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UMOWA   nr 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AD.262.         .201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LP</w:t>
      </w:r>
    </w:p>
    <w:p w:rsidR="00B02F22" w:rsidRP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2F22" w:rsidRDefault="00B02F22" w:rsidP="00B02F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2F22" w:rsidRDefault="00B02F22" w:rsidP="00B02F22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 w dniu ………….……..</w:t>
      </w:r>
      <w:r>
        <w:rPr>
          <w:rFonts w:ascii="Times New Roman" w:eastAsia="Times New Roman" w:hAnsi="Times New Roman" w:cs="Times New Roman"/>
          <w:b/>
          <w:lang w:eastAsia="pl-PL"/>
        </w:rPr>
        <w:t>201</w:t>
      </w:r>
      <w:r w:rsidR="002659A4">
        <w:rPr>
          <w:rFonts w:ascii="Times New Roman" w:eastAsia="Times New Roman" w:hAnsi="Times New Roman" w:cs="Times New Roman"/>
          <w:b/>
          <w:lang w:eastAsia="pl-PL"/>
        </w:rPr>
        <w:t>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lang w:eastAsia="pl-PL"/>
        </w:rPr>
        <w:t>w Piasecznie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pomiędzy Gminą Piaseczno, zwaną dalej </w:t>
      </w:r>
      <w:r>
        <w:rPr>
          <w:rFonts w:ascii="Times New Roman" w:eastAsia="Times New Roman" w:hAnsi="Times New Roman" w:cs="Times New Roman"/>
          <w:b/>
          <w:lang w:eastAsia="pl-PL"/>
        </w:rPr>
        <w:t>Zamawiającym</w:t>
      </w:r>
      <w:r>
        <w:rPr>
          <w:rFonts w:ascii="Times New Roman" w:eastAsia="Times New Roman" w:hAnsi="Times New Roman" w:cs="Times New Roman"/>
          <w:lang w:eastAsia="pl-PL"/>
        </w:rPr>
        <w:t>,   w imieniu i na rzecz którego działa:</w:t>
      </w:r>
    </w:p>
    <w:p w:rsidR="00B02F22" w:rsidRDefault="00B02F22" w:rsidP="00B02F2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2F22" w:rsidRDefault="00B02F22" w:rsidP="00B02F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Piaseczno – inż. Zdzisław  Lis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lang w:eastAsia="pl-PL"/>
        </w:rPr>
        <w:t>Zleceniodawcą</w:t>
      </w:r>
      <w:r>
        <w:rPr>
          <w:rFonts w:ascii="Times New Roman" w:eastAsia="Times New Roman" w:hAnsi="Times New Roman" w:cs="Times New Roman"/>
          <w:lang w:eastAsia="pl-PL"/>
        </w:rPr>
        <w:t>, a firmą: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9A4" w:rsidRDefault="002659A4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B02F22" w:rsidRPr="002659A4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9A4" w:rsidRPr="002659A4" w:rsidRDefault="002659A4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59A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F22" w:rsidRPr="00AA207F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39-46  ustawy z dnia 29 stycznia 2004r. Prawo </w:t>
      </w:r>
      <w:r w:rsidR="00AA207F"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                          (tekst jednolity Dz. U. z 201</w:t>
      </w:r>
      <w:r w:rsidR="00AA207F"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A207F"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AA207F"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) o następującej treści: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02F22" w:rsidRPr="00AA207F" w:rsidRDefault="00B02F22" w:rsidP="00B02F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Zleceniodawca zleca a Zleceniobiorca przyjmuje do realizacji świadczenie specjalistycznych usług opiekuńczych dla osób z zaburzeniami psychicznymi, klientów Miejsko - Gminnego Ośrodka Pomocy Społecznej w Piasecznie, w ich domach na terenie miasta i gminy Piaseczno, bądź w miejscu pobierania nauki szkolnej w formie asystenta osoby niepełnosprawnej,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02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 zwanych dalej usługami,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50 ust. 7 ustawy z 12 marca 2004r. o pomocy społecznej (tekst jednolity Dz. U. z 2015, poz. 163                             ze zm</w:t>
      </w:r>
      <w:r w:rsid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rozporządzeniem Ministra Polityki S</w:t>
      </w:r>
      <w:r w:rsid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z dnia 22.09.2005r.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specjalistycznych usług opiekuńczych (Dz. U. Nr 189 poz. </w:t>
      </w:r>
      <w:r w:rsidR="00AA207F"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1597, 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1598 ze zm</w:t>
      </w:r>
      <w:r w:rsidR="00AA207F"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.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)</w:t>
      </w:r>
      <w:r w:rsid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,</w:t>
      </w:r>
      <w:r w:rsidRPr="00AA20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zwanymi dalej podopiecznymi. </w:t>
      </w:r>
    </w:p>
    <w:p w:rsidR="00B02F22" w:rsidRDefault="00B02F22" w:rsidP="00B02F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Kopia decyzji stanowi zlecenie na wykonanie specjalistycznych usług opiekuńczych. 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 datę rozpoczęcia świadczenia specjalistycznych usług opiekuńczych na rzecz podopiecznych uważa się:</w:t>
      </w:r>
    </w:p>
    <w:p w:rsidR="00B02F22" w:rsidRDefault="00B02F22" w:rsidP="00AA207F">
      <w:pPr>
        <w:pStyle w:val="Akapitzlist"/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B02F22" w:rsidRDefault="00B02F22" w:rsidP="00AA207F">
      <w:pPr>
        <w:pStyle w:val="Akapitzlist"/>
        <w:numPr>
          <w:ilvl w:val="0"/>
          <w:numId w:val="23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zlecenie usługi ustnie lub przesłanie zlecenia faksem, zlecenie takie zostanie następnie potwierdzone decyzją administracyjną.</w:t>
      </w:r>
    </w:p>
    <w:p w:rsidR="00B02F22" w:rsidRDefault="00B02F22" w:rsidP="00B02F22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datę zakończenia świadczenia usług na rzecz podopiecznych uważa się:</w:t>
      </w:r>
    </w:p>
    <w:p w:rsidR="00B02F22" w:rsidRPr="00AA207F" w:rsidRDefault="00B02F22" w:rsidP="00AA207F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B02F22" w:rsidRPr="00AA207F" w:rsidRDefault="00B02F22" w:rsidP="00AA207F">
      <w:pPr>
        <w:pStyle w:val="Akapitzlist"/>
        <w:numPr>
          <w:ilvl w:val="0"/>
          <w:numId w:val="24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ustne lub przesłane faksem zlecenie Zleceniodawcy, potwierdzone następnie decyzją administracyjną, bądź powiadomienie Zleceniodawcy skierowane do Zleceniobiorcy o przerwaniu usług opiekuńczych.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Zleceniobiorca zobowiązuje się do informowania Zleceniodawcy o każdej zmianie sytuacji życiowej i zdrowotnej podopiecznych, mającej wpływ na realizację usługi.</w:t>
      </w:r>
    </w:p>
    <w:p w:rsidR="00B02F22" w:rsidRDefault="00B02F22" w:rsidP="00B02F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nie może powierzyć wykonania zlecenia innym podmiotom niż wskazanym                         w ofercie.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Osoby zatrudnione przez Zleceniobiorcę przy wykonywaniu usług nie mogą powierzyć realizacji usługi innym osobom niż zatrudnionym u Zleceniobiorcy.</w:t>
      </w:r>
    </w:p>
    <w:p w:rsidR="00B02F22" w:rsidRDefault="00B02F22" w:rsidP="00B02F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4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Zleceniobiorca oświadcza, że przy realizacji zamówienia zatrudni odpowiednią liczbę personelu, który umożliwi sprawą realizację usług specjalistycznych.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zatrudnione przez Zleceniobiorcę muszą posiadać kwalifikacje do wykonywania zawodu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rozporządzeniem Ministra Polityki Społecznej z dnia 22.09.2005r. w sprawie specjalistycznych usług opiekuńczych (Dz. U. Nr 189, poz. </w:t>
      </w:r>
      <w:r w:rsidR="00AA20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1597,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1598 ze </w:t>
      </w:r>
      <w:r w:rsidR="00AA20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AA20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Osoby zatrudnione przez Zleceniobiorcę muszą być nie karane, sprawne fizycznie i intelektualnie, posiadać odpowiedni staż, doświadczenie, specjalistyczne przeszkolenie, umiejętność utrzymywania prawidłowych kontaktów interpersonalnych i zobowiązały się do przestrzegania tajemnicy służbowej.</w:t>
      </w:r>
    </w:p>
    <w:p w:rsidR="00B02F22" w:rsidRDefault="00B02F22" w:rsidP="00B02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Zleceniodawca zastrzega sobie prawo kontroli kwalifikacji osób wykonujących usługi. 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5</w:t>
      </w:r>
    </w:p>
    <w:p w:rsidR="00B02F22" w:rsidRDefault="00B02F22" w:rsidP="00B02F22">
      <w:pPr>
        <w:tabs>
          <w:tab w:val="left" w:pos="360"/>
        </w:tabs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Zleceniobiorca zobowiązuje się do przekazywania rozliczenia za każdy miesiąc świadczenia usług do dnia 7 następnego miesiąca w formie faktury wraz z załącznikiem zawierającym: </w:t>
      </w:r>
    </w:p>
    <w:p w:rsidR="00B02F22" w:rsidRDefault="00B02F22" w:rsidP="00B02F22">
      <w:pPr>
        <w:numPr>
          <w:ilvl w:val="12"/>
          <w:numId w:val="0"/>
        </w:numPr>
        <w:spacing w:after="0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imienny osób objętych pomocą w danym miesiącu, </w:t>
      </w:r>
    </w:p>
    <w:p w:rsidR="00B02F22" w:rsidRDefault="00B02F22" w:rsidP="00B02F22">
      <w:pPr>
        <w:numPr>
          <w:ilvl w:val="12"/>
          <w:numId w:val="0"/>
        </w:numPr>
        <w:spacing w:after="0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liczby faktycznie zrealizowanych godzin usług w danym miesiącu, </w:t>
      </w:r>
    </w:p>
    <w:p w:rsidR="00B02F22" w:rsidRDefault="00B02F22" w:rsidP="00B02F22">
      <w:pPr>
        <w:numPr>
          <w:ilvl w:val="12"/>
          <w:numId w:val="0"/>
        </w:numPr>
        <w:spacing w:after="0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łączne zestawienie kosztów poniesionych w danym miesiącu. 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 godziny przepracowane uznaje się faktyczne godziny pracy świadczone w środowisku jednak nie więcej niż określone w decyzji wystawionej przez Zleceniodawcę.</w:t>
      </w:r>
    </w:p>
    <w:p w:rsidR="00B02F22" w:rsidRDefault="00B02F22" w:rsidP="00B02F2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Zleceniobiorca zobowiązuje się do przekazywania imiennego wykazu osób, u których usługi nie były świadczone zgodnie z decyzją Zleceniodawcy z podaniem przyczyn uniemożliwiających realizację usług w pełnym zakresie (co do ilości godzin).</w:t>
      </w:r>
    </w:p>
    <w:p w:rsidR="00B02F22" w:rsidRDefault="00B02F22" w:rsidP="00B02F22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Zleceniobiorca zobowiązuje się do przedstawienia Zleceniodawcy za każdy miesiąc karty realizacji specjalistycznych usług z pisemnymi podpisami podopiecznego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 do niniejszej umowy)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2F22" w:rsidRDefault="00B02F22" w:rsidP="00B02F22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Zleceniodawca zobowiązuje się do przekazywania należności wynikających z zakresu prac oraz stawek godzinowych obowiązujących w danym miesiącu w ciągu 14 dni od daty otrzymania faktury, przelewem na konto Zleceniobiorcy </w:t>
      </w:r>
      <w:r w:rsidR="0012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</w:t>
      </w:r>
      <w:r w:rsidR="0012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bankowego: </w:t>
      </w:r>
      <w:r w:rsidR="002659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02F22" w:rsidRDefault="00B02F22" w:rsidP="00B02F22">
      <w:pPr>
        <w:tabs>
          <w:tab w:val="num" w:pos="360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A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uznaje się dzień wystawienia polecenia przelewu przez Zleceniodawcę.</w:t>
      </w:r>
    </w:p>
    <w:p w:rsidR="00B02F22" w:rsidRDefault="00B02F22" w:rsidP="00B02F22">
      <w:pPr>
        <w:tabs>
          <w:tab w:val="num" w:pos="284"/>
        </w:tabs>
        <w:spacing w:after="0"/>
        <w:ind w:left="284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Zleceniodawca zobowiązuje się do terminowego pokrywania należności Zleceniobiorcy                         za świadczenie specjalistycznych usług opiekuńczych.</w:t>
      </w:r>
    </w:p>
    <w:p w:rsidR="00B02F22" w:rsidRDefault="00B02F22" w:rsidP="00B02F22">
      <w:pPr>
        <w:tabs>
          <w:tab w:val="num" w:pos="360"/>
        </w:tabs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B02F22" w:rsidRDefault="00B02F22" w:rsidP="00B02F22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wykonywania powierzonych usług w terminach zleconych przez Zleceniodawcę. O wszelkich zmianach dotyczących terminów i godzin strony będą powiadamiały się w możliwie najkrótszym czasie. Na zmiany wynikające z przyczyn, za które odpowiada Zleceniobiorca wymagana jest zgoda Zleceniodawcy.</w:t>
      </w:r>
    </w:p>
    <w:p w:rsidR="00B02F22" w:rsidRDefault="00B02F22" w:rsidP="00B02F22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zapewnia funkcjonowanie swojego biura w godzinach pracy </w:t>
      </w:r>
      <w:r w:rsidR="00265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Społecznej, a w nagłych przypadkach zapewni natychmiastowe wykonanie usługi                              u podopiecznego zlecone przez Zleceniodawcę.</w:t>
      </w:r>
    </w:p>
    <w:p w:rsidR="00B02F22" w:rsidRDefault="00B02F22" w:rsidP="00B02F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7</w:t>
      </w:r>
    </w:p>
    <w:p w:rsidR="00B02F22" w:rsidRDefault="00B02F22" w:rsidP="00B02F22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realizacji usług specjalistycznych.</w:t>
      </w:r>
    </w:p>
    <w:p w:rsidR="00B02F22" w:rsidRDefault="00B02F22" w:rsidP="00B02F22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Zleceniobiorca jest odpowiedzialny za jakość i terminowość realizowanych usług.</w:t>
      </w:r>
    </w:p>
    <w:p w:rsidR="00B02F22" w:rsidRDefault="00B02F22" w:rsidP="00B02F22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kontroli jakości świadczonych usług wykonywanych przez Zleceniobiorcę w domach podopiecznych, oceny ich zgodności z decyzjami administracyjnymi oraz prowadzenia przez Zleceniobiorcę dokumentacji świadczonych usług a także zgłaszania stosownych uwag w tym zakresie.</w:t>
      </w:r>
    </w:p>
    <w:p w:rsidR="00B02F22" w:rsidRDefault="00B02F22" w:rsidP="00B02F22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nieprawidłowości w realizacji świadczonych usług, Zleceniobiorca zobowiązany jest do usunięcia ich w terminie określonym przez Zleceniodawcę.</w:t>
      </w:r>
    </w:p>
    <w:p w:rsidR="00B02F22" w:rsidRDefault="00B02F22" w:rsidP="00B02F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8</w:t>
      </w:r>
    </w:p>
    <w:p w:rsidR="00B02F22" w:rsidRDefault="00B02F22" w:rsidP="00B02F22">
      <w:pPr>
        <w:numPr>
          <w:ilvl w:val="0"/>
          <w:numId w:val="5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realizować usługi z zachowaniem tajemnicy służbowej                       w zakresie informacji na temat danych osób korzystających z usług, w tym nie ujawniania informacji, że dana osoba jest podopiecznym Zleceniodawcy.</w:t>
      </w:r>
    </w:p>
    <w:p w:rsidR="00B02F22" w:rsidRDefault="00B02F22" w:rsidP="00B02F22">
      <w:pPr>
        <w:numPr>
          <w:ilvl w:val="0"/>
          <w:numId w:val="5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29 sierpnia 1997r, o ochronie danych osobowych (tekst jednolity </w:t>
      </w:r>
      <w:r w:rsidR="0014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1403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40318">
        <w:rPr>
          <w:rFonts w:ascii="Times New Roman" w:eastAsia="Times New Roman" w:hAnsi="Times New Roman" w:cs="Times New Roman"/>
          <w:sz w:val="24"/>
          <w:szCs w:val="24"/>
          <w:lang w:eastAsia="pl-PL"/>
        </w:rPr>
        <w:t>2135, 2281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1403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Zleceniobiorca zobowiązany jest do zachowania                    w tajemnicy powierzonych mu danych osobowych w czasie trwania umowy, a także po jej zakończeniu .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B02F22" w:rsidRDefault="00B02F22" w:rsidP="00B02F2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odpowiada za realizację postanowień umowy, o których mowa w § 8,                                     w szczególności za poinformowanie o nich pracowników i za wyciąganie konsekwencji w przypadku ich łamania.</w:t>
      </w:r>
    </w:p>
    <w:p w:rsidR="00B02F22" w:rsidRDefault="00B02F22" w:rsidP="00B02F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2659A4" w:rsidRDefault="002659A4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Zleceniobiorca ponosi pełną odpowiedzialność za szkody wyrządzone podopiecznym przez swoich pracowników w związku z wykonywaniem usług. </w:t>
      </w:r>
    </w:p>
    <w:p w:rsidR="00B02F22" w:rsidRDefault="00B02F22" w:rsidP="00B02F22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okresie wykonywania usług Zleceniobiorca musi posiadać aktualne ubezpieczenie od odpowiedzialności cywilnej.</w:t>
      </w:r>
    </w:p>
    <w:p w:rsidR="00B02F22" w:rsidRDefault="00B02F22" w:rsidP="00B02F22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2659A4" w:rsidRDefault="002659A4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Pr="00126B77" w:rsidRDefault="00B02F22" w:rsidP="00B02F22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Strony ustalają, że cena brutto za godzinę specjalistycznej usługi opiekuńczej będzie wynosiła  </w:t>
      </w:r>
      <w:r w:rsidR="002659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2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(słownie: 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</w:t>
      </w:r>
      <w:r w:rsidR="0012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zł.).</w:t>
      </w:r>
    </w:p>
    <w:p w:rsidR="00B02F22" w:rsidRDefault="00B02F22" w:rsidP="00B02F22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Cena ustalona w pkt. 1 jest stała przez cały okres obowiązywania niniejszej umowy.</w:t>
      </w:r>
    </w:p>
    <w:p w:rsidR="00B02F22" w:rsidRDefault="00B02F22" w:rsidP="00B02F2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zostaje zawarta na czas określony od 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do 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65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B02F22" w:rsidRDefault="00B02F22" w:rsidP="00B02F2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dochodzenia od Zleceniobiorcy odszkodowania w formie kar umownych w wysokości:</w:t>
      </w:r>
    </w:p>
    <w:p w:rsidR="00B02F22" w:rsidRDefault="00B02F22" w:rsidP="00B02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150% wartości niewykonanej, bądź nienależycie wykonanej usługi z winy Zleceniobiorcy,</w:t>
      </w:r>
    </w:p>
    <w:p w:rsidR="00B02F22" w:rsidRDefault="00B02F22" w:rsidP="00B02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 wartości dziennego zamówienia w przypadku innych naruszeń postanowień umowy za każdy dzień naruszenia umowy.</w:t>
      </w:r>
    </w:p>
    <w:p w:rsidR="00B02F22" w:rsidRDefault="00B02F22" w:rsidP="00B02F2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szkoda przekroczy wartość kary umownej Zleceniodawca zastrzega sobie prawo dochodzenia odszkodowania na zasadach ogólnych.</w:t>
      </w:r>
    </w:p>
    <w:p w:rsidR="00B02F22" w:rsidRDefault="00B02F22" w:rsidP="00B02F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14</w:t>
      </w:r>
    </w:p>
    <w:p w:rsidR="00B02F22" w:rsidRDefault="00B02F22" w:rsidP="00B02F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Każdej ze stron przysługuje prawo rozwiązania niniejszej umowy z zachowaniem jednomiesięcznego okresu wypowiedzenia.</w:t>
      </w:r>
    </w:p>
    <w:p w:rsidR="00B02F22" w:rsidRDefault="00B02F22" w:rsidP="00B02F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ma prawo rozwiązania umowy ze skutkiem natychmiastowym w przypadku nie wywiązywania się Zleceniobiorcy z obowiązków wynikających z niniejszej umowy.</w:t>
      </w:r>
    </w:p>
    <w:p w:rsidR="00B02F22" w:rsidRDefault="00B02F22" w:rsidP="00B02F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Niniejsza umowa może być rozwiązana przez Zleceniodawcę w trybie natychmiastowym, bez zachowania okresu wypowiedzenia, jeżeli zabraknie środków na jej realizację. 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F22" w:rsidRDefault="00B02F22" w:rsidP="00B02F2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15</w:t>
      </w:r>
    </w:p>
    <w:p w:rsidR="00B02F22" w:rsidRDefault="00B02F22" w:rsidP="00B02F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B02F22" w:rsidRDefault="00B02F22" w:rsidP="00B02F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Zakazuje się zmian postanowień zawartych w umowie oraz wprowadzania nowych postanowień do umowy niekorzystnych dla Zleceniodawcy, jeżeli przy ich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uwzględnieniu należałoby zmienić treść oferty, na podstawie której dokonano wyboru oferenta, chyba że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konieczność wprowadzenia takich zmian wynika z okoliczności, których nie można było przewidzieć w chwili zawarcia umowy lub zmiany te są korzystne dla Zleceniodawcy.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16</w:t>
      </w: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2F22" w:rsidRDefault="00B02F22" w:rsidP="00B02F22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umową mają zastosowanie przepisy Kodeksu cywilnego, ustawy z dnia 12 marca 2004r., o pomocy społecznej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z 2015, poz. 163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ustawy z dnia 19 sierpnia 1994r., o ochronie zdrowia psychicznego (tekst jednolity Dz. U 201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poz. 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546, 960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), oraz ustawy z dnia 29.01.2004r. Prawo zamówień publicznych (tekst jednolity Dz. U. z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201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 poz. 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2164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</w:t>
      </w:r>
      <w:r w:rsidR="0014031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17</w:t>
      </w: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Spory mogące wynikać z umowy strony poddają rozstrzygnięciu Sądu właściwego dla  Zleceniodawcy.</w:t>
      </w: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02F22" w:rsidRDefault="00B02F22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 18</w:t>
      </w:r>
    </w:p>
    <w:p w:rsidR="002659A4" w:rsidRDefault="002659A4" w:rsidP="00B0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2F22" w:rsidRDefault="00B02F22" w:rsidP="00B0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:rsidR="00B02F22" w:rsidRDefault="00B02F22" w:rsidP="00B02F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B02F22" w:rsidRDefault="00B02F22" w:rsidP="00B02F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A3395F" w:rsidRDefault="00A3395F" w:rsidP="00B02F2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B02F22" w:rsidRDefault="00B02F22" w:rsidP="00B02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ZLECENIODAWCA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ZLECENIOBIORCA</w:t>
      </w:r>
    </w:p>
    <w:p w:rsidR="00A3395F" w:rsidRDefault="00A3395F" w:rsidP="00B02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395F" w:rsidRDefault="00A3395F" w:rsidP="00B02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395F" w:rsidRDefault="00A3395F" w:rsidP="00A3395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</w:t>
      </w:r>
    </w:p>
    <w:p w:rsidR="00A3395F" w:rsidRDefault="00A3395F" w:rsidP="00B02F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0699" w:rsidRDefault="00B02F22" w:rsidP="0000069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00069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1 do umowy</w:t>
      </w:r>
    </w:p>
    <w:p w:rsidR="00000699" w:rsidRDefault="00000699" w:rsidP="000006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MIESIĄC .............................................</w:t>
      </w: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KARTA  REALIZACJI SPECJALISTYCZNYCH USŁUG OPIEKUŃCZYCH</w:t>
      </w: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wykonawcy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Nazwisko i imię podopiecznego</w:t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podopiecznego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…………………………………………………………………………………………...</w:t>
      </w: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00699" w:rsidRDefault="00000699" w:rsidP="000006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Przyznany wymiar godzin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82"/>
        <w:gridCol w:w="3919"/>
        <w:gridCol w:w="3919"/>
      </w:tblGrid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</w:p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miesiąca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99" w:rsidRDefault="0000069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Przepracowane godziny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99" w:rsidRDefault="0000069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podopiecznego</w:t>
            </w: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 w:rsidP="000006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00699" w:rsidTr="00000699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 wykonawcy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</w:t>
            </w:r>
          </w:p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godzin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99" w:rsidRDefault="00000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00699" w:rsidRDefault="00000699" w:rsidP="000006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0699" w:rsidRDefault="00000699" w:rsidP="00000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00699" w:rsidRDefault="00000699" w:rsidP="00000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E4AB7" w:rsidRDefault="005E4AB7" w:rsidP="00000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E4AB7" w:rsidRDefault="005E4AB7" w:rsidP="00000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E4AB7" w:rsidRDefault="005E4AB7" w:rsidP="00000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E4AB7" w:rsidRDefault="005E4AB7" w:rsidP="005E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A</w:t>
      </w:r>
    </w:p>
    <w:p w:rsidR="005E4AB7" w:rsidRDefault="005E4AB7" w:rsidP="005E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psychicznymi, są to usługi dostosowane do szczególnych potrzeb osób, wynikające z rodzaju schorzenia lub niepełnosprawności, świadczone przez osoby ze specjalistycznym przygotowaniem zawodowym.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Polityki Społecznej z dnia 22 września 2005 r. w sprawie specjalistycznych usług opiekuńczych (Dz. U. Nr 189 poz. 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1597,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1598 z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zgodnie z art. 50 ust. 4 ustawy z dnia 12 marca 2004 r. o pomocy społecznej (tekst jednolity Dz. U. z 2015, poz. 163 ze zm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przesądza 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konieczności posiadania specjalistycznego przygotowania zawodowego przez osoby świadczące specjalistyczne usługi opiekuńcze. 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specjalistyczne świadczone są osobom w miejscu ich zamieszkania, natomiast pomoc w formie asystenta osoby niepełnosprawnej w miejscu pobierania nauki szkolnej.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świadczące specjalistyczne usługi dla osób z zaburzeniami psychicznymi muszą posiadać odpowiedni staż, przeszkolenie i doświadczenie w zakresie prowadzenia treningów zachowań społecznych, umiejętności kształtowania motywacji do akceptowanych przez otoczenie                   zachowań, kształtowania nawyków celowej aktywności.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wskaże Wykonawcy osoby kwalifikujące się do przyznania  usług. 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OPS, na podstawie indywidualnego planu terapeutycznego określi w drodze decyzji administracyjnej rodzaj i zakres usług dostosowanych do szczególnych potrzeb osób wymagających pomocy w formie specjalistycznych usług wynikających z rodzaju ich schorzenia                                           lub niepełnosprawności i przekaże wykonawcy do realizacji, przez osoby ze specjalistycznym przygotowaniem zawodowym. 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poda cenę za 1 godzinę (60 minut), świadczonych usług specjalistycznych brutto.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specjalistycznych usług opiekuńczych na rzecz konkretnej osoby będzie przekazywane na piśmie - kopia decyzji administracyjnej adresowana do podopiecznego, określająca zakres, okres i miejsce świadczenia usług specjalistycznych, oraz warunki odpłatności.</w:t>
      </w:r>
    </w:p>
    <w:p w:rsidR="005E4AB7" w:rsidRDefault="005E4AB7" w:rsidP="005E4A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świadczenie usług przez osoby, które będą posiadać kwalifikacje                                  i doświadczenie, przez cały czas trwania umowy. Wykonawca zobowiązany jest przystąpić                           do realizacji usług bezzwłocznie, nie później niż w ciągu 2 dni roboczych od dnia otrzymania decyzji. </w:t>
      </w:r>
    </w:p>
    <w:p w:rsidR="005E4AB7" w:rsidRDefault="005E4AB7" w:rsidP="005E4A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57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korzystało ze specjalistycznych usług opiekuńczych</w:t>
      </w:r>
      <w:r w:rsidR="008A5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4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osób; do końca września 201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>6r.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A5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6 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21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godzin przyznanych usług dla jednej osoby jest bardzo zróżnicowana</w:t>
      </w:r>
      <w:r w:rsidR="00557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waha się obecnie od 2 godzin tygodniowo do 25 godzin tygodniowo i określana jest </w:t>
      </w:r>
      <w:r w:rsidR="008A5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decyzji administracyjnej w zależności  od potrzeb, może więc ulegać zmianom.</w:t>
      </w:r>
    </w:p>
    <w:p w:rsidR="005E4AB7" w:rsidRDefault="005E4AB7" w:rsidP="005E4A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podstawie rozporządzenia Ministra Polityki Społecznej z dnia 22 września 2005r. w sprawie specjalistycznych usług opiekuńczych ustala się następujące rodzaje usług:</w:t>
      </w:r>
    </w:p>
    <w:p w:rsidR="005E4AB7" w:rsidRDefault="005E4AB7" w:rsidP="005E4A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DOROŚLI</w:t>
      </w:r>
    </w:p>
    <w:p w:rsidR="005E4AB7" w:rsidRDefault="005E4AB7" w:rsidP="005E4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i rozwijanie umiejętności niezbędnych do samodzielnego życia osób dorosłych w tym zwłaszcza:</w:t>
      </w:r>
    </w:p>
    <w:p w:rsidR="005E4AB7" w:rsidRDefault="005E4AB7" w:rsidP="005E4A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umiejętności zaspokajania podstawowych potrzeb życiowych i umiejętności społecznego funkcjonowania: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treningów umiejętności społecznych oraz wspierania, także w formie asystowania w codziennych czynnościach życiowych,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wspólne organizowanie i spędzanie czasu wolnego, kształtowanie potrzeby korzystania z                      dóbr kulturalnych i umiejętności zachowania się w placówkach kulturalnych,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zainteresowań i umiejętności,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utrzymywanie kontaktów z domownikami, rówieśnikami, w miejscu nauki i pracy,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asysta, wsparcie psychologiczne oraz pomoc w realizowaniu obowiązku szkolnego i potrzeb edukacyjnych,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wsparcie w poszukiwaniu zatrudnienia, w rozwiązywaniu problemów psychicznych wynikających z pracy lub jej braku,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właściwych postaw i relacji społecznych,</w:t>
      </w:r>
    </w:p>
    <w:p w:rsidR="005E4AB7" w:rsidRDefault="005E4AB7" w:rsidP="005E4AB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nauka korzystanie z usług różnych instytucji, kształtowanie umiejętności załatwiania spraw w urzędach, instytucjach usługowych, monitorowanie poprawności wypełniania dokumentów niezbędnych do załatwienia spraw urzędowych;</w:t>
      </w:r>
    </w:p>
    <w:p w:rsidR="005E4AB7" w:rsidRDefault="005E4AB7" w:rsidP="005E4A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treningu samoobsługi, gospodarczego i finansowego w zakresie:</w:t>
      </w:r>
    </w:p>
    <w:p w:rsidR="005E4AB7" w:rsidRDefault="005E4AB7" w:rsidP="005E4AB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samoobsługi, zwłaszcza wykonywanie czynności gospodarczych porządkowych, w tym umiejętności utrzymania i prowadzenia domu,</w:t>
      </w:r>
    </w:p>
    <w:p w:rsidR="005E4AB7" w:rsidRDefault="005E4AB7" w:rsidP="005E4AB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dbałości o higienę i wgląd,</w:t>
      </w:r>
    </w:p>
    <w:p w:rsidR="005E4AB7" w:rsidRDefault="005E4AB7" w:rsidP="005E4AB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umiejętności korzystania z urządzeń domowych (pralki, żelazka, kuchenek mikrofalowych, kuchenek gazowych, telefonu, domofonu); nauka wykonywania prostych napraw domowych, nauka planowania budżetu;</w:t>
      </w:r>
    </w:p>
    <w:p w:rsidR="005E4AB7" w:rsidRDefault="005E4AB7" w:rsidP="005E4A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Motywowanie do aktywności, leczenia i rehabilitacji:</w:t>
      </w:r>
    </w:p>
    <w:p w:rsidR="005E4AB7" w:rsidRDefault="005E4AB7" w:rsidP="005E4AB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umiejętności korzystania z placówek służby zdrowia ( zapisy do lekarza, monitorowanie wizyt lekarskich i pielęgniarskich, terapeutycznych),</w:t>
      </w:r>
    </w:p>
    <w:p w:rsidR="005E4AB7" w:rsidRDefault="005E4AB7" w:rsidP="005E4AB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treningu lekowego,</w:t>
      </w:r>
    </w:p>
    <w:p w:rsidR="005E4AB7" w:rsidRDefault="005E4AB7" w:rsidP="005E4AB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Nauka rozpoznawania objawów niepożądanych i ubocznych przyjmowanych leków i radzenia sobie z trudnościami,</w:t>
      </w:r>
    </w:p>
    <w:p w:rsidR="005E4AB7" w:rsidRDefault="005E4AB7" w:rsidP="005E4AB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Kształtowanie umiejętności radzenia sobie w sytuacjach zranienia lub drobnych obrażeń ciała (nauka zasad pomocy przedlekarskiej), </w:t>
      </w:r>
    </w:p>
    <w:p w:rsidR="005E4AB7" w:rsidRDefault="005E4AB7" w:rsidP="005E4A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specjalistyczna w formie zajęć reedukacyjnych, rewalidacyjnych i w razie konieczności rehabilitacyjnych z uwzględnieniem potrzeb osób z autyzmem oraz innymi zaburzeniami psychicznymi;</w:t>
      </w:r>
    </w:p>
    <w:p w:rsidR="005E4AB7" w:rsidRDefault="005E4AB7" w:rsidP="005E4A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Specjalistyczne wsparcie i pomoc w życiu w rodzinie, w tym:</w:t>
      </w:r>
    </w:p>
    <w:p w:rsidR="005E4AB7" w:rsidRDefault="005E4AB7" w:rsidP="005E4AB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w radzeniu sobie w sytuacjach kryzysowych – poradnictwo specjalistyczne, monitorowanie stanu zdrowia i współpraca w tym zakresie ze specjalistycznymi placówkami,</w:t>
      </w:r>
    </w:p>
    <w:p w:rsidR="005E4AB7" w:rsidRDefault="005E4AB7" w:rsidP="005E4AB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interwencje kryzysowe, wsparcie psychologiczne, rozmowy terapeutyczne,</w:t>
      </w:r>
    </w:p>
    <w:p w:rsidR="005E4AB7" w:rsidRDefault="005E4AB7" w:rsidP="005E4AB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doradztwo, koordynacja działań innych służb na rzecz rodziny, której członkiem jest osoba uzyskująca pomoc w formie specjalistycznych usług,</w:t>
      </w:r>
    </w:p>
    <w:p w:rsidR="005E4AB7" w:rsidRDefault="005E4AB7" w:rsidP="005E4AB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osobami bliskimi i otoczeniem, wyczulenie na zachowanie adekwatnego dystansu i obrony granic psychologicznych,</w:t>
      </w:r>
    </w:p>
    <w:p w:rsidR="005E4AB7" w:rsidRDefault="005E4AB7" w:rsidP="005E4AB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rodziną – kształtowanie odpowiednich postaw wobec osoby chorującej, niepełnosprawnej.</w:t>
      </w: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B7" w:rsidRDefault="005E4AB7" w:rsidP="005E4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CZYNNOŚCI WCHODZĄCYCH W SKŁAD USŁUG - DZIECI</w:t>
      </w:r>
    </w:p>
    <w:p w:rsidR="005E4AB7" w:rsidRDefault="005E4AB7" w:rsidP="005E4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 u osób niepełnoletnich,                    w tym zwłaszcza:</w:t>
      </w:r>
    </w:p>
    <w:p w:rsidR="005E4AB7" w:rsidRDefault="005E4AB7" w:rsidP="005E4AB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Poprawa i rozwijanie świadomości własnego ciała poprzez prowadzenie treningów umiejętności samoobsługi w zakresie:</w:t>
      </w:r>
    </w:p>
    <w:p w:rsidR="005E4AB7" w:rsidRDefault="005E4AB7" w:rsidP="005E4AB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sygnalizowanie potrzeb,</w:t>
      </w:r>
    </w:p>
    <w:p w:rsidR="005E4AB7" w:rsidRDefault="005E4AB7" w:rsidP="005E4AB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samodzielnego jedzenia,</w:t>
      </w:r>
    </w:p>
    <w:p w:rsidR="005E4AB7" w:rsidRDefault="005E4AB7" w:rsidP="005E4AB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samodzielnego mycia się,</w:t>
      </w:r>
    </w:p>
    <w:p w:rsidR="005E4AB7" w:rsidRDefault="005E4AB7" w:rsidP="005E4AB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samodzielnego ubierania się i rozbierania.</w:t>
      </w:r>
    </w:p>
    <w:p w:rsidR="005E4AB7" w:rsidRDefault="005E4AB7" w:rsidP="005E4AB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Wspomaganie procesu uczenia się poprzez:</w:t>
      </w:r>
    </w:p>
    <w:p w:rsidR="005E4AB7" w:rsidRDefault="005E4AB7" w:rsidP="005E4AB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świadomości przestrzeni, jakie dziecko otacza i związków z innymi ludźmi,</w:t>
      </w:r>
    </w:p>
    <w:p w:rsidR="005E4AB7" w:rsidRDefault="005E4AB7" w:rsidP="005E4AB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pobudzanie zmysłów: zapewnienie dziecku poczucia bezpieczeństwa poprzez stymulację prawidłowego rozwoju percepcji w obszarze dotyku, słuchu, smaku i węchu oraz stymulację obniżającą autoagresję,</w:t>
      </w:r>
    </w:p>
    <w:p w:rsidR="005E4AB7" w:rsidRDefault="005E4AB7" w:rsidP="005E4AB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treningu radzenia sobie ze złością, w przypadku dzieci impulsywnych,</w:t>
      </w:r>
    </w:p>
    <w:p w:rsidR="005E4AB7" w:rsidRDefault="005E4AB7" w:rsidP="005E4AB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rozwijanie zdolności poprzez zabawę, malowanie, muzykoterapię,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artterapię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itd.</w:t>
      </w:r>
    </w:p>
    <w:p w:rsidR="005E4AB7" w:rsidRDefault="005E4AB7" w:rsidP="005E4AB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porządkowanie dnia, poprzez wprowadzanie( w ustalony z opiekunami sposób) informacji, kolejno po sobie następujących danego dnia formach aktywności.</w:t>
      </w:r>
    </w:p>
    <w:p w:rsidR="005E4AB7" w:rsidRDefault="005E4AB7" w:rsidP="005E4AB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Trening umiejętności społecznych:</w:t>
      </w:r>
    </w:p>
    <w:p w:rsidR="005E4AB7" w:rsidRDefault="005E4AB7" w:rsidP="005E4AB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najbliższymi, przełamywanie lęku dziecka, poprzez wymuszanie bliskiego kontaktu fizycznego i utrzymywanie kontaktu wzrokowego,</w:t>
      </w:r>
    </w:p>
    <w:p w:rsidR="005E4AB7" w:rsidRDefault="005E4AB7" w:rsidP="005E4AB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rówieśnikami i innymi osobami dorosłymi, w placówkach wspomagających rozwój dziecka, np. w przedszkolu, szkole,</w:t>
      </w:r>
    </w:p>
    <w:p w:rsidR="005E4AB7" w:rsidRDefault="005E4AB7" w:rsidP="005E4AB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zwiększenie poczucia bezpieczeństwa fizycznego i emocjonalnego dzieci, w trakcie wykonywania ćwiczeń korekcyjnych, poprzez modelowanie odpowiednich zachowań rodziców i opiekunów.</w:t>
      </w:r>
    </w:p>
    <w:p w:rsidR="005E4AB7" w:rsidRDefault="005E4AB7" w:rsidP="005E4AB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Usprawnianie zaburzonych funkcji organizmu:</w:t>
      </w:r>
    </w:p>
    <w:p w:rsidR="005E4AB7" w:rsidRDefault="005E4AB7" w:rsidP="005E4AB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prostych i bezpiecznych ćwiczeń prowadzących do lepszej współpracy obu półkul, praca nad poprawą koncentracji i utrzymywanie kontaktu wzrokowego, usprawnianie funkcji słuchowych, wzrokowych, dotykowych oraz ich integracja ( integracja sensoryczno-motoryczna),</w:t>
      </w:r>
    </w:p>
    <w:p w:rsidR="005E4AB7" w:rsidRDefault="005E4AB7" w:rsidP="005E4AB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motywowanie do komunikacji werbalnej,</w:t>
      </w:r>
    </w:p>
    <w:p w:rsidR="005E4AB7" w:rsidRDefault="005E4AB7" w:rsidP="005E4AB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nauka alternatywnego (pozawerbalnego) sposobu komunikowania,</w:t>
      </w:r>
    </w:p>
    <w:p w:rsidR="005E4AB7" w:rsidRDefault="005E4AB7" w:rsidP="005E4AB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logopedia, neurologopedia,</w:t>
      </w:r>
    </w:p>
    <w:p w:rsidR="005E4AB7" w:rsidRDefault="005E4AB7" w:rsidP="005E4AB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usprawnianie motoryki ciała ( poznanie i rozumienie własnego ciała), ćwiczenia oddechowe.</w:t>
      </w:r>
    </w:p>
    <w:p w:rsidR="005E4AB7" w:rsidRDefault="005E4AB7" w:rsidP="005E4AB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Uzupełnianie procesu terapeutycznego poza miejscem zamieszkania:</w:t>
      </w:r>
    </w:p>
    <w:p w:rsidR="005E4AB7" w:rsidRDefault="005E4AB7" w:rsidP="005E4AB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ze specjalistami w zakresie wspierania psychologiczno – pedagogicznego i edukacyjnego- terapeutycznego, zmierzającego do wielostronnej aktywizacji osoby korzystającej z usługi,</w:t>
      </w:r>
    </w:p>
    <w:p w:rsidR="005E4AB7" w:rsidRDefault="005E4AB7" w:rsidP="005E4AB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asystowanie w sytuacjach, gdzie jest to niezbędne, w celu zintensyfikowania procesu terapeutycznego.</w:t>
      </w:r>
    </w:p>
    <w:p w:rsidR="005E4AB7" w:rsidRDefault="005E4AB7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 będzie dostosowany do indywidualnych potrzeb dziecka. Zakres usług powinien uwzględniać, także prowadzenia terapii przez placówki oświatowe i placówki ochrony zdrowia. </w:t>
      </w:r>
    </w:p>
    <w:p w:rsidR="00B964FC" w:rsidRDefault="00B964FC" w:rsidP="005E4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964FC" w:rsidSect="00B02F2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1B8"/>
    <w:multiLevelType w:val="hybridMultilevel"/>
    <w:tmpl w:val="CFAEF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52A5C"/>
    <w:multiLevelType w:val="hybridMultilevel"/>
    <w:tmpl w:val="7EF4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CAF"/>
    <w:multiLevelType w:val="hybridMultilevel"/>
    <w:tmpl w:val="E3AE19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83F75"/>
    <w:multiLevelType w:val="hybridMultilevel"/>
    <w:tmpl w:val="4118BA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B1D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3A52022"/>
    <w:multiLevelType w:val="hybridMultilevel"/>
    <w:tmpl w:val="D738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A34E7"/>
    <w:multiLevelType w:val="hybridMultilevel"/>
    <w:tmpl w:val="634A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94179"/>
    <w:multiLevelType w:val="hybridMultilevel"/>
    <w:tmpl w:val="DBF6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64407"/>
    <w:multiLevelType w:val="hybridMultilevel"/>
    <w:tmpl w:val="EFBEFD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82CCB"/>
    <w:multiLevelType w:val="singleLevel"/>
    <w:tmpl w:val="EEB8CFA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0">
    <w:nsid w:val="3CED0211"/>
    <w:multiLevelType w:val="hybridMultilevel"/>
    <w:tmpl w:val="945A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72AAC"/>
    <w:multiLevelType w:val="hybridMultilevel"/>
    <w:tmpl w:val="993C01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70050"/>
    <w:multiLevelType w:val="hybridMultilevel"/>
    <w:tmpl w:val="368E5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B4279"/>
    <w:multiLevelType w:val="hybridMultilevel"/>
    <w:tmpl w:val="F5A2ED6C"/>
    <w:lvl w:ilvl="0" w:tplc="C6FEA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80ED4"/>
    <w:multiLevelType w:val="hybridMultilevel"/>
    <w:tmpl w:val="E0107A0E"/>
    <w:lvl w:ilvl="0" w:tplc="D818B6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C5AB9"/>
    <w:multiLevelType w:val="hybridMultilevel"/>
    <w:tmpl w:val="801AD1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81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12FB1"/>
    <w:multiLevelType w:val="hybridMultilevel"/>
    <w:tmpl w:val="81D07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A0625"/>
    <w:multiLevelType w:val="hybridMultilevel"/>
    <w:tmpl w:val="BBA89D1A"/>
    <w:lvl w:ilvl="0" w:tplc="DF4E4F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E7E7E"/>
    <w:multiLevelType w:val="hybridMultilevel"/>
    <w:tmpl w:val="F3686DE2"/>
    <w:lvl w:ilvl="0" w:tplc="DF4E4F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61F74"/>
    <w:multiLevelType w:val="hybridMultilevel"/>
    <w:tmpl w:val="ACC0BD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3B3"/>
    <w:rsid w:val="00000699"/>
    <w:rsid w:val="000503B3"/>
    <w:rsid w:val="000A32AE"/>
    <w:rsid w:val="000D7608"/>
    <w:rsid w:val="00126B77"/>
    <w:rsid w:val="00140318"/>
    <w:rsid w:val="00211ED2"/>
    <w:rsid w:val="002659A4"/>
    <w:rsid w:val="00430BCC"/>
    <w:rsid w:val="005008F4"/>
    <w:rsid w:val="00557FED"/>
    <w:rsid w:val="0057397F"/>
    <w:rsid w:val="005C5FA0"/>
    <w:rsid w:val="005E4AB7"/>
    <w:rsid w:val="008A5B00"/>
    <w:rsid w:val="00A3395F"/>
    <w:rsid w:val="00AA207F"/>
    <w:rsid w:val="00B02F22"/>
    <w:rsid w:val="00B6074C"/>
    <w:rsid w:val="00B964FC"/>
    <w:rsid w:val="00BA11E8"/>
    <w:rsid w:val="00BA5801"/>
    <w:rsid w:val="00F0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AA40-5D6F-4C4E-9D09-0868421E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l.pachocka</cp:lastModifiedBy>
  <cp:revision>4</cp:revision>
  <cp:lastPrinted>2016-11-10T10:45:00Z</cp:lastPrinted>
  <dcterms:created xsi:type="dcterms:W3CDTF">2016-10-14T07:32:00Z</dcterms:created>
  <dcterms:modified xsi:type="dcterms:W3CDTF">2016-11-10T10:52:00Z</dcterms:modified>
</cp:coreProperties>
</file>