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2AE" w:rsidRPr="00BF62AE" w:rsidRDefault="00BF62AE" w:rsidP="00BF62A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F62A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BF62AE" w:rsidRPr="00BF62AE" w:rsidTr="00BF62AE">
        <w:trPr>
          <w:tblCellSpacing w:w="0" w:type="dxa"/>
        </w:trPr>
        <w:tc>
          <w:tcPr>
            <w:tcW w:w="0" w:type="auto"/>
            <w:vAlign w:val="center"/>
            <w:hideMark/>
          </w:tcPr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62AE" w:rsidRPr="00BF62AE" w:rsidRDefault="00BF62AE" w:rsidP="00BF6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BF62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http://www.bip.piaseczno.eu</w:t>
              </w:r>
            </w:hyperlink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364312 - 2016 z dnia 2016-12-12 r. </w:t>
            </w:r>
          </w:p>
          <w:p w:rsidR="00BF62AE" w:rsidRPr="00BF62AE" w:rsidRDefault="00BF62AE" w:rsidP="00BF6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Piaseczno: Budowa ulicy Wenus na odcinku od ul. Wilanowskiej do ul. Alaski w Józefosławiu.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Roboty budowlane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przypadku przeprowadzania postępowania wspólnie z zamawiającymi z innych państw członkowskich Unii Europejskiej – mające zastosowanie </w:t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krajowe prawo zamówień publicznych: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BF62AE" w:rsidRPr="00BF62AE" w:rsidRDefault="00BF62AE" w:rsidP="00BF62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 (URL):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www.bip.piaseczno.eu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Ofertę należy złożyć w formie pisemnej pod rygorem nieważności w zamkniętej kopercie gwarantującej zachowanie poufności i jej nienaruszalności do terminu otwarcia ofert. Kopertę należy oznakować w następujący sposób: - nazwa i adres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Wykonawcy - nazwa i adres Zamawiającego - nazwa postępowania -„nie otwierać do dnia ……”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ulicy Wenus na odcinku od ul. Wilanowskiej do ul. Alaski w Józefosławiu.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Spr.128/2016r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BF62AE" w:rsidRPr="00BF62AE" w:rsidRDefault="00BF62AE" w:rsidP="00BF6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BF62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ramach zadania należy wykonać: roboty drogowe, elektryczne, teletechniczne, sanitarne (wraz z przepompownią), roboty zieleniarskie oraz organizację ruchu.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45233120-6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CPV: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45233220-7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BF62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Pzp: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przedmiotu, wielkości lub zakresu oraz warunków na jakich zostaną udzielone zamówienia, o których mowa w art. 67 ust. 1 pkt 6 lub w art. 134 ust. 6 pkt 3 ustawy Pzp: 14. Zamawiający przewiduje zamówienia, o których mowa w art. 67 ust. 1 pkt 6 ustawy Pzp – przedmiot zamówienia polega na powtórzeniu podobnych robót budowlanych. W zakres zamówienia dodatkowego mogą wejść roboty drogowe, elektryczne, teletechniczne, sanitarne, (wraz z przepompownią), roboty zieleniarskie, oraz organizację ruchu.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II.8) Okres, w którym realizowane będzie zamówienie lub okres, na który została zawarta umowa ramowa lub okres, na który został ustanowiony dynamiczny system zakupów: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a) Wykonawca spełni warunek jeżeli wykaże, że wykonał należycie, zgodnie z przepisami prawa budowlanego i prawidłowo ukończył minimum 3 zadania roboty drogowe polegające na wykonywaniu nawierzchni drogowych o wartości nie mniejszej niż 2.000.000 zł brutto każda, w ciągu ostatnich 5 lat przed upływem terminu składania ofert, a jeżeli okres prowadzenia działalności jest krótszy – w tym okresie; b) Wykonawca spełni warunek, jeżeli wykaże, że dysponuje osobami zdolnymi do wykonania zamówienia: • jedną osobą – Kierownikiem budowy lub Kierownikiem robót posiadającym uprawnienia budowlane do kierowania robotami w drogowej lub odpowiadające im równoważne uprawnienia budowlane do kierowania robotami budowlanymi, które zostały wydane na podstawie wcześniej obowiązujących przepisów, minimum 5-letnie doświadczenie na stanowisku kierownika budowy lub robót branży drogowej ; Doświadczenie zawodowe. Doświadczenie zawodowe. Doświadczenie w kierowaniu robotami przy realizacji co najmniej 1 zadania polegającego na budowie, przebudowie lub remoncie dróg/ulic o wartości nie mniejszej niż 2.000.000 zł każda- na którym osoba ta pełniła funkcję kierownika robót drogowych lub kierownika robót. • jedną osobą – Kierownikiem robót branży sanitarnej w zakresie sieci wod-kan, posiadającą uprawnienia budowlane do kierowania robotami w specjalności sanitarnej lub odpowiadające im równoważne uprawnienia budowlane, które zostały wydane na podstawie wcześniej obowiązujących przepisów, minimum 3-letnie doświadczenie na stanowisku kierownika budowy lub robót branży sanitarnej; • jedną osobą – Kierownikiem robót branży elektrycznej posiadającą uprawnienia budowlane do kierowania robotami w specjalności elektrycznej lub odpowiadające im równoważne uprawnienia budowlane, które zostały wydane na podstawie wcześniej obowiązujących przepisów, minimum 3-letnie doświadczenie na stanowisku kierownika budowy lub robót branży elektrycznej; • jedną osobą – Kierownikiem robót branży teletechnicznej posiadającą uprawnienia budowlane do kierowania robotami w specjalności elektrycznej lub odpowiadające im równoważne uprawnienia budowlane, które zostały wydane na podstawie wcześniej obowiązujących przepisów, minimum 3-letnie doświadczenie na stanowisku kierownika budowy lub robót branży elektrycznej; • jedną osobą – Kierownikiem robót w zakresie organizacji zieleni posiadającą wykształcenie o specjalności architektura krajobrazu lub ogrodnictwo. Zamawiający wymaga, aby Wykonawca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opisał nabyte doświadczenie osób wymaganych w postępowaniu w taki sposób, żeby było możliwe wyliczenie okresu pełnienia przez te osoby funkcji kierowniczej w rozumieniu prawa budowlanego. Zamawiający wymaga, aby Wykonawca dysponował wskazaną kadrą techniczną przez cały okres realizacji przedmiotu zamówienia. Wykonawca dysponuje osobami zdolnymi do wykonania zamówienia: • Brukarze - 12 osób • Operatorzy maszyn ( koparek/ koparko - ładowarek ) - 3 osoby Powyższe winno być udokumentowane przez Wykonawców zgodnie z pkt część Va pkt 1.5) a) SIWZ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III.2.1) Podstawy wykluczenia określone w art. 24 ust. 1 ustawy Pzp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III.2.2) Zamawiający przewiduje wykluczenie wykonawcy na podstawie art. 24 ust. 5 ustawy Pzp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Pzp)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2 ustawy Pzp)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3 ustawy Pzp)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4 ustawy Pzp)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5 ustawy Pzp)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6 ustawy Pzp)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7 ustawy Pzp)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8 ustawy Pzp)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Pzp – na wezwanie Zamawiającego, zgodnie z Cz. V a ust. 1 pkt 5; Wykonawca, w terminie 3 dni od dnia zamieszczenia na stronie internetowej informacji, o której mowa w art. 86 ust. 5 ustawy Pzp, przekaże Zamawiającemu oświadczenie o przynależności lub braku przynależności do tej samej grupy kapitałowej, zgodnie z art. 24 ust. 1 pkt 23 ustawy Pzp - wzór stanowi zał. nr 5 do SIWZ; Wykonawca, który polega na zdolnościach lub sytuacji innych podmiotów w oparciu o art. 22a ustawy Pzp w celu zbadania, czy nie zachodzą wobec tego podmiotu podstawy wykluczenia, o których mowa w art.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24 ust. 1 pkt. 13-22 i ust. 5 pkt 1 ustawy Pzp, składa dokumenty dotyczące tego podmiotu, zgodnie z tiretem drugim – na wezwanie Zamawiającego, zgodnie z Cz. Va ust. 1 pkt 5; jeżeli Wykonawca ma siedzibę lub miejsce zamieszkania poza terytorium Rzeczpospolitej Polskiej – zamiast dokumentu, o którym mowa w tirecie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żąda: - wykazu 3 zadań robót budowlanych polegających na budowie lub przebudowie drogi o wartości nie mniejszej niż 2.000 000 zł brutto każda, wykonanych nie wcześniej niż w okresie ostatnich 5 lat przed upływem terminu składania ofert w postępowaniu, a jeżeli okres prowadzenia działalności jest krótszy - w tym okresie, wraz z podaniem ich rodzaju, wartości, daty i miejsca wykonania oraz nazw podmiotów, na rzecz których roboty te zostały wykonane; wykaz zostanie dostarczony z załączeniem dowodów określających, że wymienione roboty budowlane zostały wykonane należycie, w szczególności muszą zawierać informacje o tym, czy roboty zostały wykonane zgodnie z przepisami prawa budowlanego i prawidłowo ukończone; dowodami, o których mowa są referencje bądź inne dokumenty wystawione przez podmiot, na rzecz którego roboty budowlane były wykonywane, a jeżeli z uzasadnionej przyczyny o obiektywnym charakterze Wykonawca nie jest w stanie uzyskać tych dokumentów dopuszcza się złożenie innych dokumentów. (Wzór Wykazu stanowi Załącznik nr 3 do SIWZ) . - wykazu osób, w którym Wykonawca wykaże, że dysponuje osobami spełniającymi wymagania określone w Części V ust. 2 pkt 3 SIWZ ze wskazaniem imienia i nazwiska, kwalifikacji zawodowych, posiadanych uprawnień, doświadczenia i wykształcenia, niezbędnych do wykonania zamówienia, wraz z opisem nabytego doświadczenia osób wymaganych w postępowaniu w taki sposób, żeby było możliwe wyliczenie okresu pełnienia przez te osoby funkcji kierowniczej w rozumieniu prawa budowlanego oraz dla pozostałych wykazanych osób. (Wzór Wykazu stanowi Załącznik nr 4 do SIWZ). Zamawiający informuje, że okres pełnienia funkcji w tym samym czasie na kilku zadaniach będzie liczony jako jeden okres doświadczenia oraz przypadku braku podania dnia rozpoczęcia i zakończenia pełnienia funkcji skrajne miesiące nie będą wliczane do okresu doświadczenia;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podmiotów (na zasadzie określonej w art. 22a ustawy Pzp) warunki, o których mowa w ust. 2 pkt. 2 i 3 zostaną spełnione wyłącznie, jeżeli przynajmniej jeden z Wykonawców wspólnie ubiegających się o udzielenie zamówienia lub co najmniej jeden z podmiotów, o których mowa powyżej spełnią łącznie wymagane warunki. W przypadku wspólnego ubiegania się o udzielenia zamówienia Wykonawcy ustanawiają pełnomocnika do reprezentowania ich w postepowaniu o udzielenie zamówienia albo reprezentowania w postepowaniu i zawarcia umowy w sprawie zamówienia publicznego. W przypadku Wykonawców wspólnie ubiegających się o udzielenie zamówienia żaden z nich nie może podlegać wykluczeniu z powodu niespełnienia warunków, o których mowa w art. 24 ust. 1 i 5 ustawy Pzp. W przypadku wspólnego ubiegania się o zamówienie przez Wykonawców, oświadczenie o niepodleganiu wykluczeniu na podstawie art. 24 ust. 1 pkt 12-23 oraz wykluczeniu na podstawie art. 25 ust. 5 ustawy Pzp składa każdy z nich.1.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wypełnione kosztorysy ofertowe zgodnie z ilościami podanymi w przedmiarach 5) ewentualne pełnomocnictwa. 6) harmonogram rzeczowo - finansowo - terminowy.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Zamawiający żąda od Wykonawców wadium w wysokości 25.000 zł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lastRenderedPageBreak/>
              <w:t xml:space="preserve">(przetarg ograniczony, negocjacje z ogłoszeniem, dialog konkurencyjny, partnerstwo innowacyjne)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BF62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BF62AE" w:rsidRPr="00BF62AE" w:rsidTr="00BF62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62AE" w:rsidRPr="00BF62AE" w:rsidRDefault="00BF62AE" w:rsidP="00BF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2AE" w:rsidRPr="00BF62AE" w:rsidRDefault="00BF62AE" w:rsidP="00BF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BF62AE" w:rsidRPr="00BF62AE" w:rsidTr="00BF62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62AE" w:rsidRPr="00BF62AE" w:rsidRDefault="00BF62AE" w:rsidP="00BF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2AE" w:rsidRPr="00BF62AE" w:rsidRDefault="00BF62AE" w:rsidP="00BF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następnego etapu: 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27"/>
              <w:gridCol w:w="1049"/>
            </w:tblGrid>
            <w:tr w:rsidR="00BF62AE" w:rsidRPr="00BF62AE" w:rsidTr="00BF62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62AE" w:rsidRPr="00BF62AE" w:rsidRDefault="00BF62AE" w:rsidP="00BF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62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2AE" w:rsidRPr="00BF62AE" w:rsidRDefault="00BF62AE" w:rsidP="00BF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62A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BF62AE" w:rsidRPr="00BF62AE" w:rsidTr="00BF62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62AE" w:rsidRPr="00BF62AE" w:rsidRDefault="00BF62AE" w:rsidP="00BF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2AE" w:rsidRPr="00BF62AE" w:rsidRDefault="00BF62AE" w:rsidP="00BF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BF62AE" w:rsidRPr="00BF62AE" w:rsidTr="00BF62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62AE" w:rsidRPr="00BF62AE" w:rsidRDefault="00BF62AE" w:rsidP="00BF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doświadczenie osoby wskazanej jako kierownika budowy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2AE" w:rsidRPr="00BF62AE" w:rsidRDefault="00BF62AE" w:rsidP="00BF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  <w:tr w:rsidR="00BF62AE" w:rsidRPr="00BF62AE" w:rsidTr="00BF62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62AE" w:rsidRPr="00BF62AE" w:rsidRDefault="00BF62AE" w:rsidP="00BF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okres gwarancji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2AE" w:rsidRPr="00BF62AE" w:rsidRDefault="00BF62AE" w:rsidP="00BF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</w:tr>
          </w:tbl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Pzp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specyfikacji istotnych warunków zamówienia: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BF62AE" w:rsidRPr="00BF62AE" w:rsidTr="00BF62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62AE" w:rsidRPr="00BF62AE" w:rsidRDefault="00BF62AE" w:rsidP="00BF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2AE" w:rsidRPr="00BF62AE" w:rsidRDefault="00BF62AE" w:rsidP="00BF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F62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BF62AE" w:rsidRPr="00BF62AE" w:rsidTr="00BF62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62AE" w:rsidRPr="00BF62AE" w:rsidRDefault="00BF62AE" w:rsidP="00BF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62AE" w:rsidRPr="00BF62AE" w:rsidRDefault="00BF62AE" w:rsidP="00BF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BF62AE" w:rsidRPr="00BF62AE" w:rsidRDefault="00BF62AE" w:rsidP="00BF6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wskazać zakres, charakter zmian oraz warunki wprowadzenia zmian: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Zmiany do umowy przewidziane zostały we wzorze umowy.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BF62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29/12/2016, godzina: 10:00,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do udziału w postępowaniu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BF62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F6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BF62AE" w:rsidRPr="00BF62AE" w:rsidRDefault="00BF62AE" w:rsidP="00BF62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F62AE" w:rsidRPr="00BF62AE" w:rsidRDefault="00BF62AE" w:rsidP="00BF62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62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0AD29266" wp14:editId="26D5988C">
                  <wp:extent cx="154305" cy="154305"/>
                  <wp:effectExtent l="0" t="0" r="0" b="0"/>
                  <wp:docPr id="2" name="Obraz 2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62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4B471C42" wp14:editId="5D6A324C">
                  <wp:extent cx="154305" cy="154305"/>
                  <wp:effectExtent l="0" t="0" r="0" b="0"/>
                  <wp:docPr id="3" name="Obraz 3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62A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0213FB94" wp14:editId="2B07A0A3">
                  <wp:extent cx="154305" cy="154305"/>
                  <wp:effectExtent l="0" t="0" r="0" b="0"/>
                  <wp:docPr id="4" name="Obraz 4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2AE" w:rsidRPr="00BF62AE" w:rsidRDefault="00BF62AE" w:rsidP="00BF62A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F62AE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9272D4" w:rsidRDefault="009272D4">
      <w:bookmarkStart w:id="0" w:name="_GoBack"/>
      <w:bookmarkEnd w:id="0"/>
    </w:p>
    <w:sectPr w:rsidR="00927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AE"/>
    <w:rsid w:val="009272D4"/>
    <w:rsid w:val="00B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CF57C-DB3B-4294-9EA5-3A9A0444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13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3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63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48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2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0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9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51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4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1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10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7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0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1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0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5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42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7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99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5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34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59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2644e740-a20e-4dc4-8878-c80615f0b839&amp;path=2016\12\20161212\364312_2016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ip.piaseczno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3500</Words>
  <Characters>21004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2016-12-12T09:59:00Z</dcterms:created>
  <dcterms:modified xsi:type="dcterms:W3CDTF">2016-12-12T09:59:00Z</dcterms:modified>
</cp:coreProperties>
</file>