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30B" w:rsidRPr="00F3630B" w:rsidRDefault="00F3630B" w:rsidP="00F3630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630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F3630B" w:rsidRPr="00F3630B" w:rsidTr="00F3630B">
        <w:trPr>
          <w:tblCellSpacing w:w="0" w:type="dxa"/>
        </w:trPr>
        <w:tc>
          <w:tcPr>
            <w:tcW w:w="0" w:type="auto"/>
            <w:vAlign w:val="center"/>
            <w:hideMark/>
          </w:tcPr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30B" w:rsidRPr="00F3630B" w:rsidRDefault="00F3630B" w:rsidP="00F363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(jeżeli dotyczy):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tgtFrame="_blank" w:history="1">
              <w:r w:rsidRPr="00F363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http://bip.piaseczno.eu</w:t>
              </w:r>
            </w:hyperlink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14852 - 2017 z dnia 2017-01-26 r. </w:t>
            </w:r>
          </w:p>
          <w:p w:rsidR="00F3630B" w:rsidRPr="00F3630B" w:rsidRDefault="00F3630B" w:rsidP="00F363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Piaseczno: Realizacja talonów wydawanych przez Miejsko - Gminny Ośrodek Pomocy Społecznej na zakup artykułów spożywczych i czystościowych pierwszej potrzeby, jako pomoc rzeczowa, podopiecznym M-GOPS z terenu gminy Piaseczno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ZAMÓWIENIU - Dostawy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Zamieszczanie ogłoszenia: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obowiązkowe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zamówienia publicznego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Zamówienie dotyczy projektu lub programu współfinansowanego ze środków Unii Europejskiej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projektu lub programu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minimalny procentowy wskaźnik zatrudnienia osób należących do jednej lub więcej kategorii, o których mowa w art. 22 ust. 2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nie mniejszy niż 30%, osób zatrudnionych przez zakłady pracy chronionej lub wykonawców albo ich jednostki (w %)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centralny zamawiający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przeprowadza podmiot, któremu zamawiający powierzył/powierzyli przeprowadzenie postępowania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na temat podmiotu któremu zamawiający powierzył/powierzyli prowadzenie postępowania: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Postępowanie jest przeprowadzane wspólnie przez zamawiających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Jeżeli tak, należy wymienić zamawiających, którzy wspólnie przeprowadzają postępowanie oraz podać adresy ich siedzib, krajowe numery identyfikacyjne oraz osoby do kontaktów wraz z danymi do kontaktów: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jest przeprowadzane wspólnie z zamawiającymi z innych państw członkowskich Unii Europejskiej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przypadku przeprowadzania postępowania wspólnie z zamawiającymi z innych państw członkowskich Unii Europejskiej – mające zastosowanie </w:t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krajowe prawo zamówień publicznych: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Informacje dodatkowe:</w:t>
            </w:r>
          </w:p>
          <w:p w:rsidR="00F3630B" w:rsidRPr="00F3630B" w:rsidRDefault="00F3630B" w:rsidP="00F363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1) NAZWA I ADRES: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Urząd Miasta i Gminy Piaseczno, krajowy numer identyfikacyjny 1589128900000, ul. ul. Kościuszki  5, 05500   Piaseczno, woj. mazowieckie, państwo Polska, tel. 022 70 17 654, 70 17 655, e-mail rzp@piaseczno.eu, faks 022 70 17 692.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 (URL):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 2) RODZAJ ZAMAWIAJĄCEGO: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Administracja samorządowa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I.3) WSPÓLNE UDZIELANIE ZAMÓWIENIA </w:t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(jeżeli dotyczy)</w:t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I.4) KOMUNIKACJA: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Nieograniczony, pełny i bezpośredni dostęp do dokumentów z postępowania można uzyskać pod adresem (URL)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Adres strony internetowej, na której zamieszczona będzie specyfikacja istotnych warunków zamówienia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bip.piaseczno.eu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Dostęp do dokumentów z postępowania jest ograniczony - więcej informacji można uzyskać pod adresem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Oferty lub wnioski o dopuszczenie do udziału w postępowaniu należy przesyłać: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Elektronicznie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Dopuszczone jest przesłanie ofert lub wniosków o dopuszczenie do udziału w postępowaniu w inny sposób: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Wymagane jest przesłanie ofert lub wniosków o dopuszczenie do udziału w postępowaniu w inny sposób: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Inny sposób: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Ofertę należy złożyć w formie pisemnej pod rygorem nieważności w zamkniętej kopercie gwarantującej zachowanie poufności i jej nienaruszalności do terminu otwarcia ofert. Kopertę należy oznakować w następujący sposób: - nazwa i adres Wykonawcy - nazwa i adres Zamawiającego - nazwa postępowania -„nie otwierać do dnia ……”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Adres: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Urząd Miasta i Gminy Piaseczno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ul.Kościuszki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 pokój 75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Komunikacja elektroniczna wymaga korzystania z narzędzi i urządzeń lub formatów plików, które nie są ogólnie dostępne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Nieograniczony, pełny, bezpośredni i bezpłatny dostęp do tych narzędzi można uzyskać pod adresem: (URL)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PRZEDMIOT ZAMÓWIENIA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II.1) Nazwa nadana zamówieniu przez zamawiającego: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Realizacja talonów wydawanych przez Miejsko - Gminny Ośrodek Pomocy Społecznej na zakup artykułów spożywczych i czystościowych pierwszej potrzeby, jako pomoc rzeczowa, podopiecznym M-GOPS z terenu gminy Piaseczno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referencyjny: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spr.10/2017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Przed wszczęciem postępowania o udzielenie zamówienia przeprowadzono dialog techniczny </w:t>
            </w:r>
          </w:p>
          <w:p w:rsidR="00F3630B" w:rsidRPr="00F3630B" w:rsidRDefault="00F3630B" w:rsidP="00F36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II.2) Rodzaj zamówienia: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dostawy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II.3) Informacja o możliwości składania ofert częściowych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podzielone jest na części: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II.4) Krótki opis przedmiotu zamówienia </w:t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(wielkość, zakres, rodzaj i ilość dostaw, usług lub robót budowlanych lub określenie zapotrzebowania i wymagań )</w:t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a w przypadku partnerstwa innowacyjnego - określenie zapotrzebowania na innowacyjny produkt, usługę lub roboty budowlane: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Przedmiotem zamówienia jest wysokość udzielonego rabatu i realizacja talonów, przyznawanych jako pomoc rzeczowa podopiecznym M-GOPS z terenu gminy Piaseczno, na zakup artykułów spożywczych i czystościowych pierwszej potrzeby, bez możliwości wymiany na pieniądze. Talony nie obejmują art. tytoniowych i alkoholu.1. Wymagany termin realizacji – trzy lata od podpisania umowy (36 miesięcy) Szacowany termin realizacji od dnia 01.03.2017r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II.5) Główny kod CPV: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30199750-2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II.6) Całkowita wartość zamówienia </w:t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(jeżeli zamawiający podaje informacje o wartości zamówienia)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bez VAT: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przypadku umów ramowych lub dynamicznego systemu zakupów – szacunkowa całkowita maksymalna wartość w całym okresie obowiązywania umowy ramowej lub dynamicznego systemu zakupów)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II.7) Czy przewiduje się udzielenie zamówień, o których mowa w art. 67 ust. 1 pkt 6 i 7 lub w art. 134 ust. 6 pkt 3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II.8) Okres, w którym realizowane będzie zamówienie lub okres, na który </w:t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została zawarta umowa ramowa lub okres, na który został ustanowiony dynamiczny system zakupów: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miesiącach: 36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II.9) Informacje dodatkowe: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III: INFORMACJE O CHARAKTERZE PRAWNYM, EKONOMICZNYM, FINANSOWYM I TECHNICZNYM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III.1) WARUNKI UDZIAŁU W POSTĘPOWANIU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III.1.1) Kompetencje lub uprawnienia do prowadzenia określonej działalności zawodowej, o ile wynika to z odrębnych przepisów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III.1.2) Sytuacja finansowa lub ekonomiczna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III.1.3) Zdolność techniczna lub zawodowa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Określenie warunków: W celu potwierdzenia spełnienia przez Wykonawcę warunku udziału w postępowaniu, o którym mowa w Części V ust. 2 pkt. 3 SIWZ Zamawiający żąda: - przedstawienia minimum dwóch dostaw potwierdzających realizację zamówień polegających na realizacji talonów na kwotę nie mniejszą niż 150.000 zł brutto każda , w ciągu ostatnich 3 lat przed upływem terminu składania ofert, a jeżeli okres prowadzenia działalności jest krótszy – w tym okresie; Powyższy wykaz dostaw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III.2) PODSTAWY WYKLUCZENIA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III.2.1) Podstawy wykluczenia określone w art. 24 ust. 1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III.2.2) Zamawiający przewiduje wykluczenie wykonawcy na podstawie art. 24 ust. 5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Zamawiający przewiduje następujące fakultatywne podstawy wykluczenia: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1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2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3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4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5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6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(podstawa wykluczenia określona w art. 24 ust. 5 pkt 7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(podstawa wykluczenia określona w art. 24 ust. 5 pkt 8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III.3) WYKAZ OŚWIADCZEŃ SKŁADANYCH PRZEZ WYKONAWCĘ W CELU WSTĘPNEGO POTWIERDZENIA, ŻE NIE PODLEGA ON WYKLUCZENIU ORAZ SPEŁNIA WARUNKI UDZIAŁU W POSTĘPOWANIU ORAZ SPEŁNIA KRYTERIA SELEKCJI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niepodleganiu wykluczeniu oraz spełnianiu warunków udziału w postępowaniu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Oświadczenie o spełnianiu kryteriów selekcji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III.4) WYKAZ OŚWIADCZEŃ LUB DOKUMENTÓW , SKŁADANYCH PRZEZ WYKONAWCĘ W POSTĘPOWANIU NA WEZWANIE ZAMAWIAJACEGO W CELU POTWIERDZENIA OKOLICZNOŚCI, O KTÓRYCH MOWA W ART. 25 UST. 1 PKT 3 USTAWY PZP: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celu wykazania braku podstaw do wykluczenia Wykonawcy z udziału w postępowaniu Zamawiający żąda: Oświadczeń, zgodnie z Załącznikiem nr 2 do SIWZ; odpisu z właściwego rejestru lub z centralnej ewidencji i informacji o działalności gospodarczej, jeżeli odrębne przepisy wymagają wpisu do rejestru lub ewidencji, w celu potwierdzenia braku podstaw wykluczenia na podstawie art. 24 ust. 5 pkt 1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na wezwanie Zamawiającego, zgodnie z Cz. V a ust. 1 pkt 5; Wykonawca, w terminie 3 dni od dnia zamieszczenia na stronie internetowej informacji, o której mowa w art. 86 ust. 5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przekaże Zamawiającemu oświadczenie o przynależności lub braku przynależności do tej samej grupy kapitałowej, zgodnie z art. 24 ust. 1 pkt 23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wzór stanowi zał. nr 5 do SIWZ; Wykonawca, który polega na zdolnościach lub sytuacji innych podmiotów w oparciu o art. 22a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celu zbadania, czy nie zachodzą wobec tego podmiotu podstawy wykluczenia, o których mowa w art. 24 ust. 1 pkt. 13-22 i ust. 5 pkt 1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składa dokumenty dotyczące tego podmiotu, zgodnie z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tiretem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– na wezwanie Zamawiającego, zgodnie z Cz.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ust. 1 pkt 5; jeżeli Wykonawca ma siedzibę lub miejsce zamieszkania poza terytorium Rzeczpospolitej Polskiej – zamiast dokumentu, o którym mowa w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tirecie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drugim składa dokument lub dokumenty wystawione w kraju, w którym Wykonawca ma siedzibę lub miejsce zamieszkania, potwierdzające, że nie otwarto jego likwidacji ani nie ogłoszono upadłości. Dokument lub dokumenty muszą być wystawione nie wcześniej niż na 6 miesięcy przed upływem terminu składania ofert. c) W celu potwierdzenia, że oferowane dostawy odpowiadają wymaganiom określonym przez Zamawiającego, Zamawiający żąda wykazu produktów lub materiałów równoważnych – jeżeli takie zostały zaoferowane - na wezwanie Zamawiającego, zgodnie z Cz. V a ust. 1 pkt 5.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III.5) WYKAZ OŚWIADCZEŃ LUB DOKUMENTÓW SKŁADANYCH PRZEZ WYKONAWCĘ W POSTĘPOWANIU NA WEZWANIE ZAMAWIAJACEGO W CELU POTWIERDZENIA OKOLICZNOŚCI, O KTÓRYCH MOWA W ART. 25 UST. 1 PKT 1 USTAWY PZP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III.5.1) W ZAKRESIE SPEŁNIANIA WARUNKÓW UDZIAŁU W POSTĘPOWANIU: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a) W celu potwierdzenia spełnienia przez Wykonawcę warunku udziału w postępowaniu, o którym mowa w Części V ust. 2 pkt. 3 SIWZ Zamawiający żąda: - przedstawienia minimum dwóch dostaw potwierdzających realizację zamówień polegających na realizacji talonów na kwotę nie mniejszą niż 150.000 zł brutto każda , w ciągu ostatnich 3 lat przed upływem terminu składania ofert, a jeżeli okres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prowadzenia działalności jest krótszy – w tym okresie; Powyższy wykaz dostaw wykonanych, a w przypadku świadczeń okresowych lub ciągłych również wykonywanych w okresie ostatnich 3 lat przed upływem terminu składania ofert w postępowaniu, a jeżeli okres prowadzenia działalności jest krótszy - w tym okresie, wraz z podaniem ich wartości, przedmiotu dat wykonania i podmiotów na rzecz których dostawy zostały wykonane; oraz z załączeniem dowodów określających, że czy te dostawy zostały wykonane należycie lub są wykonywane należycie, przy czym dowodami o których mowa są referencje bądź inne dokumenty wystawione przez podmiot, na rzecz którego dostawy były wykonywane, a jeżeli z uzasadnionej przyczyny o obiektywnym charakterze Wykonawca nie jest w stanie uzyskać tych dokumentów - oświadczenie wykonawcy. (Wzór Wykazu stanowi Załącznik nr 3 do SIWZ) .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III.5.2) W ZAKRESIE KRYTERIÓW SELEKCJI: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III.6) WYKAZ OŚWIADCZEŃ LUB DOKUMENTÓW SKŁADANYCH PRZEZ WYKONAWCĘ W POSTĘPOWANIU NA WEZWANIE ZAMAWIAJACEGO W CELU POTWIERDZENIA OKOLICZNOŚCI, O KTÓRYCH MOWA W ART. 25 UST. 1 PKT 2 USTAWY PZP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III.7) INNE DOKUMENTY NIE WYMIENIONE W pkt III.3) - III.6)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Wykonawca, który zamierza powierzyć wykonanie części zamówienia podwykonawcom, zamieszcza informacje o podwykonawcach w celu wykazania, że nie zachodzą wobec nich przesłanki do wykluczenia z udziału w postępowaniu. W przypadku Wykonawców wspólnie ubiegających się o udzielenie zamówienia oraz Wykonawcy, który polega na zdolnościach technicznych lub zawodowych innych podmiotów (na zasadzie określonej w art. 22a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warunki, o których mowa w ust. 2 pkt. 2 i 3 zostaną spełnione wyłącznie, jeżeli przynajmniej jeden z Wykonawców wspólnie ubiegających się o udzielenie zamówienia lub co najmniej jeden z podmiotów, o których mowa powyżej pełnią łącznie wymagane warunki. W przypadku wspólnego ubiegania się o udzielenia zamówienia Wykonawcy ustanawiają pełnomocnika do reprezentowania ich w postępowaniu o udzielenie zamówienia albo reprezentowania w postępowaniu i zawarcia umowy w sprawie zamówienia publicznego. W przypadku Wykonawców wspólnie ubiegających się o udzielenie zamówienia żaden z nich nie może podlegać wykluczeniu z powodu niespełnienia warunków, o których mowa w art. 24 ust. 1 i 5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W przypadku wspólnego ubiegania się o zamówienie przez Wykonawców, oświadczenie, o niepodleganiu wykluczeniu na podstawie art. 24 ust. 1 pkt 12-23 oraz wykluczeniu na podstawie art. 25 ust. 5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składa każdy z Wykonawców. Oferta musi zawierać następujące oświadczenia i dokumenty: 1) wypełniony Formularz ofertowy, sporządzony zgodnie z wzorem stanowiącym Załącznik nr 1 do SIWZ. 2) Oświadczenie/oświadczenia, zgodnie wzorem stanowiącym Załącznik nr 2 do SIWZ. 3) w przypadku Wykonawców powołujących się na zasoby innych podmiotów – zobowiązanie tych podmiotów. 4) dowód wpłaty wadium. 5) pełnomocnictwo ustanowione do reprezentowania Wykonawcy/ów ubiegającego/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cych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się o udzielenie zamówienia publicznego. Pełnomocnictwo należy dołączyć w oryginale bądź kopii, potwierdzonej za zgodność z oryginałem notarialnie.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IV: PROCEDURA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OPIS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IV.1.1) Tryb udzielenia zamówienia: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przetarg nieograniczony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IV.1.2) Zamawiający żąda wniesienia wadium: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tak,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na temat wadium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wadium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wysokości 2000 zł.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IV.1.3) Przewiduje się udzielenie zaliczek na poczet wykonania zamówienia: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IV.1.4) Wymaga się złożenia ofert w postaci katalogów elektronicznych lub dołączenia do ofert katalogów elektronicznych: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 w postaci katalogów elektronicznych lub dołączenia do ofert katalogów elektronicznych: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IV.1.5.) Wymaga się złożenia oferty wariantowej: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Dopuszcza się złożenie oferty wariantowej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Złożenie oferty wariantowej dopuszcza się tylko z jednoczesnym złożeniem oferty zasadniczej: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IV.1.6) Przewidywana liczba wykonawców, którzy zostaną zaproszeni do udziału w postępowaniu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ograniczony, negocjacje z ogłoszeniem, dialog konkurencyjny, partnerstwo innowacyjne)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wykonawców  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Przewidywana minimalna liczba wykonawców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Maksymalna liczba wykonawców  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Kryteria selekcji wykonawców: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IV.1.7) Informacje na temat umowy ramowej lub dynamicznego systemu zakupów: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Umowa ramowa będzie zawarta: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przewiduje się ograniczenie liczby uczestników umowy ramowej: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Zamówienie obejmuje ustanowienie dynamicznego systemu zakupów: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ramach umowy ramowej/dynamicznego systemu zakupów dopuszcza się złożenie ofert w formie katalogów elektronicznych: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Przewiduje się pobranie ze złożonych katalogów elektronicznych informacji potrzebnych do sporządzenia ofert w ramach umowy ramowej/dynamicznego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systemu zakupów: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IV.1.8) Aukcja elektroniczna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Przewidziane jest przeprowadzenie aukcji elektronicznej </w:t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(przetarg nieograniczony, przetarg ograniczony, negocjacje z ogłoszeniem)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Należy wskazać elementy, których wartości będą przedmiotem aukcji elektronicznej: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ograniczenia co do przedstawionych wartości, wynikające z opisu przedmiotu zamówienia: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podać, które informacje zostaną udostępnione wykonawcom w trakcie aukcji elektronicznej oraz jaki będzie termin ich udostępnienia: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przebiegu aukcji elektronicznej: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Jaki jest przewidziany sposób postępowania w toku aukcji elektronicznej i jakie będą warunki, na jakich wykonawcy będą mogli licytować (minimalne wysokości postąpień):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dotyczące wykorzystywanego sprzętu elektronicznego, rozwiązań i specyfikacji technicznych w zakresie połączeń: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Wymagania dotyczące rejestracji i identyfikacji wykonawców w aukcji elektronicznej: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o liczbie etapów aukcji elektronicznej i czasie ich trwania: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Aukcja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Czy wykonawcy, którzy nie złożyli nowych postąpień, zostaną zakwalifikowani do następnego etapu: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Warunki zamknięcia aukcji elektronicznej: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KRYTERIA OCENY OFERT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IV.2.1) Kryteria oceny ofert: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IV.2.2) Kryteria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1"/>
              <w:gridCol w:w="1049"/>
            </w:tblGrid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Kryteria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pl-PL"/>
                    </w:rPr>
                    <w:t>Znaczenie</w:t>
                  </w:r>
                </w:p>
              </w:tc>
            </w:tr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cena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60</w:t>
                  </w:r>
                </w:p>
              </w:tc>
            </w:tr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ilość punktów realizacji talonów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</w:tr>
          </w:tbl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IV.2.3) Zastosowanie procedury, o której mowa w art. 24aa ust. 1 ustawy </w:t>
            </w:r>
            <w:proofErr w:type="spellStart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(przetarg nieograniczony)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tak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Negocjacje z ogłoszeniem, dialog konkurencyjny, partnerstwo innowacyjne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IV.3.1) Informacje na temat negocjacji z ogłoszeniem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Minimalne wymagania, które muszą spełniać wszystkie oferty: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Przewidziane jest zastrzeżenie prawa do udzielenia zamówienia na podstawie ofert wstępnych bez przeprowadzenia negocjacji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Przewidziany jest podział negocjacji na etapy w celu ograniczenia liczby ofert: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negocjacji (w tym liczbę etapów):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Informacje dodatkowe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IV.3.2) Informacje na temat dialogu konkurencyjnego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Opis potrzeb i wymagań zamawiającego lub informacja o sposobie uzyskania tego opisu: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Informacja o wysokości nagród dla wykonawców, którzy podczas dialogu konkurencyjnego przedstawili rozwiązania stanowiące podstawę do składania ofert, jeżeli zamawiający przewiduje nagrody: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Wstępny harmonogram postępowania: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dialogu na etapy w celu ograniczenia liczby rozwiązań: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Należy podać informacje na temat etapów dialogu: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IV.3.3) Informacje na temat partnerstwa innowacyjnego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Elementy opisu przedmiotu zamówienia definiujące minimalne wymagania, którym muszą odpowiadać wszystkie oferty: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Podział negocjacji na etapy w celu ograniczeniu liczby ofert podlegających negocjacjom poprzez zastosowanie kryteriów oceny ofert wskazanych w specyfikacji istotnych warunków zamówienia: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Licytacja elektroniczna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strony internetowej, na której będzie prowadzona licytacja elektroniczna: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strony internetowej, na której jest dostępny opis przedmiotu zamówienia w licytacji elektronicznej: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Wymagania dotyczące rejestracji i identyfikacji wykonawców w licytacji elektronicznej, w tym wymagania techniczne urządzeń informatycznych: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Sposób postępowania w toku licytacji elektronicznej, w tym określenie minimalnych wysokości postąpień: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Informacje o liczbie etapów licytacji elektronicznej i czasie ich trwania: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Licytacja wieloetapowa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"/>
              <w:gridCol w:w="1848"/>
            </w:tblGrid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etap 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363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 trwania etapu</w:t>
                  </w:r>
                </w:p>
              </w:tc>
            </w:tr>
            <w:tr w:rsidR="00F3630B" w:rsidRPr="00F3630B" w:rsidTr="00F36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30B" w:rsidRPr="00F3630B" w:rsidRDefault="00F3630B" w:rsidP="00F36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Wykonawcy, którzy nie złożyli nowych postąpień, zostaną zakwalifikowani do następnego etapu: nie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otwarcia licytacji elektronicznej: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i warunki zamknięcia licytacji elektronicznej: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Istotne dla stron postanowienia, które zostaną wprowadzone do treści zawieranej umowy w sprawie zamówienia publicznego, albo ogólne warunki umowy, albo wzór umowy: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 xml:space="preserve">Wymagania dotyczące zabezpieczenia należytego wykonania umowy: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Informacje dodatkowe: </w:t>
            </w:r>
          </w:p>
          <w:p w:rsidR="00F3630B" w:rsidRPr="00F3630B" w:rsidRDefault="00F3630B" w:rsidP="00F36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ZMIANA UMOWY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istotne zmiany postanowień zawartej umowy w stosunku do treści oferty, na podstawie której dokonano wyboru wykonawcy: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INFORMACJE ADMINISTRACYJNE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IV.6.1) Sposób udostępniania informacji o charakterze poufnym </w:t>
            </w:r>
            <w:r w:rsidRPr="00F363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(jeżeli dotyczy):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Środki służące ochronie informacji o charakterze poufnym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IV.6.2) Termin składania ofert lub wniosków o dopuszczenie do udziału w postępowaniu: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Data: 16/02/2017, godzina: 10:00,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Skrócenie terminu składania wniosków, ze względu na pilną potrzebę udzielenia zamówienia (przetarg nieograniczony, przetarg ograniczony, negocjacje z ogłoszeniem):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Wskazać powody: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Język lub języki, w jakich mogą być sporządzane oferty lub wnioski o dopuszczenie do udziału w postępowaniu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&gt;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IV.6.3) Termin związania ofertą: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okres w dniach: 30 (od ostatecznego terminu składania ofert)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 </w:t>
            </w:r>
            <w:r w:rsidRPr="00F3630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36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IV.6.6) Informacje dodatkowe:</w:t>
            </w:r>
          </w:p>
          <w:p w:rsidR="00F3630B" w:rsidRPr="00F3630B" w:rsidRDefault="00F3630B" w:rsidP="00F3630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F3630B" w:rsidRPr="00F3630B" w:rsidRDefault="00F3630B" w:rsidP="00F363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630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72645ABE" wp14:editId="58AFABE1">
                  <wp:extent cx="151130" cy="151130"/>
                  <wp:effectExtent l="0" t="0" r="1270" b="1270"/>
                  <wp:docPr id="2" name="Obraz 2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30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0EFA1161" wp14:editId="3545D3AD">
                  <wp:extent cx="151130" cy="151130"/>
                  <wp:effectExtent l="0" t="0" r="1270" b="1270"/>
                  <wp:docPr id="3" name="Obraz 3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30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l-PL"/>
              </w:rPr>
              <w:drawing>
                <wp:inline distT="0" distB="0" distL="0" distR="0" wp14:anchorId="2A796E83" wp14:editId="716B8EFA">
                  <wp:extent cx="151130" cy="151130"/>
                  <wp:effectExtent l="0" t="0" r="1270" b="1270"/>
                  <wp:docPr id="4" name="Obraz 4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30B" w:rsidRPr="00F3630B" w:rsidRDefault="00F3630B" w:rsidP="00F3630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3630B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BC694D" w:rsidRDefault="00BC694D">
      <w:bookmarkStart w:id="0" w:name="_GoBack"/>
      <w:bookmarkEnd w:id="0"/>
    </w:p>
    <w:sectPr w:rsidR="00BC6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0B"/>
    <w:rsid w:val="00BC694D"/>
    <w:rsid w:val="00F3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F09E0-98EC-42C8-A71B-C8306B3E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35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1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6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5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77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3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97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8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15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37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4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4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5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04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6bef9fc2-8e80-40ec-bbfc-3ae4c58222cc&amp;path=2017\01\20170126\14852_2017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p.piaseczno.e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3196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Nowak</dc:creator>
  <cp:keywords/>
  <dc:description/>
  <cp:lastModifiedBy>Beata Nowak</cp:lastModifiedBy>
  <cp:revision>1</cp:revision>
  <dcterms:created xsi:type="dcterms:W3CDTF">2017-01-26T12:25:00Z</dcterms:created>
  <dcterms:modified xsi:type="dcterms:W3CDTF">2017-01-26T12:25:00Z</dcterms:modified>
</cp:coreProperties>
</file>