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Default="003A7FE2">
      <w:pPr>
        <w:spacing w:after="30" w:line="259" w:lineRule="auto"/>
        <w:ind w:right="40"/>
        <w:jc w:val="center"/>
      </w:pPr>
      <w:r>
        <w:rPr>
          <w:b/>
          <w:sz w:val="32"/>
        </w:rPr>
        <w:t xml:space="preserve">SPIS SPECYFIKACJI TECHNICZNYCH WYKONANIA  </w:t>
      </w:r>
    </w:p>
    <w:p w:rsidR="005920EE" w:rsidRDefault="003A7FE2">
      <w:pPr>
        <w:spacing w:after="131" w:line="259" w:lineRule="auto"/>
        <w:ind w:right="43"/>
        <w:jc w:val="center"/>
      </w:pPr>
      <w:r>
        <w:rPr>
          <w:b/>
          <w:sz w:val="32"/>
        </w:rPr>
        <w:t xml:space="preserve">I ODBIORU ROBÓT </w:t>
      </w:r>
      <w:r w:rsidR="00563464">
        <w:rPr>
          <w:b/>
          <w:sz w:val="32"/>
        </w:rPr>
        <w:t>ul. Kolonia w Woli Gołkowskiej</w:t>
      </w:r>
    </w:p>
    <w:p w:rsidR="005920EE" w:rsidRDefault="003A7FE2">
      <w:pPr>
        <w:spacing w:after="207"/>
        <w:ind w:left="-5" w:right="41"/>
      </w:pPr>
      <w:r>
        <w:t>D.01.01.01 Odtworzenie (wyznaczenie) trasy i punktów wysokościowych ...............</w:t>
      </w:r>
      <w:r w:rsidR="00563464">
        <w:t xml:space="preserve">............................. </w:t>
      </w:r>
    </w:p>
    <w:p w:rsidR="005920EE" w:rsidRDefault="003A7FE2">
      <w:pPr>
        <w:spacing w:after="207"/>
        <w:ind w:left="-5" w:right="41"/>
      </w:pPr>
      <w:r>
        <w:t>D.01.02.04 Rozbiórka elementów dróg, ogrodzeń i przepustów .............................</w:t>
      </w:r>
      <w:r w:rsidR="00563464">
        <w:t>...............................</w:t>
      </w:r>
    </w:p>
    <w:p w:rsidR="005920EE" w:rsidRDefault="003A7FE2">
      <w:pPr>
        <w:spacing w:after="207"/>
        <w:ind w:left="-5" w:right="41"/>
      </w:pPr>
      <w:r>
        <w:t>D.02.01.01 Wykonanie wykopów w gruntach I-V kategorii ......................................</w:t>
      </w:r>
      <w:r w:rsidR="00563464">
        <w:t>..............................</w:t>
      </w:r>
    </w:p>
    <w:p w:rsidR="005920EE" w:rsidRDefault="003A7FE2">
      <w:pPr>
        <w:spacing w:after="207"/>
        <w:ind w:left="-5" w:right="41"/>
      </w:pPr>
      <w:r>
        <w:t>D.03.02.01a Regulacja pionowa studzienek i włazów ..............................................</w:t>
      </w:r>
      <w:r w:rsidR="00563464">
        <w:t>.................................</w:t>
      </w:r>
    </w:p>
    <w:p w:rsidR="005920EE" w:rsidRDefault="003A7FE2">
      <w:pPr>
        <w:spacing w:after="207"/>
        <w:ind w:left="-5" w:right="41"/>
      </w:pPr>
      <w:r>
        <w:t>D.04.01.01 Profilowanie, zagęszczenie podłoża i istniejącej podbudowy ...............</w:t>
      </w:r>
      <w:r w:rsidR="00563464">
        <w:t>.................................</w:t>
      </w:r>
    </w:p>
    <w:p w:rsidR="005920EE" w:rsidRDefault="003A7FE2">
      <w:pPr>
        <w:spacing w:after="207"/>
        <w:ind w:left="-5" w:right="41"/>
      </w:pPr>
      <w:r>
        <w:t>D.04.03.01 Oczyszczenie i skropienie warstw konstrukcyjnych ...............................</w:t>
      </w:r>
      <w:r w:rsidR="00563464">
        <w:t>................................</w:t>
      </w:r>
    </w:p>
    <w:p w:rsidR="005920EE" w:rsidRDefault="003A7FE2">
      <w:pPr>
        <w:spacing w:after="207"/>
        <w:ind w:left="-5" w:right="41"/>
      </w:pPr>
      <w:r>
        <w:t>D.04.04.02 Podbudowa z mieszanki niezwiązanej ...................................................</w:t>
      </w:r>
      <w:r w:rsidR="00563464">
        <w:t>.................................</w:t>
      </w:r>
    </w:p>
    <w:p w:rsidR="005920EE" w:rsidRDefault="003A7FE2">
      <w:pPr>
        <w:spacing w:after="207"/>
        <w:ind w:left="-5" w:right="41"/>
      </w:pPr>
      <w:r>
        <w:t>D.05.01.01 Nawierzchnia żwirowa na zjazdach .......................................................</w:t>
      </w:r>
      <w:r w:rsidR="00563464">
        <w:t>................................</w:t>
      </w:r>
      <w:r>
        <w:t xml:space="preserve"> </w:t>
      </w:r>
    </w:p>
    <w:p w:rsidR="005920EE" w:rsidRDefault="003A7FE2">
      <w:pPr>
        <w:spacing w:after="207"/>
        <w:ind w:left="-5" w:right="41"/>
      </w:pPr>
      <w:r>
        <w:t>D.05.03.05a Nawierzchnia z betonu asfaltowego - warstwa wiążąca ...................</w:t>
      </w:r>
      <w:r w:rsidR="00563464">
        <w:t>................................</w:t>
      </w:r>
      <w:r>
        <w:t xml:space="preserve"> </w:t>
      </w:r>
    </w:p>
    <w:p w:rsidR="005920EE" w:rsidRDefault="003A7FE2">
      <w:pPr>
        <w:spacing w:after="207"/>
        <w:ind w:left="-5" w:right="41"/>
      </w:pPr>
      <w:r>
        <w:t>D.05.03.05b Nawierzchnia z betonu asfaltowego - warstwa ścieralna .................</w:t>
      </w:r>
      <w:r w:rsidR="00563464">
        <w:t>...............................</w:t>
      </w:r>
    </w:p>
    <w:p w:rsidR="005567D0" w:rsidRDefault="005567D0" w:rsidP="005567D0">
      <w:pPr>
        <w:spacing w:after="207"/>
        <w:ind w:left="-5" w:right="41"/>
      </w:pPr>
      <w:r>
        <w:t>D.05.03.23 Nawierzchnia</w:t>
      </w:r>
      <w:r w:rsidRPr="005567D0">
        <w:t xml:space="preserve"> </w:t>
      </w:r>
      <w:r w:rsidR="0030738C">
        <w:t>z kostki brukowej betonowej</w:t>
      </w:r>
      <w:r>
        <w:t>..............................................</w:t>
      </w:r>
    </w:p>
    <w:p w:rsidR="005920EE" w:rsidRDefault="003A7FE2">
      <w:pPr>
        <w:spacing w:after="336"/>
        <w:ind w:left="-5" w:right="41"/>
      </w:pPr>
      <w:r>
        <w:t>D.08.01.01 Krawężniki betonowe ......................................................................................................</w:t>
      </w:r>
    </w:p>
    <w:p w:rsidR="00563464" w:rsidRDefault="003A7FE2">
      <w:pPr>
        <w:spacing w:after="0" w:line="259" w:lineRule="auto"/>
        <w:ind w:left="0" w:firstLine="0"/>
        <w:jc w:val="left"/>
      </w:pPr>
      <w:r>
        <w:t xml:space="preserve"> </w:t>
      </w: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odpowiedzialny za jakość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punktów  głównych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pPr>
        <w:spacing w:after="201"/>
        <w:ind w:left="-5" w:right="41"/>
      </w:pPr>
      <w:r>
        <w:t xml:space="preserve">Punkty wierzchołkowe, punkty główne trasy i punkty pośrednie osi trasy muszą być zaopatrzone w oznaczenia określające w sposób wyraźny i jednoznaczny charakterystykę  </w:t>
      </w:r>
    </w:p>
    <w:p w:rsidR="005920EE" w:rsidRDefault="003A7FE2">
      <w:pPr>
        <w:spacing w:after="261"/>
        <w:ind w:left="-5" w:right="41"/>
      </w:pP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reperu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 – Kartograficznej, przy wykorzystaniu sieci poligonizacji państwowej albo innej osnowy geodezyjnej. </w:t>
      </w:r>
    </w:p>
    <w:p w:rsidR="005920EE" w:rsidRDefault="003A7FE2">
      <w:pPr>
        <w:spacing w:after="201"/>
        <w:ind w:left="-5" w:right="41"/>
      </w:pPr>
      <w:r>
        <w:t xml:space="preserve">Oś trasy powinna być wyznaczona w punktach głównych i w punktach pośrednich w odległości zależnej od charakterystyki terenu i ukształtowania trasy, lecz nie rzadziej niż co 50 metrów. Dopuszczalne odchylenie sytuacyjne wytyczonej osi trasy w stosunku do dokumentacji projektowej nie może być większe od 5 cm. Rzędne niwelety punktów osi trasy należy wyznaczyć z dokładnością do 1 cm w stosunku do rzędnych niwelety określonych  </w:t>
      </w:r>
    </w:p>
    <w:p w:rsidR="005920EE" w:rsidRDefault="003A7FE2">
      <w:pPr>
        <w:spacing w:after="258"/>
        <w:ind w:left="-5" w:right="41"/>
      </w:pP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pPr>
        <w:numPr>
          <w:ilvl w:val="0"/>
          <w:numId w:val="2"/>
        </w:numPr>
        <w:ind w:right="41" w:hanging="240"/>
      </w:pPr>
      <w:r>
        <w:t xml:space="preserve">wyznaczenie w czasie trwania robót ziemnych zarysu nasypów i wykopów na powierzchni terenu </w:t>
      </w:r>
    </w:p>
    <w:p w:rsidR="005920EE" w:rsidRDefault="003A7FE2">
      <w:pPr>
        <w:spacing w:after="207"/>
        <w:ind w:left="-5" w:right="41"/>
      </w:pPr>
      <w:r>
        <w:t xml:space="preserve">(określenie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pStyle w:val="Nagwek2"/>
        <w:ind w:left="-5"/>
      </w:pPr>
      <w:r>
        <w:rPr>
          <w:sz w:val="32"/>
        </w:rPr>
        <w:t>D.01.02.04</w:t>
      </w:r>
      <w:r>
        <w:t xml:space="preserve"> </w:t>
      </w:r>
      <w:r>
        <w:rPr>
          <w:sz w:val="32"/>
        </w:rPr>
        <w:t>R</w:t>
      </w:r>
      <w:r>
        <w:t>OZBIÓRKA ELEMENTÓW DRÓG</w:t>
      </w:r>
      <w:r>
        <w:rPr>
          <w:sz w:val="32"/>
        </w:rPr>
        <w:t>,</w:t>
      </w:r>
      <w:r>
        <w:t xml:space="preserve"> OGRODZEŃ I PRZEPUSTÓW</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6" w:line="259" w:lineRule="auto"/>
        <w:ind w:left="-29" w:firstLine="0"/>
        <w:jc w:val="left"/>
      </w:pPr>
      <w:r>
        <w:rPr>
          <w:noProof/>
        </w:rPr>
        <mc:AlternateContent>
          <mc:Choice Requires="wpg">
            <w:drawing>
              <wp:inline distT="0" distB="0" distL="0" distR="0">
                <wp:extent cx="5797296" cy="27432"/>
                <wp:effectExtent l="0" t="0" r="0" b="0"/>
                <wp:docPr id="158081" name="Group 15808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1" name="Shape 2412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F79D6D" id="Group 15808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9J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EqvSXsCAABjBgAADgAA&#10;AAAAAAAAAAAAAAAuAgAAZHJzL2Uyb0RvYy54bWxQSwECLQAUAAYACAAAACEA0NKNLNoAAAADAQAA&#10;DwAAAAAAAAAAAAAAAADVBAAAZHJzL2Rvd25yZXYueG1sUEsFBgAAAAAEAAQA8wAAANwFAAAAAA==&#10;">
                <v:shape id="Shape 2412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XcYA&#10;AADfAAAADwAAAGRycy9kb3ducmV2LnhtbESPQWuDQBSE74X+h+UVcmtWTRGxWSUJSWhvTVo8P9xX&#10;lbhvxd0Y8++7hUKPw8x8w6zL2fRiotF1lhXEywgEcW11x42Cr8/DcwbCeWSNvWVScCcHZfH4sMZc&#10;2xufaDr7RgQIuxwVtN4PuZSubsmgW9qBOHjfdjTogxwbqUe8BbjpZRJFqTTYcVhocaBdS/XlfDUK&#10;Jj42w7ayVSbfzb7fr9Lq45QqtXiaN68gPM3+P/zXftMKkpc4yWL4/R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fX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5"/>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 xml:space="preserve">STWIORB </w:t>
      </w:r>
    </w:p>
    <w:p w:rsidR="005920EE" w:rsidRDefault="003A7FE2">
      <w:pPr>
        <w:spacing w:after="246"/>
        <w:ind w:left="-5" w:right="41"/>
      </w:pPr>
      <w:r>
        <w:t>Przedmiotem niniejszej Specyfikacji Technicznej są wymagania dotyczące wykonania i odbioru robót rozbiórkowych elementów dróg w związku z r</w:t>
      </w:r>
      <w:r w:rsidR="003C129E">
        <w:t>emontem ulicy</w:t>
      </w:r>
      <w:r>
        <w:t xml:space="preserve">. </w:t>
      </w:r>
    </w:p>
    <w:p w:rsidR="005920EE" w:rsidRDefault="003A7FE2">
      <w:pPr>
        <w:pStyle w:val="Nagwek4"/>
        <w:tabs>
          <w:tab w:val="center" w:pos="1973"/>
        </w:tabs>
        <w:ind w:left="-15" w:firstLine="0"/>
      </w:pPr>
      <w:r>
        <w:rPr>
          <w:sz w:val="24"/>
        </w:rPr>
        <w:lastRenderedPageBreak/>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6"/>
        <w:ind w:left="-5" w:right="41"/>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5"/>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wykonania robót rozbiórkowych wraz z wywozem rozebranych wyrobów i odpadów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rozbiórka podbudowy z mieszanki z kruszywa (z wywozem lub z wykorzystaniem do podbudowy z zastrzeżeniem STWiORB D.04.04.02), </w:t>
      </w:r>
    </w:p>
    <w:p w:rsidR="005920EE" w:rsidRDefault="003A7FE2">
      <w:pPr>
        <w:spacing w:after="262" w:line="259" w:lineRule="auto"/>
        <w:ind w:left="130"/>
        <w:jc w:val="center"/>
      </w:pPr>
      <w:r>
        <w:rPr>
          <w:rFonts w:ascii="Segoe UI Symbol" w:eastAsia="Segoe UI Symbol" w:hAnsi="Segoe UI Symbol" w:cs="Segoe UI Symbol"/>
        </w:rPr>
        <w:t>−</w:t>
      </w:r>
      <w:r>
        <w:rPr>
          <w:rFonts w:ascii="Arial" w:eastAsia="Arial" w:hAnsi="Arial" w:cs="Arial"/>
        </w:rPr>
        <w:t xml:space="preserve"> </w:t>
      </w:r>
      <w:r>
        <w:t xml:space="preserve">rozbiórka nawierzchni z mieszanek mineralno-bitumicznych przez frezowanie (z wywozem), </w:t>
      </w:r>
    </w:p>
    <w:p w:rsidR="005920EE" w:rsidRDefault="003A7FE2">
      <w:pPr>
        <w:pStyle w:val="Nagwek4"/>
        <w:tabs>
          <w:tab w:val="center" w:pos="1737"/>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61"/>
        <w:ind w:left="-5" w:right="41"/>
      </w:pPr>
      <w:r>
        <w:t xml:space="preserve">Określenia podane w niniejszej STWiORB są zgodne z odpowiednimi polskimi normami </w:t>
      </w:r>
    </w:p>
    <w:p w:rsidR="005920EE" w:rsidRDefault="003A7FE2">
      <w:pPr>
        <w:tabs>
          <w:tab w:val="center" w:pos="2359"/>
        </w:tabs>
        <w:spacing w:after="22" w:line="259" w:lineRule="auto"/>
        <w:ind w:left="-15" w:firstLine="0"/>
        <w:jc w:val="left"/>
      </w:pPr>
      <w:r>
        <w:rPr>
          <w:sz w:val="24"/>
        </w:rPr>
        <w:t>1.5</w:t>
      </w:r>
      <w:r>
        <w:rPr>
          <w:rFonts w:ascii="Arial" w:eastAsia="Arial" w:hAnsi="Arial" w:cs="Arial"/>
          <w:sz w:val="24"/>
        </w:rPr>
        <w:t xml:space="preserve"> </w:t>
      </w:r>
      <w:r>
        <w:rPr>
          <w:rFonts w:ascii="Arial" w:eastAsia="Arial" w:hAnsi="Arial" w:cs="Arial"/>
          <w:sz w:val="24"/>
        </w:rPr>
        <w:tab/>
      </w:r>
      <w:r>
        <w:rPr>
          <w:sz w:val="24"/>
        </w:rPr>
        <w:t>O</w:t>
      </w:r>
      <w:r>
        <w:rPr>
          <w:sz w:val="19"/>
        </w:rPr>
        <w:t>GÓLNE WYMAGANIA DOTYCZĄCE ROBÓT</w:t>
      </w:r>
      <w:r>
        <w:rPr>
          <w:sz w:val="24"/>
        </w:rPr>
        <w:t xml:space="preserve">. </w:t>
      </w:r>
    </w:p>
    <w:p w:rsidR="005920EE" w:rsidRDefault="003A7FE2">
      <w:pPr>
        <w:spacing w:after="348"/>
        <w:ind w:left="-5" w:right="41"/>
      </w:pPr>
      <w:r>
        <w:t xml:space="preserve">Wykonawca robót jest odpowiedzialny za jakość ich wykonania oraz za zgodność z Dokumentacją Projektową, STWiORB i poleceniami Inspektora Nadzoru Inwestorskiego. Ogólne wymagania dotyczące robót podano w OST D-M.00.00.00 „Wymagania ogólne”. </w:t>
      </w:r>
    </w:p>
    <w:p w:rsidR="005920EE" w:rsidRDefault="003A7FE2">
      <w:pPr>
        <w:tabs>
          <w:tab w:val="center" w:pos="1523"/>
        </w:tabs>
        <w:ind w:left="-15" w:firstLine="0"/>
        <w:jc w:val="left"/>
      </w:pPr>
      <w:r>
        <w:rPr>
          <w:sz w:val="24"/>
        </w:rPr>
        <w:t>2</w:t>
      </w:r>
      <w:r>
        <w:rPr>
          <w:rFonts w:ascii="Arial" w:eastAsia="Arial" w:hAnsi="Arial" w:cs="Arial"/>
          <w:sz w:val="24"/>
        </w:rPr>
        <w:t xml:space="preserve"> </w:t>
      </w:r>
      <w:r>
        <w:rPr>
          <w:rFonts w:ascii="Arial" w:eastAsia="Arial" w:hAnsi="Arial" w:cs="Arial"/>
          <w:sz w:val="24"/>
        </w:rPr>
        <w:tab/>
      </w:r>
      <w:r>
        <w:rPr>
          <w:sz w:val="28"/>
        </w:rPr>
        <w:t>W</w:t>
      </w:r>
      <w:r>
        <w:t>YROBY BUDOWLANE</w:t>
      </w:r>
      <w:r>
        <w:rPr>
          <w:sz w:val="24"/>
        </w:rPr>
        <w:t xml:space="preserve"> </w:t>
      </w:r>
    </w:p>
    <w:p w:rsidR="005920EE" w:rsidRDefault="003A7FE2">
      <w:pPr>
        <w:spacing w:after="293" w:line="259" w:lineRule="auto"/>
        <w:ind w:left="-29" w:firstLine="0"/>
        <w:jc w:val="left"/>
      </w:pPr>
      <w:r>
        <w:rPr>
          <w:noProof/>
        </w:rPr>
        <mc:AlternateContent>
          <mc:Choice Requires="wpg">
            <w:drawing>
              <wp:inline distT="0" distB="0" distL="0" distR="0">
                <wp:extent cx="5797296" cy="27432"/>
                <wp:effectExtent l="0" t="0" r="0" b="0"/>
                <wp:docPr id="158082" name="Group 15808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2" name="Shape 24128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BD36E3" id="Group 15808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P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Hfk6D3sCAABjBgAADgAA&#10;AAAAAAAAAAAAAAAuAgAAZHJzL2Uyb0RvYy54bWxQSwECLQAUAAYACAAAACEA0NKNLNoAAAADAQAA&#10;DwAAAAAAAAAAAAAAAADVBAAAZHJzL2Rvd25yZXYueG1sUEsFBgAAAAAEAAQA8wAAANwFAAAAAA==&#10;">
                <v:shape id="Shape 24128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BKsUA&#10;AADfAAAADwAAAGRycy9kb3ducmV2LnhtbESPQWvCQBSE74L/YXmCN90YSwipq1SxYm/Glpwf2dck&#10;NPs2ZLcx/nu3UPA4zMw3zGY3mlYM1LvGsoLVMgJBXFrdcKXg6/N9kYJwHllja5kU3MnBbjudbDDT&#10;9sY5DVdfiQBhl6GC2vsuk9KVNRl0S9sRB+/b9gZ9kH0ldY+3ADetjKMokQYbDgs1dnSoqfy5/hoF&#10;A5+qbl/YIpUf5tge10lxyROl5rPx7RWEp9E/w//ts1YQv6ziNIa/P+EL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UEq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5"/>
        <w:tabs>
          <w:tab w:val="center" w:pos="2628"/>
        </w:tabs>
        <w:ind w:left="-15" w:firstLine="0"/>
      </w:pPr>
      <w:r>
        <w:rPr>
          <w:sz w:val="22"/>
        </w:rPr>
        <w:t>2.1.1</w:t>
      </w:r>
      <w:r>
        <w:rPr>
          <w:rFonts w:ascii="Arial" w:eastAsia="Arial" w:hAnsi="Arial" w:cs="Arial"/>
          <w:sz w:val="22"/>
        </w:rPr>
        <w:t xml:space="preserve"> </w:t>
      </w:r>
      <w:r>
        <w:rPr>
          <w:rFonts w:ascii="Arial" w:eastAsia="Arial" w:hAnsi="Arial" w:cs="Arial"/>
          <w:sz w:val="22"/>
        </w:rPr>
        <w:tab/>
      </w:r>
      <w:r>
        <w:rPr>
          <w:sz w:val="22"/>
        </w:rPr>
        <w:t>O</w:t>
      </w:r>
      <w:r>
        <w:t>GÓLNE WYMAGANIA DOTYCZĄCE WYROBÓW</w:t>
      </w:r>
      <w:r>
        <w:rPr>
          <w:sz w:val="22"/>
        </w:rPr>
        <w:t xml:space="preserve"> </w:t>
      </w:r>
    </w:p>
    <w:p w:rsidR="005920EE" w:rsidRDefault="003A7FE2">
      <w:pPr>
        <w:spacing w:after="201"/>
        <w:ind w:left="-5" w:right="41"/>
      </w:pPr>
      <w:r>
        <w:t xml:space="preserve">Wyroby i odpady pochodzące z rozbiórek są własnością Wykonawcy za wyjątkiem przeznaczonych do ponownego wbudowania oraz stanowiących własność Zamawiającego, które należy dostarczyć na Jego skład. </w:t>
      </w:r>
    </w:p>
    <w:p w:rsidR="005920EE" w:rsidRDefault="003A7FE2">
      <w:pPr>
        <w:spacing w:after="191" w:line="283" w:lineRule="auto"/>
        <w:ind w:left="-5"/>
        <w:jc w:val="left"/>
      </w:pPr>
      <w:r>
        <w:t xml:space="preserve">Projektuje się ponownie wbudować uzyskane z rozbiórek tłuczeń ze skał magmowych i przeobrażonych, destrukt bitumiczny, nieuszkodzone elementy wiat i część humusu przeznaczona do umocnień. Na skład Zamawiającego należy przetransportować i spryzmować nieuszkodzone słupki i tarcze znaków oraz nieuszkodzone słupki prowadzące i elementy barier. </w:t>
      </w:r>
    </w:p>
    <w:p w:rsidR="005920EE" w:rsidRDefault="003A7FE2">
      <w:pPr>
        <w:ind w:left="-5" w:right="41"/>
      </w:pPr>
      <w:r>
        <w:t xml:space="preserve">Wyroby do ponownego wbudowania w ramach kontraktu, Wykonawca zgromadzi na składowisku zorganizowanym i utrzymywanym przez niego na jego koszt. </w:t>
      </w:r>
    </w:p>
    <w:p w:rsidR="005920EE" w:rsidRDefault="003A7FE2">
      <w:pPr>
        <w:spacing w:after="201"/>
        <w:ind w:left="-5" w:right="41"/>
      </w:pPr>
      <w:r>
        <w:t xml:space="preserve">Wyroby będące własnością Zamawiającego nie podlegające ponownemu wbudowaniu zostaną przetransportowane na skład Zamawiającego. Kwalifikacji nieuszkodzonych wyrobów dokona Inspektor Nadzoru. </w:t>
      </w:r>
    </w:p>
    <w:p w:rsidR="005920EE" w:rsidRDefault="003A7FE2">
      <w:pPr>
        <w:spacing w:after="201"/>
        <w:ind w:left="-5" w:right="41"/>
      </w:pPr>
      <w:r>
        <w:t xml:space="preserve">Odpady podlegające utylizacji pozostające własnością Wykonawcy zostaną zutylizowane zgodnie z przepisami ustawy z dnia 27 kwietnia 2001 r. o odpadach (t.j. Dz. U z 2007 r. Nr 39, poz.251 ze zmianami). </w:t>
      </w:r>
    </w:p>
    <w:p w:rsidR="005920EE" w:rsidRDefault="003A7FE2">
      <w:pPr>
        <w:spacing w:after="344"/>
        <w:ind w:left="-5" w:right="41"/>
      </w:pPr>
      <w:r>
        <w:lastRenderedPageBreak/>
        <w:t xml:space="preserve">Wyroby i odpady z rozbiórki pozostające własnością Wykonawcy będą sukcesywnie usuwane z terenu budowy. Wykonawca uwzględni w cenie kontraktowej pożytki wynikające z rozbiórek i odpadów. </w:t>
      </w:r>
    </w:p>
    <w:p w:rsidR="005920EE" w:rsidRDefault="003A7FE2">
      <w:pPr>
        <w:tabs>
          <w:tab w:val="center" w:pos="786"/>
        </w:tabs>
        <w:ind w:left="-15" w:firstLine="0"/>
        <w:jc w:val="left"/>
      </w:pPr>
      <w:r>
        <w:rPr>
          <w:sz w:val="24"/>
        </w:rPr>
        <w:t>3</w:t>
      </w:r>
      <w:r>
        <w:rPr>
          <w:rFonts w:ascii="Arial" w:eastAsia="Arial" w:hAnsi="Arial" w:cs="Arial"/>
          <w:sz w:val="24"/>
        </w:rPr>
        <w:t xml:space="preserve"> </w:t>
      </w:r>
      <w:r>
        <w:rPr>
          <w:rFonts w:ascii="Arial" w:eastAsia="Arial" w:hAnsi="Arial" w:cs="Arial"/>
          <w:sz w:val="24"/>
        </w:rPr>
        <w:tab/>
      </w:r>
      <w:r>
        <w:rPr>
          <w:sz w:val="28"/>
        </w:rPr>
        <w:t>S</w:t>
      </w:r>
      <w:r>
        <w:t>PRZĘT</w:t>
      </w:r>
      <w:r>
        <w:rPr>
          <w:sz w:val="24"/>
        </w:rPr>
        <w:t xml:space="preserve"> </w:t>
      </w:r>
    </w:p>
    <w:p w:rsidR="005920EE" w:rsidRDefault="003A7FE2">
      <w:pPr>
        <w:spacing w:after="142" w:line="259" w:lineRule="auto"/>
        <w:ind w:left="-29" w:firstLine="0"/>
        <w:jc w:val="left"/>
      </w:pPr>
      <w:r>
        <w:rPr>
          <w:noProof/>
        </w:rPr>
        <mc:AlternateContent>
          <mc:Choice Requires="wpg">
            <w:drawing>
              <wp:inline distT="0" distB="0" distL="0" distR="0">
                <wp:extent cx="5797296" cy="27432"/>
                <wp:effectExtent l="0" t="0" r="0" b="0"/>
                <wp:docPr id="156585" name="Group 1565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3" name="Shape 2412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566CC2" id="Group 1565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Gw2eofQIAAGMGAAAO&#10;AAAAAAAAAAAAAAAAAC4CAABkcnMvZTJvRG9jLnhtbFBLAQItABQABgAIAAAAIQDQ0o0s2gAAAAMB&#10;AAAPAAAAAAAAAAAAAAAAANcEAABkcnMvZG93bnJldi54bWxQSwUGAAAAAAQABADzAAAA3gUAAAAA&#10;">
                <v:shape id="Shape 2412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kscYA&#10;AADfAAAADwAAAGRycy9kb3ducmV2LnhtbESPT2vCQBTE7wW/w/IEb3VjLCFEV9GiRW/1Dzk/ss8k&#10;mH0bstuYfnu3IPQ4zMxvmOV6MI3oqXO1ZQWzaQSCuLC65lLB9bJ/T0E4j6yxsUwKfsnBejV6W2Km&#10;7YNP1J99KQKEXYYKKu/bTEpXVGTQTW1LHLyb7Qz6ILtS6g4fAW4aGUdRIg3WHBYqbOmzouJ+/jEK&#10;ev4q221u81Qeza7ZzZP8+5QoNRkPmwUIT4P/D7/aB60g/pjF6Rz+/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3ks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500"/>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ROZBIÓRKI</w:t>
      </w:r>
      <w:r>
        <w:rPr>
          <w:sz w:val="24"/>
        </w:rPr>
        <w:t xml:space="preserve"> </w:t>
      </w:r>
    </w:p>
    <w:p w:rsidR="005920EE" w:rsidRDefault="003A7FE2">
      <w:pPr>
        <w:ind w:left="-5" w:right="41"/>
      </w:pPr>
      <w:r>
        <w:t xml:space="preserve">Roboty związane z rozbiórką elementów dróg i ulic będą wykonywane mechanicznie i ręcznie. Wykonawca powinien dysponować następującym sprzętem: </w:t>
      </w:r>
    </w:p>
    <w:tbl>
      <w:tblPr>
        <w:tblStyle w:val="TableGrid"/>
        <w:tblW w:w="3964" w:type="dxa"/>
        <w:tblInd w:w="360" w:type="dxa"/>
        <w:tblCellMar>
          <w:top w:w="2" w:type="dxa"/>
        </w:tblCellMar>
        <w:tblLook w:val="04A0" w:firstRow="1" w:lastRow="0" w:firstColumn="1" w:lastColumn="0" w:noHBand="0" w:noVBand="1"/>
      </w:tblPr>
      <w:tblGrid>
        <w:gridCol w:w="360"/>
        <w:gridCol w:w="3604"/>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jc w:val="left"/>
            </w:pPr>
            <w:r>
              <w:t xml:space="preserve">spycharki,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jc w:val="left"/>
            </w:pPr>
            <w:r>
              <w:t xml:space="preserve">zrywarka do nawierzchni,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jc w:val="left"/>
            </w:pPr>
            <w:r>
              <w:t xml:space="preserve">młoty pneumatyczne,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pPr>
            <w:r>
              <w:t xml:space="preserve">piły mechaniczne do cięcia nawierzchni,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jc w:val="left"/>
            </w:pPr>
            <w:r>
              <w:t xml:space="preserve">frezarki nawierzchni,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jc w:val="left"/>
            </w:pPr>
            <w:r>
              <w:t xml:space="preserve">ładowarki,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jc w:val="left"/>
            </w:pPr>
            <w:r>
              <w:t xml:space="preserve">żurawie samochodowe,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3604" w:type="dxa"/>
            <w:tcBorders>
              <w:top w:val="nil"/>
              <w:left w:val="nil"/>
              <w:bottom w:val="nil"/>
              <w:right w:val="nil"/>
            </w:tcBorders>
          </w:tcPr>
          <w:p w:rsidR="005920EE" w:rsidRDefault="003A7FE2">
            <w:pPr>
              <w:spacing w:after="0" w:line="259" w:lineRule="auto"/>
              <w:ind w:left="0" w:firstLine="0"/>
              <w:jc w:val="left"/>
            </w:pPr>
            <w:r>
              <w:t xml:space="preserve">koparki </w:t>
            </w:r>
          </w:p>
        </w:tc>
      </w:tr>
    </w:tbl>
    <w:p w:rsidR="005920EE" w:rsidRDefault="003A7FE2">
      <w:pPr>
        <w:spacing w:after="201"/>
        <w:ind w:left="-5" w:right="41"/>
      </w:pPr>
      <w:r>
        <w:t xml:space="preserve">Do wykonania frezowania istniejącej nawierzchni bitumicznej należy stosować frezarki drogowe umożliwiające frezowanie na zimno na określoną głębokość z dokładnością do 1 cm. </w:t>
      </w:r>
    </w:p>
    <w:p w:rsidR="005920EE" w:rsidRDefault="003A7FE2">
      <w:pPr>
        <w:spacing w:after="203"/>
        <w:ind w:left="-5" w:right="41"/>
      </w:pPr>
      <w:r>
        <w:t xml:space="preserve">Szerokość bębna frezującego powinna być dobrana zależnie od zakresu robót. Przy frezowaniu całej jezdni szerokość bębna skrawającego powinna być, co najmniej równa 1200 mm. Przy pracach prowadzonych w terenie zabudowanym frezarki muszą być wyposażone w system odpylania. </w:t>
      </w:r>
    </w:p>
    <w:p w:rsidR="005920EE" w:rsidRDefault="003A7FE2">
      <w:pPr>
        <w:spacing w:after="204"/>
        <w:ind w:left="-5" w:right="41"/>
      </w:pPr>
      <w:r>
        <w:t xml:space="preserve">Wykonawca może użyć tylko frezarki zaakceptowanej przez Inspektora Nadzoru Inwestorskiego. </w:t>
      </w:r>
    </w:p>
    <w:p w:rsidR="005920EE" w:rsidRDefault="003A7FE2">
      <w:pPr>
        <w:spacing w:after="347"/>
        <w:ind w:left="-5" w:right="41"/>
      </w:pPr>
      <w:r>
        <w:t xml:space="preserve">Do uzyskania akceptacji sprzętu Wykonawca powinien przedstawić dane techniczne frezarek, a w przypadkach jakichkolwiek wątpliwości przeprowadzić demonstrację pracy frezarki, na koszt własny. </w:t>
      </w:r>
    </w:p>
    <w:p w:rsidR="005920EE" w:rsidRDefault="003A7FE2">
      <w:pPr>
        <w:tabs>
          <w:tab w:val="center" w:pos="1009"/>
        </w:tabs>
        <w:ind w:left="-15" w:firstLine="0"/>
        <w:jc w:val="left"/>
      </w:pPr>
      <w:r>
        <w:rPr>
          <w:sz w:val="24"/>
        </w:rPr>
        <w:t>4</w:t>
      </w:r>
      <w:r>
        <w:rPr>
          <w:rFonts w:ascii="Arial" w:eastAsia="Arial" w:hAnsi="Arial" w:cs="Arial"/>
          <w:sz w:val="24"/>
        </w:rPr>
        <w:t xml:space="preserve"> </w:t>
      </w:r>
      <w:r>
        <w:rPr>
          <w:rFonts w:ascii="Arial" w:eastAsia="Arial" w:hAnsi="Arial" w:cs="Arial"/>
          <w:sz w:val="24"/>
        </w:rPr>
        <w:tab/>
      </w:r>
      <w:r>
        <w:rPr>
          <w:sz w:val="28"/>
        </w:rPr>
        <w:t>T</w:t>
      </w:r>
      <w:r>
        <w:t>RANSPORT</w:t>
      </w:r>
      <w:r>
        <w:rPr>
          <w:sz w:val="24"/>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56586" name="Group 1565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4" name="Shape 2412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78EC75" id="Group 1565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Nt+HBh8AgAAYwYAAA4A&#10;AAAAAAAAAAAAAAAALgIAAGRycy9lMm9Eb2MueG1sUEsBAi0AFAAGAAgAAAAhANDSjSzaAAAAAwEA&#10;AA8AAAAAAAAAAAAAAAAA1gQAAGRycy9kb3ducmV2LnhtbFBLBQYAAAAABAAEAPMAAADdBQAAAAA=&#10;">
                <v:shape id="Shape 2412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8xcYA&#10;AADfAAAADwAAAGRycy9kb3ducmV2LnhtbESPT2vCQBTE7wW/w/KE3urGKCFEV9GiRW/1Dzk/ss8k&#10;mH0bstuYfvuuIPQ4zMxvmOV6MI3oqXO1ZQXTSQSCuLC65lLB9bL/SEE4j6yxsUwKfsnBejV6W2Km&#10;7YNP1J99KQKEXYYKKu/bTEpXVGTQTWxLHLyb7Qz6ILtS6g4fAW4aGUdRIg3WHBYqbOmzouJ+/jEK&#10;ev4q221u81Qeza7ZzZL8+5Qo9T4eNgsQngb/H361D1pBPJ/G6Ryef8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R8x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624"/>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 WYROBÓW I ODPADÓW Z ROZBIÓRKI</w:t>
      </w:r>
      <w:r>
        <w:rPr>
          <w:sz w:val="24"/>
        </w:rPr>
        <w:t xml:space="preserve"> </w:t>
      </w:r>
    </w:p>
    <w:p w:rsidR="005920EE" w:rsidRDefault="003A7FE2">
      <w:pPr>
        <w:spacing w:after="203"/>
        <w:ind w:left="-5" w:right="41"/>
      </w:pPr>
      <w:r>
        <w:t xml:space="preserve">Wyroby i odpady uzyskane z rozbiórki mogą być przewożone dowolnymi środkami transportu zaakceptowanymi przez Inspektora Nadzoru Inwestorskiego dla danego asortymentu. </w:t>
      </w:r>
    </w:p>
    <w:p w:rsidR="005920EE" w:rsidRDefault="003A7FE2">
      <w:pPr>
        <w:spacing w:after="0" w:line="259" w:lineRule="auto"/>
        <w:ind w:left="0" w:firstLine="0"/>
        <w:jc w:val="left"/>
      </w:pPr>
      <w:r>
        <w:t xml:space="preserve"> </w:t>
      </w:r>
    </w:p>
    <w:p w:rsidR="005920EE" w:rsidRDefault="005920EE">
      <w:pPr>
        <w:sectPr w:rsidR="005920EE">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900" w:h="16840"/>
          <w:pgMar w:top="1443" w:right="1406" w:bottom="2237" w:left="1418" w:header="708" w:footer="968" w:gutter="0"/>
          <w:cols w:space="708"/>
        </w:sectPr>
      </w:pPr>
    </w:p>
    <w:p w:rsidR="005920EE" w:rsidRDefault="003A7FE2">
      <w:pPr>
        <w:tabs>
          <w:tab w:val="center" w:pos="1408"/>
        </w:tabs>
        <w:spacing w:after="171"/>
        <w:ind w:left="-15" w:firstLine="0"/>
        <w:jc w:val="left"/>
      </w:pPr>
      <w:r>
        <w:rPr>
          <w:sz w:val="24"/>
        </w:rPr>
        <w:lastRenderedPageBreak/>
        <w:t>5</w:t>
      </w:r>
      <w:r>
        <w:rPr>
          <w:rFonts w:ascii="Arial" w:eastAsia="Arial" w:hAnsi="Arial" w:cs="Arial"/>
          <w:sz w:val="24"/>
        </w:rPr>
        <w:t xml:space="preserve"> </w:t>
      </w:r>
      <w:r>
        <w:rPr>
          <w:rFonts w:ascii="Arial" w:eastAsia="Arial" w:hAnsi="Arial" w:cs="Arial"/>
          <w:sz w:val="24"/>
        </w:rPr>
        <w:tab/>
      </w:r>
      <w:r>
        <w:rPr>
          <w:sz w:val="28"/>
        </w:rPr>
        <w:t>W</w:t>
      </w:r>
      <w:r>
        <w:t>YKONANIE ROBÓT</w:t>
      </w:r>
      <w:r>
        <w:rPr>
          <w:sz w:val="24"/>
        </w:rPr>
        <w:t xml:space="preserve"> </w:t>
      </w:r>
    </w:p>
    <w:p w:rsidR="005920EE" w:rsidRDefault="003A7FE2">
      <w:pPr>
        <w:pStyle w:val="Nagwek4"/>
        <w:tabs>
          <w:tab w:val="center" w:pos="3632"/>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 PRZY ROZBIÓRKACH ELEMENTÓW DRÓG</w:t>
      </w:r>
      <w:r>
        <w:rPr>
          <w:sz w:val="24"/>
        </w:rPr>
        <w:t xml:space="preserve"> </w:t>
      </w:r>
    </w:p>
    <w:p w:rsidR="005920EE" w:rsidRDefault="003A7FE2">
      <w:pPr>
        <w:spacing w:after="201"/>
        <w:ind w:left="-5" w:right="41"/>
      </w:pPr>
      <w:r>
        <w:t xml:space="preserve">Roboty rozbiórkowe elementów dróg i przepustów obejmują usunięcie z terenu budowy wszystkich elementów wymienionych w pkt. 1.3, zgodnie z dokumentacją projektową lub wskazanych przez Inspektora Nadzoru Inwestorskiego. </w:t>
      </w:r>
    </w:p>
    <w:p w:rsidR="005920EE" w:rsidRDefault="003A7FE2">
      <w:pPr>
        <w:spacing w:after="203"/>
        <w:ind w:left="-5" w:right="41"/>
      </w:pPr>
      <w:r>
        <w:t xml:space="preserve">Wszystkie elementy możliwe do powtórnego wykorzystania powinny być usuwane bez powodowania zbędnych uszkodzeń.  </w:t>
      </w:r>
    </w:p>
    <w:p w:rsidR="005920EE" w:rsidRDefault="003A7FE2">
      <w:pPr>
        <w:spacing w:after="204"/>
        <w:ind w:left="-5" w:right="41"/>
      </w:pPr>
      <w:r>
        <w:t xml:space="preserve">Wyroby i odpady, które stają się własnością Wykonawcy, powinny być usunięte z terenu budowy. </w:t>
      </w:r>
    </w:p>
    <w:p w:rsidR="005920EE" w:rsidRDefault="003A7FE2">
      <w:pPr>
        <w:spacing w:after="258"/>
        <w:ind w:left="-5" w:right="41"/>
      </w:pPr>
      <w:r>
        <w:t xml:space="preserve">Wyznaczenie elementów dróg i ulic przeznaczonych do rozbiórki należy wykonać na podstawie Dokumentacji Projektowej. </w:t>
      </w:r>
    </w:p>
    <w:p w:rsidR="005920EE" w:rsidRDefault="003A7FE2">
      <w:pPr>
        <w:tabs>
          <w:tab w:val="center" w:pos="3143"/>
        </w:tabs>
        <w:spacing w:after="22" w:line="259" w:lineRule="auto"/>
        <w:ind w:left="-15" w:firstLine="0"/>
        <w:jc w:val="left"/>
      </w:pPr>
      <w:r>
        <w:rPr>
          <w:sz w:val="24"/>
        </w:rPr>
        <w:t>5.2</w:t>
      </w:r>
      <w:r>
        <w:rPr>
          <w:rFonts w:ascii="Arial" w:eastAsia="Arial" w:hAnsi="Arial" w:cs="Arial"/>
          <w:sz w:val="24"/>
        </w:rPr>
        <w:t xml:space="preserve"> </w:t>
      </w:r>
      <w:r>
        <w:rPr>
          <w:rFonts w:ascii="Arial" w:eastAsia="Arial" w:hAnsi="Arial" w:cs="Arial"/>
          <w:sz w:val="24"/>
        </w:rPr>
        <w:tab/>
      </w:r>
      <w:r>
        <w:rPr>
          <w:sz w:val="24"/>
        </w:rPr>
        <w:t>R</w:t>
      </w:r>
      <w:r>
        <w:rPr>
          <w:sz w:val="19"/>
        </w:rPr>
        <w:t>OZBIÓRKA NAWIERZCHNI BITUMICZNEJ</w:t>
      </w:r>
      <w:r>
        <w:rPr>
          <w:sz w:val="24"/>
        </w:rPr>
        <w:t>,</w:t>
      </w:r>
      <w:r>
        <w:rPr>
          <w:sz w:val="19"/>
        </w:rPr>
        <w:t xml:space="preserve"> BETONU</w:t>
      </w:r>
      <w:r>
        <w:rPr>
          <w:sz w:val="24"/>
        </w:rPr>
        <w:t>,</w:t>
      </w:r>
      <w:r>
        <w:rPr>
          <w:sz w:val="19"/>
        </w:rPr>
        <w:t xml:space="preserve"> TŁUCZNIA</w:t>
      </w:r>
      <w:r>
        <w:rPr>
          <w:sz w:val="24"/>
        </w:rPr>
        <w:t xml:space="preserve">. </w:t>
      </w:r>
    </w:p>
    <w:p w:rsidR="005920EE" w:rsidRDefault="003A7FE2">
      <w:pPr>
        <w:spacing w:after="247" w:line="283" w:lineRule="auto"/>
        <w:ind w:left="-5"/>
        <w:jc w:val="left"/>
      </w:pPr>
      <w:r>
        <w:t xml:space="preserve">Powyższe roboty należy wykonać zrywarką. Wyrób uzyskany z rozbiórki nawierzchni nie powinien być mieszany w trakcie wykonywanych robót, transportu i składowania z innymi materiałami rozbiórkowymi. </w:t>
      </w:r>
    </w:p>
    <w:p w:rsidR="005920EE" w:rsidRDefault="003A7FE2">
      <w:pPr>
        <w:tabs>
          <w:tab w:val="center" w:pos="2313"/>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R</w:t>
      </w:r>
      <w:r>
        <w:rPr>
          <w:sz w:val="19"/>
        </w:rPr>
        <w:t>OZBIÓRKA NAWIERZCHNI TŁUCZNIOWEJ</w:t>
      </w:r>
      <w:r>
        <w:rPr>
          <w:sz w:val="24"/>
        </w:rPr>
        <w:t xml:space="preserve">. </w:t>
      </w:r>
    </w:p>
    <w:p w:rsidR="005920EE" w:rsidRDefault="003A7FE2">
      <w:pPr>
        <w:spacing w:after="219"/>
        <w:ind w:left="-5" w:right="41"/>
      </w:pPr>
      <w:r>
        <w:t xml:space="preserve">Rozbiórki nawierzchni tłuczniowej mogą być wykonane zrywakami z użyciem: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koparek i ładowarek do odspajania i wydobywania gruntu, </w:t>
      </w:r>
    </w:p>
    <w:p w:rsidR="005920EE" w:rsidRDefault="003A7FE2">
      <w:pPr>
        <w:spacing w:after="193"/>
        <w:ind w:left="370" w:right="41"/>
      </w:pPr>
      <w:r>
        <w:rPr>
          <w:rFonts w:ascii="Segoe UI Symbol" w:eastAsia="Segoe UI Symbol" w:hAnsi="Segoe UI Symbol" w:cs="Segoe UI Symbol"/>
        </w:rPr>
        <w:t>−</w:t>
      </w:r>
      <w:r>
        <w:rPr>
          <w:rFonts w:ascii="Arial" w:eastAsia="Arial" w:hAnsi="Arial" w:cs="Arial"/>
        </w:rPr>
        <w:t xml:space="preserve"> </w:t>
      </w:r>
      <w:r>
        <w:t xml:space="preserve">spycharek, równiarek </w:t>
      </w:r>
    </w:p>
    <w:p w:rsidR="005920EE" w:rsidRDefault="003A7FE2">
      <w:pPr>
        <w:spacing w:after="350"/>
        <w:ind w:left="-5" w:right="41"/>
      </w:pPr>
      <w:r>
        <w:t xml:space="preserve">Kruszywo można przewozić dowolnymi środkami transportu w warunkach zabezpieczających je przed nadmiernym pyleniem podczas transportu. </w:t>
      </w:r>
    </w:p>
    <w:p w:rsidR="005920EE" w:rsidRDefault="003A7FE2">
      <w:pPr>
        <w:tabs>
          <w:tab w:val="center" w:pos="1731"/>
        </w:tabs>
        <w:ind w:left="-15" w:firstLine="0"/>
        <w:jc w:val="left"/>
      </w:pPr>
      <w:r>
        <w:rPr>
          <w:sz w:val="24"/>
        </w:rPr>
        <w:t>6</w:t>
      </w:r>
      <w:r>
        <w:rPr>
          <w:rFonts w:ascii="Arial" w:eastAsia="Arial" w:hAnsi="Arial" w:cs="Arial"/>
          <w:sz w:val="24"/>
        </w:rPr>
        <w:t xml:space="preserve"> </w:t>
      </w:r>
      <w:r>
        <w:rPr>
          <w:rFonts w:ascii="Arial" w:eastAsia="Arial" w:hAnsi="Arial" w:cs="Arial"/>
          <w:sz w:val="24"/>
        </w:rPr>
        <w:tab/>
      </w:r>
      <w:r>
        <w:rPr>
          <w:sz w:val="28"/>
        </w:rPr>
        <w:t>K</w:t>
      </w:r>
      <w:r>
        <w:t>ONTROLA JAKOŚCI ROBÓT</w:t>
      </w:r>
      <w:r>
        <w:rPr>
          <w:sz w:val="24"/>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56370" name="Group 15637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5" name="Shape 2412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0416BA" id="Group 15637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l7Xld8AgAAYwYAAA4A&#10;AAAAAAAAAAAAAAAALgIAAGRycy9lMm9Eb2MueG1sUEsBAi0AFAAGAAgAAAAhANDSjSzaAAAAAwEA&#10;AA8AAAAAAAAAAAAAAAAA1gQAAGRycy9kb3ducmV2LnhtbFBLBQYAAAAABAAEAPMAAADdBQAAAAA=&#10;">
                <v:shape id="Shape 2412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ZXsYA&#10;AADfAAAADwAAAGRycy9kb3ducmV2LnhtbESPQWvCQBSE7wX/w/KE3urG1IaQuoqKFXurtuT8yD6T&#10;YPZtyK4x/feuIHgcZuYbZr4cTCN66lxtWcF0EoEgLqyuuVTw9/v1loJwHlljY5kU/JOD5WL0MsdM&#10;2ysfqD/6UgQIuwwVVN63mZSuqMigm9iWOHgn2xn0QXal1B1eA9w0Mo6iRBqsOSxU2NKmouJ8vBgF&#10;Pe/Kdp3bPJXfZtts35P855Ao9ToeVp8gPA3+GX6091pBPJvG6Qfc/4Qv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jZX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6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K</w:t>
      </w:r>
      <w:r>
        <w:t>ONTROLA JAKOŚCI ROBÓT ROZBIÓRKOWYCH</w:t>
      </w:r>
      <w:r>
        <w:rPr>
          <w:sz w:val="24"/>
        </w:rPr>
        <w:t xml:space="preserve"> </w:t>
      </w:r>
    </w:p>
    <w:p w:rsidR="005920EE" w:rsidRDefault="003A7FE2">
      <w:pPr>
        <w:spacing w:after="191" w:line="283" w:lineRule="auto"/>
        <w:ind w:left="-5"/>
        <w:jc w:val="left"/>
      </w:pPr>
      <w:r>
        <w:t xml:space="preserve">Kontrola jakości robót polega na wizualnej ocenie kompletności wykonanych robót rozbiórkowych oraz </w:t>
      </w:r>
      <w:r>
        <w:tab/>
        <w:t xml:space="preserve">sprawdzeniu </w:t>
      </w:r>
      <w:r>
        <w:tab/>
        <w:t xml:space="preserve">stopnia </w:t>
      </w:r>
      <w:r>
        <w:tab/>
        <w:t xml:space="preserve">uszkodzenia </w:t>
      </w:r>
      <w:r>
        <w:tab/>
        <w:t xml:space="preserve">elementów </w:t>
      </w:r>
      <w:r>
        <w:tab/>
        <w:t xml:space="preserve">przewidzianych  do powtórnego wykorzystania. </w:t>
      </w:r>
    </w:p>
    <w:p w:rsidR="005920EE" w:rsidRDefault="003A7FE2">
      <w:pPr>
        <w:ind w:left="-5" w:right="41"/>
      </w:pPr>
      <w:r>
        <w:t xml:space="preserve">Zagęszczenie gruntu wypełniającego ewentualne doły po usuniętych elementach nawierzchni, ogrodzeń powinno spełniać odpowiednie wymagania określone  </w:t>
      </w:r>
    </w:p>
    <w:p w:rsidR="005920EE" w:rsidRDefault="003A7FE2">
      <w:pPr>
        <w:spacing w:after="203"/>
        <w:ind w:left="-5" w:right="41"/>
      </w:pPr>
      <w:r>
        <w:t xml:space="preserve">w normie PN-S-02205:1998. Kontroli podlega również prawidłowość transportu i składowania wyrobów uzyskanych podczas rozbiórki. </w:t>
      </w:r>
    </w:p>
    <w:p w:rsidR="005920EE" w:rsidRDefault="003A7FE2">
      <w:pPr>
        <w:spacing w:after="218" w:line="259" w:lineRule="auto"/>
        <w:ind w:left="0" w:firstLine="0"/>
        <w:jc w:val="left"/>
      </w:pPr>
      <w:r>
        <w:lastRenderedPageBreak/>
        <w:t xml:space="preserve">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numPr>
          <w:ilvl w:val="0"/>
          <w:numId w:val="5"/>
        </w:numPr>
        <w:spacing w:after="167"/>
        <w:ind w:right="41" w:hanging="432"/>
      </w:pPr>
      <w:r>
        <w:rPr>
          <w:sz w:val="28"/>
        </w:rPr>
        <w:t>O</w:t>
      </w:r>
      <w:r>
        <w:t>BMIAR ROBÓT</w:t>
      </w:r>
      <w:r>
        <w:rPr>
          <w:sz w:val="24"/>
        </w:rPr>
        <w:t xml:space="preserve"> </w:t>
      </w:r>
    </w:p>
    <w:p w:rsidR="005920EE" w:rsidRDefault="003A7FE2">
      <w:pPr>
        <w:spacing w:after="90" w:line="267" w:lineRule="auto"/>
        <w:ind w:left="-5" w:right="5199"/>
        <w:jc w:val="left"/>
      </w:pPr>
      <w:r>
        <w:rPr>
          <w:sz w:val="24"/>
        </w:rPr>
        <w:t>7.1</w:t>
      </w:r>
      <w:r>
        <w:rPr>
          <w:rFonts w:ascii="Arial" w:eastAsia="Arial" w:hAnsi="Arial" w:cs="Arial"/>
          <w:sz w:val="24"/>
        </w:rPr>
        <w:t xml:space="preserve"> </w:t>
      </w:r>
      <w:r>
        <w:rPr>
          <w:rFonts w:ascii="Arial" w:eastAsia="Arial" w:hAnsi="Arial" w:cs="Arial"/>
          <w:sz w:val="24"/>
        </w:rPr>
        <w:tab/>
      </w:r>
      <w:r>
        <w:rPr>
          <w:sz w:val="24"/>
        </w:rPr>
        <w:t>J</w:t>
      </w:r>
      <w:r>
        <w:rPr>
          <w:sz w:val="19"/>
        </w:rPr>
        <w:t>EDNOSTKA OBMIAROWA</w:t>
      </w:r>
      <w:r>
        <w:rPr>
          <w:sz w:val="24"/>
        </w:rPr>
        <w:t xml:space="preserve"> Jednostkami obmiaru są: </w:t>
      </w:r>
    </w:p>
    <w:p w:rsidR="005920EE" w:rsidRDefault="003A7FE2">
      <w:pPr>
        <w:spacing w:after="29"/>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rozebrania podbudowy z mieszanki kruszywa (z wywozem lub z wykorzystaniem do podbudowy z zastrzeżeniem STWiORB D.04.04.02), </w:t>
      </w:r>
    </w:p>
    <w:p w:rsidR="005920EE" w:rsidRDefault="003A7FE2">
      <w:pPr>
        <w:spacing w:after="341"/>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rozebrania nawierzchni z mieszanek mineralno-bitumicznych lub betonowych(z wywozem), </w:t>
      </w:r>
    </w:p>
    <w:p w:rsidR="005920EE" w:rsidRDefault="003A7FE2">
      <w:pPr>
        <w:numPr>
          <w:ilvl w:val="0"/>
          <w:numId w:val="5"/>
        </w:numPr>
        <w:ind w:right="41" w:hanging="432"/>
      </w:pPr>
      <w:r>
        <w:rPr>
          <w:sz w:val="28"/>
        </w:rPr>
        <w:t>O</w:t>
      </w:r>
      <w:r>
        <w:t>DBIÓR ROBÓT</w:t>
      </w:r>
      <w:r>
        <w:rPr>
          <w:sz w:val="24"/>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6686" name="Group 1566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6" name="Shape 2412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A358EE" id="Group 1566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Bg6pAEegIAAGMGAAAOAAAA&#10;AAAAAAAAAAAAAC4CAABkcnMvZTJvRG9jLnhtbFBLAQItABQABgAIAAAAIQDQ0o0s2gAAAAMBAAAP&#10;AAAAAAAAAAAAAAAAANQEAABkcnMvZG93bnJldi54bWxQSwUGAAAAAAQABADzAAAA2wUAAAAA&#10;">
                <v:shape id="Shape 2412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HKcUA&#10;AADfAAAADwAAAGRycy9kb3ducmV2LnhtbESPQWvCQBSE74X+h+UVeqsbUwkhuootWurNqOT8yD6T&#10;YPZtyK4x/fddQfA4zMw3zGI1mlYM1LvGsoLpJAJBXFrdcKXgdNx+pCCcR9bYWiYFf+RgtXx9WWCm&#10;7Y1zGg6+EgHCLkMFtfddJqUrazLoJrYjDt7Z9gZ9kH0ldY+3ADetjKMokQYbDgs1dvRdU3k5XI2C&#10;gX+q7quwRSp3ZtNuPpNinydKvb+N6zkIT6N/hh/tX60gnk3jNIH7n/A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kcp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4"/>
        <w:ind w:left="-5" w:right="41"/>
      </w:pPr>
      <w:r>
        <w:t xml:space="preserve">Ogólne zasady odbioru robót podano w STWiORB D.00.00.00."Wymagania ogólne". </w:t>
      </w:r>
    </w:p>
    <w:p w:rsidR="005920EE" w:rsidRDefault="003A7FE2">
      <w:pPr>
        <w:ind w:left="-5" w:right="41"/>
      </w:pPr>
      <w:r>
        <w:t xml:space="preserve">Roboty uznaje się za wykonane zgodnie z dokumentacją projektową, STWiORB i wymaganiami </w:t>
      </w:r>
    </w:p>
    <w:p w:rsidR="005920EE" w:rsidRDefault="003A7FE2">
      <w:pPr>
        <w:spacing w:after="343"/>
        <w:ind w:left="-5" w:right="41"/>
      </w:pPr>
      <w:r>
        <w:t xml:space="preserve">Inspektora </w:t>
      </w:r>
      <w:r>
        <w:tab/>
        <w:t xml:space="preserve">Nadzoru </w:t>
      </w:r>
      <w:r>
        <w:tab/>
        <w:t xml:space="preserve">Inwestorskiego, </w:t>
      </w:r>
      <w:r>
        <w:tab/>
        <w:t xml:space="preserve">jeżeli </w:t>
      </w:r>
      <w:r>
        <w:tab/>
        <w:t xml:space="preserve">wszystkie </w:t>
      </w:r>
      <w:r>
        <w:tab/>
        <w:t xml:space="preserve">pomiary  i badania z zachowaniem tolerancji według niniejszej specyfikacji dały wyniki pozytywne. </w:t>
      </w:r>
    </w:p>
    <w:p w:rsidR="005920EE" w:rsidRDefault="003A7FE2">
      <w:pPr>
        <w:numPr>
          <w:ilvl w:val="0"/>
          <w:numId w:val="5"/>
        </w:numPr>
        <w:ind w:right="41" w:hanging="432"/>
      </w:pPr>
      <w:r>
        <w:rPr>
          <w:sz w:val="28"/>
        </w:rPr>
        <w:t>P</w:t>
      </w:r>
      <w:r>
        <w:t>ODSTAWA PŁATNOŚCI</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6687" name="Group 1566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7" name="Shape 24128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EEC5AC" id="Group 1566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wIbMj3sCAABjBgAADgAA&#10;AAAAAAAAAAAAAAAuAgAAZHJzL2Uyb0RvYy54bWxQSwECLQAUAAYACAAAACEA0NKNLNoAAAADAQAA&#10;DwAAAAAAAAAAAAAAAADVBAAAZHJzL2Rvd25yZXYueG1sUEsFBgAAAAAEAAQA8wAAANwFAAAAAA==&#10;">
                <v:shape id="Shape 24128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issYA&#10;AADfAAAADwAAAGRycy9kb3ducmV2LnhtbESPQWvCQBSE7wX/w/KE3urGVNKQuoqKFXtTW3J+ZJ9J&#10;MPs2ZNeY/ntXEHocZuYbZr4cTCN66lxtWcF0EoEgLqyuuVTw+/P1loJwHlljY5kU/JGD5WL0MsdM&#10;2xsfqT/5UgQIuwwVVN63mZSuqMigm9iWOHhn2xn0QXal1B3eAtw0Mo6iRBqsOSxU2NKmouJyuhoF&#10;Pe/Kdp3bPJXfZtts35P8cEyUeh0Pq08Qngb/H36291pBPJvG6Qc8/oQv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is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80"/>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spacing w:after="191" w:line="283" w:lineRule="auto"/>
        <w:ind w:left="-5"/>
        <w:jc w:val="left"/>
      </w:pPr>
      <w:r>
        <w:t xml:space="preserve">Płatność za jednostkę poszczególnych asortymentów robót rozbiórkowych obmierzanych w jednostkach </w:t>
      </w:r>
      <w:r>
        <w:tab/>
        <w:t xml:space="preserve">wyszczególnionych </w:t>
      </w:r>
      <w:r>
        <w:tab/>
        <w:t xml:space="preserve">w </w:t>
      </w:r>
      <w:r>
        <w:tab/>
        <w:t xml:space="preserve">punkcie </w:t>
      </w:r>
      <w:r>
        <w:tab/>
        <w:t xml:space="preserve">7 </w:t>
      </w:r>
      <w:r>
        <w:tab/>
        <w:t xml:space="preserve">niniejszej </w:t>
      </w:r>
      <w:r>
        <w:tab/>
        <w:t xml:space="preserve">STWiORB </w:t>
      </w:r>
      <w:r>
        <w:tab/>
        <w:t xml:space="preserve">zgodnie  z Dokumentacją Projektową, obmiarem robót i oceną jakości wykonania robót. </w:t>
      </w:r>
    </w:p>
    <w:p w:rsidR="005920EE" w:rsidRDefault="003A7FE2">
      <w:pPr>
        <w:spacing w:after="87"/>
        <w:ind w:left="-5" w:right="41"/>
      </w:pPr>
      <w:r>
        <w:t xml:space="preserve">Cena wykonania robót obejmuje: </w:t>
      </w:r>
    </w:p>
    <w:p w:rsidR="005920EE" w:rsidRDefault="003A7FE2">
      <w:pPr>
        <w:numPr>
          <w:ilvl w:val="0"/>
          <w:numId w:val="6"/>
        </w:numPr>
        <w:spacing w:after="87"/>
        <w:ind w:right="41" w:hanging="233"/>
      </w:pPr>
      <w:r>
        <w:t xml:space="preserve">dla rozbiórki nawierzchni podbudowy z mieszanki z kruszywa: </w:t>
      </w:r>
    </w:p>
    <w:p w:rsidR="005920EE" w:rsidRDefault="003A7FE2">
      <w:pPr>
        <w:numPr>
          <w:ilvl w:val="1"/>
          <w:numId w:val="6"/>
        </w:numPr>
        <w:ind w:right="41" w:hanging="391"/>
      </w:pPr>
      <w:r>
        <w:t xml:space="preserve">wyznaczenie powierzchni przeznaczonej do rozbiórki, </w:t>
      </w:r>
    </w:p>
    <w:p w:rsidR="005920EE" w:rsidRDefault="003A7FE2">
      <w:pPr>
        <w:numPr>
          <w:ilvl w:val="1"/>
          <w:numId w:val="6"/>
        </w:numPr>
        <w:ind w:right="41" w:hanging="391"/>
      </w:pPr>
      <w:r>
        <w:t xml:space="preserve">rozkucie i zerwanie nawierzchni, </w:t>
      </w:r>
    </w:p>
    <w:p w:rsidR="005920EE" w:rsidRDefault="003A7FE2">
      <w:pPr>
        <w:numPr>
          <w:ilvl w:val="1"/>
          <w:numId w:val="6"/>
        </w:numPr>
        <w:ind w:right="41" w:hanging="391"/>
      </w:pPr>
      <w:r>
        <w:t xml:space="preserve">przesortowanie kruszywa uzyskanego z rozbiórki, </w:t>
      </w:r>
    </w:p>
    <w:p w:rsidR="005920EE" w:rsidRDefault="003A7FE2">
      <w:pPr>
        <w:numPr>
          <w:ilvl w:val="1"/>
          <w:numId w:val="6"/>
        </w:numPr>
        <w:ind w:right="41" w:hanging="391"/>
      </w:pPr>
      <w:r>
        <w:t xml:space="preserve">załadunek i wywiezienie kruszywa z rozbiórki, </w:t>
      </w:r>
    </w:p>
    <w:p w:rsidR="005920EE" w:rsidRDefault="003A7FE2">
      <w:pPr>
        <w:numPr>
          <w:ilvl w:val="1"/>
          <w:numId w:val="6"/>
        </w:numPr>
        <w:ind w:right="41" w:hanging="391"/>
      </w:pPr>
      <w:r>
        <w:t xml:space="preserve">wyrównanie podłoża i uporządkowanie terenu rozbiórki, </w:t>
      </w:r>
    </w:p>
    <w:p w:rsidR="005920EE" w:rsidRDefault="003A7FE2">
      <w:pPr>
        <w:numPr>
          <w:ilvl w:val="1"/>
          <w:numId w:val="6"/>
        </w:numPr>
        <w:ind w:right="41" w:hanging="391"/>
      </w:pPr>
      <w:r>
        <w:t xml:space="preserve">oznakowanie robót; </w:t>
      </w:r>
    </w:p>
    <w:p w:rsidR="005920EE" w:rsidRDefault="003A7FE2">
      <w:pPr>
        <w:numPr>
          <w:ilvl w:val="0"/>
          <w:numId w:val="6"/>
        </w:numPr>
        <w:spacing w:after="87"/>
        <w:ind w:right="41" w:hanging="233"/>
      </w:pPr>
      <w:r>
        <w:t xml:space="preserve">dla rozbiórki warstw nawierzchni: </w:t>
      </w:r>
    </w:p>
    <w:p w:rsidR="005920EE" w:rsidRDefault="003A7FE2">
      <w:pPr>
        <w:numPr>
          <w:ilvl w:val="1"/>
          <w:numId w:val="6"/>
        </w:numPr>
        <w:ind w:right="41" w:hanging="391"/>
      </w:pPr>
      <w:r>
        <w:lastRenderedPageBreak/>
        <w:t xml:space="preserve">wyznaczenie powierzchni przeznaczonej do rozbiórki, </w:t>
      </w:r>
    </w:p>
    <w:p w:rsidR="005920EE" w:rsidRDefault="003A7FE2">
      <w:pPr>
        <w:numPr>
          <w:ilvl w:val="1"/>
          <w:numId w:val="6"/>
        </w:numPr>
        <w:ind w:right="41" w:hanging="391"/>
      </w:pPr>
      <w:r>
        <w:t xml:space="preserve">rozkucie i zerwanie nawierzchni, </w:t>
      </w:r>
    </w:p>
    <w:p w:rsidR="005920EE" w:rsidRDefault="003A7FE2">
      <w:pPr>
        <w:numPr>
          <w:ilvl w:val="1"/>
          <w:numId w:val="6"/>
        </w:numPr>
        <w:ind w:right="41" w:hanging="391"/>
      </w:pPr>
      <w:r>
        <w:t xml:space="preserve">przesortowanie kruszywa uzyskanego z rozbiórki, </w:t>
      </w:r>
    </w:p>
    <w:p w:rsidR="005920EE" w:rsidRDefault="003A7FE2">
      <w:pPr>
        <w:numPr>
          <w:ilvl w:val="1"/>
          <w:numId w:val="6"/>
        </w:numPr>
        <w:ind w:right="41" w:hanging="391"/>
      </w:pPr>
      <w:r>
        <w:t xml:space="preserve">załadunek i wywiezienie kruszywa z rozbiórki, </w:t>
      </w:r>
    </w:p>
    <w:p w:rsidR="005920EE" w:rsidRDefault="003A7FE2">
      <w:pPr>
        <w:numPr>
          <w:ilvl w:val="1"/>
          <w:numId w:val="6"/>
        </w:numPr>
        <w:spacing w:after="0" w:line="283" w:lineRule="auto"/>
        <w:ind w:right="41" w:hanging="391"/>
      </w:pPr>
      <w:r>
        <w:t>wyrównanie podłoża i uporządkowanie terenu rozbiórki, -</w:t>
      </w:r>
      <w:r>
        <w:rPr>
          <w:rFonts w:ascii="Arial" w:eastAsia="Arial" w:hAnsi="Arial" w:cs="Arial"/>
        </w:rPr>
        <w:t xml:space="preserve"> </w:t>
      </w:r>
      <w:r>
        <w:rPr>
          <w:rFonts w:ascii="Arial" w:eastAsia="Arial" w:hAnsi="Arial" w:cs="Arial"/>
        </w:rPr>
        <w:tab/>
      </w:r>
      <w:r>
        <w:t>frezowanie, -</w:t>
      </w:r>
      <w:r>
        <w:rPr>
          <w:rFonts w:ascii="Arial" w:eastAsia="Arial" w:hAnsi="Arial" w:cs="Arial"/>
        </w:rPr>
        <w:t xml:space="preserve"> </w:t>
      </w:r>
      <w:r>
        <w:rPr>
          <w:rFonts w:ascii="Arial" w:eastAsia="Arial" w:hAnsi="Arial" w:cs="Arial"/>
        </w:rPr>
        <w:tab/>
      </w:r>
      <w:r>
        <w:t xml:space="preserve">oznakowanie robót. </w:t>
      </w:r>
    </w:p>
    <w:p w:rsidR="005920EE" w:rsidRDefault="003A7FE2">
      <w:pPr>
        <w:spacing w:after="0" w:line="259" w:lineRule="auto"/>
        <w:ind w:left="0" w:firstLine="0"/>
        <w:jc w:val="left"/>
      </w:pPr>
      <w:r>
        <w:t xml:space="preserve"> </w:t>
      </w:r>
      <w:r>
        <w:tab/>
        <w:t xml:space="preserve"> </w:t>
      </w:r>
    </w:p>
    <w:p w:rsidR="005920EE" w:rsidRDefault="003A7FE2">
      <w:pPr>
        <w:spacing w:after="144"/>
        <w:ind w:left="-5" w:right="41"/>
      </w:pPr>
      <w:r>
        <w:rPr>
          <w:sz w:val="24"/>
        </w:rPr>
        <w:t>10</w:t>
      </w:r>
      <w:r>
        <w:rPr>
          <w:rFonts w:ascii="Arial" w:eastAsia="Arial" w:hAnsi="Arial" w:cs="Arial"/>
          <w:sz w:val="24"/>
        </w:rPr>
        <w:t xml:space="preserve"> </w:t>
      </w:r>
      <w:r>
        <w:rPr>
          <w:sz w:val="28"/>
        </w:rPr>
        <w:t>P</w:t>
      </w:r>
      <w:r>
        <w:t>RZEPISY ZWIĄZANE</w:t>
      </w:r>
      <w:r>
        <w:rPr>
          <w:sz w:val="24"/>
        </w:rPr>
        <w:t xml:space="preserve"> </w:t>
      </w:r>
    </w:p>
    <w:p w:rsidR="005920EE" w:rsidRDefault="003A7FE2">
      <w:pPr>
        <w:pStyle w:val="Nagwek3"/>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pPr>
        <w:numPr>
          <w:ilvl w:val="0"/>
          <w:numId w:val="7"/>
        </w:numPr>
        <w:spacing w:after="60"/>
        <w:ind w:right="41" w:hanging="403"/>
      </w:pPr>
      <w:r>
        <w:t xml:space="preserve">PN-D-95017 </w:t>
      </w:r>
      <w:r>
        <w:tab/>
        <w:t xml:space="preserve">Surowiec drzewny. Drewno tartaczne iglaste. </w:t>
      </w:r>
    </w:p>
    <w:p w:rsidR="005920EE" w:rsidRDefault="003A7FE2">
      <w:pPr>
        <w:numPr>
          <w:ilvl w:val="0"/>
          <w:numId w:val="7"/>
        </w:numPr>
        <w:spacing w:after="63"/>
        <w:ind w:right="41" w:hanging="403"/>
      </w:pPr>
      <w:r>
        <w:t xml:space="preserve">PN-D-96000 </w:t>
      </w:r>
      <w:r>
        <w:tab/>
        <w:t xml:space="preserve">Tarcica iglasta ogólnego przeznaczenia </w:t>
      </w:r>
    </w:p>
    <w:p w:rsidR="005920EE" w:rsidRDefault="003A7FE2">
      <w:pPr>
        <w:numPr>
          <w:ilvl w:val="0"/>
          <w:numId w:val="7"/>
        </w:numPr>
        <w:spacing w:after="60"/>
        <w:ind w:right="41" w:hanging="403"/>
      </w:pPr>
      <w:r>
        <w:t xml:space="preserve">PN-D-96002 </w:t>
      </w:r>
      <w:r>
        <w:tab/>
        <w:t xml:space="preserve">Tarcica liściasta ogólnego przeznaczenia </w:t>
      </w:r>
    </w:p>
    <w:p w:rsidR="005920EE" w:rsidRDefault="003A7FE2">
      <w:pPr>
        <w:numPr>
          <w:ilvl w:val="0"/>
          <w:numId w:val="7"/>
        </w:numPr>
        <w:spacing w:after="40"/>
        <w:ind w:right="41" w:hanging="403"/>
      </w:pPr>
      <w:r>
        <w:t xml:space="preserve">PN-H-74219 </w:t>
      </w:r>
      <w:r>
        <w:tab/>
        <w:t xml:space="preserve">Rury stalowe bez szwu walcowane na gorąco ogólnego stosowania </w:t>
      </w:r>
    </w:p>
    <w:p w:rsidR="005920EE" w:rsidRDefault="003A7FE2">
      <w:pPr>
        <w:numPr>
          <w:ilvl w:val="0"/>
          <w:numId w:val="7"/>
        </w:numPr>
        <w:ind w:right="41" w:hanging="403"/>
      </w:pPr>
      <w:r>
        <w:t xml:space="preserve">PN-H-74220 </w:t>
      </w:r>
      <w:r>
        <w:tab/>
        <w:t xml:space="preserve">Rury stalowe bez szwu ciągnione i walcowane na zimno </w:t>
      </w:r>
    </w:p>
    <w:p w:rsidR="005920EE" w:rsidRDefault="003A7FE2">
      <w:pPr>
        <w:spacing w:after="57" w:line="259" w:lineRule="auto"/>
        <w:ind w:left="130" w:right="511"/>
        <w:jc w:val="center"/>
      </w:pPr>
      <w:r>
        <w:t xml:space="preserve">ogólnego przeznaczenia </w:t>
      </w:r>
    </w:p>
    <w:p w:rsidR="005920EE" w:rsidRDefault="003A7FE2">
      <w:pPr>
        <w:numPr>
          <w:ilvl w:val="0"/>
          <w:numId w:val="7"/>
        </w:numPr>
        <w:spacing w:after="60"/>
        <w:ind w:right="41" w:hanging="403"/>
      </w:pPr>
      <w:r>
        <w:t xml:space="preserve">PN-H-93401 </w:t>
      </w:r>
      <w:r>
        <w:tab/>
        <w:t xml:space="preserve">Stal walcowana. Kątowniki równoramienne </w:t>
      </w:r>
    </w:p>
    <w:p w:rsidR="005920EE" w:rsidRDefault="003A7FE2">
      <w:pPr>
        <w:numPr>
          <w:ilvl w:val="0"/>
          <w:numId w:val="7"/>
        </w:numPr>
        <w:spacing w:after="63"/>
        <w:ind w:right="41" w:hanging="403"/>
      </w:pPr>
      <w:r>
        <w:t xml:space="preserve">PN-H-93402 </w:t>
      </w:r>
      <w:r>
        <w:tab/>
        <w:t xml:space="preserve"> </w:t>
      </w:r>
      <w:r>
        <w:tab/>
        <w:t xml:space="preserve">Kątowniki nierównoramienne stalowe walcowane na gorąco </w:t>
      </w:r>
    </w:p>
    <w:p w:rsidR="005920EE" w:rsidRDefault="003A7FE2">
      <w:pPr>
        <w:numPr>
          <w:ilvl w:val="0"/>
          <w:numId w:val="7"/>
        </w:numPr>
        <w:spacing w:after="43"/>
        <w:ind w:right="41" w:hanging="403"/>
      </w:pPr>
      <w:r>
        <w:t xml:space="preserve">BN-87/5028-12 </w:t>
      </w:r>
      <w:r>
        <w:tab/>
        <w:t xml:space="preserve">Gwoździe budowlane. Gwoździe z trzpieniem gładkim, okrągłym i kwadratowym </w:t>
      </w:r>
    </w:p>
    <w:p w:rsidR="005920EE" w:rsidRDefault="003A7FE2">
      <w:pPr>
        <w:numPr>
          <w:ilvl w:val="0"/>
          <w:numId w:val="7"/>
        </w:numPr>
        <w:spacing w:after="60"/>
        <w:ind w:right="41" w:hanging="403"/>
      </w:pPr>
      <w:r>
        <w:t xml:space="preserve">BN-77/8931-12 </w:t>
      </w:r>
      <w:r>
        <w:tab/>
        <w:t xml:space="preserve">Oznaczenie wskaźnika zagęszczenia gruntu. </w:t>
      </w:r>
    </w:p>
    <w:p w:rsidR="005920EE" w:rsidRDefault="003A7FE2">
      <w:pPr>
        <w:spacing w:after="0" w:line="259" w:lineRule="auto"/>
        <w:ind w:left="0" w:firstLine="0"/>
        <w:jc w:val="left"/>
      </w:pPr>
      <w:r>
        <w:t xml:space="preserve"> </w:t>
      </w:r>
    </w:p>
    <w:p w:rsidR="005920EE" w:rsidRDefault="003A7FE2">
      <w:pPr>
        <w:spacing w:after="0" w:line="259" w:lineRule="auto"/>
        <w:ind w:left="0" w:firstLine="0"/>
        <w:jc w:val="left"/>
      </w:pPr>
      <w:r>
        <w:t xml:space="preserve"> </w:t>
      </w:r>
      <w:r>
        <w:tab/>
        <w:t xml:space="preserve"> </w:t>
      </w:r>
    </w:p>
    <w:p w:rsidR="005920EE" w:rsidRDefault="005920EE">
      <w:pPr>
        <w:sectPr w:rsidR="005920EE">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0" w:h="16840"/>
          <w:pgMar w:top="1501" w:right="1407" w:bottom="2564" w:left="1418" w:header="1836" w:footer="968" w:gutter="0"/>
          <w:cols w:space="708"/>
        </w:sectPr>
      </w:pPr>
      <w:bookmarkStart w:id="0" w:name="_GoBack"/>
      <w:bookmarkEnd w:id="0"/>
    </w:p>
    <w:p w:rsidR="005920EE" w:rsidRDefault="003A7FE2" w:rsidP="001069C8">
      <w:pPr>
        <w:spacing w:after="151" w:line="259" w:lineRule="auto"/>
        <w:ind w:left="0" w:firstLine="0"/>
        <w:jc w:val="left"/>
      </w:pPr>
      <w:r>
        <w:lastRenderedPageBreak/>
        <w:t xml:space="preserve"> </w:t>
      </w:r>
      <w:r>
        <w:rPr>
          <w:b/>
          <w:sz w:val="40"/>
        </w:rPr>
        <w:t xml:space="preserve"> </w:t>
      </w:r>
    </w:p>
    <w:p w:rsidR="005920EE" w:rsidRDefault="003A7FE2">
      <w:pPr>
        <w:pStyle w:val="Nagwek1"/>
        <w:ind w:left="-5"/>
      </w:pPr>
      <w:r>
        <w:t xml:space="preserve">D.02.00.00 ROBOTY ZIEMNE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D.02.01.01</w:t>
      </w:r>
      <w:r>
        <w:t xml:space="preserve"> </w:t>
      </w:r>
      <w:r>
        <w:rPr>
          <w:sz w:val="32"/>
        </w:rPr>
        <w:t>W</w:t>
      </w:r>
      <w:r>
        <w:t xml:space="preserve">YKONANIE WYKOPÓW W GRUNTACH </w:t>
      </w:r>
      <w:r>
        <w:rPr>
          <w:sz w:val="32"/>
        </w:rPr>
        <w:t>I-V</w:t>
      </w:r>
      <w:r>
        <w:t xml:space="preserve"> KATEGORII</w:t>
      </w:r>
      <w:r>
        <w:rPr>
          <w:sz w:val="32"/>
        </w:rPr>
        <w:t xml:space="preserve"> </w:t>
      </w:r>
    </w:p>
    <w:p w:rsidR="005920EE" w:rsidRDefault="003A7FE2">
      <w:pPr>
        <w:tabs>
          <w:tab w:val="center" w:pos="782"/>
        </w:tabs>
        <w:ind w:left="-15" w:firstLine="0"/>
        <w:jc w:val="left"/>
      </w:pPr>
      <w:r>
        <w:rPr>
          <w:sz w:val="24"/>
        </w:rPr>
        <w:t>1</w:t>
      </w:r>
      <w:r>
        <w:rPr>
          <w:rFonts w:ascii="Arial" w:eastAsia="Arial" w:hAnsi="Arial" w:cs="Arial"/>
          <w:sz w:val="24"/>
        </w:rPr>
        <w:t xml:space="preserve"> </w:t>
      </w:r>
      <w:r>
        <w:rPr>
          <w:rFonts w:ascii="Arial" w:eastAsia="Arial" w:hAnsi="Arial" w:cs="Arial"/>
          <w:sz w:val="24"/>
        </w:rPr>
        <w:tab/>
      </w:r>
      <w:r>
        <w:rPr>
          <w:sz w:val="28"/>
        </w:rPr>
        <w:t>W</w:t>
      </w:r>
      <w:r>
        <w:t>STĘP</w:t>
      </w:r>
      <w:r>
        <w:rPr>
          <w:sz w:val="24"/>
        </w:rPr>
        <w:t xml:space="preserve"> </w:t>
      </w:r>
    </w:p>
    <w:p w:rsidR="005920EE" w:rsidRDefault="003A7FE2">
      <w:pPr>
        <w:spacing w:after="126" w:line="259" w:lineRule="auto"/>
        <w:ind w:left="-29" w:firstLine="0"/>
        <w:jc w:val="left"/>
      </w:pPr>
      <w:r>
        <w:rPr>
          <w:noProof/>
        </w:rPr>
        <mc:AlternateContent>
          <mc:Choice Requires="wpg">
            <w:drawing>
              <wp:inline distT="0" distB="0" distL="0" distR="0">
                <wp:extent cx="5797296" cy="27432"/>
                <wp:effectExtent l="0" t="0" r="0" b="0"/>
                <wp:docPr id="160227" name="Group 1602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0" name="Shape 24129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AA8B4A" id="Group 1602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krFjJ8AgAAYwYAAA4A&#10;AAAAAAAAAAAAAAAALgIAAGRycy9lMm9Eb2MueG1sUEsBAi0AFAAGAAgAAAAhANDSjSzaAAAAAwEA&#10;AA8AAAAAAAAAAAAAAAAA1gQAAGRycy9kb3ducmV2LnhtbFBLBQYAAAAABAAEAPMAAADdBQAAAAA=&#10;">
                <v:shape id="Shape 24129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sG8UA&#10;AADfAAAADwAAAGRycy9kb3ducmV2LnhtbESPzWqDQBSF94W+w3AL2dVRWyQ1mUgTktDsGltcX5wb&#10;lTp3xJka8/adRSHLw/njWxez6cVEo+ssK0iiGARxbXXHjYLvr8PzEoTzyBp7y6TgRg6KzePDGnNt&#10;r3ymqfSNCCPsclTQej/kUrq6JYMusgNx8C52NOiDHBupR7yGcdPLNI4zabDj8NDiQLuW6p/y1yiY&#10;+NgM28pWS3ky+37/klWf50ypxdP8vgLhafb38H/7QytIX5P0LRAEnsA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uw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5"/>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 xml:space="preserve">STWIORB </w:t>
      </w:r>
    </w:p>
    <w:p w:rsidR="005920EE" w:rsidRDefault="003A7FE2">
      <w:pPr>
        <w:spacing w:after="246"/>
        <w:ind w:left="-5" w:right="41"/>
      </w:pPr>
      <w:r>
        <w:t xml:space="preserve">Przedmiotem niniejszej Specyfikacji Technicznej są wymagania dotyczące wykonania i odbioru robót przy wykonaniu wykopów w </w:t>
      </w:r>
      <w:r w:rsidR="00081BF8">
        <w:t>związku w związku z remontem</w:t>
      </w:r>
      <w:r>
        <w:t xml:space="preserve">. </w:t>
      </w:r>
    </w:p>
    <w:p w:rsidR="005920EE" w:rsidRDefault="003A7FE2">
      <w:pPr>
        <w:pStyle w:val="Nagwek4"/>
        <w:tabs>
          <w:tab w:val="center" w:pos="197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wykonaniu wykopów pod nową konstrukcję nawierzchni, budowę rowów, kanalizację, przepusty pod wjazdami w gruntach kat. I-V na drodze gminnej i obejmują: </w:t>
      </w:r>
    </w:p>
    <w:p w:rsidR="005920EE" w:rsidRDefault="003A7FE2">
      <w:pPr>
        <w:spacing w:after="253"/>
        <w:ind w:left="720" w:right="41" w:hanging="360"/>
      </w:pPr>
      <w:r>
        <w:rPr>
          <w:rFonts w:ascii="Segoe UI Symbol" w:eastAsia="Segoe UI Symbol" w:hAnsi="Segoe UI Symbol" w:cs="Segoe UI Symbol"/>
        </w:rPr>
        <w:t>−</w:t>
      </w:r>
      <w:r>
        <w:rPr>
          <w:rFonts w:ascii="Arial" w:eastAsia="Arial" w:hAnsi="Arial" w:cs="Arial"/>
        </w:rPr>
        <w:t xml:space="preserve"> </w:t>
      </w:r>
      <w:r>
        <w:t xml:space="preserve">wykonanie wykopów koparkami w gr. kat I-V z transportem urobku na odkład z uwzględnieniem ziemi urodzajnej </w:t>
      </w:r>
    </w:p>
    <w:p w:rsidR="005920EE" w:rsidRDefault="003A7FE2">
      <w:pPr>
        <w:tabs>
          <w:tab w:val="center" w:pos="1740"/>
        </w:tabs>
        <w:spacing w:after="22" w:line="259" w:lineRule="auto"/>
        <w:ind w:left="-15" w:firstLine="0"/>
        <w:jc w:val="left"/>
      </w:pPr>
      <w:r>
        <w:rPr>
          <w:sz w:val="24"/>
        </w:rPr>
        <w:t>1.4</w:t>
      </w:r>
      <w:r>
        <w:rPr>
          <w:rFonts w:ascii="Arial" w:eastAsia="Arial" w:hAnsi="Arial" w:cs="Arial"/>
          <w:sz w:val="24"/>
        </w:rPr>
        <w:t xml:space="preserve"> </w:t>
      </w:r>
      <w:r>
        <w:rPr>
          <w:rFonts w:ascii="Arial" w:eastAsia="Arial" w:hAnsi="Arial" w:cs="Arial"/>
          <w:sz w:val="24"/>
        </w:rPr>
        <w:tab/>
      </w:r>
      <w:r>
        <w:rPr>
          <w:sz w:val="24"/>
        </w:rPr>
        <w:t>O</w:t>
      </w:r>
      <w:r>
        <w:rPr>
          <w:sz w:val="19"/>
        </w:rPr>
        <w:t>KREŚLENIA PODSTAWOWE</w:t>
      </w:r>
      <w:r>
        <w:rPr>
          <w:sz w:val="24"/>
        </w:rPr>
        <w:t xml:space="preserve"> </w:t>
      </w:r>
    </w:p>
    <w:p w:rsidR="005920EE" w:rsidRDefault="003A7FE2">
      <w:pPr>
        <w:spacing w:after="262"/>
        <w:ind w:left="-5" w:right="41"/>
      </w:pPr>
      <w:r>
        <w:t xml:space="preserve">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6"/>
        <w:ind w:left="-5" w:right="41"/>
      </w:pPr>
      <w:r>
        <w:t xml:space="preserve">Wykonawca jest odpowiedzialny za jakość wykonania robót oraz za zgodność z Dokumentacją Projektową, STWiORB i poleceniami Inspektora Nadzoru Inwestorskiego.  </w:t>
      </w:r>
    </w:p>
    <w:p w:rsidR="005920EE" w:rsidRDefault="003A7FE2">
      <w:pPr>
        <w:numPr>
          <w:ilvl w:val="0"/>
          <w:numId w:val="8"/>
        </w:numPr>
        <w:ind w:right="41" w:hanging="432"/>
      </w:pP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0228" name="Group 1602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1" name="Shape 24129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09F7B2" id="Group 1602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9kOQDnsCAABjBgAADgAA&#10;AAAAAAAAAAAAAAAuAgAAZHJzL2Uyb0RvYy54bWxQSwECLQAUAAYACAAAACEA0NKNLNoAAAADAQAA&#10;DwAAAAAAAAAAAAAAAADVBAAAZHJzL2Rvd25yZXYueG1sUEsFBgAAAAAEAAQA8wAAANwFAAAAAA==&#10;">
                <v:shape id="Shape 24129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JgMYA&#10;AADfAAAADwAAAGRycy9kb3ducmV2LnhtbESPT2vCQBTE7wW/w/KE3uomsQSNrmKLlfbmP3J+ZJ9J&#10;MPs2ZNcYv323UPA4zMxvmOV6MI3oqXO1ZQXxJAJBXFhdc6ngfPp6m4FwHlljY5kUPMjBejV6WWKm&#10;7Z0P1B99KQKEXYYKKu/bTEpXVGTQTWxLHLyL7Qz6ILtS6g7vAW4amURRKg3WHBYqbOmzouJ6vBkF&#10;Pe/K9iO3+Uz+mG2znab5/pAq9ToeNgsQngb/DP+3v7WC5D1O5jH8/Qlf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pJg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35"/>
        <w:ind w:left="-5" w:right="41"/>
      </w:pPr>
      <w:r>
        <w:t xml:space="preserve">Grunty organiczne (torfy, gytie i namuły) i nieprzydatne należy przetransportować na odkład Wykonawcy. Pozostałe grunty dopuszcza się do wbudowania w warstwy wyrównawcze zgodnie z PNS-02205. </w:t>
      </w:r>
    </w:p>
    <w:p w:rsidR="005920EE" w:rsidRDefault="003A7FE2">
      <w:pPr>
        <w:numPr>
          <w:ilvl w:val="0"/>
          <w:numId w:val="8"/>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0229" name="Group 1602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2" name="Shape 24129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57EACF" id="Group 1602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gou/58AgAAYwYAAA4A&#10;AAAAAAAAAAAAAAAALgIAAGRycy9lMm9Eb2MueG1sUEsBAi0AFAAGAAgAAAAhANDSjSzaAAAAAwEA&#10;AA8AAAAAAAAAAAAAAAAA1gQAAGRycy9kb3ducmV2LnhtbFBLBQYAAAAABAAEAPMAAADdBQAAAAA=&#10;">
                <v:shape id="Shape 24129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X98YA&#10;AADfAAAADwAAAGRycy9kb3ducmV2LnhtbESPT2vCQBTE7wW/w/KE3urGKEGjq9hii735j5wf2WcS&#10;zL4N2TWm394VCh6HmfkNs1z3phYdta6yrGA8ikAQ51ZXXCg4n74/ZiCcR9ZYWyYFf+RgvRq8LTHV&#10;9s4H6o6+EAHCLkUFpfdNKqXLSzLoRrYhDt7FtgZ9kG0hdYv3ADe1jKMokQYrDgslNvRVUn493oyC&#10;jn+K5jOz2Uz+mm29nSTZ/pAo9T7sNwsQnnr/Cv+3d1pBPB3H8xief8IX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jX9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lastRenderedPageBreak/>
        <w:t xml:space="preserve">Roboty ziemne związane z wykonaniem wykopów prowadzone będą ręcznie i mechanicznie i przy użyciu sprzętu mechanicznego do robót ziemnych, opisanego w zgodnie z OST D.02.03.01 p.3 i zaakceptowanego przez Inspektora Nadzoru Inwestorskiego. </w:t>
      </w:r>
    </w:p>
    <w:p w:rsidR="005920EE" w:rsidRDefault="003A7FE2">
      <w:pPr>
        <w:numPr>
          <w:ilvl w:val="0"/>
          <w:numId w:val="8"/>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0230" name="Group 16023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3" name="Shape 2412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99AE34" id="Group 16023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fToaXsCAABjBgAADgAA&#10;AAAAAAAAAAAAAAAuAgAAZHJzL2Uyb0RvYy54bWxQSwECLQAUAAYACAAAACEA0NKNLNoAAAADAQAA&#10;DwAAAAAAAAAAAAAAAADVBAAAZHJzL2Rvd25yZXYueG1sUEsFBgAAAAAEAAQA8wAAANwFAAAAAA==&#10;">
                <v:shape id="Shape 24129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ybMcA&#10;AADfAAAADwAAAGRycy9kb3ducmV2LnhtbESPQWvCQBSE70L/w/IKvenGWIJNs5FWrNSbsSXnR/Y1&#10;Cc2+Ddk1xn/fLQgeh5n5hsk2k+nESINrLStYLiIQxJXVLdcKvr8+5msQziNr7CyTgis52OQPswxT&#10;bS9c0HjytQgQdikqaLzvUyld1ZBBt7A9cfB+7GDQBznUUg94CXDTyTiKEmmw5bDQYE/bhqrf09ko&#10;GHlf9++lLdfyYHbdbpWUxyJR6ulxensF4Wny9/Ct/akVxM/L+GUF/3/CF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kcm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Transport gruntu z wykopu odbywać się będzie samowyładowczymi środkami transportu (samochody, ciągniki z przyczepami). </w:t>
      </w:r>
    </w:p>
    <w:p w:rsidR="005920EE" w:rsidRDefault="003A7FE2">
      <w:pPr>
        <w:spacing w:after="0" w:line="259" w:lineRule="auto"/>
        <w:ind w:left="0" w:firstLine="0"/>
        <w:jc w:val="left"/>
      </w:pPr>
      <w:r>
        <w:t xml:space="preserve"> </w:t>
      </w:r>
    </w:p>
    <w:p w:rsidR="005920EE" w:rsidRDefault="003A7FE2">
      <w:pPr>
        <w:numPr>
          <w:ilvl w:val="0"/>
          <w:numId w:val="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978" name="Group 1589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4" name="Shape 2412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4F29F7" id="Group 1589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CvfA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7vVEqqlaAt1wqPJsAYidaYqALuz5sk82mGh6r9C3idh2/CGjMgJ5T1HefnJEwaLN8vVMl/d&#10;JoTBXr5cfM57+VkNNXrhxeqvr/ql46FpiC2G0hm4SO6ilXufVk81NRxL4EL+g1b5Yp6vF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BUYK98AgAAYwYAAA4A&#10;AAAAAAAAAAAAAAAALgIAAGRycy9lMm9Eb2MueG1sUEsBAi0AFAAGAAgAAAAhANDSjSzaAAAAAwEA&#10;AA8AAAAAAAAAAAAAAAAA1gQAAGRycy9kb3ducmV2LnhtbFBLBQYAAAAABAAEAPMAAADdBQAAAAA=&#10;">
                <v:shape id="Shape 24129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qGMYA&#10;AADfAAAADwAAAGRycy9kb3ducmV2LnhtbESPT2vCQBTE7wW/w/IEb3VjlKDRVbTYYm/+I+dH9pkE&#10;s29DdhvTb98VCh6HmfkNs9r0phYdta6yrGAyjkAQ51ZXXCi4Xj7f5yCcR9ZYWyYFv+Rgsx68rTDV&#10;9sEn6s6+EAHCLkUFpfdNKqXLSzLoxrYhDt7NtgZ9kG0hdYuPADe1jKMokQYrDgslNvRRUn4//xgF&#10;HX8VzS6z2Vx+m329nybZ8ZQoNRr22yUIT71/hf/bB60gnk3ixQyef8IX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3qG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ROBOT</w:t>
      </w:r>
      <w:r>
        <w:rPr>
          <w:sz w:val="24"/>
        </w:rPr>
        <w:t xml:space="preserve"> </w:t>
      </w:r>
    </w:p>
    <w:p w:rsidR="005920EE" w:rsidRDefault="003A7FE2">
      <w:pPr>
        <w:spacing w:after="252"/>
        <w:ind w:left="-5" w:right="41"/>
      </w:pPr>
      <w:r>
        <w:t xml:space="preserve">Wykonywanie wykopów może nastąpić po wykonaniu robót rozbiórkowych zgodnie ze Specyfikacją Techniczną D.01.02.04 i po ich odbiorze przez Inspektora Nadzoru Inwestorskiego. Oznakowanie robót prowadzonych w pasie drogowym należy wykonać zgodnie z projektem organizacji ruchu na czas budowy. </w:t>
      </w:r>
    </w:p>
    <w:p w:rsidR="005920EE" w:rsidRDefault="003A7FE2">
      <w:pPr>
        <w:pStyle w:val="Nagwek4"/>
        <w:tabs>
          <w:tab w:val="center" w:pos="137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W</w:t>
      </w:r>
      <w:r>
        <w:t>ARUNKI OGÓLNE</w:t>
      </w:r>
      <w:r>
        <w:rPr>
          <w:sz w:val="24"/>
        </w:rPr>
        <w:t xml:space="preserve"> </w:t>
      </w:r>
    </w:p>
    <w:p w:rsidR="005920EE" w:rsidRDefault="003A7FE2">
      <w:pPr>
        <w:spacing w:after="201"/>
        <w:ind w:left="-5" w:right="41"/>
      </w:pPr>
      <w:r>
        <w:t xml:space="preserve">Piasek średni i gruby należy przerzucić lub przetransportować w nasyp lub warstwy wyrównawcze. Piasek drobny może być użyty do dowolnych warstw wyrównawczych w ilości brakującej średniego i grubego. </w:t>
      </w:r>
    </w:p>
    <w:p w:rsidR="005920EE" w:rsidRDefault="003A7FE2">
      <w:pPr>
        <w:spacing w:after="203"/>
        <w:ind w:left="-5" w:right="41"/>
      </w:pPr>
      <w:r>
        <w:t xml:space="preserve">Na odkład należy przetransportować pozostałe grunty to jest gliny piaszczyste, piaski pylaste i nadmiar piasku drobnego oraz ziemię urodzajną. </w:t>
      </w:r>
    </w:p>
    <w:p w:rsidR="005920EE" w:rsidRDefault="003A7FE2">
      <w:pPr>
        <w:spacing w:after="254"/>
        <w:ind w:left="-5" w:right="41"/>
      </w:pPr>
      <w:r>
        <w:t xml:space="preserve">Wykonawca powinien przystąpić do wykonania profilowania i zagęszczenia podłoża bezpośrednio przed rozpoczęciem robót związanych z wykonaniem warstw ulepszonego podłoża lub nawierzchni. Wcześniejsze przystąpienie do wykonania profilowania i zagęszczania podłoża jest możliwe wyłącznie za zgodą Inspektora Nadzoru Inwestorskiego, w korzystnych warunkach atmosferycznych. </w:t>
      </w:r>
    </w:p>
    <w:p w:rsidR="005920EE" w:rsidRDefault="003A7FE2">
      <w:pPr>
        <w:pStyle w:val="Nagwek4"/>
        <w:tabs>
          <w:tab w:val="center" w:pos="1592"/>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W</w:t>
      </w:r>
      <w:r>
        <w:t>YKONANIE WYKOPÓW</w:t>
      </w:r>
      <w:r>
        <w:rPr>
          <w:sz w:val="24"/>
        </w:rPr>
        <w:t xml:space="preserve"> </w:t>
      </w:r>
    </w:p>
    <w:p w:rsidR="005920EE" w:rsidRDefault="003A7FE2">
      <w:pPr>
        <w:spacing w:after="204"/>
        <w:ind w:left="-5" w:right="41"/>
      </w:pPr>
      <w:r>
        <w:t xml:space="preserve">Wymagania odnośnie dokładności wykonania wykopów </w:t>
      </w:r>
    </w:p>
    <w:p w:rsidR="005920EE" w:rsidRDefault="003A7FE2">
      <w:pPr>
        <w:spacing w:after="203"/>
        <w:ind w:left="-5" w:right="41"/>
      </w:pPr>
      <w:r>
        <w:t xml:space="preserve">Wartości dopuszczalnych odchyleń rzędnych podłoża gruntowego w stosunku do rzędnych projektowych: -2 cm, +0 cm (wg Rozporządzenia MTiGM Dz. U. Nr 43 z 1999 r.). </w:t>
      </w:r>
    </w:p>
    <w:p w:rsidR="005920EE" w:rsidRDefault="003A7FE2">
      <w:pPr>
        <w:spacing w:after="204"/>
        <w:ind w:left="-5" w:right="41"/>
      </w:pPr>
      <w:r>
        <w:t xml:space="preserve">Pochylenie skarp wykopów nie może się różnić od projektowanych pochyleń więcej niż o 10%. </w:t>
      </w:r>
    </w:p>
    <w:p w:rsidR="005920EE" w:rsidRDefault="003A7FE2">
      <w:pPr>
        <w:spacing w:after="258"/>
        <w:ind w:left="-5" w:right="41"/>
      </w:pPr>
      <w:r>
        <w:t xml:space="preserve">Powierzchnie skarp nie powinny mieć większych wklęśnięć niż 10 cm. Szerokość rowów nie powinna różnić się od projektowanych więcej niż o 5 cm. Głębokość dna rowów nie może dawać różnic, w stosunku do rzędnych projektowanych, większych niż -3 cm lub +1 cm. Spadek dna rowów powinien być zgodny z zaprojektowanym z dokładnością do 0.05%.  </w:t>
      </w:r>
    </w:p>
    <w:p w:rsidR="005920EE" w:rsidRDefault="003A7FE2">
      <w:pPr>
        <w:pStyle w:val="Nagwek4"/>
        <w:tabs>
          <w:tab w:val="center" w:pos="2217"/>
        </w:tabs>
        <w:ind w:left="-15" w:firstLine="0"/>
      </w:pPr>
      <w:r>
        <w:rPr>
          <w:sz w:val="24"/>
        </w:rPr>
        <w:lastRenderedPageBreak/>
        <w:t>5.4</w:t>
      </w:r>
      <w:r>
        <w:rPr>
          <w:rFonts w:ascii="Arial" w:eastAsia="Arial" w:hAnsi="Arial" w:cs="Arial"/>
          <w:sz w:val="24"/>
        </w:rPr>
        <w:t xml:space="preserve"> </w:t>
      </w:r>
      <w:r>
        <w:rPr>
          <w:rFonts w:ascii="Arial" w:eastAsia="Arial" w:hAnsi="Arial" w:cs="Arial"/>
          <w:sz w:val="24"/>
        </w:rPr>
        <w:tab/>
      </w:r>
      <w:r>
        <w:rPr>
          <w:sz w:val="24"/>
        </w:rPr>
        <w:t>O</w:t>
      </w:r>
      <w:r>
        <w:t>DWODNIENIE PASA ROBÓT ZIEMNYCH</w:t>
      </w:r>
      <w:r>
        <w:rPr>
          <w:sz w:val="24"/>
        </w:rPr>
        <w:t xml:space="preserve"> </w:t>
      </w:r>
    </w:p>
    <w:p w:rsidR="005920EE" w:rsidRDefault="003A7FE2">
      <w:pPr>
        <w:spacing w:after="201"/>
        <w:ind w:left="-5" w:right="41"/>
      </w:pPr>
      <w:r>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 </w:t>
      </w:r>
    </w:p>
    <w:p w:rsidR="005920EE" w:rsidRDefault="003A7FE2">
      <w:pPr>
        <w:ind w:left="-5" w:right="41"/>
      </w:pPr>
      <w:r>
        <w:t xml:space="preserve">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 </w:t>
      </w:r>
    </w:p>
    <w:p w:rsidR="005920EE" w:rsidRDefault="003A7FE2">
      <w:pPr>
        <w:pStyle w:val="Nagwek4"/>
        <w:tabs>
          <w:tab w:val="center" w:pos="1691"/>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O</w:t>
      </w:r>
      <w:r>
        <w:t>DWODNIENIE WYKOPÓW</w:t>
      </w:r>
      <w:r>
        <w:rPr>
          <w:sz w:val="24"/>
        </w:rPr>
        <w:t xml:space="preserve"> </w:t>
      </w:r>
    </w:p>
    <w:p w:rsidR="005920EE" w:rsidRDefault="003A7FE2">
      <w:pPr>
        <w:spacing w:after="256"/>
        <w:ind w:left="-5" w:right="41"/>
      </w:pPr>
      <w:r>
        <w:t xml:space="preserve">Technologia wykonania wykopu musi umożliwiać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Źródła wody, odsłonięte przy wykonywaniu wykopów, należy ująć w rowy lub dreny. Wody opadowe i gruntowe należy odprowadzić poza teren pasa robót ziemnych. </w:t>
      </w:r>
    </w:p>
    <w:p w:rsidR="005920EE" w:rsidRDefault="003A7FE2">
      <w:pPr>
        <w:pStyle w:val="Nagwek4"/>
        <w:tabs>
          <w:tab w:val="center" w:pos="1698"/>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U</w:t>
      </w:r>
      <w:r>
        <w:t>KSZTAŁTOWANIE KORYTA</w:t>
      </w:r>
      <w:r>
        <w:rPr>
          <w:sz w:val="24"/>
        </w:rPr>
        <w:t xml:space="preserve"> </w:t>
      </w:r>
    </w:p>
    <w:p w:rsidR="005920EE" w:rsidRDefault="003A7FE2">
      <w:pPr>
        <w:spacing w:after="201"/>
        <w:ind w:left="-5" w:right="41"/>
      </w:pPr>
      <w:r>
        <w:t xml:space="preserve">Paliki lub szpilki do prawidłowego ukształtowania koryta w planie i profilu powinny być wcześniej przygotowane. Paliki lub szpilki należy ustawiać w osi drogi i w rzędach równoległych do osi drogi lub w inny sposób zaakceptowany przez Inspektora Nadzoru.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w:t>
      </w:r>
    </w:p>
    <w:p w:rsidR="005920EE" w:rsidRDefault="003A7FE2">
      <w:pPr>
        <w:spacing w:after="203"/>
        <w:ind w:left="-5" w:right="41"/>
      </w:pPr>
      <w:r>
        <w:t xml:space="preserve">Grunt odspojony w czasie wykonywania koryta powinien być wykorzystany zgodnie z ustaleniami dokumentacji projektowej i ST, tj. wbudowany w nasyp lub odwieziony na odkład Wykonawcy. </w:t>
      </w:r>
    </w:p>
    <w:p w:rsidR="005920EE" w:rsidRDefault="003A7FE2">
      <w:pPr>
        <w:spacing w:after="262"/>
        <w:ind w:left="-5" w:right="41"/>
      </w:pPr>
      <w:r>
        <w:t xml:space="preserve">Profilowanie i zagęszczenie podłoża należy wykonać zgodnie z zasadami określonymi w pkt 5.7. </w:t>
      </w:r>
    </w:p>
    <w:p w:rsidR="005920EE" w:rsidRDefault="003A7FE2">
      <w:pPr>
        <w:pStyle w:val="Nagwek4"/>
        <w:tabs>
          <w:tab w:val="center" w:pos="2310"/>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 xml:space="preserve">ROFILOWANIE I ZAGĘSZCZENIE PODŁOŻA </w:t>
      </w:r>
      <w:r>
        <w:rPr>
          <w:sz w:val="24"/>
        </w:rPr>
        <w:t xml:space="preserve"> </w:t>
      </w:r>
    </w:p>
    <w:p w:rsidR="005920EE" w:rsidRDefault="003A7FE2">
      <w:pPr>
        <w:spacing w:after="204"/>
        <w:ind w:left="-5" w:right="41"/>
      </w:pPr>
      <w:r>
        <w:t xml:space="preserve">Przed przystąpieniem do profilowania podłoże powinno być oczyszczone ze wszelkich zanieczyszczeń. </w:t>
      </w:r>
    </w:p>
    <w:p w:rsidR="005920EE" w:rsidRDefault="003A7FE2">
      <w:pPr>
        <w:spacing w:after="201"/>
        <w:ind w:left="-5" w:right="41"/>
      </w:pPr>
      <w:r>
        <w:lastRenderedPageBreak/>
        <w:t xml:space="preserve">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 </w:t>
      </w:r>
    </w:p>
    <w:p w:rsidR="005920EE" w:rsidRDefault="003A7FE2">
      <w:pPr>
        <w:ind w:left="-5" w:right="41"/>
      </w:pPr>
      <w:r>
        <w:t xml:space="preserve">Jeżeli powyższy warunek nie jest spełniony i w podłożu przewidzianym do profilowania występują zagłębienia, Wykonawca powinien spulchnić podłoże na głębokość zaakceptowaną przez Inspektora Nadzoru, dowieźć dodatkowy grunt spełniający wymagania obowiązujące dla górnej warstwy nasypu wg PN-S-02205:1998, w ilości koniecznej do uzyskania wymaganych rzędnych wysokościowych i zagęścić warstwę do uzyskania wartości wskaźnika zagęszczenia, określonych w tablicy 1 p.5.7. </w:t>
      </w:r>
    </w:p>
    <w:p w:rsidR="005920EE" w:rsidRDefault="003A7FE2">
      <w:pPr>
        <w:spacing w:after="201"/>
        <w:ind w:left="-5" w:right="41"/>
      </w:pPr>
      <w:r>
        <w:t xml:space="preserve">Do profilowania podłoża należy stosować równiarki. Ścięty grunt powinien być wykorzystany w robotach ziemnych zgodnie z projektem. </w:t>
      </w:r>
    </w:p>
    <w:p w:rsidR="005920EE" w:rsidRDefault="003A7FE2">
      <w:pPr>
        <w:spacing w:after="260"/>
        <w:ind w:left="-5" w:right="41"/>
      </w:pPr>
      <w:r>
        <w:t xml:space="preserve">Bezpośrednio po profilowaniu podłoża należy przystąpić do jego zagęszczania. Zagęszczanie podłoża należy kontynuować do osiągnięcia wskaźnika zagęszczenia nie mniejszego od podanego pkt. 5.8 tab.1. </w:t>
      </w:r>
    </w:p>
    <w:p w:rsidR="005920EE" w:rsidRDefault="003A7FE2">
      <w:pPr>
        <w:pStyle w:val="Nagwek4"/>
        <w:tabs>
          <w:tab w:val="center" w:pos="3395"/>
        </w:tabs>
        <w:spacing w:after="289"/>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W</w:t>
      </w:r>
      <w:r>
        <w:t>YMAGANIA DOTYCZĄCE ZAGĘSZCZENIA I NOŚNOŚCI W WYKOPACH</w:t>
      </w:r>
      <w:r>
        <w:rPr>
          <w:sz w:val="24"/>
        </w:rPr>
        <w:t xml:space="preserve"> </w:t>
      </w:r>
    </w:p>
    <w:p w:rsidR="005920EE" w:rsidRDefault="003A7FE2">
      <w:pPr>
        <w:pStyle w:val="Nagwek5"/>
        <w:ind w:left="-5"/>
      </w:pPr>
      <w:r>
        <w:rPr>
          <w:sz w:val="22"/>
        </w:rPr>
        <w:t>5.8.1</w:t>
      </w:r>
      <w:r>
        <w:rPr>
          <w:rFonts w:ascii="Arial" w:eastAsia="Arial" w:hAnsi="Arial" w:cs="Arial"/>
          <w:sz w:val="22"/>
        </w:rPr>
        <w:t xml:space="preserve"> </w:t>
      </w:r>
      <w:r>
        <w:rPr>
          <w:sz w:val="22"/>
        </w:rPr>
        <w:t>W</w:t>
      </w:r>
      <w:r>
        <w:t xml:space="preserve">SKAŹNIK ZAGĘSZCZENIA </w:t>
      </w:r>
      <w:r>
        <w:rPr>
          <w:sz w:val="22"/>
        </w:rPr>
        <w:t>I</w:t>
      </w:r>
      <w:r>
        <w:t>S</w:t>
      </w:r>
      <w:r>
        <w:rPr>
          <w:sz w:val="22"/>
        </w:rPr>
        <w:t xml:space="preserve"> </w:t>
      </w:r>
    </w:p>
    <w:p w:rsidR="005920EE" w:rsidRDefault="003A7FE2">
      <w:pPr>
        <w:spacing w:after="146"/>
        <w:ind w:left="-5" w:right="41"/>
      </w:pPr>
      <w:r>
        <w:t xml:space="preserve">Zagęszczenie gruntu w wykopach i miejscach zerowych robót ziemnych powinno spełniać wymagania, dotyczące minimalnej wartości wskaźnika zagęszczenia (Is), podanego w tablicy 1. </w:t>
      </w:r>
    </w:p>
    <w:p w:rsidR="005920EE" w:rsidRDefault="003A7FE2">
      <w:pPr>
        <w:spacing w:after="0" w:line="259" w:lineRule="auto"/>
        <w:ind w:left="-5"/>
        <w:jc w:val="left"/>
      </w:pPr>
      <w:r>
        <w:rPr>
          <w:b/>
          <w:sz w:val="16"/>
        </w:rPr>
        <w:t xml:space="preserve">TABELA 1 MINIMALNE WARTOŚCI WSKAŹNIKA ZAGĘSZCZENIA W WYKOPACH I MIEJSCACH ZEROWYCH ROBÓT ZIEMNYCH </w:t>
      </w:r>
    </w:p>
    <w:tbl>
      <w:tblPr>
        <w:tblStyle w:val="TableGrid"/>
        <w:tblW w:w="9062" w:type="dxa"/>
        <w:tblInd w:w="5" w:type="dxa"/>
        <w:tblCellMar>
          <w:top w:w="35" w:type="dxa"/>
          <w:left w:w="70" w:type="dxa"/>
          <w:right w:w="115" w:type="dxa"/>
        </w:tblCellMar>
        <w:tblLook w:val="04A0" w:firstRow="1" w:lastRow="0" w:firstColumn="1" w:lastColumn="0" w:noHBand="0" w:noVBand="1"/>
      </w:tblPr>
      <w:tblGrid>
        <w:gridCol w:w="5719"/>
        <w:gridCol w:w="1135"/>
        <w:gridCol w:w="2208"/>
      </w:tblGrid>
      <w:tr w:rsidR="005920EE">
        <w:trPr>
          <w:trHeight w:val="509"/>
        </w:trPr>
        <w:tc>
          <w:tcPr>
            <w:tcW w:w="5719" w:type="dxa"/>
            <w:vMerge w:val="restart"/>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0" w:firstLine="0"/>
              <w:jc w:val="left"/>
            </w:pPr>
            <w:r>
              <w:rPr>
                <w:sz w:val="20"/>
              </w:rPr>
              <w:t xml:space="preserve">Strefa korpusu </w:t>
            </w:r>
          </w:p>
        </w:tc>
        <w:tc>
          <w:tcPr>
            <w:tcW w:w="3343" w:type="dxa"/>
            <w:gridSpan w:val="2"/>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2" w:firstLine="0"/>
              <w:jc w:val="left"/>
            </w:pPr>
            <w:r>
              <w:rPr>
                <w:sz w:val="20"/>
              </w:rPr>
              <w:t>Minimalna wartość I</w:t>
            </w:r>
            <w:r>
              <w:rPr>
                <w:sz w:val="20"/>
                <w:vertAlign w:val="subscript"/>
              </w:rPr>
              <w:t>s</w:t>
            </w:r>
            <w:r>
              <w:rPr>
                <w:sz w:val="20"/>
              </w:rPr>
              <w:t xml:space="preserve"> dla  </w:t>
            </w:r>
          </w:p>
        </w:tc>
      </w:tr>
      <w:tr w:rsidR="005920EE">
        <w:trPr>
          <w:trHeight w:val="511"/>
        </w:trPr>
        <w:tc>
          <w:tcPr>
            <w:tcW w:w="0" w:type="auto"/>
            <w:vMerge/>
            <w:tcBorders>
              <w:top w:val="nil"/>
              <w:left w:val="single" w:sz="6" w:space="0" w:color="000000"/>
              <w:bottom w:val="double" w:sz="6" w:space="0" w:color="000000"/>
              <w:right w:val="single" w:sz="6" w:space="0" w:color="000000"/>
            </w:tcBorders>
          </w:tcPr>
          <w:p w:rsidR="005920EE" w:rsidRDefault="005920EE">
            <w:pPr>
              <w:spacing w:after="160" w:line="259" w:lineRule="auto"/>
              <w:ind w:left="0" w:firstLine="0"/>
              <w:jc w:val="left"/>
            </w:pPr>
          </w:p>
        </w:tc>
        <w:tc>
          <w:tcPr>
            <w:tcW w:w="1135" w:type="dxa"/>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2" w:firstLine="0"/>
              <w:jc w:val="left"/>
            </w:pPr>
            <w:r>
              <w:rPr>
                <w:sz w:val="20"/>
              </w:rPr>
              <w:t xml:space="preserve">KR3-KR6 </w:t>
            </w:r>
          </w:p>
        </w:tc>
        <w:tc>
          <w:tcPr>
            <w:tcW w:w="2208" w:type="dxa"/>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0" w:firstLine="0"/>
              <w:jc w:val="left"/>
            </w:pPr>
            <w:r>
              <w:rPr>
                <w:sz w:val="20"/>
              </w:rPr>
              <w:t xml:space="preserve">KR1-KR2 </w:t>
            </w:r>
          </w:p>
        </w:tc>
      </w:tr>
      <w:tr w:rsidR="005920EE">
        <w:trPr>
          <w:trHeight w:val="511"/>
        </w:trPr>
        <w:tc>
          <w:tcPr>
            <w:tcW w:w="5719" w:type="dxa"/>
            <w:tcBorders>
              <w:top w:val="doub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Górna warstwa o grubości 20 cm </w:t>
            </w:r>
          </w:p>
        </w:tc>
        <w:tc>
          <w:tcPr>
            <w:tcW w:w="1135" w:type="dxa"/>
            <w:tcBorders>
              <w:top w:val="double" w:sz="6" w:space="0" w:color="000000"/>
              <w:left w:val="single" w:sz="6" w:space="0" w:color="000000"/>
              <w:bottom w:val="single" w:sz="6" w:space="0" w:color="000000"/>
              <w:right w:val="single" w:sz="6" w:space="0" w:color="000000"/>
            </w:tcBorders>
          </w:tcPr>
          <w:p w:rsidR="005920EE" w:rsidRDefault="003A7FE2">
            <w:pPr>
              <w:spacing w:after="0" w:line="259" w:lineRule="auto"/>
              <w:ind w:left="2" w:firstLine="0"/>
              <w:jc w:val="left"/>
            </w:pPr>
            <w:r>
              <w:rPr>
                <w:sz w:val="20"/>
              </w:rPr>
              <w:t xml:space="preserve">1,03 </w:t>
            </w:r>
          </w:p>
        </w:tc>
        <w:tc>
          <w:tcPr>
            <w:tcW w:w="2208" w:type="dxa"/>
            <w:tcBorders>
              <w:top w:val="doub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1,00 </w:t>
            </w:r>
          </w:p>
        </w:tc>
      </w:tr>
      <w:tr w:rsidR="005920EE">
        <w:trPr>
          <w:trHeight w:val="497"/>
        </w:trPr>
        <w:tc>
          <w:tcPr>
            <w:tcW w:w="5719"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Na głębokości od 20 do 50 cm od powierzchni robót ziemnych </w:t>
            </w:r>
          </w:p>
        </w:tc>
        <w:tc>
          <w:tcPr>
            <w:tcW w:w="1135"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2" w:firstLine="0"/>
              <w:jc w:val="left"/>
            </w:pPr>
            <w:r>
              <w:rPr>
                <w:sz w:val="20"/>
              </w:rPr>
              <w:t xml:space="preserve">1,00 </w:t>
            </w:r>
          </w:p>
        </w:tc>
        <w:tc>
          <w:tcPr>
            <w:tcW w:w="2208"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0,97 </w:t>
            </w:r>
          </w:p>
        </w:tc>
      </w:tr>
    </w:tbl>
    <w:p w:rsidR="005920EE" w:rsidRDefault="003A7FE2">
      <w:pPr>
        <w:spacing w:after="201"/>
        <w:ind w:left="-5" w:right="41"/>
      </w:pPr>
      <w:r>
        <w:t xml:space="preserve">W wykopach pod warstwami ulepszonego podłoża w strefie obliczeniowej przemarzania zgodnie z PN-S-02205 p.10.1 dopuszcza się Is≥0,97. </w:t>
      </w:r>
    </w:p>
    <w:p w:rsidR="005920EE" w:rsidRDefault="003A7FE2">
      <w:pPr>
        <w:spacing w:after="201"/>
        <w:ind w:left="-5" w:right="41"/>
      </w:pPr>
      <w:r>
        <w:t xml:space="preserve">Jeżeli grunty rodzime w wykopach i miejscach zerowych nie spełniają wymaganego wskaźnika zagęszczenia, to przed ułożeniem projektowanej warstwy ulepszonego podłoża lub konstrukcji nawierzchni należy je dogęścić do wymaganych wartości Is. Wskaźnik zagęszczenia należy określić wg PN-S-02205. </w:t>
      </w:r>
    </w:p>
    <w:p w:rsidR="005920EE" w:rsidRDefault="003A7FE2">
      <w:pPr>
        <w:ind w:left="-5" w:right="41"/>
      </w:pPr>
      <w:r>
        <w:t xml:space="preserve">Jako kryterium zastępcze oceny wymaganego zagęszczenia gruntów w szczególności kamienistych, przyjmuje się wartość wskaźnika odkształcenia Io wg PN-S-02205 zał. B równego stosunkowi  modułów odkształcenia wtórnego E2 do pierwotnego E1. Wskaźnik odkształcenia nie powinien być większy niż: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9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360" w:right="4512" w:hanging="360"/>
              <w:jc w:val="left"/>
            </w:pPr>
            <w:r>
              <w:t xml:space="preserve">dla żwirów, pospółek i piasków </w:t>
            </w:r>
            <w:r>
              <w:rPr>
                <w:rFonts w:ascii="Courier New" w:eastAsia="Courier New" w:hAnsi="Courier New" w:cs="Courier New"/>
              </w:rPr>
              <w:t>o</w:t>
            </w:r>
            <w:r>
              <w:rPr>
                <w:rFonts w:ascii="Arial" w:eastAsia="Arial" w:hAnsi="Arial" w:cs="Arial"/>
              </w:rPr>
              <w:t xml:space="preserve"> </w:t>
            </w:r>
            <w:r>
              <w:t xml:space="preserve">2,2 przy wymaganej wartości Is≥1,0 </w:t>
            </w:r>
            <w:r>
              <w:rPr>
                <w:rFonts w:ascii="Courier New" w:eastAsia="Courier New" w:hAnsi="Courier New" w:cs="Courier New"/>
              </w:rPr>
              <w:t>o</w:t>
            </w:r>
            <w:r>
              <w:rPr>
                <w:rFonts w:ascii="Arial" w:eastAsia="Arial" w:hAnsi="Arial" w:cs="Arial"/>
              </w:rPr>
              <w:t xml:space="preserve"> </w:t>
            </w:r>
            <w:r>
              <w:t xml:space="preserve">2,5 przy wymaganej wartości Is&lt;1,0 </w:t>
            </w:r>
          </w:p>
        </w:tc>
      </w:tr>
      <w:tr w:rsidR="005920EE">
        <w:trPr>
          <w:trHeight w:val="626"/>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dla gruntów drobnoziarnistych o równomiernym uziarnieniu (pyłów, glin, glin pylastych, glin zwięzłych, iłów) – 2,0. </w:t>
            </w:r>
          </w:p>
        </w:tc>
      </w:tr>
      <w:tr w:rsidR="005920EE">
        <w:trPr>
          <w:trHeight w:val="6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dla gruntów różnoziarnistych (żwirów gliniastych, pospółek gliniastych, pyłów piaszczystych, pisków gliniastych, glin piaszczystych, glin piaszczystych zwięzłych) – 3,0 </w:t>
            </w:r>
          </w:p>
        </w:tc>
      </w:tr>
      <w:tr w:rsidR="005920EE">
        <w:trPr>
          <w:trHeight w:val="28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dla narzutów kamiennych, rumoszy – 4,0 </w:t>
            </w:r>
          </w:p>
        </w:tc>
      </w:tr>
    </w:tbl>
    <w:p w:rsidR="005920EE" w:rsidRDefault="003A7FE2">
      <w:pPr>
        <w:spacing w:after="201"/>
        <w:ind w:left="-5" w:right="41"/>
      </w:pPr>
      <w:r>
        <w:t xml:space="preserve">Wilgotność gruntu podłoża podczas zagęszczania powinna być równa wilgotności optymalnej z tolerancją od -2% do +2% dla gruntów sypkich oraz od -2% do +1% dla gruntów spoistych. Grunty o wilgotności wykraczającej poza zapisane wyżej należy odpowiednio wysuszyć lub nawilżyć. </w:t>
      </w:r>
    </w:p>
    <w:p w:rsidR="005920EE" w:rsidRDefault="003A7FE2">
      <w:pPr>
        <w:spacing w:after="203"/>
        <w:ind w:left="-5" w:right="41"/>
      </w:pPr>
      <w:r>
        <w:t xml:space="preserve">Wtórny moduł odkształcenia (E2) wymagany dla podłoża gruntowego bez warstw ulepszonego podłoża. </w:t>
      </w:r>
    </w:p>
    <w:p w:rsidR="005920EE" w:rsidRDefault="003A7FE2">
      <w:pPr>
        <w:spacing w:after="207"/>
        <w:ind w:left="-5" w:right="41"/>
      </w:pPr>
      <w:r>
        <w:t xml:space="preserve">- drogi kategorii ruchu KR1 i KR2 ≥ 100 MPa. </w:t>
      </w:r>
    </w:p>
    <w:p w:rsidR="005920EE" w:rsidRDefault="003A7FE2">
      <w:pPr>
        <w:spacing w:after="261"/>
        <w:ind w:left="-5" w:right="41"/>
      </w:pPr>
      <w:r>
        <w:t xml:space="preserve">Wtórny moduł odkształcenia (E2) należy oznaczyć przy wtórnym (drugim) obciążeniu płytą o średnicy ≥ 30 cm zgodnie z normą PN-S-02205. Badanie należy przeprowadzić w zakresie od 0,00 do 0,25 MPa. Wartość modułu E2 należy wyznaczyć dla przyrostu obciążenia od 0,05 MPa do 0,15 MPa </w:t>
      </w:r>
    </w:p>
    <w:p w:rsidR="005920EE" w:rsidRDefault="003A7FE2">
      <w:pPr>
        <w:pStyle w:val="Nagwek4"/>
        <w:tabs>
          <w:tab w:val="center" w:pos="383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U</w:t>
      </w:r>
      <w:r>
        <w:t>TRZYMANIE KORYTA ORAZ WYPROFILOWANEGO I ZAGĘSZCZONEGO PODŁOŻA</w:t>
      </w:r>
      <w:r>
        <w:rPr>
          <w:sz w:val="24"/>
        </w:rPr>
        <w:t xml:space="preserve"> </w:t>
      </w:r>
    </w:p>
    <w:p w:rsidR="005920EE" w:rsidRDefault="003A7FE2">
      <w:pPr>
        <w:spacing w:after="204"/>
        <w:ind w:left="-5" w:right="41"/>
      </w:pPr>
      <w:r>
        <w:t xml:space="preserve">Podłoże (koryto) po wyprofilowaniu i zagęszczeniu powinno być utrzymywane w dobrym stanie. </w:t>
      </w:r>
    </w:p>
    <w:p w:rsidR="005920EE" w:rsidRDefault="003A7FE2">
      <w:pPr>
        <w:spacing w:after="201"/>
        <w:ind w:left="-5" w:right="41"/>
      </w:pPr>
      <w:r>
        <w:t xml:space="preserve">Jeżeli po wykonaniu robót związanych z profilowaniem i zagęszczeniem podłoża nastąpi przerwa w robotach i Wykonawca nie przystąpi natychmiast do układania projektowanych warstw, to powinien on zabezpieczyć podłoże przed nadmiernym zawilgoceniem, na przykład przez rozłożenie folii lub w inny sposób zaakceptowany przez Inspektora Nadzoru. </w:t>
      </w:r>
    </w:p>
    <w:p w:rsidR="005920EE" w:rsidRDefault="003A7FE2">
      <w:pPr>
        <w:spacing w:after="201"/>
        <w:ind w:left="-5" w:right="41"/>
      </w:pPr>
      <w:r>
        <w:t xml:space="preserve">Jeżeli wyprofilowane i zagęszczone podłoże uległo nadmiernemu zawilgoceniu, to do układania projektowanej warstwy można przystąpić dopiero po jego naturalnym osuszeniu. </w:t>
      </w:r>
    </w:p>
    <w:p w:rsidR="005920EE" w:rsidRDefault="003A7FE2">
      <w:pPr>
        <w:spacing w:after="347"/>
        <w:ind w:left="-5" w:right="41"/>
      </w:pPr>
      <w:r>
        <w:t xml:space="preserve">Po osuszeniu podłoża Inżynier oceni jego stan i ewentualnie zaleci wykonanie niezbędnych napraw. Jeżeli zawilgocenie nastąpiło wskutek zaniedbania Wykonawcy, to naprawę wykona on na własny koszt. </w:t>
      </w:r>
    </w:p>
    <w:p w:rsidR="005920EE" w:rsidRDefault="003A7FE2">
      <w:pPr>
        <w:numPr>
          <w:ilvl w:val="0"/>
          <w:numId w:val="9"/>
        </w:numPr>
        <w:ind w:right="41" w:hanging="432"/>
      </w:pPr>
      <w:r>
        <w:rPr>
          <w:sz w:val="28"/>
        </w:rPr>
        <w:t>K</w:t>
      </w:r>
      <w:r>
        <w:t>ONTROLA JAKOŚCI ROBÓT</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61995" name="Group 1619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5" name="Shape 2412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384EC0" id="Group 1619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plYVT3sCAABjBgAADgAA&#10;AAAAAAAAAAAAAAAuAgAAZHJzL2Uyb0RvYy54bWxQSwECLQAUAAYACAAAACEA0NKNLNoAAAADAQAA&#10;DwAAAAAAAAAAAAAAAADVBAAAZHJzL2Rvd25yZXYueG1sUEsFBgAAAAAEAAQA8wAAANwFAAAAAA==&#10;">
                <v:shape id="Shape 24129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Pg8cA&#10;AADfAAAADwAAAGRycy9kb3ducmV2LnhtbESPQWvCQBSE74X+h+UJ3uom0QabupG2qNhbtSXnR/Y1&#10;CWbfhuwa4793hUKPw8x8w6zWo2nFQL1rLCuIZxEI4tLqhisFP9/bpyUI55E1tpZJwZUcrPPHhxVm&#10;2l74QMPRVyJA2GWooPa+y6R0ZU0G3cx2xMH7tb1BH2RfSd3jJcBNK5MoSqXBhsNCjR191FSejmej&#10;YOBd1b0XtljKT7NpN/O0+DqkSk0n49srCE+j/w//tfdaQbKIk5dnuP8JX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BT4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61"/>
        <w:ind w:left="-5" w:right="41"/>
      </w:pPr>
      <w:r>
        <w:t xml:space="preserve">Ogólne zasady kontroli jakości robót podano w STWiORB D-M.00.00.00. "Wymagania ogólne". </w:t>
      </w:r>
    </w:p>
    <w:p w:rsidR="005920EE" w:rsidRDefault="003A7FE2">
      <w:pPr>
        <w:tabs>
          <w:tab w:val="center" w:pos="2238"/>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S</w:t>
      </w:r>
      <w:r>
        <w:rPr>
          <w:sz w:val="19"/>
        </w:rPr>
        <w:t>PRAWDZENIE WYKONANIA WYKOPÓW</w:t>
      </w:r>
      <w:r>
        <w:rPr>
          <w:sz w:val="24"/>
        </w:rPr>
        <w:t xml:space="preserve">. </w:t>
      </w:r>
    </w:p>
    <w:p w:rsidR="001069C8" w:rsidRDefault="003A7FE2">
      <w:pPr>
        <w:spacing w:after="260"/>
        <w:ind w:left="-5" w:right="41"/>
      </w:pPr>
      <w:r>
        <w:t xml:space="preserve">Po wykonaniu wykopów należy sprawdzić, czy pod względem kształtu, zagęszczenia, nośności oraz wykończenia odpowiada on wymaganiom wg punktu 5.3 i 5.8. oraz czy dokładność wykonania nie przekracza tolerancji podanych w ST lub odpowiednich normach. </w:t>
      </w:r>
    </w:p>
    <w:p w:rsidR="001069C8" w:rsidRDefault="001069C8">
      <w:pPr>
        <w:spacing w:after="160" w:line="259" w:lineRule="auto"/>
        <w:ind w:left="0" w:firstLine="0"/>
        <w:jc w:val="left"/>
      </w:pPr>
      <w:r>
        <w:br w:type="page"/>
      </w:r>
    </w:p>
    <w:p w:rsidR="005920EE" w:rsidRDefault="005920EE">
      <w:pPr>
        <w:spacing w:after="260"/>
        <w:ind w:left="-5" w:right="41"/>
      </w:pPr>
    </w:p>
    <w:p w:rsidR="005920EE" w:rsidRDefault="003A7FE2">
      <w:pPr>
        <w:pStyle w:val="Nagwek4"/>
        <w:tabs>
          <w:tab w:val="center" w:pos="2728"/>
        </w:tabs>
        <w:spacing w:after="0"/>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C</w:t>
      </w:r>
      <w:r>
        <w:t>ZĘSTOTLIWOŚĆ ORAZ ZAKRES BADAŃ I POMIARÓW</w:t>
      </w:r>
      <w:r>
        <w:rPr>
          <w:sz w:val="24"/>
        </w:rPr>
        <w:t xml:space="preserve"> </w:t>
      </w:r>
    </w:p>
    <w:p w:rsidR="005920EE" w:rsidRDefault="003A7FE2">
      <w:pPr>
        <w:spacing w:after="0" w:line="259" w:lineRule="auto"/>
        <w:ind w:left="-5"/>
        <w:jc w:val="left"/>
      </w:pPr>
      <w:r>
        <w:rPr>
          <w:b/>
          <w:sz w:val="16"/>
        </w:rPr>
        <w:t xml:space="preserve">TABELA 2 </w:t>
      </w:r>
    </w:p>
    <w:tbl>
      <w:tblPr>
        <w:tblStyle w:val="TableGrid"/>
        <w:tblW w:w="9396" w:type="dxa"/>
        <w:tblInd w:w="0" w:type="dxa"/>
        <w:tblCellMar>
          <w:top w:w="33" w:type="dxa"/>
          <w:left w:w="96" w:type="dxa"/>
          <w:right w:w="115" w:type="dxa"/>
        </w:tblCellMar>
        <w:tblLook w:val="04A0" w:firstRow="1" w:lastRow="0" w:firstColumn="1" w:lastColumn="0" w:noHBand="0" w:noVBand="1"/>
      </w:tblPr>
      <w:tblGrid>
        <w:gridCol w:w="684"/>
        <w:gridCol w:w="2729"/>
        <w:gridCol w:w="5983"/>
      </w:tblGrid>
      <w:tr w:rsidR="005920EE">
        <w:trPr>
          <w:trHeight w:val="511"/>
        </w:trPr>
        <w:tc>
          <w:tcPr>
            <w:tcW w:w="684" w:type="dxa"/>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0" w:firstLine="0"/>
              <w:jc w:val="left"/>
            </w:pPr>
            <w:r>
              <w:rPr>
                <w:b/>
                <w:sz w:val="20"/>
              </w:rPr>
              <w:t xml:space="preserve">Lp. </w:t>
            </w:r>
          </w:p>
        </w:tc>
        <w:tc>
          <w:tcPr>
            <w:tcW w:w="2729" w:type="dxa"/>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0" w:firstLine="0"/>
              <w:jc w:val="left"/>
            </w:pPr>
            <w:r>
              <w:rPr>
                <w:b/>
                <w:sz w:val="20"/>
              </w:rPr>
              <w:t xml:space="preserve">Badana cecha </w:t>
            </w:r>
          </w:p>
        </w:tc>
        <w:tc>
          <w:tcPr>
            <w:tcW w:w="5983" w:type="dxa"/>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3" w:firstLine="0"/>
              <w:jc w:val="left"/>
            </w:pPr>
            <w:r>
              <w:rPr>
                <w:b/>
                <w:sz w:val="20"/>
              </w:rPr>
              <w:t xml:space="preserve">Minimalna częstotliwość badań i pomiarów </w:t>
            </w:r>
          </w:p>
        </w:tc>
      </w:tr>
      <w:tr w:rsidR="005920EE">
        <w:trPr>
          <w:trHeight w:val="792"/>
        </w:trPr>
        <w:tc>
          <w:tcPr>
            <w:tcW w:w="684" w:type="dxa"/>
            <w:tcBorders>
              <w:top w:val="doub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1 </w:t>
            </w:r>
          </w:p>
        </w:tc>
        <w:tc>
          <w:tcPr>
            <w:tcW w:w="2729" w:type="dxa"/>
            <w:tcBorders>
              <w:top w:val="doub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Pomiar szerokości korpusu ziemnego </w:t>
            </w:r>
          </w:p>
        </w:tc>
        <w:tc>
          <w:tcPr>
            <w:tcW w:w="5983" w:type="dxa"/>
            <w:vMerge w:val="restart"/>
            <w:tcBorders>
              <w:top w:val="double" w:sz="6" w:space="0" w:color="000000"/>
              <w:left w:val="single" w:sz="6" w:space="0" w:color="000000"/>
              <w:bottom w:val="single" w:sz="4" w:space="0" w:color="000000"/>
              <w:right w:val="single" w:sz="6" w:space="0" w:color="000000"/>
            </w:tcBorders>
            <w:vAlign w:val="center"/>
          </w:tcPr>
          <w:p w:rsidR="005920EE" w:rsidRDefault="003A7FE2">
            <w:pPr>
              <w:spacing w:after="0" w:line="259" w:lineRule="auto"/>
              <w:ind w:left="2" w:firstLine="0"/>
              <w:jc w:val="left"/>
            </w:pPr>
            <w:r>
              <w:rPr>
                <w:sz w:val="20"/>
              </w:rPr>
              <w:t xml:space="preserve">Pomiar taśmą, szablonem, łatą o długości 3 m i poziomicą lub niwelatorem, w odstępach co 200 m na prostych, w punktach głównych łuku, co 100 m na łukach o R 100 m co 50 m na łukach o </w:t>
            </w:r>
          </w:p>
        </w:tc>
      </w:tr>
      <w:tr w:rsidR="005920EE">
        <w:trPr>
          <w:trHeight w:val="492"/>
        </w:trPr>
        <w:tc>
          <w:tcPr>
            <w:tcW w:w="684" w:type="dxa"/>
            <w:tcBorders>
              <w:top w:val="single" w:sz="6" w:space="0" w:color="000000"/>
              <w:left w:val="single" w:sz="6" w:space="0" w:color="000000"/>
              <w:bottom w:val="nil"/>
              <w:right w:val="single" w:sz="6" w:space="0" w:color="000000"/>
            </w:tcBorders>
          </w:tcPr>
          <w:p w:rsidR="005920EE" w:rsidRDefault="003A7FE2">
            <w:pPr>
              <w:spacing w:after="0" w:line="259" w:lineRule="auto"/>
              <w:ind w:left="0" w:firstLine="0"/>
              <w:jc w:val="left"/>
            </w:pPr>
            <w:r>
              <w:rPr>
                <w:sz w:val="20"/>
              </w:rPr>
              <w:t xml:space="preserve">2 </w:t>
            </w:r>
          </w:p>
        </w:tc>
        <w:tc>
          <w:tcPr>
            <w:tcW w:w="2729" w:type="dxa"/>
            <w:tcBorders>
              <w:top w:val="single" w:sz="6" w:space="0" w:color="000000"/>
              <w:left w:val="single" w:sz="6" w:space="0" w:color="000000"/>
              <w:bottom w:val="nil"/>
              <w:right w:val="single" w:sz="6" w:space="0" w:color="000000"/>
            </w:tcBorders>
          </w:tcPr>
          <w:p w:rsidR="005920EE" w:rsidRDefault="003A7FE2">
            <w:pPr>
              <w:spacing w:after="0" w:line="259" w:lineRule="auto"/>
              <w:ind w:left="0" w:firstLine="0"/>
              <w:jc w:val="left"/>
            </w:pPr>
            <w:r>
              <w:rPr>
                <w:sz w:val="20"/>
              </w:rPr>
              <w:t xml:space="preserve">Pomiar szerokości dna rowów </w:t>
            </w:r>
          </w:p>
        </w:tc>
        <w:tc>
          <w:tcPr>
            <w:tcW w:w="0" w:type="auto"/>
            <w:vMerge/>
            <w:tcBorders>
              <w:top w:val="nil"/>
              <w:left w:val="single" w:sz="6" w:space="0" w:color="000000"/>
              <w:bottom w:val="single" w:sz="4" w:space="0" w:color="000000"/>
              <w:right w:val="single" w:sz="6" w:space="0" w:color="000000"/>
            </w:tcBorders>
          </w:tcPr>
          <w:p w:rsidR="005920EE" w:rsidRDefault="005920EE">
            <w:pPr>
              <w:spacing w:after="160" w:line="259" w:lineRule="auto"/>
              <w:ind w:left="0" w:firstLine="0"/>
              <w:jc w:val="left"/>
            </w:pPr>
          </w:p>
        </w:tc>
      </w:tr>
      <w:tr w:rsidR="005920EE">
        <w:trPr>
          <w:trHeight w:val="511"/>
        </w:trPr>
        <w:tc>
          <w:tcPr>
            <w:tcW w:w="684" w:type="dxa"/>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0" w:firstLine="0"/>
              <w:jc w:val="left"/>
            </w:pPr>
            <w:r>
              <w:rPr>
                <w:b/>
                <w:sz w:val="20"/>
              </w:rPr>
              <w:t xml:space="preserve">Lp. </w:t>
            </w:r>
          </w:p>
        </w:tc>
        <w:tc>
          <w:tcPr>
            <w:tcW w:w="2729" w:type="dxa"/>
            <w:tcBorders>
              <w:top w:val="single" w:sz="6" w:space="0" w:color="000000"/>
              <w:left w:val="single" w:sz="6" w:space="0" w:color="000000"/>
              <w:bottom w:val="double" w:sz="6" w:space="0" w:color="000000"/>
              <w:right w:val="single" w:sz="6" w:space="0" w:color="000000"/>
            </w:tcBorders>
          </w:tcPr>
          <w:p w:rsidR="005920EE" w:rsidRDefault="003A7FE2">
            <w:pPr>
              <w:spacing w:after="0" w:line="259" w:lineRule="auto"/>
              <w:ind w:left="0" w:firstLine="0"/>
              <w:jc w:val="left"/>
            </w:pPr>
            <w:r>
              <w:rPr>
                <w:b/>
                <w:sz w:val="20"/>
              </w:rPr>
              <w:t xml:space="preserve">Badana cecha </w:t>
            </w:r>
          </w:p>
        </w:tc>
        <w:tc>
          <w:tcPr>
            <w:tcW w:w="5983" w:type="dxa"/>
            <w:vMerge w:val="restart"/>
            <w:tcBorders>
              <w:top w:val="single" w:sz="6" w:space="0" w:color="000000"/>
              <w:left w:val="single" w:sz="6" w:space="0" w:color="000000"/>
              <w:bottom w:val="single" w:sz="4" w:space="0" w:color="000000"/>
              <w:right w:val="single" w:sz="6" w:space="0" w:color="000000"/>
            </w:tcBorders>
          </w:tcPr>
          <w:p w:rsidR="005920EE" w:rsidRDefault="003A7FE2">
            <w:pPr>
              <w:spacing w:after="0" w:line="259" w:lineRule="auto"/>
              <w:ind w:left="2" w:right="1558" w:firstLine="1"/>
              <w:jc w:val="left"/>
            </w:pPr>
            <w:r>
              <w:rPr>
                <w:b/>
                <w:sz w:val="20"/>
              </w:rPr>
              <w:t xml:space="preserve">Minimalna częstotliwość badań i pomiarów </w:t>
            </w:r>
            <w:r>
              <w:rPr>
                <w:sz w:val="20"/>
              </w:rPr>
              <w:t xml:space="preserve">R&lt;100 m oraz w miejscach, które budzą wątpliwości </w:t>
            </w:r>
          </w:p>
        </w:tc>
      </w:tr>
      <w:tr w:rsidR="005920EE">
        <w:trPr>
          <w:trHeight w:val="511"/>
        </w:trPr>
        <w:tc>
          <w:tcPr>
            <w:tcW w:w="684" w:type="dxa"/>
            <w:tcBorders>
              <w:top w:val="doub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3 </w:t>
            </w:r>
          </w:p>
        </w:tc>
        <w:tc>
          <w:tcPr>
            <w:tcW w:w="2729" w:type="dxa"/>
            <w:tcBorders>
              <w:top w:val="doub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Pomiar pochylenia skarp </w:t>
            </w:r>
          </w:p>
        </w:tc>
        <w:tc>
          <w:tcPr>
            <w:tcW w:w="0" w:type="auto"/>
            <w:vMerge/>
            <w:tcBorders>
              <w:top w:val="nil"/>
              <w:left w:val="single" w:sz="6" w:space="0" w:color="000000"/>
              <w:bottom w:val="nil"/>
              <w:right w:val="single" w:sz="6" w:space="0" w:color="000000"/>
            </w:tcBorders>
          </w:tcPr>
          <w:p w:rsidR="005920EE" w:rsidRDefault="005920EE">
            <w:pPr>
              <w:spacing w:after="160" w:line="259" w:lineRule="auto"/>
              <w:ind w:left="0" w:firstLine="0"/>
              <w:jc w:val="left"/>
            </w:pPr>
          </w:p>
        </w:tc>
      </w:tr>
      <w:tr w:rsidR="005920EE">
        <w:trPr>
          <w:trHeight w:val="778"/>
        </w:trPr>
        <w:tc>
          <w:tcPr>
            <w:tcW w:w="684"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4 </w:t>
            </w:r>
          </w:p>
        </w:tc>
        <w:tc>
          <w:tcPr>
            <w:tcW w:w="2729"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Pomiar równości powierzchni korpusu </w:t>
            </w:r>
          </w:p>
        </w:tc>
        <w:tc>
          <w:tcPr>
            <w:tcW w:w="0" w:type="auto"/>
            <w:vMerge/>
            <w:tcBorders>
              <w:top w:val="nil"/>
              <w:left w:val="single" w:sz="6" w:space="0" w:color="000000"/>
              <w:bottom w:val="nil"/>
              <w:right w:val="single" w:sz="6" w:space="0" w:color="000000"/>
            </w:tcBorders>
          </w:tcPr>
          <w:p w:rsidR="005920EE" w:rsidRDefault="005920EE">
            <w:pPr>
              <w:spacing w:after="160" w:line="259" w:lineRule="auto"/>
              <w:ind w:left="0" w:firstLine="0"/>
              <w:jc w:val="left"/>
            </w:pPr>
          </w:p>
        </w:tc>
      </w:tr>
      <w:tr w:rsidR="005920EE">
        <w:trPr>
          <w:trHeight w:val="494"/>
        </w:trPr>
        <w:tc>
          <w:tcPr>
            <w:tcW w:w="684"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5 </w:t>
            </w:r>
          </w:p>
        </w:tc>
        <w:tc>
          <w:tcPr>
            <w:tcW w:w="2729"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Pomiar równości skarp </w:t>
            </w:r>
          </w:p>
        </w:tc>
        <w:tc>
          <w:tcPr>
            <w:tcW w:w="0" w:type="auto"/>
            <w:vMerge/>
            <w:tcBorders>
              <w:top w:val="nil"/>
              <w:left w:val="single" w:sz="6" w:space="0" w:color="000000"/>
              <w:bottom w:val="single" w:sz="4" w:space="0" w:color="000000"/>
              <w:right w:val="single" w:sz="6" w:space="0" w:color="000000"/>
            </w:tcBorders>
          </w:tcPr>
          <w:p w:rsidR="005920EE" w:rsidRDefault="005920EE">
            <w:pPr>
              <w:spacing w:after="160" w:line="259" w:lineRule="auto"/>
              <w:ind w:left="0" w:firstLine="0"/>
              <w:jc w:val="left"/>
            </w:pPr>
          </w:p>
        </w:tc>
      </w:tr>
      <w:tr w:rsidR="005920EE">
        <w:trPr>
          <w:trHeight w:val="778"/>
        </w:trPr>
        <w:tc>
          <w:tcPr>
            <w:tcW w:w="684"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6 </w:t>
            </w:r>
          </w:p>
        </w:tc>
        <w:tc>
          <w:tcPr>
            <w:tcW w:w="2729"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Pomiar rzędnych powierzchni korpusu ziemnego </w:t>
            </w:r>
          </w:p>
        </w:tc>
        <w:tc>
          <w:tcPr>
            <w:tcW w:w="5983" w:type="dxa"/>
            <w:tcBorders>
              <w:top w:val="single" w:sz="4" w:space="0" w:color="000000"/>
              <w:left w:val="single" w:sz="6" w:space="0" w:color="000000"/>
              <w:bottom w:val="single" w:sz="6" w:space="0" w:color="000000"/>
              <w:right w:val="single" w:sz="6" w:space="0" w:color="000000"/>
            </w:tcBorders>
          </w:tcPr>
          <w:p w:rsidR="005920EE" w:rsidRDefault="003A7FE2">
            <w:pPr>
              <w:spacing w:after="0" w:line="259" w:lineRule="auto"/>
              <w:ind w:left="2" w:firstLine="0"/>
              <w:jc w:val="left"/>
            </w:pPr>
            <w:r>
              <w:rPr>
                <w:sz w:val="20"/>
              </w:rPr>
              <w:t xml:space="preserve">Rzędne w osi podłużnej jezdni i krawędzi jezdni sprawdza się co 20 m, a na odcinkach krzywoliniowych co 10 m niwelatorem </w:t>
            </w:r>
          </w:p>
        </w:tc>
      </w:tr>
      <w:tr w:rsidR="005920EE">
        <w:trPr>
          <w:trHeight w:val="1056"/>
        </w:trPr>
        <w:tc>
          <w:tcPr>
            <w:tcW w:w="684"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7 </w:t>
            </w:r>
          </w:p>
        </w:tc>
        <w:tc>
          <w:tcPr>
            <w:tcW w:w="2729"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Pomiar spadku podłużnego powierzchni korpusu lub dna rowu </w:t>
            </w:r>
          </w:p>
        </w:tc>
        <w:tc>
          <w:tcPr>
            <w:tcW w:w="5983"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2" w:firstLine="0"/>
              <w:jc w:val="left"/>
            </w:pPr>
            <w:r>
              <w:rPr>
                <w:sz w:val="20"/>
              </w:rPr>
              <w:t xml:space="preserve">Pomiar niwelatorem rzędnych w odstępach co 200 m oraz w punktach wątpliwych </w:t>
            </w:r>
          </w:p>
        </w:tc>
      </w:tr>
      <w:tr w:rsidR="005920EE">
        <w:trPr>
          <w:trHeight w:val="838"/>
        </w:trPr>
        <w:tc>
          <w:tcPr>
            <w:tcW w:w="684"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8 </w:t>
            </w:r>
          </w:p>
        </w:tc>
        <w:tc>
          <w:tcPr>
            <w:tcW w:w="2729"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Badanie zagęszczenia gruntu </w:t>
            </w:r>
          </w:p>
        </w:tc>
        <w:tc>
          <w:tcPr>
            <w:tcW w:w="5983" w:type="dxa"/>
            <w:tcBorders>
              <w:top w:val="single" w:sz="6" w:space="0" w:color="000000"/>
              <w:left w:val="single" w:sz="6" w:space="0" w:color="000000"/>
              <w:bottom w:val="single" w:sz="6" w:space="0" w:color="000000"/>
              <w:right w:val="single" w:sz="6" w:space="0" w:color="000000"/>
            </w:tcBorders>
          </w:tcPr>
          <w:p w:rsidR="005920EE" w:rsidRDefault="003A7FE2">
            <w:pPr>
              <w:spacing w:after="124" w:line="259" w:lineRule="auto"/>
              <w:ind w:left="2" w:firstLine="0"/>
              <w:jc w:val="left"/>
            </w:pPr>
            <w:r>
              <w:rPr>
                <w:sz w:val="20"/>
              </w:rPr>
              <w:t xml:space="preserve">Wskaźnik zagęszczenia określać dla  obu warstw – jedno badanie na </w:t>
            </w:r>
          </w:p>
          <w:p w:rsidR="005920EE" w:rsidRDefault="003A7FE2">
            <w:pPr>
              <w:spacing w:after="0" w:line="259" w:lineRule="auto"/>
              <w:ind w:left="2" w:firstLine="0"/>
              <w:jc w:val="left"/>
            </w:pPr>
            <w:r>
              <w:rPr>
                <w:sz w:val="20"/>
              </w:rPr>
              <w:t>1500 m</w:t>
            </w:r>
            <w:r>
              <w:rPr>
                <w:sz w:val="31"/>
                <w:vertAlign w:val="superscript"/>
              </w:rPr>
              <w:t>2</w:t>
            </w:r>
            <w:r>
              <w:rPr>
                <w:sz w:val="20"/>
              </w:rPr>
              <w:t xml:space="preserve">  dla każdej warstwy</w:t>
            </w:r>
            <w:r>
              <w:rPr>
                <w:b/>
                <w:sz w:val="20"/>
              </w:rPr>
              <w:t xml:space="preserve"> </w:t>
            </w:r>
          </w:p>
        </w:tc>
      </w:tr>
      <w:tr w:rsidR="005920EE">
        <w:trPr>
          <w:trHeight w:val="778"/>
        </w:trPr>
        <w:tc>
          <w:tcPr>
            <w:tcW w:w="684"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9 </w:t>
            </w:r>
          </w:p>
        </w:tc>
        <w:tc>
          <w:tcPr>
            <w:tcW w:w="2729"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0" w:firstLine="0"/>
              <w:jc w:val="left"/>
            </w:pPr>
            <w:r>
              <w:rPr>
                <w:sz w:val="20"/>
              </w:rPr>
              <w:t xml:space="preserve">Nośność </w:t>
            </w:r>
          </w:p>
        </w:tc>
        <w:tc>
          <w:tcPr>
            <w:tcW w:w="5983" w:type="dxa"/>
            <w:tcBorders>
              <w:top w:val="single" w:sz="6" w:space="0" w:color="000000"/>
              <w:left w:val="single" w:sz="6" w:space="0" w:color="000000"/>
              <w:bottom w:val="single" w:sz="6" w:space="0" w:color="000000"/>
              <w:right w:val="single" w:sz="6" w:space="0" w:color="000000"/>
            </w:tcBorders>
          </w:tcPr>
          <w:p w:rsidR="005920EE" w:rsidRDefault="003A7FE2">
            <w:pPr>
              <w:spacing w:after="0" w:line="259" w:lineRule="auto"/>
              <w:ind w:left="2" w:firstLine="0"/>
              <w:jc w:val="left"/>
            </w:pPr>
            <w:r>
              <w:rPr>
                <w:sz w:val="20"/>
              </w:rPr>
              <w:t>E</w:t>
            </w:r>
            <w:r>
              <w:rPr>
                <w:sz w:val="20"/>
                <w:vertAlign w:val="subscript"/>
              </w:rPr>
              <w:t xml:space="preserve">2 </w:t>
            </w:r>
            <w:r>
              <w:rPr>
                <w:sz w:val="20"/>
              </w:rPr>
              <w:t>– jedno badanie na 1000 m</w:t>
            </w:r>
            <w:r>
              <w:rPr>
                <w:sz w:val="20"/>
                <w:vertAlign w:val="superscript"/>
              </w:rPr>
              <w:t>2</w:t>
            </w:r>
            <w:r>
              <w:rPr>
                <w:sz w:val="20"/>
              </w:rPr>
              <w:t xml:space="preserve"> gruntowego podłoża nawierzchni (bez warstw ulepszonego podłoża) </w:t>
            </w:r>
          </w:p>
        </w:tc>
      </w:tr>
    </w:tbl>
    <w:p w:rsidR="005920EE" w:rsidRDefault="003A7FE2">
      <w:pPr>
        <w:pStyle w:val="Nagwek5"/>
        <w:ind w:left="-5"/>
      </w:pPr>
      <w:r>
        <w:rPr>
          <w:sz w:val="22"/>
        </w:rPr>
        <w:t>6.2.1</w:t>
      </w:r>
      <w:r>
        <w:rPr>
          <w:rFonts w:ascii="Arial" w:eastAsia="Arial" w:hAnsi="Arial" w:cs="Arial"/>
          <w:sz w:val="22"/>
        </w:rPr>
        <w:t xml:space="preserve"> </w:t>
      </w:r>
      <w:r>
        <w:rPr>
          <w:sz w:val="22"/>
        </w:rPr>
        <w:t>S</w:t>
      </w:r>
      <w:r>
        <w:t xml:space="preserve">ZEROKOŚĆ KORYTA </w:t>
      </w:r>
      <w:r>
        <w:rPr>
          <w:sz w:val="22"/>
        </w:rPr>
        <w:t>(</w:t>
      </w:r>
      <w:r>
        <w:t>PROFILOWANEGO PODŁOŻA</w:t>
      </w:r>
      <w:r>
        <w:rPr>
          <w:sz w:val="22"/>
        </w:rPr>
        <w:t xml:space="preserve">) </w:t>
      </w:r>
    </w:p>
    <w:p w:rsidR="005920EE" w:rsidRDefault="003A7FE2">
      <w:pPr>
        <w:spacing w:after="269"/>
        <w:ind w:left="-5" w:right="41"/>
      </w:pPr>
      <w:r>
        <w:t xml:space="preserve">Szerokość koryta i profilowanego podłoża nie może różnić się od szerokości projektowanej o więcej niż +10 cm i -5 cm. </w:t>
      </w:r>
    </w:p>
    <w:p w:rsidR="005920EE" w:rsidRDefault="003A7FE2">
      <w:pPr>
        <w:pStyle w:val="Nagwek5"/>
        <w:ind w:left="-5"/>
      </w:pPr>
      <w:r>
        <w:rPr>
          <w:sz w:val="22"/>
        </w:rPr>
        <w:t>6.2.2</w:t>
      </w:r>
      <w:r>
        <w:rPr>
          <w:rFonts w:ascii="Arial" w:eastAsia="Arial" w:hAnsi="Arial" w:cs="Arial"/>
          <w:sz w:val="22"/>
        </w:rPr>
        <w:t xml:space="preserve"> </w:t>
      </w:r>
      <w:r>
        <w:rPr>
          <w:sz w:val="22"/>
        </w:rPr>
        <w:t>R</w:t>
      </w:r>
      <w:r>
        <w:t xml:space="preserve">ÓWNOŚĆ KORYTA </w:t>
      </w:r>
      <w:r>
        <w:rPr>
          <w:sz w:val="22"/>
        </w:rPr>
        <w:t>(</w:t>
      </w:r>
      <w:r>
        <w:t>PROFILOWANEGO PODŁOŻA</w:t>
      </w:r>
      <w:r>
        <w:rPr>
          <w:sz w:val="22"/>
        </w:rPr>
        <w:t xml:space="preserve">) </w:t>
      </w:r>
    </w:p>
    <w:p w:rsidR="005920EE" w:rsidRDefault="003A7FE2">
      <w:pPr>
        <w:spacing w:after="266"/>
        <w:ind w:left="-5" w:right="41"/>
      </w:pPr>
      <w:r>
        <w:t xml:space="preserve">Nierówności podłużne i poprzeczne koryta i profilowanego podłoża należy mierzyć 3-metrową łatą zgodnie z normą BN-68/8931-04 [4]. Nierówności nie mogą przekraczać 20 mm. </w:t>
      </w:r>
    </w:p>
    <w:p w:rsidR="005920EE" w:rsidRDefault="003A7FE2">
      <w:pPr>
        <w:pStyle w:val="Nagwek5"/>
        <w:ind w:left="-5"/>
      </w:pPr>
      <w:r>
        <w:rPr>
          <w:sz w:val="22"/>
        </w:rPr>
        <w:t>6.2.3</w:t>
      </w:r>
      <w:r>
        <w:rPr>
          <w:rFonts w:ascii="Arial" w:eastAsia="Arial" w:hAnsi="Arial" w:cs="Arial"/>
          <w:sz w:val="22"/>
        </w:rPr>
        <w:t xml:space="preserve"> </w:t>
      </w:r>
      <w:r>
        <w:rPr>
          <w:sz w:val="22"/>
        </w:rPr>
        <w:t>S</w:t>
      </w:r>
      <w:r>
        <w:t>PADKI POPRZECZNE</w:t>
      </w:r>
      <w:r>
        <w:rPr>
          <w:sz w:val="22"/>
        </w:rPr>
        <w:t xml:space="preserve"> </w:t>
      </w:r>
    </w:p>
    <w:p w:rsidR="005920EE" w:rsidRDefault="003A7FE2">
      <w:pPr>
        <w:spacing w:after="258"/>
        <w:ind w:left="-5" w:right="41"/>
      </w:pPr>
      <w:r>
        <w:t xml:space="preserve">Spadki poprzeczne koryta i profilowanego podłoża powinny być zgodne z dokumentacją projektową z tolerancją </w:t>
      </w:r>
      <w:r>
        <w:t xml:space="preserve"> 0,5%. </w:t>
      </w:r>
    </w:p>
    <w:p w:rsidR="005920EE" w:rsidRDefault="003A7FE2">
      <w:pPr>
        <w:pStyle w:val="Nagwek5"/>
        <w:ind w:left="-5"/>
      </w:pPr>
      <w:r>
        <w:rPr>
          <w:sz w:val="22"/>
        </w:rPr>
        <w:lastRenderedPageBreak/>
        <w:t>6.2.4</w:t>
      </w:r>
      <w:r>
        <w:rPr>
          <w:rFonts w:ascii="Arial" w:eastAsia="Arial" w:hAnsi="Arial" w:cs="Arial"/>
          <w:sz w:val="22"/>
        </w:rPr>
        <w:t xml:space="preserve"> </w:t>
      </w:r>
      <w:r>
        <w:rPr>
          <w:sz w:val="22"/>
        </w:rPr>
        <w:t>R</w:t>
      </w:r>
      <w:r>
        <w:t xml:space="preserve">ZĘDNE </w:t>
      </w:r>
      <w:r>
        <w:rPr>
          <w:sz w:val="22"/>
        </w:rPr>
        <w:t xml:space="preserve"> </w:t>
      </w:r>
    </w:p>
    <w:p w:rsidR="005920EE" w:rsidRDefault="003A7FE2">
      <w:pPr>
        <w:spacing w:after="342"/>
        <w:ind w:left="-5" w:right="41"/>
      </w:pPr>
      <w:r>
        <w:t xml:space="preserve">Rzędne mogą się różnić od projektowanych najwyżej o -2 cm i + 0 cm. Wymaga się aby 95% pomierzonych rzędnych spełniało te wymagania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1705" name="Group 16170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6" name="Shape 2412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CA5E9E" id="Group 16170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5WQa+HsCAABjBgAADgAA&#10;AAAAAAAAAAAAAAAuAgAAZHJzL2Uyb0RvYy54bWxQSwECLQAUAAYACAAAACEA0NKNLNoAAAADAQAA&#10;DwAAAAAAAAAAAAAAAADVBAAAZHJzL2Rvd25yZXYueG1sUEsFBgAAAAAEAAQA8wAAANwFAAAAAA==&#10;">
                <v:shape id="Shape 24129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R9MYA&#10;AADfAAAADwAAAGRycy9kb3ducmV2LnhtbESPT2vCQBTE7wW/w/IEb3VjlGBTV7FFxd78U3J+ZF+T&#10;YPZtyK4xfntXKHgcZuY3zGLVm1p01LrKsoLJOAJBnFtdcaHg97x9n4NwHlljbZkU3MnBajl4W2Cq&#10;7Y2P1J18IQKEXYoKSu+bVEqXl2TQjW1DHLw/2xr0QbaF1C3eAtzUMo6iRBqsOCyU2NB3SfnldDUK&#10;Ot4VzVdms7n8MZt6M02ywzFRajTs158gPPX+Ff5v77WCeDaJPxJ4/glf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PR9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m3 (metr sześcienny) wykonania wykopu w gr. kat. I-V z transportem urobku na odkład na podstawie Dokumentacji Projektowej i pomiaru w terenie. </w:t>
      </w:r>
    </w:p>
    <w:p w:rsidR="005920EE" w:rsidRDefault="003A7FE2">
      <w:pPr>
        <w:numPr>
          <w:ilvl w:val="0"/>
          <w:numId w:val="10"/>
        </w:numPr>
        <w:ind w:right="41" w:hanging="432"/>
      </w:pPr>
      <w:r>
        <w:rPr>
          <w:sz w:val="28"/>
        </w:rPr>
        <w:t>O</w:t>
      </w:r>
      <w:r>
        <w:t>DBIÓR ROBÓT</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617" name="Group 15861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7" name="Shape 2412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A33D16" id="Group 15861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czR4Z8AgAAYwYAAA4A&#10;AAAAAAAAAAAAAAAALgIAAGRycy9lMm9Eb2MueG1sUEsBAi0AFAAGAAgAAAAhANDSjSzaAAAAAwEA&#10;AA8AAAAAAAAAAAAAAAAA1gQAAGRycy9kb3ducmV2LnhtbFBLBQYAAAAABAAEAPMAAADdBQAAAAA=&#10;">
                <v:shape id="Shape 24129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0b8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awO+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fdG/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4"/>
        <w:ind w:left="-5" w:right="41"/>
      </w:pPr>
      <w:r>
        <w:t xml:space="preserve">Odbioru robot należy dokonać zgodnie z PN-68/B-06050. </w:t>
      </w:r>
    </w:p>
    <w:p w:rsidR="005920EE" w:rsidRDefault="003A7FE2">
      <w:pPr>
        <w:spacing w:after="346"/>
        <w:ind w:left="-5" w:right="41"/>
      </w:pPr>
      <w:r>
        <w:t xml:space="preserve">Roboty uznaje się za zgodne z dokumentacją projektową, STWiORB i wymaganiami Inspektora Nadzoru Inwestorskiego, jeżeli wszystkie badania i pomiary z zachowaniem tolerancji dały wyniki pozytywne. </w:t>
      </w:r>
    </w:p>
    <w:p w:rsidR="005920EE" w:rsidRDefault="003A7FE2">
      <w:pPr>
        <w:numPr>
          <w:ilvl w:val="0"/>
          <w:numId w:val="10"/>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58618" name="Group 15861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8" name="Shape 2412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0AB0FB" id="Group 15861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I0j1AXsCAABjBgAADgAA&#10;AAAAAAAAAAAAAAAuAgAAZHJzL2Uyb0RvYy54bWxQSwECLQAUAAYACAAAACEA0NKNLNoAAAADAQAA&#10;DwAAAAAAAAAAAAAAAADVBAAAZHJzL2Rvd25yZXYueG1sUEsFBgAAAAAEAAQA8wAAANwFAAAAAA==&#10;">
                <v:shape id="Shape 24129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gHcQA&#10;AADfAAAADwAAAGRycy9kb3ducmV2LnhtbERPTWuDQBC9F/oflinkVldtkdRkI01IQnNrbPE8uBOV&#10;urPibo35991DIcfH+14Xs+nFRKPrLCtIohgEcW11x42C76/D8xKE88gae8uk4EYOis3jwxpzba98&#10;pqn0jQgh7HJU0Ho/5FK6uiWDLrIDceAudjToAxwbqUe8hnDTyzSOM2mw49DQ4kC7luqf8tcomPjY&#10;DNvKVkt5Mvt+/5JVn+dMqcXT/L4C4Wn2d/G/+0MrSF+T9C0MDn/CF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4B3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7"/>
        <w:ind w:left="-5" w:right="41"/>
      </w:pPr>
      <w:r>
        <w:t xml:space="preserve">Ogólne wymagania dotyczące płatności podano w STWiORB D-M.00.00.00. „Wymagania ogólne". Płatność za m3 wykonanego wykopu należy przyjmować zgodnie z obmiarem i oceną jakości robót w oparciu o wyniki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wykonania m3 robót obejmuje:  </w:t>
      </w:r>
    </w:p>
    <w:tbl>
      <w:tblPr>
        <w:tblStyle w:val="TableGrid"/>
        <w:tblW w:w="7526" w:type="dxa"/>
        <w:tblInd w:w="360" w:type="dxa"/>
        <w:tblCellMar>
          <w:top w:w="2" w:type="dxa"/>
        </w:tblCellMar>
        <w:tblLook w:val="04A0" w:firstRow="1" w:lastRow="0" w:firstColumn="1" w:lastColumn="0" w:noHBand="0" w:noVBand="1"/>
      </w:tblPr>
      <w:tblGrid>
        <w:gridCol w:w="360"/>
        <w:gridCol w:w="7166"/>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-prace pomiarowe i pomocnicze,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-oznakowanie robót prowadzonych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-mechaniczne wykonanie wykopów,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-ręczne wykonanie wykopów przy przepustach,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-ręczne wykonanie wykopów w miejscach występowania sieci uzbrojenia,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-transport urobku w nasyp,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-przerzut poprzeczny gruntu,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-odwodnienie wykopów na czas ich wykonania,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-ukształtowanie koryta,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-profilowanie dna wykopu i rowów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-osuszenie gruntów do wymaganej wilgotności,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-doprowadzenie gruntów do wymaganej wilgotności (nawilżanie),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-zagęszczenie powierzchni wykopu,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-koszt pozyskania i utrzymania odkładu,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-transport gruntu na odkład Wykonawcy,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-utrzymanie koryta lub podłoża,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wymaganych w STWiORB,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66" w:type="dxa"/>
            <w:tcBorders>
              <w:top w:val="nil"/>
              <w:left w:val="nil"/>
              <w:bottom w:val="nil"/>
              <w:right w:val="nil"/>
            </w:tcBorders>
          </w:tcPr>
          <w:p w:rsidR="005920EE" w:rsidRDefault="003A7FE2">
            <w:pPr>
              <w:spacing w:after="0" w:line="259" w:lineRule="auto"/>
              <w:ind w:left="0" w:firstLine="0"/>
              <w:jc w:val="left"/>
            </w:pPr>
            <w:r>
              <w:t xml:space="preserve">-uporządkowanie miejsc prowadzonych robót. </w:t>
            </w:r>
          </w:p>
        </w:tc>
      </w:tr>
    </w:tbl>
    <w:p w:rsidR="005920EE" w:rsidRDefault="003A7FE2">
      <w:pPr>
        <w:spacing w:after="207"/>
        <w:ind w:left="-5" w:right="41"/>
      </w:pPr>
      <w:r>
        <w:t xml:space="preserve">Plantowanie skarp wykopów uwzględniono w STWiORB 02.03.01. </w:t>
      </w:r>
    </w:p>
    <w:p w:rsidR="005920EE" w:rsidRDefault="003A7FE2">
      <w:pPr>
        <w:spacing w:after="218" w:line="259" w:lineRule="auto"/>
        <w:ind w:left="0" w:firstLine="0"/>
        <w:jc w:val="left"/>
      </w:pPr>
      <w:r>
        <w:t xml:space="preserve"> </w:t>
      </w:r>
    </w:p>
    <w:p w:rsidR="005920EE" w:rsidRDefault="003A7FE2">
      <w:pPr>
        <w:spacing w:after="220"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61905" name="Group 16190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99" name="Shape 2412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D47F5E" id="Group 16190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JeWH98AgAAYwYAAA4A&#10;AAAAAAAAAAAAAAAALgIAAGRycy9lMm9Eb2MueG1sUEsBAi0AFAAGAAgAAAAhANDSjSzaAAAAAwEA&#10;AA8AAAAAAAAAAAAAAAAA1gQAAGRycy9kb3ducmV2LnhtbFBLBQYAAAAABAAEAPMAAADdBQAAAAA=&#10;">
                <v:shape id="Shape 24129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FhsYA&#10;AADfAAAADwAAAGRycy9kb3ducmV2LnhtbESPQWvCQBSE74X+h+UVvNWNqQSNrlJFi70ZlZwf2WcS&#10;mn0bstuY/ntXKHgcZuYbZrkeTCN66lxtWcFkHIEgLqyuuVRwOe/fZyCcR9bYWCYFf+RgvXp9WWKq&#10;7Y0z6k++FAHCLkUFlfdtKqUrKjLoxrYlDt7VdgZ9kF0pdYe3ADeNjKMokQZrDgsVtrStqPg5/RoF&#10;PX+V7Sa3+Ux+m12z+0jyY5YoNXobPhcgPA3+Gf5vH7SCeDqJ53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xFh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7"/>
        <w:ind w:left="-5" w:right="41"/>
      </w:pPr>
      <w:r>
        <w:t xml:space="preserve">PN-B-04481         Grunty budowlane. Badania próbek gruntu. </w:t>
      </w:r>
    </w:p>
    <w:p w:rsidR="005920EE" w:rsidRDefault="003A7FE2">
      <w:pPr>
        <w:spacing w:after="207"/>
        <w:ind w:left="-5" w:right="41"/>
      </w:pPr>
      <w:r>
        <w:t xml:space="preserve">PN-B-02480         Grunty budowlane. Określenia. Symbole. Podział i opis gruntów. </w:t>
      </w:r>
    </w:p>
    <w:p w:rsidR="005920EE" w:rsidRDefault="003A7FE2">
      <w:pPr>
        <w:spacing w:after="207"/>
        <w:ind w:left="-5" w:right="41"/>
      </w:pPr>
      <w:r>
        <w:t xml:space="preserve">PN-B-04493         Grunty budowlane. Oznaczenie kapilarności biernej. </w:t>
      </w:r>
    </w:p>
    <w:p w:rsidR="005920EE" w:rsidRDefault="003A7FE2">
      <w:pPr>
        <w:spacing w:after="207"/>
        <w:ind w:left="-5" w:right="41"/>
      </w:pPr>
      <w:r>
        <w:t xml:space="preserve">BN-77/8931-12    Oznaczenie wskaźnika zagęszczenia gruntu. </w:t>
      </w:r>
    </w:p>
    <w:p w:rsidR="005920EE" w:rsidRDefault="003A7FE2">
      <w:pPr>
        <w:spacing w:after="207"/>
        <w:ind w:left="-5" w:right="41"/>
      </w:pPr>
      <w:r>
        <w:t xml:space="preserve">PN-S-02205          Drogi samochodowe. Roboty ziemne. Wymagania i badania. </w:t>
      </w:r>
    </w:p>
    <w:p w:rsidR="005920EE" w:rsidRDefault="003A7FE2">
      <w:pPr>
        <w:spacing w:after="207"/>
        <w:ind w:left="-5" w:right="41"/>
      </w:pPr>
      <w:r>
        <w:t xml:space="preserve">BN-64/8931 -01  Drogi samochodowe. Oznaczenie wskaźnika piaskowego. </w:t>
      </w:r>
    </w:p>
    <w:p w:rsidR="005920EE" w:rsidRDefault="003A7FE2">
      <w:pPr>
        <w:spacing w:after="204"/>
        <w:ind w:left="-5" w:right="41"/>
      </w:pPr>
      <w:r>
        <w:t xml:space="preserve">Wykonanie i odbiór robót ziemnych dla dróg szybkiego ruchu, IBDiM, Warszawa 1978  </w:t>
      </w:r>
    </w:p>
    <w:p w:rsidR="005920EE" w:rsidRDefault="003A7FE2">
      <w:pPr>
        <w:spacing w:after="201"/>
        <w:ind w:left="-5" w:right="41"/>
      </w:pPr>
      <w:r>
        <w:t xml:space="preserve">Dz.U. Nr 43 — Rozporządzenie MTiGM z dn. 02.03.1999 w sprawie warunków technicznych, jakim powinny odpowiadać drogi publiczne i ich usytuowanie. </w:t>
      </w:r>
    </w:p>
    <w:p w:rsidR="005920EE" w:rsidRDefault="003A7FE2">
      <w:pPr>
        <w:spacing w:after="0" w:line="259" w:lineRule="auto"/>
        <w:ind w:left="0" w:firstLine="0"/>
        <w:jc w:val="left"/>
      </w:pPr>
      <w:r>
        <w:t xml:space="preserve"> </w:t>
      </w:r>
      <w:r>
        <w:tab/>
        <w:t xml:space="preserve"> </w:t>
      </w:r>
      <w:r>
        <w:br w:type="page"/>
      </w:r>
    </w:p>
    <w:p w:rsidR="005920EE" w:rsidRDefault="005920EE">
      <w:pPr>
        <w:spacing w:after="215" w:line="259" w:lineRule="auto"/>
        <w:ind w:left="0" w:firstLine="0"/>
        <w:jc w:val="left"/>
      </w:pP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D.03.02.01</w:t>
      </w:r>
      <w:r>
        <w:t xml:space="preserve">A </w:t>
      </w:r>
      <w:r>
        <w:rPr>
          <w:sz w:val="32"/>
        </w:rPr>
        <w:t>R</w:t>
      </w:r>
      <w:r>
        <w:t>EGULACJA PIONOWA STUDZIENEK I WŁAZÓW</w:t>
      </w:r>
      <w:r>
        <w:rPr>
          <w:sz w:val="32"/>
        </w:rPr>
        <w:t xml:space="preserve"> </w:t>
      </w:r>
    </w:p>
    <w:p w:rsidR="005920EE" w:rsidRDefault="003A7FE2">
      <w:pPr>
        <w:numPr>
          <w:ilvl w:val="0"/>
          <w:numId w:val="26"/>
        </w:numPr>
        <w:ind w:right="41" w:hanging="432"/>
      </w:pP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399" name="Group 1663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26" name="Shape 2413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68682F" id="Group 1663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3RfQ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zhl3RfQIAAGMGAAAO&#10;AAAAAAAAAAAAAAAAAC4CAABkcnMvZTJvRG9jLnhtbFBLAQItABQABgAIAAAAIQDQ0o0s2gAAAAMB&#10;AAAPAAAAAAAAAAAAAAAAANcEAABkcnMvZG93bnJldi54bWxQSwUGAAAAAAQABADzAAAA3gUAAAAA&#10;">
                <v:shape id="Shape 24132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XjsYA&#10;AADfAAAADwAAAGRycy9kb3ducmV2LnhtbESPQWvCQBSE7wX/w/IK3urGWIJEV6lFpb01UXJ+ZF+z&#10;odm3IbuN8d93C4Ueh5n5htnuJ9uJkQbfOlawXCQgiGunW24UXC+npzUIH5A1do5JwZ087Hezhy3m&#10;2t24oLEMjYgQ9jkqMCH0uZS+NmTRL1xPHL1PN1gMUQ6N1APeItx2Mk2STFpsOS4Y7OnVUP1VflsF&#10;I5+b/lC5ai3f7bE7rrLqo8iUmj9OLxsQgabwH/5rv2kF6fNylWb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0Xj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numPr>
          <w:ilvl w:val="1"/>
          <w:numId w:val="26"/>
        </w:numPr>
        <w:ind w:right="41" w:hanging="331"/>
      </w:pPr>
      <w:r>
        <w:t xml:space="preserve">Przedmiot specyfikacji </w:t>
      </w:r>
    </w:p>
    <w:p w:rsidR="005920EE" w:rsidRDefault="003A7FE2">
      <w:pPr>
        <w:ind w:left="-5" w:right="41"/>
      </w:pPr>
      <w:r>
        <w:t>Przedmiotem niniejszej specyfikacji technicznej (STWIORB) są wymagania dotyczące wykonania i odbioru robót związanych z regulacją pionową istniejącej infrastru</w:t>
      </w:r>
      <w:r w:rsidR="00571C9D">
        <w:t>ktury w związku z remontem</w:t>
      </w:r>
      <w:r>
        <w:t xml:space="preserve">. </w:t>
      </w:r>
    </w:p>
    <w:p w:rsidR="005920EE" w:rsidRDefault="003A7FE2">
      <w:pPr>
        <w:spacing w:after="0" w:line="259" w:lineRule="auto"/>
        <w:ind w:left="0" w:firstLine="0"/>
        <w:jc w:val="left"/>
      </w:pPr>
      <w:r>
        <w:t xml:space="preserve"> </w:t>
      </w:r>
    </w:p>
    <w:p w:rsidR="005920EE" w:rsidRDefault="003A7FE2">
      <w:pPr>
        <w:numPr>
          <w:ilvl w:val="1"/>
          <w:numId w:val="26"/>
        </w:numPr>
        <w:ind w:right="41" w:hanging="331"/>
      </w:pPr>
      <w:r>
        <w:t xml:space="preserve">Zakres stosowania STWiORB </w:t>
      </w:r>
    </w:p>
    <w:p w:rsidR="005920EE" w:rsidRDefault="003A7FE2">
      <w:pPr>
        <w:ind w:left="-5" w:right="41"/>
      </w:pPr>
      <w:r>
        <w:t xml:space="preserve">Specyfikacja Techniczna Wykonania i Odbioru Robót Budowlanych stosowana jest, jako dokument w postępowaniu przetargowym i przy realizacji umowy na wykonanie robót związanych z realizacją przedsięwzięcia wymienionego w punkcie 1.1. Klasyfikacja robót wg Wspólnego Słownika Zamówień: </w:t>
      </w:r>
    </w:p>
    <w:p w:rsidR="005920EE" w:rsidRDefault="003A7FE2">
      <w:pPr>
        <w:ind w:left="-5" w:right="41"/>
      </w:pPr>
      <w:r>
        <w:t xml:space="preserve">45111200-0 Roboty w zakresie przygotowania terenu pod budowę i roboty ziemne </w:t>
      </w:r>
    </w:p>
    <w:p w:rsidR="005920EE" w:rsidRDefault="003A7FE2">
      <w:pPr>
        <w:ind w:left="-5" w:right="41"/>
      </w:pPr>
      <w:r>
        <w:t xml:space="preserve">45231300-8 Roboty budowlane w zakresie budowy wodociągów i rurociągów do odprowadzania ścieków </w:t>
      </w:r>
    </w:p>
    <w:p w:rsidR="005920EE" w:rsidRDefault="003A7FE2">
      <w:pPr>
        <w:spacing w:after="0" w:line="259" w:lineRule="auto"/>
        <w:ind w:left="0" w:firstLine="0"/>
        <w:jc w:val="left"/>
      </w:pPr>
      <w:r>
        <w:t xml:space="preserve"> </w:t>
      </w:r>
    </w:p>
    <w:p w:rsidR="005920EE" w:rsidRDefault="003A7FE2">
      <w:pPr>
        <w:numPr>
          <w:ilvl w:val="1"/>
          <w:numId w:val="26"/>
        </w:numPr>
        <w:ind w:right="41" w:hanging="331"/>
      </w:pPr>
      <w:r>
        <w:t xml:space="preserve">Zakres stosowania </w:t>
      </w:r>
    </w:p>
    <w:p w:rsidR="005920EE" w:rsidRDefault="003A7FE2">
      <w:pPr>
        <w:spacing w:after="0" w:line="283" w:lineRule="auto"/>
        <w:ind w:left="-5"/>
        <w:jc w:val="left"/>
      </w:pPr>
      <w:r>
        <w:t xml:space="preserve">Ustalenia zawarte w niniejszej specyfikacji dotyczą zasad prowadzenia robót związanych z regulacją pionową istniejących włazów kanalizacji sanitarnej, skrzynek do zasuw na istniejącej sieci wodociągowej i gazowej.  </w:t>
      </w:r>
    </w:p>
    <w:p w:rsidR="005920EE" w:rsidRDefault="003A7FE2">
      <w:pPr>
        <w:spacing w:after="33" w:line="259" w:lineRule="auto"/>
        <w:ind w:left="0" w:firstLine="0"/>
        <w:jc w:val="left"/>
      </w:pPr>
      <w:r>
        <w:t xml:space="preserve"> </w:t>
      </w:r>
    </w:p>
    <w:p w:rsidR="005920EE" w:rsidRDefault="003A7FE2">
      <w:pPr>
        <w:pStyle w:val="Nagwek3"/>
        <w:tabs>
          <w:tab w:val="center" w:pos="1737"/>
        </w:tabs>
        <w:spacing w:after="0"/>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98" w:line="283" w:lineRule="auto"/>
        <w:ind w:left="-5" w:right="244"/>
        <w:jc w:val="left"/>
      </w:pPr>
      <w:r>
        <w:rPr>
          <w:b/>
        </w:rPr>
        <w:t>Właz kanałowy -</w:t>
      </w:r>
      <w:r>
        <w:t xml:space="preserve"> element żeliwny przeznaczony do przykrycia podziemnych studzienek  rewizyjnych lub komór kanalizacyjnych, umożliwiający dostęp do urządzeń kanalizacyjnych. </w:t>
      </w:r>
      <w:r>
        <w:rPr>
          <w:b/>
        </w:rPr>
        <w:t>Skrzynka uliczna do zasuw</w:t>
      </w:r>
      <w:r>
        <w:t xml:space="preserve"> – element przeznaczony do przykrycia wrzeciona zasuwy.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0" name="Group 1664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0" name="Shape 24133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93CA8D" id="Group 1664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bZSE9fQIAAGMGAAAO&#10;AAAAAAAAAAAAAAAAAC4CAABkcnMvZTJvRG9jLnhtbFBLAQItABQABgAIAAAAIQDQ0o0s2gAAAAMB&#10;AAAPAAAAAAAAAAAAAAAAANcEAABkcnMvZG93bnJldi54bWxQSwUGAAAAAAQABADzAAAA3gUAAAAA&#10;">
                <v:shape id="Shape 24133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8vMUA&#10;AADfAAAADwAAAGRycy9kb3ducmV2LnhtbESPzWrCQBSF9wXfYbiCuzrRlCDRUVRSaXfVlqwvmWsm&#10;mLkTMtMkffvOotDl4fzx7Q6TbcVAvW8cK1gtExDEldMN1wq+Pl+fNyB8QNbYOiYFP+ThsJ897TDX&#10;buQrDbdQizjCPkcFJoQul9JXhiz6peuIo3d3vcUQZV9L3eMYx20r10mSSYsNxweDHZ0NVY/bt1Uw&#10;8KXuTqUrN/LdFm2RZuXHNVNqMZ+OWxCBpvAf/mu/aQXrl1WaRoLIE1l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by8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Materiały niezbędne do wykonania regulacji włazów: </w:t>
      </w:r>
    </w:p>
    <w:p w:rsidR="005920EE" w:rsidRDefault="003A7FE2">
      <w:pPr>
        <w:numPr>
          <w:ilvl w:val="0"/>
          <w:numId w:val="27"/>
        </w:numPr>
        <w:ind w:right="614" w:hanging="118"/>
      </w:pPr>
      <w:r>
        <w:t xml:space="preserve">pierścienie dystansowe powinny odpowiadać wymaganiom normy PN-EN 1917,  </w:t>
      </w:r>
    </w:p>
    <w:p w:rsidR="005920EE" w:rsidRDefault="003A7FE2">
      <w:pPr>
        <w:numPr>
          <w:ilvl w:val="0"/>
          <w:numId w:val="27"/>
        </w:numPr>
        <w:ind w:right="614" w:hanging="118"/>
      </w:pPr>
      <w:r>
        <w:t xml:space="preserve">beton C16/20 powinien odpowiadać wymaganiom normy PN-EN 206-1,  - do betonu należy zastosować cement 32,5 lub 42,5 wg PN-EN 197-1. </w:t>
      </w:r>
    </w:p>
    <w:p w:rsidR="005920EE" w:rsidRDefault="003A7FE2">
      <w:pPr>
        <w:numPr>
          <w:ilvl w:val="0"/>
          <w:numId w:val="27"/>
        </w:numPr>
        <w:ind w:right="614" w:hanging="118"/>
      </w:pPr>
      <w:r>
        <w:t xml:space="preserve">do betonu należy zastosować kruszywo zgodne z normą PN-B-06712 [10]. Marka kruszywa  nie może być niższa niż klasa betonu.  </w:t>
      </w:r>
    </w:p>
    <w:p w:rsidR="00C97840" w:rsidRDefault="003A7FE2">
      <w:pPr>
        <w:numPr>
          <w:ilvl w:val="0"/>
          <w:numId w:val="27"/>
        </w:numPr>
        <w:spacing w:after="303"/>
        <w:ind w:right="614" w:hanging="118"/>
      </w:pPr>
      <w:r>
        <w:t xml:space="preserve">zaprawa cementowa powinna odpowiadać wymaganiom PN–B-14501 [16]. </w:t>
      </w:r>
    </w:p>
    <w:p w:rsidR="005920EE" w:rsidRDefault="003A7FE2">
      <w:pPr>
        <w:numPr>
          <w:ilvl w:val="0"/>
          <w:numId w:val="28"/>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1" name="Group 1664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5" name="Shape 2413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1FBEBB" id="Group 1664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HB5NAfQIAAGMGAAAO&#10;AAAAAAAAAAAAAAAAAC4CAABkcnMvZTJvRG9jLnhtbFBLAQItABQABgAIAAAAIQDQ0o0s2gAAAAMB&#10;AAAPAAAAAAAAAAAAAAAAANcEAABkcnMvZG93bnJldi54bWxQSwUGAAAAAAQABADzAAAA3gUAAAAA&#10;">
                <v:shape id="Shape 2413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fJMYA&#10;AADfAAAADwAAAGRycy9kb3ducmV2LnhtbESPQWvCQBSE74X+h+UVeqsbjQ0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YfJ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lastRenderedPageBreak/>
        <w:t xml:space="preserve">Do wykonania pionowej regulacji włazów i skrzynek ulicznych zastosować odpowiedni sprzęt do wykonania robót ziemnych i montażowych. Wykonawca jest zobowiązany do używania jedynie takiego sprzętu, który nie spowoduje niekorzystnego wpływu, na jakość wykonywanych robót, zarówno w miejscu tych robót, jak też przy wykonywaniu czynności pomocniczych oraz w czasie transportu, załadunku i wyładunku materiałów, sprzętu itp.  </w:t>
      </w:r>
    </w:p>
    <w:p w:rsidR="005920EE" w:rsidRDefault="003A7FE2">
      <w:pPr>
        <w:spacing w:after="341"/>
        <w:ind w:left="-5" w:right="41"/>
      </w:pPr>
      <w:r>
        <w:t xml:space="preserve">Sprzęt używany przez Wykonawcę powinien uzyskać akceptację Inżyniera / Inspektora. Sprzęt będący własnością Wykonawcy lub wynajęty do wykonania robót ma być utrzymywany w dobrym stanie i gotowości do pracy. Będzie spełniał normy ochrony środowiska i przepisy dotyczące jego użytkowania. Liczba i wydajność sprzętu powinna gwarantować wykonanie robót zgodnie z zasadami określonymi w dokumentacji projektowej, w STWiORB i wskazaniach Inżyniera / Inspektora w terminie przewidzianym kontraktem / umową. </w:t>
      </w:r>
    </w:p>
    <w:p w:rsidR="005920EE" w:rsidRDefault="003A7FE2">
      <w:pPr>
        <w:numPr>
          <w:ilvl w:val="0"/>
          <w:numId w:val="28"/>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0" name="Group 1670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6" name="Shape 24133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DD3103" id="Group 1670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LgzpjfQIAAGMGAAAO&#10;AAAAAAAAAAAAAAAAAC4CAABkcnMvZTJvRG9jLnhtbFBLAQItABQABgAIAAAAIQDQ0o0s2gAAAAMB&#10;AAAPAAAAAAAAAAAAAAAAANcEAABkcnMvZG93bnJldi54bWxQSwUGAAAAAAQABADzAAAA3gUAAAAA&#10;">
                <v:shape id="Shape 24133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BU8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mb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BU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3"/>
        <w:ind w:left="-5" w:right="41"/>
      </w:pPr>
      <w:r>
        <w:t xml:space="preserve">Rodzaj oraz liczba środków transportu, powinna gwarantować prowadzenie robót zgodnie z zasadami zawartymi w Dokumentacji Projektowej, Specyfikacji technicznej, wskazaniami Inżyniera / Inspektora oraz terminie przewidzianym w kontrakcie / umowie. Wykonawca zobowiązany jest do stosowania takich środków transportu, które pozwolą uniknąć uszkodzeń i odkształceń przewożonych materiałów. </w:t>
      </w:r>
    </w:p>
    <w:p w:rsidR="005920EE" w:rsidRDefault="003A7FE2">
      <w:pPr>
        <w:numPr>
          <w:ilvl w:val="0"/>
          <w:numId w:val="28"/>
        </w:numPr>
        <w:ind w:right="41" w:hanging="432"/>
      </w:pPr>
      <w:r>
        <w:rPr>
          <w:sz w:val="28"/>
        </w:rPr>
        <w:t>W</w:t>
      </w:r>
      <w:r>
        <w:t>YKONANIE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1" name="Group 1670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7" name="Shape 24133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D69103" id="Group 1670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bofAIAAGMGAAAOAAAAZHJzL2Uyb0RvYy54bWykVcFu2zAMvQ/YPwi+L3acLl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5wlRtIU64dFkWAOROlMVgN1Z82Qe7LBQ9V8h75OwbXhDRuSE8p6jvPzkCYPFz6vbVX67&#10;TAiDvXx1s8h7+VkNNXrhxepvr/ql46FpiC2G0hm4SO6ilXufVk81NRxL4EL+g1b5zXyxWI1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vvZuh8AgAAYwYAAA4A&#10;AAAAAAAAAAAAAAAALgIAAGRycy9lMm9Eb2MueG1sUEsBAi0AFAAGAAgAAAAhANDSjSzaAAAAAwEA&#10;AA8AAAAAAAAAAAAAAAAA1gQAAGRycy9kb3ducmV2LnhtbFBLBQYAAAAABAAEAPMAAADdBQAAAAA=&#10;">
                <v:shape id="Shape 24133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kyMYA&#10;AADfAAAADwAAAGRycy9kb3ducmV2LnhtbESPQWvCQBSE74X+h+UVeqsbjaQ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gky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numPr>
          <w:ilvl w:val="1"/>
          <w:numId w:val="28"/>
        </w:numPr>
        <w:ind w:right="1792" w:hanging="331"/>
      </w:pPr>
      <w:r>
        <w:t xml:space="preserve">Roboty przygotowawcze  </w:t>
      </w:r>
    </w:p>
    <w:p w:rsidR="005920EE" w:rsidRDefault="003A7FE2">
      <w:pPr>
        <w:ind w:left="-5" w:right="41"/>
      </w:pPr>
      <w:r>
        <w:t xml:space="preserve">Przed przystąpieniem do robót Wykonawca dokona ich wytyczenia i trwale oznaczy je w terenie za pomocą kołków świadków i napisze na nich wartość liczbową ± o jaką należy wyregulować górna powierzchnię studzienki.  </w:t>
      </w:r>
    </w:p>
    <w:p w:rsidR="005920EE" w:rsidRDefault="003A7FE2">
      <w:pPr>
        <w:ind w:left="-5" w:right="41"/>
      </w:pPr>
      <w:r>
        <w:t xml:space="preserve">Wysokość regulacji powinna być odniesiona do reperów roboczych nawiązanych do reperów stałych. Rzędne reprów powinny być sprawdzone przez uprawnione służby geodezyjne a szkice sytuacyjne z lokalizacją reperów oraz wartości rzędnych, powinny być przekazane Inżynierowi do akceptacji. </w:t>
      </w:r>
    </w:p>
    <w:p w:rsidR="005920EE" w:rsidRDefault="003A7FE2">
      <w:pPr>
        <w:spacing w:after="0" w:line="259" w:lineRule="auto"/>
        <w:ind w:left="0" w:firstLine="0"/>
        <w:jc w:val="left"/>
      </w:pPr>
      <w:r>
        <w:t xml:space="preserve"> </w:t>
      </w:r>
    </w:p>
    <w:p w:rsidR="005920EE" w:rsidRDefault="003A7FE2">
      <w:pPr>
        <w:numPr>
          <w:ilvl w:val="1"/>
          <w:numId w:val="28"/>
        </w:numPr>
        <w:ind w:right="1792" w:hanging="331"/>
      </w:pPr>
      <w:r>
        <w:t xml:space="preserve">Regulacja pionowa studzienek i skrzynek ulicznych do zasuw Wyszczególnienie robót:  </w:t>
      </w:r>
    </w:p>
    <w:p w:rsidR="005920EE" w:rsidRDefault="003A7FE2">
      <w:pPr>
        <w:ind w:left="-5" w:right="41"/>
      </w:pPr>
      <w:r>
        <w:t xml:space="preserve">1.Zdjęcie przykrycia studzienki(zasuwy, pokrywy itp.) lub innego przykrycia. </w:t>
      </w:r>
    </w:p>
    <w:p w:rsidR="005920EE" w:rsidRDefault="003A7FE2">
      <w:pPr>
        <w:ind w:left="-5" w:right="41"/>
      </w:pPr>
      <w:r>
        <w:t xml:space="preserve">2.Rozebranie górnej części studzienki. </w:t>
      </w:r>
    </w:p>
    <w:p w:rsidR="005920EE" w:rsidRDefault="003A7FE2">
      <w:pPr>
        <w:ind w:left="-5" w:right="41"/>
      </w:pPr>
      <w:r>
        <w:t xml:space="preserve">3. Odkucie uszkodzonej nawierzchni i podbudowy wokół urządzenia. </w:t>
      </w:r>
    </w:p>
    <w:p w:rsidR="005920EE" w:rsidRDefault="003A7FE2">
      <w:pPr>
        <w:ind w:left="-5" w:right="41"/>
      </w:pPr>
      <w:r>
        <w:t xml:space="preserve">4.Zebranie i wywiezienie gruzu zgodnie z Ustawą o odpadach. </w:t>
      </w:r>
    </w:p>
    <w:p w:rsidR="005920EE" w:rsidRDefault="003A7FE2">
      <w:pPr>
        <w:ind w:left="-5" w:right="41"/>
      </w:pPr>
      <w:r>
        <w:t xml:space="preserve">5.Montaż pierścieni dystansowych. </w:t>
      </w:r>
    </w:p>
    <w:p w:rsidR="005920EE" w:rsidRDefault="003A7FE2">
      <w:pPr>
        <w:numPr>
          <w:ilvl w:val="0"/>
          <w:numId w:val="29"/>
        </w:numPr>
        <w:ind w:right="41" w:hanging="218"/>
      </w:pPr>
      <w:r>
        <w:t xml:space="preserve">Ułożenie i zagęszczenie betonu. </w:t>
      </w:r>
    </w:p>
    <w:p w:rsidR="005920EE" w:rsidRDefault="003A7FE2">
      <w:pPr>
        <w:numPr>
          <w:ilvl w:val="0"/>
          <w:numId w:val="29"/>
        </w:numPr>
        <w:spacing w:after="318"/>
        <w:ind w:right="41" w:hanging="218"/>
      </w:pPr>
      <w:r>
        <w:t xml:space="preserve">Osadzenie włazu kanałowego lub innego przykrycia na zaprawie cementowej wraz z jej  Przygotowaniem. </w:t>
      </w:r>
    </w:p>
    <w:p w:rsidR="005920EE" w:rsidRDefault="003A7FE2">
      <w:pPr>
        <w:numPr>
          <w:ilvl w:val="0"/>
          <w:numId w:val="30"/>
        </w:numPr>
        <w:ind w:right="41" w:hanging="432"/>
      </w:pPr>
      <w:r>
        <w:rPr>
          <w:sz w:val="28"/>
        </w:rPr>
        <w:t>K</w:t>
      </w:r>
      <w:r>
        <w:t>ONTROLA JAKOŚCI ROBÓT</w:t>
      </w:r>
      <w:r>
        <w:rPr>
          <w:sz w:val="28"/>
        </w:rPr>
        <w:t xml:space="preserve"> </w:t>
      </w:r>
    </w:p>
    <w:p w:rsidR="005920EE" w:rsidRDefault="003A7FE2">
      <w:pPr>
        <w:spacing w:after="104" w:line="259" w:lineRule="auto"/>
        <w:ind w:left="-29" w:firstLine="0"/>
        <w:jc w:val="left"/>
      </w:pPr>
      <w:r>
        <w:rPr>
          <w:noProof/>
        </w:rPr>
        <w:lastRenderedPageBreak/>
        <mc:AlternateContent>
          <mc:Choice Requires="wpg">
            <w:drawing>
              <wp:inline distT="0" distB="0" distL="0" distR="0">
                <wp:extent cx="5797296" cy="27432"/>
                <wp:effectExtent l="0" t="0" r="0" b="0"/>
                <wp:docPr id="167022" name="Group 16702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2" name="Shape 24134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C1A511" id="Group 16702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2L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6i9i3sCAABjBgAADgAA&#10;AAAAAAAAAAAAAAAuAgAAZHJzL2Uyb0RvYy54bWxQSwECLQAUAAYACAAAACEA0NKNLNoAAAADAQAA&#10;DwAAAAAAAAAAAAAAAADVBAAAZHJzL2Rvd25yZXYueG1sUEsFBgAAAAAEAAQA8wAAANwFAAAAAA==&#10;">
                <v:shape id="Shape 24134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0LcUA&#10;AADfAAAADwAAAGRycy9kb3ducmV2LnhtbESPT4vCMBTE78J+h/AW9qapVYpUo7iLu+jNf/T8aJ5t&#10;sXkpTbbWb28EweMwM79hFqve1KKj1lWWFYxHEQji3OqKCwXn0+9wBsJ5ZI21ZVJwJwer5cdggam2&#10;Nz5Qd/SFCBB2KSoovW9SKV1ekkE3sg1x8C62NeiDbAupW7wFuKllHEWJNFhxWCixoZ+S8uvx3yjo&#10;+K9ovjObzeTObOrNJMn2h0Spr89+PQfhqffv8Ku91Qri6Xgyj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fQt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Kontrola jakości robót musi się odbywać zgodnie ze specyfikacją D.03.02.01. </w:t>
      </w:r>
    </w:p>
    <w:p w:rsidR="005920EE" w:rsidRDefault="003A7FE2">
      <w:pPr>
        <w:numPr>
          <w:ilvl w:val="0"/>
          <w:numId w:val="30"/>
        </w:numPr>
        <w:ind w:right="41" w:hanging="432"/>
      </w:pPr>
      <w:r>
        <w:rPr>
          <w:sz w:val="28"/>
        </w:rPr>
        <w:t>O</w:t>
      </w:r>
      <w:r>
        <w:t>BMIAR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3" name="Group 1670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3" name="Shape 24134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4920FD" id="Group 1670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EA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fE4QB8AgAAYwYAAA4A&#10;AAAAAAAAAAAAAAAALgIAAGRycy9lMm9Eb2MueG1sUEsBAi0AFAAGAAgAAAAhANDSjSzaAAAAAwEA&#10;AA8AAAAAAAAAAAAAAAAA1gQAAGRycy9kb3ducmV2LnhtbFBLBQYAAAAABAAEAPMAAADdBQAAAAA=&#10;">
                <v:shape id="Shape 24134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RtsUA&#10;AADfAAAADwAAAGRycy9kb3ducmV2LnhtbESPT4vCMBTE78J+h/AW9qapVopUo7iLLnrzHz0/mmdb&#10;bF5KE2v3228EweMwM79hFqve1KKj1lWWFYxHEQji3OqKCwWX83Y4A+E8ssbaMin4Iwer5cdggam2&#10;Dz5Sd/KFCBB2KSoovW9SKV1ekkE3sg1x8K62NeiDbAupW3wEuKnlJIoSabDisFBiQz8l5bfT3Sjo&#10;+LdovjObzeTebOpNnGSHY6LU12e/noPw1Pt3+NXeaQWT6Tiexv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VG2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Jednostką obmiarową jest sztuka. (szt.) </w:t>
      </w:r>
    </w:p>
    <w:p w:rsidR="005920EE" w:rsidRDefault="003A7FE2">
      <w:pPr>
        <w:numPr>
          <w:ilvl w:val="0"/>
          <w:numId w:val="30"/>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4" name="Group 1670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4" name="Shape 24134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794D0E" id="Group 1670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YG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FwlRtIU64dFkWAOROlMVgN1Z82Qe7LBQ9V8h75OwbXhDRuSE8p6jvPzkCYPFz6vbVX67&#10;TAiDvXy1uMl7+VkNNXrhxepvr/ql46FpiC2G0hm4SO6ilXufVk81NRxL4EL+g1b5Yn6ziF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dc+WBnsCAABjBgAADgAA&#10;AAAAAAAAAAAAAAAuAgAAZHJzL2Uyb0RvYy54bWxQSwECLQAUAAYACAAAACEA0NKNLNoAAAADAQAA&#10;DwAAAAAAAAAAAAAAAADVBAAAZHJzL2Rvd25yZXYueG1sUEsFBgAAAAAEAAQA8wAAANwFAAAAAA==&#10;">
                <v:shape id="Shape 24134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JwsYA&#10;AADfAAAADwAAAGRycy9kb3ducmV2LnhtbESPQWuDQBSE74H+h+UVekvWRJFgsglpSUt7i7Z4frgv&#10;KnHfirtV+++7hUKOw8x8w+yPs+nESINrLStYryIQxJXVLdcKvj5fl1sQziNr7CyTgh9ycDw8LPaY&#10;aTtxTmPhaxEg7DJU0HjfZ1K6qiGDbmV74uBd7WDQBznUUg84Bbjp5CaKUmmw5bDQYE8vDVW34tso&#10;GPmt7p9LW27lhzl35zgtL3mq1NPjfNqB8DT7e/i//a4VbJJ1nCT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Jw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numPr>
          <w:ilvl w:val="1"/>
          <w:numId w:val="30"/>
        </w:numPr>
        <w:ind w:right="41" w:hanging="329"/>
      </w:pPr>
      <w:r>
        <w:t xml:space="preserve">Ogólne zasady odbioru </w:t>
      </w:r>
    </w:p>
    <w:p w:rsidR="005920EE" w:rsidRDefault="003A7FE2">
      <w:pPr>
        <w:ind w:left="-5" w:right="41"/>
      </w:pPr>
      <w:r>
        <w:t xml:space="preserve">Odbiory techniczne robót składają się z odbioru technicznego częściowego dla robót zanikających i odbioru technicznego końcowego po zakończeniu budowy. </w:t>
      </w:r>
    </w:p>
    <w:p w:rsidR="005920EE" w:rsidRDefault="003A7FE2">
      <w:pPr>
        <w:numPr>
          <w:ilvl w:val="1"/>
          <w:numId w:val="30"/>
        </w:numPr>
        <w:ind w:right="41" w:hanging="329"/>
      </w:pPr>
      <w:r>
        <w:t xml:space="preserve">Odbiór robót zanikających i ulegających zakryciu </w:t>
      </w:r>
    </w:p>
    <w:p w:rsidR="005920EE" w:rsidRDefault="003A7FE2">
      <w:pPr>
        <w:ind w:left="-5" w:right="41"/>
      </w:pPr>
      <w:r>
        <w:t xml:space="preserve">Odbiorowi robót zanikających i ulegających zakryciu podlegają wszystkie technologiczne czynności związane z regulacją pionową studzienek i włazów, a mianowicie: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przygotowawcze,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ziemne,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rozbiórkowe,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montażowe studni rewizyjnych, studzienek ściekowych, </w:t>
      </w:r>
    </w:p>
    <w:p w:rsidR="005920EE" w:rsidRDefault="003A7FE2">
      <w:pPr>
        <w:ind w:left="-5" w:right="41"/>
      </w:pPr>
      <w:r>
        <w:t xml:space="preserve">Odbiór robót zanikających powinien być dokonany w czasie umożliwiającym wykonanie korekt i poprawek bez hamowania ogólnego postępu robót. </w:t>
      </w:r>
    </w:p>
    <w:p w:rsidR="005920EE" w:rsidRDefault="003A7FE2">
      <w:pPr>
        <w:ind w:left="-5" w:right="41"/>
      </w:pPr>
      <w:r>
        <w:t xml:space="preserve">Odbiorowi końcowemu wg PN-B 10725:1997 podlega: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79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sprawdzenie kompletności dokumentacji do odbioru technicznego końcowego (polegające na sprawdzeniu protokółów badań przeprowadzonych przy odbiorach technicznych częściowych), </w:t>
            </w:r>
          </w:p>
        </w:tc>
      </w:tr>
      <w:tr w:rsidR="005920EE">
        <w:trPr>
          <w:trHeight w:val="54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zbadanie zgodności stanu faktycznego i inwentaryzacji geodezyjnej z dokumentacją techniczną, </w:t>
            </w:r>
          </w:p>
        </w:tc>
      </w:tr>
      <w:tr w:rsidR="005920EE">
        <w:trPr>
          <w:trHeight w:val="26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zbadanie protokółów odbioru: próby szczelności kanału i studzienek, wyników stopnia </w:t>
            </w:r>
          </w:p>
        </w:tc>
      </w:tr>
    </w:tbl>
    <w:p w:rsidR="005920EE" w:rsidRDefault="003A7FE2">
      <w:pPr>
        <w:ind w:left="730" w:right="41"/>
      </w:pPr>
      <w:r>
        <w:t xml:space="preserve">zagęszczenia gruntu zasypki wykopu. </w:t>
      </w:r>
    </w:p>
    <w:p w:rsidR="005920EE" w:rsidRDefault="003A7FE2">
      <w:pPr>
        <w:ind w:left="-5" w:right="41"/>
      </w:pPr>
      <w:r>
        <w:t xml:space="preserve">Wyniki przeprowadzonych badań podczas odbioru powinny być ujęte w formie protokółu, szczegółowo omówione, wpisane do dziennika budowy i podpisane przez nadzór techniczny oraz członków komisji przeprowadzającej badania. Wyniki badań przeprowadzonych podczas odbioru końcowego należy uznać za dokładne, jeżeli wszystkie wymagania (badanie dokumentacji i szczelności całego przewodu) zostały spełnione. </w:t>
      </w:r>
    </w:p>
    <w:p w:rsidR="005920EE" w:rsidRDefault="003A7FE2">
      <w:pPr>
        <w:ind w:left="-5" w:right="41"/>
      </w:pPr>
      <w:r>
        <w:t xml:space="preserve">Z przeprowadzonych Prób Końcowych Wykonawca sporządzi raport poświadczony przez wszystkie osoby obecne podczas przeprowadzania prób. </w:t>
      </w:r>
    </w:p>
    <w:p w:rsidR="005920EE" w:rsidRDefault="003A7FE2">
      <w:pPr>
        <w:spacing w:after="317"/>
        <w:ind w:left="-5" w:right="41"/>
      </w:pPr>
      <w:r>
        <w:t xml:space="preserve">W przypadku uszkodzenia czynnych sieci lub urządzeń na terenie budowy, wykonawca jest zobowiązany do natychmiastowej ich naprawy i zapewnienia ciągłości przepływu na swój koszt.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67188" name="Group 16718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7" name="Shape 24134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D4B225" id="Group 16718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B2TQLV8AgAAYwYAAA4A&#10;AAAAAAAAAAAAAAAALgIAAGRycy9lMm9Eb2MueG1sUEsBAi0AFAAGAAgAAAAhANDSjSzaAAAAAwEA&#10;AA8AAAAAAAAAAAAAAAAA1gQAAGRycy9kb3ducmV2LnhtbFBLBQYAAAAABAAEAPMAAADdBQAAAAA=&#10;">
                <v:shape id="Shape 24134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XtccA&#10;AADfAAAADwAAAGRycy9kb3ducmV2LnhtbESPzWrDMBCE74W8g9hAb7WcODjGjRKSkpb2lp/i82Jt&#10;bVNrZSzVdt++CgR6HGbmG2azm0wrBupdY1nBIopBEJdWN1wp+Ly+PmUgnEfW2FomBb/kYLedPWww&#10;13bkMw0XX4kAYZejgtr7LpfSlTUZdJHtiIP3ZXuDPsi+krrHMcBNK5dxnEqDDYeFGjt6qan8vvwY&#10;BQO/Vd2hsEUmP8yxPSZpcTqnSj3Op/0zCE+T/w/f2+9awXK1SFZ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V7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8"/>
        <w:ind w:left="-5" w:right="41"/>
      </w:pPr>
      <w:r>
        <w:lastRenderedPageBreak/>
        <w:t xml:space="preserve">Cena jednostkowa kompletu wyregulowanych włazów obejmuje: </w:t>
      </w:r>
    </w:p>
    <w:p w:rsidR="005920EE" w:rsidRDefault="003A7FE2">
      <w:pPr>
        <w:numPr>
          <w:ilvl w:val="0"/>
          <w:numId w:val="31"/>
        </w:numPr>
        <w:ind w:right="41" w:hanging="360"/>
      </w:pPr>
      <w:r>
        <w:t xml:space="preserve">opracowanie Projektu Technologii i Organizacji Robót oraz Programu Zapewnienia Jakości, </w:t>
      </w:r>
    </w:p>
    <w:p w:rsidR="005920EE" w:rsidRDefault="003A7FE2">
      <w:pPr>
        <w:numPr>
          <w:ilvl w:val="0"/>
          <w:numId w:val="31"/>
        </w:numPr>
        <w:ind w:right="41" w:hanging="360"/>
      </w:pPr>
      <w:r>
        <w:t xml:space="preserve">roboty przygotowawcze, pomiarowe i oznakowanie i zabezpieczenie robót (wykopów), </w:t>
      </w:r>
    </w:p>
    <w:p w:rsidR="005920EE" w:rsidRDefault="003A7FE2">
      <w:pPr>
        <w:numPr>
          <w:ilvl w:val="0"/>
          <w:numId w:val="31"/>
        </w:numPr>
        <w:ind w:right="41" w:hanging="360"/>
      </w:pPr>
      <w:r>
        <w:t xml:space="preserve">zdjęcie warstwy ziemi urodzajnej, rozbiórka istniejących nawierzchni, odkrywki i przekopy kontrolne, wykopy, montaż i demontaż konstrukcji podwieszeń i podparć rurociągów, odwodnienie wykopów, umocnienie ścian wykopów, transport urobku, tymczasowe składowanie urobku na składowisku, zagospodarowanie nadmiaru gruntu, wykonanie podsypki i obsypki wraz z zagęszczeniem, zasypywanie wykopów, zagęszczanie gruntu w wykopach, rozścielenie ziemi urodzajnej ręcznie i/lub mechanicznie, koszty utylizacji gruntu z wykopu nie nadającego się do ponownego wykorzystania, w tym koszty transportu na składowisko. </w:t>
      </w:r>
    </w:p>
    <w:p w:rsidR="005920EE" w:rsidRDefault="003A7FE2">
      <w:pPr>
        <w:numPr>
          <w:ilvl w:val="0"/>
          <w:numId w:val="31"/>
        </w:numPr>
        <w:ind w:right="41" w:hanging="360"/>
      </w:pPr>
      <w:r>
        <w:t xml:space="preserve">wykonanie pomostów zabezpieczających dla ludności z możliwością ich przestawienia w trakcie trwania robót, </w:t>
      </w:r>
    </w:p>
    <w:p w:rsidR="005920EE" w:rsidRDefault="003A7FE2">
      <w:pPr>
        <w:numPr>
          <w:ilvl w:val="0"/>
          <w:numId w:val="31"/>
        </w:numPr>
        <w:ind w:right="41" w:hanging="360"/>
      </w:pPr>
      <w:r>
        <w:t xml:space="preserve">montaż elementów prefabrykowanych lub urządzeń w miejscu ich wbudowania, </w:t>
      </w:r>
    </w:p>
    <w:p w:rsidR="005920EE" w:rsidRDefault="003A7FE2">
      <w:pPr>
        <w:numPr>
          <w:ilvl w:val="0"/>
          <w:numId w:val="31"/>
        </w:numPr>
        <w:ind w:right="41" w:hanging="360"/>
      </w:pPr>
      <w:r>
        <w:t xml:space="preserve">zakup i zastosowanie niezbędnych materiałów pomocniczych, </w:t>
      </w:r>
    </w:p>
    <w:p w:rsidR="005920EE" w:rsidRDefault="003A7FE2">
      <w:pPr>
        <w:numPr>
          <w:ilvl w:val="0"/>
          <w:numId w:val="31"/>
        </w:numPr>
        <w:ind w:right="41" w:hanging="360"/>
      </w:pPr>
      <w:r>
        <w:t xml:space="preserve">montaż pokryw, pierścieni wyrównawczych, pierścieni odciążających, włazów, rusztów i/lub wpustów, zgodnie z Dokumentacją Projektową. </w:t>
      </w:r>
    </w:p>
    <w:p w:rsidR="005920EE" w:rsidRDefault="003A7FE2">
      <w:pPr>
        <w:spacing w:after="0"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364" name="Group 16736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8" name="Shape 24134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06C76E" id="Group 16736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zigiYX4CAABjBgAA&#10;DgAAAAAAAAAAAAAAAAAuAgAAZHJzL2Uyb0RvYy54bWxQSwECLQAUAAYACAAAACEA0NKNLNoAAAAD&#10;AQAADwAAAAAAAAAAAAAAAADYBAAAZHJzL2Rvd25yZXYueG1sUEsFBgAAAAAEAAQA8wAAAN8FAAAA&#10;AA==&#10;">
                <v:shape id="Shape 24134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Dx8MA&#10;AADfAAAADwAAAGRycy9kb3ducmV2LnhtbERPy2qDQBTdF/oPwy1014zRIMFmEtpiQ7LLo7i+ODcq&#10;ce6IM1Xz95lFIMvDea82k2nFQL1rLCuYzyIQxKXVDVcK/s6/H0sQziNrbC2Tghs52KxfX1aYaTvy&#10;kYaTr0QIYZehgtr7LpPSlTUZdDPbEQfuYnuDPsC+krrHMYSbVsZRlEqDDYeGGjv6qam8nv6NgoG3&#10;Vfdd2GIp9yZv8yQtDsdUqfe36esThKfJP8UP904riBfzZBEGhz/hC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Dx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numPr>
          <w:ilvl w:val="0"/>
          <w:numId w:val="32"/>
        </w:numPr>
        <w:ind w:right="41" w:hanging="218"/>
      </w:pPr>
      <w:r>
        <w:t xml:space="preserve">PN-EN 124:2000 Zwieńczenia wpustów i studzienek kanalizacyjnych do nawierzchni dla ruchu pieszego i kołowego. Zasady konstrukcji, badania typu, znakowanie, sterowanie jakością  </w:t>
      </w:r>
    </w:p>
    <w:p w:rsidR="005920EE" w:rsidRDefault="003A7FE2">
      <w:pPr>
        <w:numPr>
          <w:ilvl w:val="0"/>
          <w:numId w:val="32"/>
        </w:numPr>
        <w:ind w:right="41" w:hanging="218"/>
      </w:pPr>
      <w:r>
        <w:t xml:space="preserve">PN-EN 197- Cement. Część 1: Skład, wymagania i kryteria zgodności dotyczące cementu powszechnego użytku 1:2002  </w:t>
      </w:r>
    </w:p>
    <w:p w:rsidR="005920EE" w:rsidRDefault="003A7FE2">
      <w:pPr>
        <w:numPr>
          <w:ilvl w:val="0"/>
          <w:numId w:val="32"/>
        </w:numPr>
        <w:ind w:right="41" w:hanging="218"/>
      </w:pPr>
      <w:r>
        <w:t xml:space="preserve">PN-EN 206- Beton. Część 1: Wymagania, właściwości, produkcja i zgodność  </w:t>
      </w:r>
    </w:p>
    <w:p w:rsidR="005920EE" w:rsidRDefault="003A7FE2">
      <w:pPr>
        <w:numPr>
          <w:ilvl w:val="0"/>
          <w:numId w:val="32"/>
        </w:numPr>
        <w:ind w:right="41" w:hanging="218"/>
      </w:pPr>
      <w:r>
        <w:t xml:space="preserve">PN-EN Stopnie do studzienek włazowych. Wymagania, znakowania, badania i ocena  zgodności 13101:2002   </w:t>
      </w:r>
    </w:p>
    <w:p w:rsidR="005920EE" w:rsidRDefault="003A7FE2">
      <w:pPr>
        <w:numPr>
          <w:ilvl w:val="0"/>
          <w:numId w:val="32"/>
        </w:numPr>
        <w:ind w:right="41" w:hanging="218"/>
      </w:pPr>
      <w:r>
        <w:t xml:space="preserve">PN-EN 206-1 Beton. Część1. Wymagania, właściwości, produkcja i zgodność   </w:t>
      </w:r>
    </w:p>
    <w:p w:rsidR="005920EE" w:rsidRDefault="003A7FE2">
      <w:pPr>
        <w:numPr>
          <w:ilvl w:val="0"/>
          <w:numId w:val="32"/>
        </w:numPr>
        <w:ind w:right="41" w:hanging="218"/>
      </w:pPr>
      <w:r>
        <w:t xml:space="preserve">PN-B -06712:1986 Kruszywa mineralne do betonu  </w:t>
      </w:r>
    </w:p>
    <w:p w:rsidR="005920EE" w:rsidRDefault="003A7FE2">
      <w:pPr>
        <w:numPr>
          <w:ilvl w:val="0"/>
          <w:numId w:val="32"/>
        </w:numPr>
        <w:ind w:right="41" w:hanging="218"/>
      </w:pPr>
      <w:r>
        <w:t xml:space="preserve">PN-B-14501:1990 Zaprawy budowlane zwykłe  </w:t>
      </w:r>
    </w:p>
    <w:p w:rsidR="005920EE" w:rsidRDefault="003A7FE2">
      <w:pPr>
        <w:ind w:left="-5" w:right="41"/>
      </w:pPr>
      <w:r>
        <w:t xml:space="preserve">8 BN-88/6731-08 Cement. Transport i przechowywani  </w:t>
      </w:r>
    </w:p>
    <w:p w:rsidR="00C97840" w:rsidRDefault="003A7FE2">
      <w:pPr>
        <w:spacing w:after="151" w:line="259" w:lineRule="auto"/>
        <w:ind w:left="0" w:firstLine="0"/>
        <w:jc w:val="left"/>
      </w:pPr>
      <w:r>
        <w:t xml:space="preserve"> </w:t>
      </w:r>
    </w:p>
    <w:p w:rsidR="00C97840" w:rsidRDefault="00C97840">
      <w:pPr>
        <w:spacing w:after="160" w:line="259" w:lineRule="auto"/>
        <w:ind w:left="0" w:firstLine="0"/>
        <w:jc w:val="left"/>
      </w:pP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pPr>
        <w:numPr>
          <w:ilvl w:val="0"/>
          <w:numId w:val="33"/>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pPr>
        <w:numPr>
          <w:ilvl w:val="0"/>
          <w:numId w:val="33"/>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niewysadzinowego :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stan  i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Lp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pPr>
        <w:numPr>
          <w:ilvl w:val="0"/>
          <w:numId w:val="3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pPr>
        <w:numPr>
          <w:ilvl w:val="0"/>
          <w:numId w:val="34"/>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432" w:firstLine="0"/>
        <w:jc w:val="left"/>
      </w:pPr>
      <w:r>
        <w:rPr>
          <w:sz w:val="28"/>
        </w:rPr>
        <w:t xml:space="preserve"> </w:t>
      </w:r>
      <w:r>
        <w:rPr>
          <w:sz w:val="28"/>
        </w:rPr>
        <w:tab/>
        <w:t xml:space="preserve"> </w:t>
      </w:r>
    </w:p>
    <w:p w:rsidR="005920EE" w:rsidRDefault="003A7FE2">
      <w:pPr>
        <w:pStyle w:val="Nagwek2"/>
        <w:ind w:left="-5"/>
      </w:pPr>
      <w:r>
        <w:rPr>
          <w:sz w:val="32"/>
        </w:rPr>
        <w:t>D.04.03.01</w:t>
      </w:r>
      <w:r>
        <w:t xml:space="preserve"> </w:t>
      </w:r>
      <w:r>
        <w:rPr>
          <w:sz w:val="32"/>
        </w:rPr>
        <w:t>O</w:t>
      </w:r>
      <w:r>
        <w:t>CZYSZCZENIE I SKROPIENIE WARSTW KONSTRUKCYJNYCH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9936" name="Group 1699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6" name="Shape 24136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E53696" id="Group 1699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Dyew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6PBg8nsCAABjBgAADgAA&#10;AAAAAAAAAAAAAAAuAgAAZHJzL2Uyb0RvYy54bWxQSwECLQAUAAYACAAAACEA0NKNLNoAAAADAQAA&#10;DwAAAAAAAAAAAAAAAADVBAAAZHJzL2Rvd25yZXYueG1sUEsFBgAAAAAEAAQA8wAAANwFAAAAAA==&#10;">
                <v:shape id="Shape 24136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uTsUA&#10;AADfAAAADwAAAGRycy9kb3ducmV2LnhtbESPT4vCMBTE7wt+h/AEb2uqLkGqUXTRRW/rH3p+NM+2&#10;2LyUJlu7394sCHscZuY3zHLd21p01PrKsYbJOAFBnDtTcaHhetm/z0H4gGywdkwafsnDejV4W2Jq&#10;3INP1J1DISKEfYoayhCaVEqfl2TRj11DHL2bay2GKNtCmhYfEW5rOU0SJS1WHBdKbOizpPx+/rEa&#10;Ov4qmm3msrk82l29m6ns+6S0Hg37zQJEoD78h1/tg9Ew/ZjMlIK/P/EL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65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oczyszczenia i skropienia warstw konstrukcyjnych nawierzchni</w:t>
      </w:r>
      <w:r w:rsidR="00024FF8">
        <w:t xml:space="preserve"> w związku w związku z remontem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4"/>
        <w:ind w:left="-5" w:right="41"/>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przy oczyszczaniu i skrapianiu warstw konstrukcyjnych nawierzchni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nieulepszonych – warstwy niebitumiczne, </w:t>
      </w:r>
    </w:p>
    <w:p w:rsidR="005920EE" w:rsidRDefault="003A7FE2">
      <w:pPr>
        <w:spacing w:after="237" w:line="283" w:lineRule="auto"/>
        <w:ind w:left="370" w:right="677"/>
        <w:jc w:val="left"/>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bitumicznych - warstwy 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niebitumiczne,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bitumiczne. </w:t>
      </w:r>
    </w:p>
    <w:p w:rsidR="005920EE" w:rsidRDefault="003A7FE2">
      <w:pPr>
        <w:pStyle w:val="Nagwek4"/>
        <w:tabs>
          <w:tab w:val="center" w:pos="232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4"/>
        <w:ind w:left="-5" w:right="41"/>
      </w:pPr>
      <w:r>
        <w:t xml:space="preserve">Wykonawca robót jest odpowiedzialny za jakość ich wykonania oraz za 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t xml:space="preserve"> </w:t>
      </w:r>
      <w:r>
        <w:rPr>
          <w:sz w:val="28"/>
        </w:rPr>
        <w:t>W</w:t>
      </w:r>
      <w:r>
        <w:t>YROBY BUDOWLANE</w:t>
      </w:r>
      <w:r>
        <w:rPr>
          <w:sz w:val="28"/>
        </w:rPr>
        <w:t xml:space="preserve"> </w:t>
      </w:r>
    </w:p>
    <w:p w:rsidR="005920EE" w:rsidRDefault="003A7FE2">
      <w:pPr>
        <w:spacing w:after="140" w:line="259" w:lineRule="auto"/>
        <w:ind w:left="-29" w:firstLine="0"/>
        <w:jc w:val="left"/>
      </w:pPr>
      <w:r>
        <w:rPr>
          <w:noProof/>
        </w:rPr>
        <mc:AlternateContent>
          <mc:Choice Requires="wpg">
            <w:drawing>
              <wp:inline distT="0" distB="0" distL="0" distR="0">
                <wp:extent cx="5797296" cy="27432"/>
                <wp:effectExtent l="0" t="0" r="0" b="0"/>
                <wp:docPr id="169937" name="Group 1699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7" name="Shape 24136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C731C3" id="Group 1699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x5fAIAAGMGAAAOAAAAZHJzL2Uyb0RvYy54bWykVcFu2zAMvQ/YPwi+L3acLl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icPHl8AgAAYwYAAA4A&#10;AAAAAAAAAAAAAAAALgIAAGRycy9lMm9Eb2MueG1sUEsBAi0AFAAGAAgAAAAhANDSjSzaAAAAAwEA&#10;AA8AAAAAAAAAAAAAAAAA1gQAAGRycy9kb3ducmV2LnhtbFBLBQYAAAAABAAEAPMAAADdBQAAAAA=&#10;">
                <v:shape id="Shape 24136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L1ccA&#10;AADfAAAADwAAAGRycy9kb3ducmV2LnhtbESPzWrDMBCE74W8g9hAbrXspLj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rC9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303"/>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 WYROBU</w:t>
      </w:r>
      <w:r>
        <w:rPr>
          <w:sz w:val="24"/>
        </w:rPr>
        <w:t xml:space="preserve"> </w:t>
      </w:r>
    </w:p>
    <w:p w:rsidR="005920EE" w:rsidRDefault="003A7FE2">
      <w:pPr>
        <w:spacing w:after="218"/>
        <w:ind w:left="-5" w:right="41"/>
      </w:pPr>
      <w:r>
        <w:t xml:space="preserve">Wyrobami stosowanymi przy wykonaniu skropienia według zasad niniejszej specyfikacji są: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3 – do skropienia warstw bitumicznych. Należy stosować emulsję C60 B3 ZM.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5 – do skropienia warstw niebitumicznych. Należy stosować emulsję C60 B5 ZM </w:t>
      </w:r>
    </w:p>
    <w:p w:rsidR="005920EE" w:rsidRDefault="003A7FE2">
      <w:pPr>
        <w:spacing w:after="203"/>
        <w:ind w:left="-5" w:right="41"/>
      </w:pPr>
      <w:r>
        <w:t xml:space="preserve">Właściwości drogowych emulsji kationowych niemodyfikowanych powinny spełniać wymagania podane w poniższej tablicy. </w:t>
      </w:r>
    </w:p>
    <w:p w:rsidR="005920EE" w:rsidRDefault="003A7FE2">
      <w:pPr>
        <w:spacing w:after="218" w:line="259" w:lineRule="auto"/>
        <w:ind w:left="0" w:firstLine="0"/>
        <w:jc w:val="left"/>
      </w:pPr>
      <w:r>
        <w:lastRenderedPageBreak/>
        <w:t xml:space="preserve">  </w:t>
      </w:r>
    </w:p>
    <w:p w:rsidR="005920EE" w:rsidRDefault="003A7FE2">
      <w:pPr>
        <w:spacing w:after="0" w:line="259" w:lineRule="auto"/>
        <w:ind w:left="0" w:firstLine="0"/>
        <w:jc w:val="left"/>
      </w:pPr>
      <w:r>
        <w:t xml:space="preserve"> </w:t>
      </w:r>
    </w:p>
    <w:p w:rsidR="005920EE" w:rsidRDefault="003A7FE2">
      <w:pPr>
        <w:spacing w:after="0" w:line="259" w:lineRule="auto"/>
        <w:ind w:left="-5"/>
        <w:jc w:val="left"/>
      </w:pPr>
      <w:r>
        <w:rPr>
          <w:b/>
          <w:sz w:val="16"/>
        </w:rPr>
        <w:t xml:space="preserve">TABELA 1 WYMAGANIA DOTYCZĄCA KATIONOWYCH EMULSJI ASFALTOWYCH </w:t>
      </w:r>
    </w:p>
    <w:tbl>
      <w:tblPr>
        <w:tblStyle w:val="TableGrid"/>
        <w:tblW w:w="8386" w:type="dxa"/>
        <w:tblInd w:w="-22" w:type="dxa"/>
        <w:tblCellMar>
          <w:right w:w="9" w:type="dxa"/>
        </w:tblCellMar>
        <w:tblLook w:val="04A0" w:firstRow="1" w:lastRow="0" w:firstColumn="1" w:lastColumn="0" w:noHBand="0" w:noVBand="1"/>
      </w:tblPr>
      <w:tblGrid>
        <w:gridCol w:w="1330"/>
        <w:gridCol w:w="509"/>
        <w:gridCol w:w="155"/>
        <w:gridCol w:w="316"/>
        <w:gridCol w:w="1682"/>
        <w:gridCol w:w="1274"/>
        <w:gridCol w:w="1560"/>
        <w:gridCol w:w="1560"/>
      </w:tblGrid>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C60B5 ZM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Wymaganie (klasa)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Polarność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Czas mieszania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13075-2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Indeks rozpadu </w:t>
            </w:r>
            <w:r>
              <w:rPr>
                <w:sz w:val="20"/>
                <w:vertAlign w:val="superscript"/>
              </w:rPr>
              <w:t>3</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g/100g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50 do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120 do 180 (5)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Zdolność do penetracji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1" w:firstLine="0"/>
              <w:jc w:val="left"/>
            </w:pPr>
            <w:r>
              <w:rPr>
                <w:sz w:val="20"/>
              </w:rPr>
              <w:t xml:space="preserve">PN-EN 12849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9" w:firstLine="0"/>
              <w:jc w:val="left"/>
            </w:pPr>
            <w:r>
              <w:rPr>
                <w:sz w:val="20"/>
              </w:rPr>
              <w:t xml:space="preserve">min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right" w:pos="2300"/>
              </w:tabs>
              <w:spacing w:after="34" w:line="259" w:lineRule="auto"/>
              <w:ind w:left="0" w:firstLine="0"/>
              <w:jc w:val="left"/>
            </w:pPr>
            <w:r>
              <w:rPr>
                <w:sz w:val="20"/>
              </w:rPr>
              <w:t xml:space="preserve">Stabilność </w:t>
            </w:r>
            <w:r>
              <w:rPr>
                <w:sz w:val="20"/>
              </w:rPr>
              <w:tab/>
              <w:t xml:space="preserve">podczas </w:t>
            </w:r>
          </w:p>
          <w:p w:rsidR="005920EE" w:rsidRDefault="003A7FE2">
            <w:pPr>
              <w:spacing w:after="0" w:line="259" w:lineRule="auto"/>
              <w:ind w:left="72" w:firstLine="0"/>
              <w:jc w:val="left"/>
            </w:pPr>
            <w:r>
              <w:rPr>
                <w:sz w:val="20"/>
              </w:rPr>
              <w:t xml:space="preserve">mieszania z cementem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(2)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2" w:line="277" w:lineRule="auto"/>
              <w:ind w:left="72" w:firstLine="0"/>
            </w:pPr>
            <w:r>
              <w:rPr>
                <w:sz w:val="20"/>
              </w:rPr>
              <w:t xml:space="preserve">Zawartość lepiszcza (poprzez oznaczenie </w:t>
            </w:r>
          </w:p>
          <w:p w:rsidR="005920EE" w:rsidRDefault="003A7FE2">
            <w:pPr>
              <w:spacing w:after="0" w:line="259" w:lineRule="auto"/>
              <w:ind w:left="72" w:firstLine="0"/>
              <w:jc w:val="left"/>
            </w:pPr>
            <w:r>
              <w:rPr>
                <w:sz w:val="20"/>
              </w:rPr>
              <w:t xml:space="preserve">zawartości wody)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r>
      <w:tr w:rsidR="005920EE">
        <w:trPr>
          <w:trHeight w:val="1051"/>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right" w:pos="1986"/>
              </w:tabs>
              <w:spacing w:after="31" w:line="259" w:lineRule="auto"/>
              <w:ind w:left="0" w:firstLine="0"/>
              <w:jc w:val="left"/>
            </w:pPr>
            <w:r>
              <w:rPr>
                <w:sz w:val="20"/>
              </w:rPr>
              <w:t xml:space="preserve">Zawartość </w:t>
            </w:r>
            <w:r>
              <w:rPr>
                <w:sz w:val="20"/>
              </w:rPr>
              <w:tab/>
              <w:t>lepisz</w:t>
            </w:r>
          </w:p>
          <w:p w:rsidR="005920EE" w:rsidRDefault="003A7FE2">
            <w:pPr>
              <w:spacing w:after="0" w:line="259" w:lineRule="auto"/>
              <w:ind w:left="72" w:right="126" w:firstLine="0"/>
              <w:jc w:val="left"/>
            </w:pPr>
            <w:r>
              <w:rPr>
                <w:sz w:val="20"/>
              </w:rPr>
              <w:t xml:space="preserve">pozostałego destylacji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36" w:hanging="51"/>
              <w:jc w:val="left"/>
            </w:pPr>
            <w:r>
              <w:rPr>
                <w:sz w:val="20"/>
              </w:rPr>
              <w:t xml:space="preserve">cza po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2mm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r>
      <w:tr w:rsidR="005920EE">
        <w:trPr>
          <w:trHeight w:val="770"/>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4mm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right="416" w:firstLine="0"/>
              <w:jc w:val="left"/>
            </w:pPr>
            <w:r>
              <w:rPr>
                <w:sz w:val="20"/>
              </w:rPr>
              <w:t>Lepkość w 40</w:t>
            </w:r>
            <w:r>
              <w:rPr>
                <w:sz w:val="20"/>
                <w:vertAlign w:val="superscript"/>
              </w:rPr>
              <w:t>o</w:t>
            </w:r>
            <w:r>
              <w:rPr>
                <w:sz w:val="20"/>
              </w:rPr>
              <w:t xml:space="preserve">C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58" w:firstLine="0"/>
            </w:pPr>
            <w:r>
              <w:rPr>
                <w:sz w:val="20"/>
              </w:rPr>
              <w:t>dynam</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10" w:firstLine="0"/>
            </w:pPr>
            <w:r>
              <w:rPr>
                <w:sz w:val="20"/>
              </w:rPr>
              <w:t xml:space="preserve">iczna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14896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m Pas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0,5mm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0,16mm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270"/>
        </w:trPr>
        <w:tc>
          <w:tcPr>
            <w:tcW w:w="1330" w:type="dxa"/>
            <w:tcBorders>
              <w:top w:val="single" w:sz="4" w:space="0" w:color="000000"/>
              <w:left w:val="single" w:sz="4" w:space="0" w:color="000000"/>
              <w:bottom w:val="nil"/>
              <w:right w:val="nil"/>
            </w:tcBorders>
          </w:tcPr>
          <w:p w:rsidR="005920EE" w:rsidRDefault="003A7FE2">
            <w:pPr>
              <w:spacing w:after="0" w:line="259" w:lineRule="auto"/>
              <w:ind w:left="72" w:firstLine="0"/>
              <w:jc w:val="left"/>
            </w:pPr>
            <w:r>
              <w:rPr>
                <w:sz w:val="20"/>
              </w:rPr>
              <w:t xml:space="preserve">Pozostałość </w:t>
            </w:r>
          </w:p>
        </w:tc>
        <w:tc>
          <w:tcPr>
            <w:tcW w:w="509" w:type="dxa"/>
            <w:tcBorders>
              <w:top w:val="single" w:sz="4" w:space="0" w:color="000000"/>
              <w:left w:val="nil"/>
              <w:bottom w:val="nil"/>
              <w:right w:val="nil"/>
            </w:tcBorders>
          </w:tcPr>
          <w:p w:rsidR="005920EE" w:rsidRDefault="003A7FE2">
            <w:pPr>
              <w:spacing w:after="0" w:line="259" w:lineRule="auto"/>
              <w:ind w:left="24" w:firstLine="0"/>
              <w:jc w:val="left"/>
            </w:pPr>
            <w:r>
              <w:rPr>
                <w:sz w:val="20"/>
              </w:rPr>
              <w:t xml:space="preserve">na </w:t>
            </w:r>
          </w:p>
        </w:tc>
        <w:tc>
          <w:tcPr>
            <w:tcW w:w="471" w:type="dxa"/>
            <w:gridSpan w:val="2"/>
            <w:tcBorders>
              <w:top w:val="single" w:sz="4" w:space="0" w:color="000000"/>
              <w:left w:val="nil"/>
              <w:bottom w:val="nil"/>
              <w:right w:val="single" w:sz="4" w:space="0" w:color="000000"/>
            </w:tcBorders>
          </w:tcPr>
          <w:p w:rsidR="005920EE" w:rsidRDefault="003A7FE2">
            <w:pPr>
              <w:spacing w:after="0" w:line="259" w:lineRule="auto"/>
              <w:ind w:left="48" w:firstLine="0"/>
            </w:pPr>
            <w:r>
              <w:rPr>
                <w:sz w:val="20"/>
              </w:rPr>
              <w:t xml:space="preserve">sicie </w:t>
            </w:r>
          </w:p>
        </w:tc>
        <w:tc>
          <w:tcPr>
            <w:tcW w:w="1682"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274"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1062"/>
        </w:trPr>
        <w:tc>
          <w:tcPr>
            <w:tcW w:w="2309" w:type="dxa"/>
            <w:gridSpan w:val="4"/>
            <w:tcBorders>
              <w:top w:val="nil"/>
              <w:left w:val="single" w:sz="4" w:space="0" w:color="000000"/>
              <w:bottom w:val="single" w:sz="4" w:space="0" w:color="000000"/>
              <w:right w:val="single" w:sz="4" w:space="0" w:color="000000"/>
            </w:tcBorders>
          </w:tcPr>
          <w:p w:rsidR="005920EE" w:rsidRDefault="003A7FE2">
            <w:pPr>
              <w:tabs>
                <w:tab w:val="center" w:pos="991"/>
                <w:tab w:val="right" w:pos="2300"/>
              </w:tabs>
              <w:spacing w:after="31" w:line="259" w:lineRule="auto"/>
              <w:ind w:left="0" w:firstLine="0"/>
              <w:jc w:val="left"/>
            </w:pPr>
            <w:r>
              <w:rPr>
                <w:sz w:val="20"/>
              </w:rPr>
              <w:t xml:space="preserve">po </w:t>
            </w:r>
            <w:r>
              <w:rPr>
                <w:sz w:val="20"/>
              </w:rPr>
              <w:tab/>
              <w:t xml:space="preserve">7 </w:t>
            </w:r>
            <w:r>
              <w:rPr>
                <w:sz w:val="20"/>
              </w:rPr>
              <w:tab/>
              <w:t xml:space="preserve">dniach </w:t>
            </w:r>
          </w:p>
          <w:p w:rsidR="005920EE" w:rsidRDefault="003A7FE2">
            <w:pPr>
              <w:spacing w:after="0" w:line="259" w:lineRule="auto"/>
              <w:ind w:left="72" w:right="528" w:firstLine="0"/>
              <w:jc w:val="left"/>
            </w:pPr>
            <w:r>
              <w:rPr>
                <w:sz w:val="20"/>
              </w:rPr>
              <w:t xml:space="preserve">magazynowania, sito 0,5mm </w:t>
            </w:r>
          </w:p>
        </w:tc>
        <w:tc>
          <w:tcPr>
            <w:tcW w:w="1682"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nil"/>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773"/>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675"/>
                <w:tab w:val="right" w:pos="2300"/>
              </w:tabs>
              <w:spacing w:after="34" w:line="259" w:lineRule="auto"/>
              <w:ind w:left="0" w:firstLine="0"/>
              <w:jc w:val="left"/>
            </w:pPr>
            <w:r>
              <w:rPr>
                <w:sz w:val="20"/>
              </w:rPr>
              <w:t xml:space="preserve">Sedymentacja </w:t>
            </w:r>
            <w:r>
              <w:rPr>
                <w:sz w:val="20"/>
              </w:rPr>
              <w:tab/>
              <w:t xml:space="preserve">po </w:t>
            </w:r>
            <w:r>
              <w:rPr>
                <w:sz w:val="20"/>
              </w:rPr>
              <w:tab/>
              <w:t xml:space="preserve">7 </w:t>
            </w:r>
          </w:p>
          <w:p w:rsidR="005920EE" w:rsidRDefault="003A7FE2">
            <w:pPr>
              <w:spacing w:after="0" w:line="259" w:lineRule="auto"/>
              <w:ind w:left="72" w:firstLine="0"/>
              <w:jc w:val="left"/>
            </w:pPr>
            <w:r>
              <w:rPr>
                <w:sz w:val="20"/>
              </w:rPr>
              <w:t xml:space="preserve">dniach magazynowania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12487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lastRenderedPageBreak/>
              <w:t xml:space="preserve">Adhezja </w:t>
            </w:r>
            <w:r>
              <w:rPr>
                <w:sz w:val="20"/>
                <w:vertAlign w:val="superscript"/>
              </w:rPr>
              <w:t>4</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13614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r>
              <w:rPr>
                <w:sz w:val="20"/>
              </w:rPr>
              <w:tab/>
              <w:t xml:space="preserve">pokrycia powierzchni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Załącznik NA.2.2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r>
      <w:tr w:rsidR="005920EE">
        <w:trPr>
          <w:trHeight w:val="492"/>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C60B5 ZM </w:t>
            </w:r>
          </w:p>
        </w:tc>
      </w:tr>
      <w:tr w:rsidR="005920EE">
        <w:trPr>
          <w:trHeight w:val="490"/>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Wymaganie (klasa)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pH emulsji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12850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3,5 </w:t>
            </w:r>
          </w:p>
        </w:tc>
      </w:tr>
      <w:tr w:rsidR="005920EE">
        <w:trPr>
          <w:trHeight w:val="521"/>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13074 </w:t>
            </w:r>
          </w:p>
        </w:tc>
        <w:tc>
          <w:tcPr>
            <w:tcW w:w="439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518"/>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0,1mm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15" w:line="277" w:lineRule="auto"/>
              <w:ind w:left="2" w:right="49" w:firstLine="0"/>
              <w:jc w:val="left"/>
            </w:pPr>
            <w:r>
              <w:rPr>
                <w:sz w:val="20"/>
              </w:rPr>
              <w:t xml:space="preserve">Temperatura mięknienia </w:t>
            </w:r>
            <w:r>
              <w:rPr>
                <w:sz w:val="20"/>
              </w:rPr>
              <w:tab/>
              <w:t xml:space="preserve">asfaltu </w:t>
            </w:r>
          </w:p>
          <w:p w:rsidR="005920EE" w:rsidRDefault="003A7FE2">
            <w:pPr>
              <w:spacing w:after="0" w:line="259" w:lineRule="auto"/>
              <w:ind w:left="2" w:firstLine="0"/>
              <w:jc w:val="left"/>
            </w:pPr>
            <w:r>
              <w:rPr>
                <w:sz w:val="20"/>
              </w:rPr>
              <w:t xml:space="preserve">odzyskanego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r>
      <w:tr w:rsidR="005920EE">
        <w:trPr>
          <w:trHeight w:val="133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388"/>
                <w:tab w:val="right" w:pos="2300"/>
              </w:tabs>
              <w:spacing w:after="48" w:line="259" w:lineRule="auto"/>
              <w:ind w:left="0" w:firstLine="0"/>
              <w:jc w:val="left"/>
            </w:pPr>
            <w:r>
              <w:rPr>
                <w:sz w:val="20"/>
              </w:rPr>
              <w:t xml:space="preserve">Nawrót </w:t>
            </w:r>
            <w:r>
              <w:rPr>
                <w:sz w:val="20"/>
              </w:rPr>
              <w:tab/>
              <w:t xml:space="preserve">sprężysty </w:t>
            </w:r>
            <w:r>
              <w:rPr>
                <w:sz w:val="20"/>
              </w:rPr>
              <w:tab/>
              <w:t xml:space="preserve">w </w:t>
            </w:r>
          </w:p>
          <w:p w:rsidR="005920EE" w:rsidRDefault="003A7FE2">
            <w:pPr>
              <w:spacing w:after="0" w:line="305" w:lineRule="auto"/>
              <w:ind w:left="2" w:firstLine="0"/>
            </w:pPr>
            <w:r>
              <w:rPr>
                <w:sz w:val="20"/>
              </w:rPr>
              <w:t>25</w:t>
            </w:r>
            <w:r>
              <w:rPr>
                <w:sz w:val="20"/>
                <w:vertAlign w:val="superscript"/>
              </w:rPr>
              <w:t>o</w:t>
            </w:r>
            <w:r>
              <w:rPr>
                <w:sz w:val="20"/>
              </w:rPr>
              <w:t xml:space="preserve">C asfaltu odzyskanego dla </w:t>
            </w:r>
            <w:r>
              <w:rPr>
                <w:sz w:val="20"/>
              </w:rPr>
              <w:tab/>
              <w:t xml:space="preserve">asfaltów </w:t>
            </w:r>
          </w:p>
          <w:p w:rsidR="005920EE" w:rsidRDefault="003A7FE2">
            <w:pPr>
              <w:spacing w:after="0" w:line="259" w:lineRule="auto"/>
              <w:ind w:left="2" w:firstLine="0"/>
              <w:jc w:val="left"/>
            </w:pPr>
            <w:r>
              <w:rPr>
                <w:sz w:val="20"/>
              </w:rPr>
              <w:t xml:space="preserve">modyfikowanych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13998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r>
      <w:tr w:rsidR="005920EE">
        <w:trPr>
          <w:trHeight w:val="1615"/>
        </w:trPr>
        <w:tc>
          <w:tcPr>
            <w:tcW w:w="8386" w:type="dxa"/>
            <w:gridSpan w:val="8"/>
            <w:tcBorders>
              <w:top w:val="single" w:sz="4" w:space="0" w:color="000000"/>
              <w:left w:val="single" w:sz="4" w:space="0" w:color="000000"/>
              <w:bottom w:val="single" w:sz="4" w:space="0" w:color="000000"/>
              <w:right w:val="single" w:sz="4" w:space="0" w:color="000000"/>
            </w:tcBorders>
          </w:tcPr>
          <w:p w:rsidR="005920EE" w:rsidRDefault="003A7FE2">
            <w:pPr>
              <w:numPr>
                <w:ilvl w:val="0"/>
                <w:numId w:val="91"/>
              </w:numPr>
              <w:spacing w:after="0" w:line="216" w:lineRule="auto"/>
              <w:ind w:right="4410" w:firstLine="0"/>
              <w:jc w:val="left"/>
            </w:pPr>
            <w:r>
              <w:rPr>
                <w:sz w:val="20"/>
              </w:rPr>
              <w:t xml:space="preserve"> - Wymagania dotyczące emulsji asfaltowych do ZM nie dotyczą emulsji poddanych na budowie rozcieńczeniu przed wbudowaniem, </w:t>
            </w:r>
          </w:p>
          <w:p w:rsidR="005920EE" w:rsidRDefault="003A7FE2">
            <w:pPr>
              <w:numPr>
                <w:ilvl w:val="0"/>
                <w:numId w:val="91"/>
              </w:numPr>
              <w:spacing w:after="0" w:line="216" w:lineRule="auto"/>
              <w:ind w:right="4410" w:firstLine="0"/>
              <w:jc w:val="left"/>
            </w:pPr>
            <w:r>
              <w:rPr>
                <w:sz w:val="20"/>
              </w:rPr>
              <w:t xml:space="preserve"> - Właściwości nie wymienione w załączniku określone są jako NPD (0), </w:t>
            </w:r>
          </w:p>
          <w:p w:rsidR="005920EE" w:rsidRDefault="003A7FE2">
            <w:pPr>
              <w:numPr>
                <w:ilvl w:val="0"/>
                <w:numId w:val="91"/>
              </w:numPr>
              <w:spacing w:after="0" w:line="216" w:lineRule="auto"/>
              <w:ind w:right="4410" w:firstLine="0"/>
              <w:jc w:val="left"/>
            </w:pPr>
            <w:r>
              <w:rPr>
                <w:sz w:val="20"/>
              </w:rPr>
              <w:t xml:space="preserve"> - Badanie na wypełniaczu mineralnym Sikaisol, </w:t>
            </w:r>
          </w:p>
          <w:p w:rsidR="005920EE" w:rsidRDefault="003A7FE2">
            <w:pPr>
              <w:numPr>
                <w:ilvl w:val="0"/>
                <w:numId w:val="91"/>
              </w:numPr>
              <w:spacing w:after="0" w:line="259" w:lineRule="auto"/>
              <w:ind w:right="4410" w:firstLine="0"/>
              <w:jc w:val="left"/>
            </w:pPr>
            <w:r>
              <w:rPr>
                <w:sz w:val="20"/>
              </w:rPr>
              <w:t xml:space="preserve"> - Badanie na kruszywie bazaltowym . </w:t>
            </w:r>
          </w:p>
        </w:tc>
      </w:tr>
    </w:tbl>
    <w:p w:rsidR="005920EE" w:rsidRDefault="003A7FE2">
      <w:pPr>
        <w:pStyle w:val="Nagwek4"/>
        <w:tabs>
          <w:tab w:val="center" w:pos="2024"/>
        </w:tabs>
        <w:spacing w:after="0"/>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Z</w:t>
      </w:r>
      <w:r>
        <w:t>UŻYCIE LEPISZCZY DO SKROPIENIA</w:t>
      </w:r>
      <w:r>
        <w:rPr>
          <w:sz w:val="24"/>
        </w:rPr>
        <w:t xml:space="preserve"> </w:t>
      </w:r>
    </w:p>
    <w:p w:rsidR="005920EE" w:rsidRDefault="003A7FE2">
      <w:pPr>
        <w:spacing w:after="0" w:line="259" w:lineRule="auto"/>
        <w:ind w:left="-5"/>
        <w:jc w:val="left"/>
      </w:pPr>
      <w:r>
        <w:rPr>
          <w:b/>
          <w:sz w:val="16"/>
        </w:rPr>
        <w:t xml:space="preserve">TABELA 2 ZALECANE ILOŚCI POZOSTAŁEGO LEPISZCZA DO SKROPIENIA PODŁOŻA POD WARSTWĘ ASFALTOWĄ </w:t>
      </w:r>
    </w:p>
    <w:tbl>
      <w:tblPr>
        <w:tblStyle w:val="TableGrid"/>
        <w:tblW w:w="9072" w:type="dxa"/>
        <w:tblInd w:w="0" w:type="dxa"/>
        <w:tblCellMar>
          <w:top w:w="30" w:type="dxa"/>
          <w:left w:w="70" w:type="dxa"/>
          <w:right w:w="46" w:type="dxa"/>
        </w:tblCellMar>
        <w:tblLook w:val="04A0" w:firstRow="1" w:lastRow="0" w:firstColumn="1" w:lastColumn="0" w:noHBand="0" w:noVBand="1"/>
      </w:tblPr>
      <w:tblGrid>
        <w:gridCol w:w="427"/>
        <w:gridCol w:w="5669"/>
        <w:gridCol w:w="2976"/>
      </w:tblGrid>
      <w:tr w:rsidR="005920EE">
        <w:trPr>
          <w:trHeight w:val="77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98" w:firstLine="0"/>
              <w:jc w:val="left"/>
            </w:pPr>
            <w:r>
              <w:rPr>
                <w:b/>
                <w:sz w:val="20"/>
              </w:rPr>
              <w:t xml:space="preserve">Podłoże do wykonania warstwy z mieszanki betonu asfaltowego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6096" w:type="dxa"/>
            <w:gridSpan w:val="2"/>
            <w:tcBorders>
              <w:top w:val="single" w:sz="4" w:space="0" w:color="000000"/>
              <w:left w:val="single" w:sz="4" w:space="0" w:color="000000"/>
              <w:bottom w:val="single" w:sz="4" w:space="0" w:color="000000"/>
              <w:right w:val="nil"/>
            </w:tcBorders>
          </w:tcPr>
          <w:p w:rsidR="005920EE" w:rsidRDefault="003A7FE2">
            <w:pPr>
              <w:spacing w:after="0" w:line="259" w:lineRule="auto"/>
              <w:ind w:left="2" w:firstLine="0"/>
              <w:jc w:val="left"/>
            </w:pPr>
            <w:r>
              <w:rPr>
                <w:sz w:val="20"/>
              </w:rPr>
              <w:t xml:space="preserve">Podłoże pod warstwę asfaltową </w:t>
            </w:r>
          </w:p>
        </w:tc>
        <w:tc>
          <w:tcPr>
            <w:tcW w:w="2976"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Podbudowa/nawierzchnia tłuczniowa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0,7 do 1,0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niezwiązanej kruszywa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0,5 do 0,7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3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lub gruntu związanych cementem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0,3 do 0,5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4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Nawierzchnia asfaltowa o chropowatej powierzchni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0,2 do 0,5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5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asfaltowa </w:t>
            </w:r>
          </w:p>
        </w:tc>
        <w:tc>
          <w:tcPr>
            <w:tcW w:w="297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217" w:line="259" w:lineRule="auto"/>
              <w:ind w:left="2" w:firstLine="0"/>
              <w:jc w:val="left"/>
            </w:pPr>
            <w:r>
              <w:rPr>
                <w:sz w:val="20"/>
              </w:rPr>
              <w:t xml:space="preserve">od 0,3 do 0,5 </w:t>
            </w:r>
          </w:p>
          <w:p w:rsidR="005920EE" w:rsidRDefault="003A7FE2">
            <w:pPr>
              <w:spacing w:after="0" w:line="259" w:lineRule="auto"/>
              <w:ind w:left="2" w:firstLine="0"/>
              <w:jc w:val="left"/>
            </w:pPr>
            <w:r>
              <w:rPr>
                <w:sz w:val="20"/>
              </w:rPr>
              <w:t xml:space="preserve">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6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lastRenderedPageBreak/>
              <w:t xml:space="preserve">7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wiążąca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0,1 do 0,3 </w:t>
            </w:r>
          </w:p>
        </w:tc>
      </w:tr>
    </w:tbl>
    <w:p w:rsidR="005920EE" w:rsidRDefault="003A7FE2">
      <w:pPr>
        <w:spacing w:after="0" w:line="259" w:lineRule="auto"/>
        <w:ind w:left="0" w:firstLine="0"/>
        <w:jc w:val="left"/>
      </w:pPr>
      <w:r>
        <w:t xml:space="preserve"> </w:t>
      </w:r>
      <w:r>
        <w:tab/>
        <w:t xml:space="preserve"> </w:t>
      </w:r>
    </w:p>
    <w:p w:rsidR="005920EE" w:rsidRDefault="003A7FE2">
      <w:pPr>
        <w:spacing w:after="0" w:line="259" w:lineRule="auto"/>
        <w:ind w:left="-5"/>
        <w:jc w:val="left"/>
      </w:pPr>
      <w:r>
        <w:rPr>
          <w:b/>
          <w:sz w:val="16"/>
        </w:rPr>
        <w:t xml:space="preserve">TABELA 3 ZALECANE ILOŚCI ASFALTU DO SKROPIENIA NA POŁĄCZENIACH MIĘDZYWARSTWOWYCH </w:t>
      </w:r>
    </w:p>
    <w:tbl>
      <w:tblPr>
        <w:tblStyle w:val="TableGrid"/>
        <w:tblW w:w="8938" w:type="dxa"/>
        <w:tblInd w:w="67" w:type="dxa"/>
        <w:tblCellMar>
          <w:top w:w="30" w:type="dxa"/>
          <w:left w:w="70" w:type="dxa"/>
          <w:right w:w="82" w:type="dxa"/>
        </w:tblCellMar>
        <w:tblLook w:val="04A0" w:firstRow="1" w:lastRow="0" w:firstColumn="1" w:lastColumn="0" w:noHBand="0" w:noVBand="1"/>
      </w:tblPr>
      <w:tblGrid>
        <w:gridCol w:w="499"/>
        <w:gridCol w:w="4755"/>
        <w:gridCol w:w="3684"/>
      </w:tblGrid>
      <w:tr w:rsidR="005920EE">
        <w:trPr>
          <w:trHeight w:val="77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8" w:firstLine="0"/>
              <w:jc w:val="left"/>
            </w:pPr>
            <w:r>
              <w:rPr>
                <w:b/>
                <w:sz w:val="20"/>
              </w:rPr>
              <w:t xml:space="preserve">Lp.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firstLine="0"/>
              <w:jc w:val="center"/>
            </w:pPr>
            <w:r>
              <w:rPr>
                <w:b/>
                <w:sz w:val="20"/>
              </w:rPr>
              <w:t xml:space="preserve">Połączenie nowych warstw asfaltowych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Podbudowa asfaltowa </w:t>
            </w:r>
          </w:p>
        </w:tc>
        <w:tc>
          <w:tcPr>
            <w:tcW w:w="36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0,3 do 0,5 </w:t>
            </w:r>
          </w:p>
        </w:tc>
      </w:tr>
      <w:tr w:rsidR="005920EE">
        <w:trPr>
          <w:trHeight w:val="49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wiążąca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0,1 do 0,3 </w:t>
            </w:r>
          </w:p>
        </w:tc>
      </w:tr>
    </w:tbl>
    <w:p w:rsidR="005920EE" w:rsidRDefault="003A7FE2">
      <w:pPr>
        <w:pStyle w:val="Nagwek4"/>
        <w:tabs>
          <w:tab w:val="center" w:pos="1630"/>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S</w:t>
      </w:r>
      <w:r>
        <w:t>KŁADOWANIE LEPISZCZY</w:t>
      </w:r>
      <w:r>
        <w:rPr>
          <w:sz w:val="24"/>
        </w:rPr>
        <w:t xml:space="preserve"> </w:t>
      </w:r>
    </w:p>
    <w:p w:rsidR="005920EE" w:rsidRDefault="003A7FE2">
      <w:pPr>
        <w:spacing w:after="201"/>
        <w:ind w:left="-5" w:right="41"/>
      </w:pPr>
      <w:r>
        <w:t xml:space="preserve">Warunki przechowywania nie mogą powodować utraty cech lepiszcza i obniżenia jego jakości. 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rsidR="005920EE" w:rsidRDefault="003A7FE2">
      <w:pPr>
        <w:spacing w:after="335"/>
        <w:ind w:left="-5" w:right="41"/>
      </w:pPr>
      <w:r>
        <w:t xml:space="preserve">Emulsję można magazynować w opakowaniach transportowych lub stacjonarnych zbiornikach pionowych z nalewaniem od dna. Nie należy stosować zbiornika walcowego leżącego, ze względu na tworzenie się na dużej powierzchni cieczy „kożucha” asfaltowego zatykającego później przewody. Przy przechowywaniu emulsji asfaltowej należy przestrzegać zasad ustalonych przez producenta.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2078" name="Group 172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8" name="Shape 2413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A4DC0A" id="Group 172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19hD3sCAABjBgAADgAA&#10;AAAAAAAAAAAAAAAuAgAAZHJzL2Uyb0RvYy54bWxQSwECLQAUAAYACAAAACEA0NKNLNoAAAADAQAA&#10;DwAAAAAAAAAAAAAAAADVBAAAZHJzL2Rvd25yZXYueG1sUEsFBgAAAAAEAAQA8wAAANwFAAAAAA==&#10;">
                <v:shape id="Shape 2413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fp8IA&#10;AADfAAAADwAAAGRycy9kb3ducmV2LnhtbERPy4rCMBTdD/gP4QruxrQqRaqxqDji7HzR9aW5tsXm&#10;pjSZ2vn7yWLA5eG819lgGtFT52rLCuJpBIK4sLrmUsH99vW5BOE8ssbGMin4JQfZZvSxxlTbF1+o&#10;v/pShBB2KSqovG9TKV1RkUE3tS1x4B62M+gD7EqpO3yFcNPIWRQl0mDNoaHClvYVFc/rj1HQ87Fs&#10;d7nNl/LbHJrDPMnPl0SpyXjYrkB4Gvxb/O8+aQWzRTxPwuDwJ3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n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688"/>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OCZYSZCZANIA WARSTW NAWIERZCHNI</w:t>
      </w:r>
      <w:r>
        <w:rPr>
          <w:sz w:val="24"/>
        </w:rPr>
        <w:t xml:space="preserve"> </w:t>
      </w:r>
    </w:p>
    <w:p w:rsidR="005920EE" w:rsidRDefault="003A7FE2">
      <w:pPr>
        <w:ind w:left="-5" w:right="41"/>
      </w:pPr>
      <w:r>
        <w:t xml:space="preserve">Wykonawca przystępujący do oczyszczania warstw nawierzchni,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150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right="47" w:firstLine="0"/>
            </w:pPr>
            <w:r>
              <w:t xml:space="preserve">szczotek mechanicznych -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sprężarek powietrza,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zbiorników z wodą do mycia pod ciśnieniem, </w:t>
            </w:r>
          </w:p>
        </w:tc>
      </w:tr>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szczotek ręcznych. </w:t>
            </w:r>
          </w:p>
        </w:tc>
      </w:tr>
    </w:tbl>
    <w:p w:rsidR="005920EE" w:rsidRDefault="003A7FE2">
      <w:pPr>
        <w:pStyle w:val="Nagwek4"/>
        <w:tabs>
          <w:tab w:val="center" w:pos="2568"/>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SKRAPIANIA WARSTW NAWIERZCHNI</w:t>
      </w:r>
      <w:r>
        <w:rPr>
          <w:sz w:val="24"/>
        </w:rPr>
        <w:t xml:space="preserve"> </w:t>
      </w:r>
    </w:p>
    <w:p w:rsidR="005920EE" w:rsidRDefault="003A7FE2">
      <w:pPr>
        <w:ind w:left="-5" w:right="41"/>
      </w:pPr>
      <w:r>
        <w:t xml:space="preserve">Do skrapiania warstw nawierzchni należy używać skrapiarkę lepiszcza. Skrapiarka powinna być </w:t>
      </w:r>
    </w:p>
    <w:p w:rsidR="005920EE" w:rsidRDefault="003A7FE2">
      <w:pPr>
        <w:spacing w:after="213"/>
        <w:ind w:left="-5" w:right="41"/>
      </w:pPr>
      <w:r>
        <w:t xml:space="preserve">wyposażona </w:t>
      </w:r>
      <w:r>
        <w:tab/>
        <w:t xml:space="preserve">w </w:t>
      </w:r>
      <w:r>
        <w:tab/>
        <w:t xml:space="preserve">urządzenia </w:t>
      </w:r>
      <w:r>
        <w:tab/>
        <w:t xml:space="preserve">pomiarowo-kontrolne </w:t>
      </w:r>
      <w:r>
        <w:tab/>
        <w:t xml:space="preserve">pozwalające </w:t>
      </w:r>
      <w:r>
        <w:tab/>
        <w:t xml:space="preserve">na </w:t>
      </w:r>
      <w:r>
        <w:tab/>
        <w:t xml:space="preserve">sprawdzanie  i regulowanie następujących parametrów: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temperatury rozkładanego lepiszcza, </w:t>
      </w:r>
    </w:p>
    <w:p w:rsidR="005920EE" w:rsidRDefault="003A7FE2">
      <w:pPr>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ciśnienia lepiszcza w kolektorze,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wydajność pompy dozującej lepiszcze,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prędkości poruszania się skrapiarki,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wysokości i długości kolektora do rozkładania lepiszcza.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Zbiornik na lepiszcze skrapiarki powinien być izolowany termicznie tak, aby było możliwe zachowanie stałej temperatury lepiszcza. </w:t>
      </w:r>
    </w:p>
    <w:p w:rsidR="005920EE" w:rsidRDefault="003A7FE2">
      <w:pPr>
        <w:spacing w:after="335"/>
        <w:ind w:left="-5" w:right="41"/>
      </w:pPr>
      <w:r>
        <w:t xml:space="preserve">Wykonawca powinien posiadać aktualne świadectwo cechowania skrapiarki. Skrapiarka powinna zapewnić rozkładanie lepiszcza z tolerancją </w:t>
      </w:r>
      <w:r>
        <w:rPr>
          <w:rFonts w:ascii="Segoe UI Symbol" w:eastAsia="Segoe UI Symbol" w:hAnsi="Segoe UI Symbol" w:cs="Segoe UI Symbol"/>
        </w:rPr>
        <w:t>±</w:t>
      </w:r>
      <w:r>
        <w:t xml:space="preserve"> 10% od ilości założonej. </w:t>
      </w:r>
    </w:p>
    <w:p w:rsidR="005920EE" w:rsidRDefault="003A7FE2">
      <w:pPr>
        <w:numPr>
          <w:ilvl w:val="0"/>
          <w:numId w:val="35"/>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2597" name="Group 1725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9" name="Shape 2413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04391A" id="Group 1725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CNfQ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ZX63WiZE0RbqhEeTYQ1E6kxVAHZnzZN5tMNC1X+FvE/CtuENGZETynuO8vKTJwwW75arZb5a&#10;JITBXr68vcl7+VkNNXrhxeqvr/ql46FpiC2G0hm4SO6ilXufVk81NRxL4EL+g1b57fxmsRq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SljCNfQIAAGMGAAAO&#10;AAAAAAAAAAAAAAAAAC4CAABkcnMvZTJvRG9jLnhtbFBLAQItABQABgAIAAAAIQDQ0o0s2gAAAAMB&#10;AAAPAAAAAAAAAAAAAAAAANcEAABkcnMvZG93bnJldi54bWxQSwUGAAAAAAQABADzAAAA3gUAAAAA&#10;">
                <v:shape id="Shape 2413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6PMYA&#10;AADfAAAADwAAAGRycy9kb3ducmV2LnhtbESPS4vCQBCE7wv+h6EFb+vEB0Gjo6io7N7WBzk3mTYJ&#10;ZnpCZozx3zsLC3ssquorarnuTCVaalxpWcFoGIEgzqwuOVdwvRw+ZyCcR9ZYWSYFL3KwXvU+lpho&#10;++QTtWefiwBhl6CCwvs6kdJlBRl0Q1sTB+9mG4M+yCaXusFngJtKjqMolgZLDgsF1rQrKLufH0ZB&#10;y8e83qY2nclvs6/2kzj9OcVKDfrdZgHCU+f/w3/tL61gPB1N4jn8/glfQK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g6P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Emulsję na budowę należy przewozić w samochodach cysternach. Cysterny winny być podzielone przegrodami na komory o pojemności nie większej niż 1 m</w:t>
      </w:r>
      <w:r>
        <w:rPr>
          <w:vertAlign w:val="superscript"/>
        </w:rPr>
        <w:t>3</w:t>
      </w:r>
      <w:r>
        <w:t xml:space="preserve">, a każda przegroda powinna mieć wykroje umożliwiające przepływ emulsji. Cysterna używana do transportu emulsji nie może być używana do przewozu innych lepiszczy. </w:t>
      </w:r>
    </w:p>
    <w:p w:rsidR="005920EE" w:rsidRDefault="003A7FE2">
      <w:pPr>
        <w:numPr>
          <w:ilvl w:val="0"/>
          <w:numId w:val="35"/>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2598" name="Group 1725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0" name="Shape 2413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C3061E" id="Group 1725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wSH6fQIAAGMGAAAO&#10;AAAAAAAAAAAAAAAAAC4CAABkcnMvZTJvRG9jLnhtbFBLAQItABQABgAIAAAAIQDQ0o0s2gAAAAMB&#10;AAAPAAAAAAAAAAAAAAAAANcEAABkcnMvZG93bnJldi54bWxQSwUGAAAAAAQABADzAAAA3gUAAAAA&#10;">
                <v:shape id="Shape 2413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FfMQA&#10;AADfAAAADwAAAGRycy9kb3ducmV2LnhtbESPy4rCMBSG94LvEI4wO0290JGOUVScQXfWGbo+NMe2&#10;2JyUJtbO25uF4PLnv/GtNr2pRUetqywrmE4iEMS51RUXCv5+v8dLEM4ja6wtk4J/crBZDwcrTLR9&#10;cErdxRcijLBLUEHpfZNI6fKSDLqJbYiDd7WtQR9kW0jd4iOMm1rOoiiWBisODyU2tC8pv13uRkHH&#10;P0Wzy2y2lCdzqA/zODunsVIfo377BcJT79/hV/uoFcwW0/lnIAg8g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BXz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7"/>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O</w:t>
      </w:r>
      <w:r>
        <w:t>CZYSZCZENIE POWIERZCHNI</w:t>
      </w:r>
      <w:r>
        <w:rPr>
          <w:sz w:val="22"/>
        </w:rPr>
        <w:t xml:space="preserve"> </w:t>
      </w:r>
    </w:p>
    <w:p w:rsidR="005920EE" w:rsidRDefault="003A7FE2">
      <w:pPr>
        <w:spacing w:after="267"/>
        <w:ind w:left="-5" w:right="41"/>
      </w:pPr>
      <w:r>
        <w:t xml:space="preserve">Oczyszczenie warstw nawierzchni polega na usunięciu luźnych ziaren kruszywa, brudu, błota i kurzu przy użyciu szczotek mechanicznych a w razie potrzeby wody pod ciśnieniem. W miejscach trudno dostępnych na1eży używać szczotek ręcznych. W razie potrzeby, na terenach niezabudowanych, bezpośrednio przed skropieniem warstwa powinna być oczyszczona z kurzu przy użyciu sprężonego powietrza. </w:t>
      </w:r>
    </w:p>
    <w:p w:rsidR="005920EE" w:rsidRDefault="003A7FE2">
      <w:pPr>
        <w:pStyle w:val="Nagwek5"/>
        <w:ind w:left="-5"/>
      </w:pPr>
      <w:r>
        <w:rPr>
          <w:sz w:val="22"/>
        </w:rPr>
        <w:t>5.1.2</w:t>
      </w:r>
      <w:r>
        <w:rPr>
          <w:rFonts w:ascii="Arial" w:eastAsia="Arial" w:hAnsi="Arial" w:cs="Arial"/>
          <w:sz w:val="22"/>
        </w:rPr>
        <w:t xml:space="preserve"> </w:t>
      </w:r>
      <w:r>
        <w:rPr>
          <w:sz w:val="22"/>
        </w:rPr>
        <w:t>S</w:t>
      </w:r>
      <w:r>
        <w:t>KROPIENIE POWIERZCHNI</w:t>
      </w:r>
      <w:r>
        <w:rPr>
          <w:sz w:val="22"/>
        </w:rPr>
        <w:t xml:space="preserve"> </w:t>
      </w:r>
    </w:p>
    <w:p w:rsidR="005920EE" w:rsidRDefault="003A7FE2">
      <w:pPr>
        <w:spacing w:after="204"/>
        <w:ind w:left="-5" w:right="41"/>
      </w:pPr>
      <w:r>
        <w:t xml:space="preserve">Warstwa przed skropieniem powinna być oczyszczona. </w:t>
      </w:r>
    </w:p>
    <w:p w:rsidR="005920EE" w:rsidRDefault="003A7FE2">
      <w:pPr>
        <w:spacing w:after="201"/>
        <w:ind w:left="-5" w:right="41"/>
      </w:pPr>
      <w:r>
        <w:t xml:space="preserve">Jeżeli do czyszczenia warstwy była używana woda, to skropienie lepiszczem może nastąpić dopiero po wyschnięciu warstwy, za wyjątkiem zastosowania emulsji, przy których nawierzchnia może być wilgotna. Skropienie warstwy może rozpocząć się po odbiorze przez Inspektora Nadzoru Inwestorskiego jej oczyszczenia. Warstwa nawierzchni powinna być skrapiana lepiszczem przy użyciu skrapiarek, a w miejscach trudno dostępnych ręcznie (za pomocą węża z dyszą rozpryskową). </w:t>
      </w:r>
    </w:p>
    <w:p w:rsidR="005920EE" w:rsidRDefault="003A7FE2">
      <w:pPr>
        <w:spacing w:after="201"/>
        <w:ind w:left="-5" w:right="41"/>
      </w:pPr>
      <w:r>
        <w:t xml:space="preserve">Skropiona warstwa powinna być pozostawiona bez jakiegokolwiek ruchu na czas niezbędny dla umożliwienia penetracji lepiszcza w warstwę i odparowania wody z emulsji.  </w:t>
      </w:r>
    </w:p>
    <w:p w:rsidR="005920EE" w:rsidRDefault="003A7FE2">
      <w:pPr>
        <w:spacing w:after="201"/>
        <w:ind w:left="-5" w:right="41"/>
      </w:pPr>
      <w:r>
        <w:t xml:space="preserve">Przed ułożeniem warstwy z mieszanki mineralno-bitumicznej Wykonawca powinien zabezpieczyć skropioną warstwę nawierzchni przed uszkodzeniem, dopuszczając tylko niezbędny ruch budowlany. </w:t>
      </w:r>
    </w:p>
    <w:p w:rsidR="005920EE" w:rsidRDefault="003A7FE2">
      <w:pPr>
        <w:spacing w:after="232"/>
        <w:ind w:left="-5" w:right="41"/>
      </w:pPr>
      <w:r>
        <w:lastRenderedPageBreak/>
        <w:t xml:space="preserve">Powierzchnia powinna być skropiona emulsją asfaltową z wyprzedzeniem w czasie na odparowanie wody. Orientacyjny czas powinien wynosić co najmniej: </w:t>
      </w:r>
    </w:p>
    <w:p w:rsidR="005920EE" w:rsidRDefault="003A7FE2">
      <w:pPr>
        <w:spacing w:after="30"/>
        <w:ind w:left="370" w:right="2762"/>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- 2.0 godziny w przypadku stosowania 0.5 - 1.0 kg/m</w:t>
      </w:r>
      <w:r>
        <w:rPr>
          <w:vertAlign w:val="superscript"/>
        </w:rPr>
        <w:t>2</w:t>
      </w:r>
      <w:r>
        <w:t xml:space="preserve"> emulsji,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- 0.5 godziny w przypadku stosowania 0.1 - 0.5 kg/m</w:t>
      </w:r>
      <w:r>
        <w:rPr>
          <w:vertAlign w:val="superscript"/>
        </w:rPr>
        <w:t>2</w:t>
      </w:r>
      <w:r>
        <w:t xml:space="preserve"> emulsji. </w:t>
      </w:r>
    </w:p>
    <w:p w:rsidR="005920EE" w:rsidRDefault="003A7FE2">
      <w:pPr>
        <w:pStyle w:val="Nagwek5"/>
        <w:ind w:left="-5"/>
      </w:pPr>
      <w:r>
        <w:rPr>
          <w:sz w:val="22"/>
        </w:rPr>
        <w:t>5.1.3</w:t>
      </w:r>
      <w:r>
        <w:rPr>
          <w:rFonts w:ascii="Arial" w:eastAsia="Arial" w:hAnsi="Arial" w:cs="Arial"/>
          <w:sz w:val="22"/>
        </w:rPr>
        <w:t xml:space="preserve"> </w:t>
      </w:r>
      <w:r>
        <w:rPr>
          <w:sz w:val="22"/>
        </w:rPr>
        <w:t>O</w:t>
      </w:r>
      <w:r>
        <w:t>GRANICZENIA WYKONYWANIA ROBÓT</w:t>
      </w:r>
      <w:r>
        <w:rPr>
          <w:sz w:val="22"/>
        </w:rPr>
        <w:t xml:space="preserve"> </w:t>
      </w:r>
    </w:p>
    <w:p w:rsidR="005920EE" w:rsidRDefault="003A7FE2">
      <w:pPr>
        <w:spacing w:after="347"/>
        <w:ind w:left="-5" w:right="41"/>
      </w:pPr>
      <w:r>
        <w:t xml:space="preserve">Nie należy prowadzić robót w czasie występowania mgły, opadów atmosferycznych i silnego wiatru, a także gdy temperatura powietrza w cieniu jest niższa od dopuszczalnej dla wykonywanej warstwy.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613" name="Group 17061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1" name="Shape 2413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80C7F" id="Group 17061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f3s+fQIAAGMGAAAO&#10;AAAAAAAAAAAAAAAAAC4CAABkcnMvZTJvRG9jLnhtbFBLAQItABQABgAIAAAAIQDQ0o0s2gAAAAMB&#10;AAAPAAAAAAAAAAAAAAAAANcEAABkcnMvZG93bnJldi54bWxQSwUGAAAAAAQABADzAAAA3gUAAAAA&#10;">
                <v:shape id="Shape 2413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g58YA&#10;AADfAAAADwAAAGRycy9kb3ducmV2LnhtbESPT2vCQBTE70K/w/IKvekmKlGiq7TFit78R86P7DMJ&#10;zb4N2W1Mv70rCB6HmfkNs1z3phYdta6yrCAeRSCIc6srLhRczj/DOQjnkTXWlknBPzlYr94GS0y1&#10;vfGRupMvRICwS1FB6X2TSunykgy6kW2Ig3e1rUEfZFtI3eItwE0tx1GUSIMVh4USG/ouKf89/RkF&#10;HW+L5iuz2VzuzabeTJLscEyU+njvPxcgPPX+FX62d1rBeBpPZjE8/oQv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eg5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957"/>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K</w:t>
      </w:r>
      <w:r>
        <w:t>ONTROLE I BADANIA PRZED PRZYSTĄPIENIEM DO ROBÓT</w:t>
      </w:r>
      <w:r>
        <w:rPr>
          <w:sz w:val="24"/>
        </w:rPr>
        <w:t xml:space="preserve"> </w:t>
      </w:r>
    </w:p>
    <w:p w:rsidR="005920EE" w:rsidRDefault="003A7FE2">
      <w:pPr>
        <w:spacing w:after="260"/>
        <w:ind w:left="-5" w:right="41"/>
      </w:pPr>
      <w:r>
        <w:t xml:space="preserve">Przed przystąpieniem do robót Wykonawca powinien przeprowadzić próbne skropienie w celu określenia optymalnych parametrów pracy skrapiarki i określenia wymaganej ilości lepiszcza w zależności od rodzaju i stanu warstwy przewidzianej do skropienia. </w:t>
      </w:r>
    </w:p>
    <w:p w:rsidR="005920EE" w:rsidRDefault="003A7FE2">
      <w:pPr>
        <w:pStyle w:val="Nagwek4"/>
        <w:tabs>
          <w:tab w:val="center" w:pos="2951"/>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B</w:t>
      </w:r>
      <w:r>
        <w:t>ADANIE LEPISZCZY</w:t>
      </w:r>
      <w:r>
        <w:rPr>
          <w:sz w:val="22"/>
        </w:rPr>
        <w:t xml:space="preserve"> </w:t>
      </w:r>
    </w:p>
    <w:p w:rsidR="005920EE" w:rsidRDefault="003A7FE2">
      <w:pPr>
        <w:ind w:left="-5" w:right="41"/>
      </w:pPr>
      <w:r>
        <w:t xml:space="preserve">Ocena lepiszczy powinna być oparta na informacjach producenta dołączonych do znaku CE lub budowlanego z tym, że: </w:t>
      </w:r>
    </w:p>
    <w:tbl>
      <w:tblPr>
        <w:tblStyle w:val="TableGrid"/>
        <w:tblW w:w="9158" w:type="dxa"/>
        <w:tblInd w:w="-43" w:type="dxa"/>
        <w:tblCellMar>
          <w:top w:w="33" w:type="dxa"/>
          <w:left w:w="50" w:type="dxa"/>
          <w:right w:w="87" w:type="dxa"/>
        </w:tblCellMar>
        <w:tblLook w:val="04A0" w:firstRow="1" w:lastRow="0" w:firstColumn="1" w:lastColumn="0" w:noHBand="0" w:noVBand="1"/>
      </w:tblPr>
      <w:tblGrid>
        <w:gridCol w:w="449"/>
        <w:gridCol w:w="5279"/>
        <w:gridCol w:w="3430"/>
      </w:tblGrid>
      <w:tr w:rsidR="005920EE">
        <w:trPr>
          <w:trHeight w:val="492"/>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1" w:firstLine="0"/>
              <w:jc w:val="left"/>
            </w:pPr>
            <w:r>
              <w:rPr>
                <w:b/>
                <w:sz w:val="20"/>
              </w:rPr>
              <w:t xml:space="preserve">Kontrolowane właściwości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Badanie według normy </w:t>
            </w:r>
          </w:p>
        </w:tc>
      </w:tr>
      <w:tr w:rsidR="005920EE">
        <w:trPr>
          <w:trHeight w:val="490"/>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1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Lepkość wg Englera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PN-B-24003:1997 </w:t>
            </w:r>
          </w:p>
        </w:tc>
      </w:tr>
    </w:tbl>
    <w:p w:rsidR="005920EE" w:rsidRDefault="003A7FE2">
      <w:pPr>
        <w:spacing w:after="231" w:line="259" w:lineRule="auto"/>
        <w:ind w:left="0" w:firstLine="0"/>
        <w:jc w:val="left"/>
      </w:pPr>
      <w:r>
        <w:rPr>
          <w:rFonts w:ascii="Times New Roman" w:eastAsia="Times New Roman" w:hAnsi="Times New Roman" w:cs="Times New Roman"/>
          <w:b/>
          <w:sz w:val="24"/>
        </w:rPr>
        <w:t xml:space="preserve"> </w:t>
      </w:r>
    </w:p>
    <w:p w:rsidR="005920EE" w:rsidRDefault="003A7FE2">
      <w:pPr>
        <w:pStyle w:val="Nagwek5"/>
        <w:ind w:left="-5"/>
      </w:pPr>
      <w:r>
        <w:rPr>
          <w:sz w:val="22"/>
        </w:rPr>
        <w:t>6.2.2</w:t>
      </w:r>
      <w:r>
        <w:rPr>
          <w:rFonts w:ascii="Arial" w:eastAsia="Arial" w:hAnsi="Arial" w:cs="Arial"/>
          <w:sz w:val="22"/>
        </w:rPr>
        <w:t xml:space="preserve"> </w:t>
      </w:r>
      <w:r>
        <w:rPr>
          <w:sz w:val="22"/>
        </w:rPr>
        <w:t>B</w:t>
      </w:r>
      <w:r>
        <w:t>ADANIE JEDNORODNOŚCI SKROPIENIA I ZUŻYCIA LEPISZCZA</w:t>
      </w:r>
      <w:r>
        <w:rPr>
          <w:sz w:val="22"/>
        </w:rPr>
        <w:t xml:space="preserve"> </w:t>
      </w:r>
    </w:p>
    <w:p w:rsidR="005920EE" w:rsidRDefault="003A7FE2">
      <w:pPr>
        <w:spacing w:after="191" w:line="283" w:lineRule="auto"/>
        <w:ind w:left="-5"/>
        <w:jc w:val="left"/>
      </w:pPr>
      <w:r>
        <w:t xml:space="preserve">Należy </w:t>
      </w:r>
      <w:r>
        <w:tab/>
        <w:t xml:space="preserve">przeprowadzić </w:t>
      </w:r>
      <w:r>
        <w:tab/>
        <w:t xml:space="preserve">kontrolę </w:t>
      </w:r>
      <w:r>
        <w:tab/>
        <w:t xml:space="preserve">ilości </w:t>
      </w:r>
      <w:r>
        <w:tab/>
        <w:t xml:space="preserve">rozkładanego </w:t>
      </w:r>
      <w:r>
        <w:tab/>
        <w:t xml:space="preserve">lepiszcza </w:t>
      </w:r>
      <w:r>
        <w:tab/>
        <w:t xml:space="preserve">według </w:t>
      </w:r>
      <w:r>
        <w:tab/>
        <w:t xml:space="preserve">metody </w:t>
      </w:r>
      <w:r>
        <w:tab/>
        <w:t xml:space="preserve">podanej  w </w:t>
      </w:r>
      <w:r>
        <w:tab/>
        <w:t xml:space="preserve">opracowaniu </w:t>
      </w:r>
      <w:r>
        <w:tab/>
        <w:t xml:space="preserve">„Powierzchniowe </w:t>
      </w:r>
      <w:r>
        <w:tab/>
        <w:t xml:space="preserve">utrwalenia. </w:t>
      </w:r>
      <w:r>
        <w:tab/>
        <w:t xml:space="preserve">Oznaczanie </w:t>
      </w:r>
      <w:r>
        <w:tab/>
        <w:t xml:space="preserve">ilości </w:t>
      </w:r>
      <w:r>
        <w:tab/>
        <w:t xml:space="preserve">rozkładanego </w:t>
      </w:r>
      <w:r>
        <w:tab/>
        <w:t>lepiszcza  i kruszywa” [4].</w:t>
      </w:r>
      <w:r>
        <w:rPr>
          <w:b/>
        </w:rPr>
        <w:t xml:space="preserve"> </w:t>
      </w:r>
      <w:r>
        <w:t>W jednym przekroju poprzecznym skrapianym umieszcza się 3 płytki o wymiarach 30x30cm lub 25x25cm.</w:t>
      </w:r>
      <w:r>
        <w:rPr>
          <w:b/>
        </w:rPr>
        <w:t xml:space="preserve"> </w:t>
      </w:r>
    </w:p>
    <w:p w:rsidR="005920EE" w:rsidRDefault="003A7FE2">
      <w:pPr>
        <w:spacing w:after="342"/>
        <w:ind w:left="-5" w:right="41"/>
      </w:pPr>
      <w:r>
        <w:t xml:space="preserve">Płytki waży się przed skropieniem oraz po skropieniu i odparowaniu wody lub upłynniacza. Ilość wynikającą z ważenia dzieli się przez powierzchnię. Wyniki są podstawą do oceny ilości i równomierności nakładanego lepiszcza. </w:t>
      </w:r>
    </w:p>
    <w:p w:rsidR="005920EE" w:rsidRDefault="003A7FE2">
      <w:pPr>
        <w:ind w:left="-5" w:right="41"/>
      </w:pPr>
      <w:r>
        <w:rPr>
          <w:sz w:val="28"/>
        </w:rPr>
        <w:t>7</w:t>
      </w:r>
      <w:r>
        <w:rPr>
          <w:rFonts w:ascii="Arial" w:eastAsia="Arial" w:hAnsi="Arial" w:cs="Arial"/>
          <w:sz w:val="28"/>
        </w:rPr>
        <w:t xml:space="preserve"> </w:t>
      </w:r>
      <w:r>
        <w:rPr>
          <w:sz w:val="28"/>
        </w:rPr>
        <w:t>O</w:t>
      </w:r>
      <w:r>
        <w:t>BMIAR ROBOT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70615" name="Group 17061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2" name="Shape 2413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BB44B4" id="Group 17061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ilQV4fQIAAGMGAAAO&#10;AAAAAAAAAAAAAAAAAC4CAABkcnMvZTJvRG9jLnhtbFBLAQItABQABgAIAAAAIQDQ0o0s2gAAAAMB&#10;AAAPAAAAAAAAAAAAAAAAANcEAABkcnMvZG93bnJldi54bWxQSwUGAAAAAAQABADzAAAA3gUAAAAA&#10;">
                <v:shape id="Shape 2413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kMYA&#10;AADfAAAADwAAAGRycy9kb3ducmV2LnhtbESPQWvCQBSE74X+h+UVeqsbo0SJrlLFir0ZlZwf2WcS&#10;mn0bstuY/ntXEHocZuYbZrkeTCN66lxtWcF4FIEgLqyuuVRwOX99zEE4j6yxsUwK/sjBevX6ssRU&#10;2xtn1J98KQKEXYoKKu/bVEpXVGTQjWxLHLyr7Qz6ILtS6g5vAW4aGUdRIg3WHBYqbGlbUfFz+jUK&#10;et6X7Sa3+Vx+m12zmyT5MUuUen8bPhcgPA3+P/xsH7SCeDqezGJ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U+k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021"/>
        </w:tabs>
        <w:ind w:left="-15" w:firstLine="0"/>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t>GÓLNE ZASADY OBMIARU ROBÓT</w:t>
      </w:r>
      <w:r>
        <w:rPr>
          <w:sz w:val="24"/>
        </w:rPr>
        <w:t xml:space="preserve"> </w:t>
      </w:r>
    </w:p>
    <w:p w:rsidR="005920EE" w:rsidRDefault="003A7FE2">
      <w:pPr>
        <w:spacing w:after="257"/>
        <w:ind w:left="-5" w:right="41"/>
      </w:pPr>
      <w:r>
        <w:t xml:space="preserve">Roboty uznaje się za zgodne z Dokumentacja Projektową, STWiORB, wymaganiami Inspektora Nadzoru Inwestorskiego jeżeli wszystkie pomiary i badania z zachowaniem tolerancji wg p.6 dały wyniki pozytywne.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3"/>
        <w:ind w:left="-5" w:right="41"/>
      </w:pPr>
      <w:r>
        <w:t xml:space="preserve">Jednostką obmiarową jest : </w:t>
      </w:r>
    </w:p>
    <w:p w:rsidR="005920EE" w:rsidRDefault="003A7FE2">
      <w:pPr>
        <w:spacing w:after="46"/>
        <w:ind w:left="370" w:right="41"/>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oczyszczenia warstw konstrukcyjnych,  </w:t>
      </w:r>
    </w:p>
    <w:p w:rsidR="005920EE" w:rsidRDefault="003A7FE2">
      <w:pPr>
        <w:spacing w:after="31"/>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skropienia warstw konstrukcyjnych emulsja asfaltową, na podstawie Dokumentacji Projektowej i obmiaru w terenie.  </w:t>
      </w:r>
    </w:p>
    <w:p w:rsidR="005920EE" w:rsidRDefault="003A7FE2">
      <w:pPr>
        <w:numPr>
          <w:ilvl w:val="0"/>
          <w:numId w:val="36"/>
        </w:numPr>
        <w:ind w:right="41" w:hanging="432"/>
      </w:pPr>
      <w:r>
        <w:rPr>
          <w:sz w:val="28"/>
        </w:rPr>
        <w:t>O</w:t>
      </w:r>
      <w:r>
        <w:t>DBIÓR ROBÓT</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70320" name="Group 1703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3" name="Shape 2413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30B121" id="Group 1703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CZKAy3sCAABjBgAADgAA&#10;AAAAAAAAAAAAAAAuAgAAZHJzL2Uyb0RvYy54bWxQSwECLQAUAAYACAAAACEA0NKNLNoAAAADAQAA&#10;DwAAAAAAAAAAAAAAAADVBAAAZHJzL2Rvd25yZXYueG1sUEsFBgAAAAAEAAQA8wAAANwFAAAAAA==&#10;">
                <v:shape id="Shape 2413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bC8YA&#10;AADfAAAADwAAAGRycy9kb3ducmV2LnhtbESPQWvCQBSE74X+h+UVeqsbjaQSXaWKir01Kjk/ss8k&#10;NPs2ZLcx/ntXEHocZuYbZrEaTCN66lxtWcF4FIEgLqyuuVRwPu0+ZiCcR9bYWCYFN3KwWr6+LDDV&#10;9soZ9UdfigBhl6KCyvs2ldIVFRl0I9sSB+9iO4M+yK6UusNrgJtGTqIokQZrDgsVtrSpqPg9/hkF&#10;Pe/Ldp3bfCa/zbbZxkn+kyVKvb8NX3MQngb/H362D1rBZDqOP2N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bC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9"/>
        <w:ind w:left="-5" w:right="41"/>
      </w:pPr>
      <w:r>
        <w:t xml:space="preserve">Ogólne zasady odbioru robót podano w OST D-M.00.00.00 „Wymagania ogólne”. </w:t>
      </w:r>
    </w:p>
    <w:p w:rsidR="005920EE" w:rsidRDefault="003A7FE2">
      <w:pPr>
        <w:numPr>
          <w:ilvl w:val="0"/>
          <w:numId w:val="36"/>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321" name="Group 1703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4" name="Shape 24137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65B7AA" id="Group 1703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XN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q2yRzxOiaAt1wqPJsAYidaYqALuz5sk82GGh6r9C3idh2/CGjMgJ5T1HefnJEwaLn1e3q/z2&#10;JiEM9vLVcpH38rMaavTCi9XfXvVLx0PTEFsMpTNwkdxFK/c+rZ5qajiWwIX8B63y5XyxWo5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v3Rc18AgAAYwYAAA4A&#10;AAAAAAAAAAAAAAAALgIAAGRycy9lMm9Eb2MueG1sUEsBAi0AFAAGAAgAAAAhANDSjSzaAAAAAwEA&#10;AA8AAAAAAAAAAAAAAAAA1gQAAGRycy9kb3ducmV2LnhtbFBLBQYAAAAABAAEAPMAAADdBQAAAAA=&#10;">
                <v:shape id="Shape 24137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f8cA&#10;AADfAAAADwAAAGRycy9kb3ducmV2LnhtbESPzWrDMBCE74W8g9hAb7WcODjGjRKSkpb2lp/i82Jt&#10;bVNrZSzVdt++CgR6HGbmG2azm0wrBupdY1nBIopBEJdWN1wp+Ly+PmUgnEfW2FomBb/kYLedPWww&#10;13bkMw0XX4kAYZejgtr7LpfSlTUZdJHtiIP3ZXuDPsi+krrHMcBNK5dxnEqDDYeFGjt6qan8vvwY&#10;BQO/Vd2hsEUmP8yxPSZpcTqnSj3Op/0zCE+T/w/f2+9awXK1SNY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A3/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spacing w:after="52"/>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45" w:line="283" w:lineRule="auto"/>
        <w:ind w:left="-5"/>
        <w:jc w:val="left"/>
      </w:pPr>
      <w:r>
        <w:t xml:space="preserve">Płatność </w:t>
      </w:r>
      <w:r>
        <w:tab/>
        <w:t xml:space="preserve">za </w:t>
      </w:r>
      <w:r>
        <w:tab/>
        <w:t>m</w:t>
      </w:r>
      <w:r>
        <w:rPr>
          <w:vertAlign w:val="superscript"/>
        </w:rPr>
        <w:t>2</w:t>
      </w:r>
      <w:r>
        <w:t xml:space="preserve"> </w:t>
      </w:r>
      <w:r>
        <w:tab/>
        <w:t xml:space="preserve">wykonanego </w:t>
      </w:r>
      <w:r>
        <w:tab/>
        <w:t xml:space="preserve">oczyszczenia </w:t>
      </w:r>
      <w:r>
        <w:tab/>
        <w:t xml:space="preserve">i </w:t>
      </w:r>
      <w:r>
        <w:tab/>
        <w:t xml:space="preserve">skropienia </w:t>
      </w:r>
      <w:r>
        <w:tab/>
        <w:t xml:space="preserve">należy </w:t>
      </w:r>
      <w:r>
        <w:tab/>
        <w:t xml:space="preserve">przyjmować </w:t>
      </w:r>
      <w:r>
        <w:tab/>
        <w:t xml:space="preserve">zgodnie  z obmiarem, oceną jakości wykonanych robót i jakości użytych wyrobów na podstawie wyników pomiarów i badań.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spacing w:after="271"/>
        <w:ind w:left="-5" w:right="41"/>
      </w:pPr>
      <w:r>
        <w:t>Cena wykonania 1m</w:t>
      </w:r>
      <w:r>
        <w:rPr>
          <w:vertAlign w:val="superscript"/>
        </w:rPr>
        <w:t xml:space="preserve">2 </w:t>
      </w:r>
      <w:r>
        <w:t xml:space="preserve">oczyszczenia warstw konstrukcyjnych obejmuje: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mechaniczne i ręczne oczyszczanie warstwy konstrukcyjnej nawierzchni z ewentualnym myciem wodą lub użyciem sprężonego powietrza,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ręczne odspojenie stwardniałych zanieczyszczeń,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oznakowanie robót, </w:t>
      </w:r>
    </w:p>
    <w:p w:rsidR="005920EE" w:rsidRDefault="003A7FE2">
      <w:pPr>
        <w:spacing w:after="180"/>
        <w:ind w:left="370" w:right="41"/>
      </w:pPr>
      <w:r>
        <w:rPr>
          <w:rFonts w:ascii="Segoe UI Symbol" w:eastAsia="Segoe UI Symbol" w:hAnsi="Segoe UI Symbol" w:cs="Segoe UI Symbol"/>
        </w:rPr>
        <w:t>−</w:t>
      </w:r>
      <w:r>
        <w:rPr>
          <w:rFonts w:ascii="Arial" w:eastAsia="Arial" w:hAnsi="Arial" w:cs="Arial"/>
        </w:rPr>
        <w:t xml:space="preserve"> </w:t>
      </w:r>
      <w:r>
        <w:t xml:space="preserve">uporządkowanie terenu robót. </w:t>
      </w:r>
    </w:p>
    <w:p w:rsidR="005920EE" w:rsidRDefault="003A7FE2">
      <w:pPr>
        <w:ind w:left="-5" w:right="41"/>
      </w:pPr>
      <w:r>
        <w:t>Cena wykonania 1m</w:t>
      </w:r>
      <w:r>
        <w:rPr>
          <w:vertAlign w:val="superscript"/>
        </w:rPr>
        <w:t xml:space="preserve">2 </w:t>
      </w:r>
      <w:r>
        <w:t xml:space="preserve">skropienia warstw konstrukcyjnych obejmuje: </w:t>
      </w:r>
    </w:p>
    <w:tbl>
      <w:tblPr>
        <w:tblStyle w:val="TableGrid"/>
        <w:tblW w:w="8757" w:type="dxa"/>
        <w:tblInd w:w="360" w:type="dxa"/>
        <w:tblCellMar>
          <w:top w:w="2" w:type="dxa"/>
        </w:tblCellMar>
        <w:tblLook w:val="04A0" w:firstRow="1" w:lastRow="0" w:firstColumn="1" w:lastColumn="0" w:noHBand="0" w:noVBand="1"/>
      </w:tblPr>
      <w:tblGrid>
        <w:gridCol w:w="360"/>
        <w:gridCol w:w="839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zakup lepiszcza i innych niezbędnych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dostarczenie lepiszcza i napełnienie nim skrapiarek,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podgrzanie lepiszcza do wymaganej temperatury,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skropienie powierzchni warstwy lepiszczem,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wymaganych w Specyfikacji Technicznej,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324" name="Group 170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5" name="Shape 24137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3CB9CC" id="Group 170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LRXwfQIAAGMGAAAO&#10;AAAAAAAAAAAAAAAAAC4CAABkcnMvZTJvRG9jLnhtbFBLAQItABQABgAIAAAAIQDQ0o0s2gAAAAMB&#10;AAAPAAAAAAAAAAAAAAAAANcEAABkcnMvZG93bnJldi54bWxQSwUGAAAAAAQABADzAAAA3gUAAAAA&#10;">
                <v:shape id="Shape 24137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m5MYA&#10;AADfAAAADwAAAGRycy9kb3ducmV2LnhtbESPQWvCQBSE7wX/w/IEb3Wj1hjSrKJii97Ulpwf2dck&#10;mH0bsmtM/323UOhxmJlvmGwzmEb01LnasoLZNAJBXFhdc6ng8+PtOQHhPLLGxjIp+CYHm/XoKcNU&#10;2wdfqL/6UgQIuxQVVN63qZSuqMigm9qWOHhftjPog+xKqTt8BLhp5DyKYmmw5rBQYUv7iorb9W4U&#10;9Pxetrvc5ok8mUNzWMT5+RIrNRkP21cQngb/H/5rH7WC+ctssVrC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m5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numPr>
          <w:ilvl w:val="0"/>
          <w:numId w:val="37"/>
        </w:numPr>
        <w:spacing w:after="63"/>
        <w:ind w:right="41" w:hanging="425"/>
      </w:pPr>
      <w:r>
        <w:lastRenderedPageBreak/>
        <w:t xml:space="preserve">PN-EN 1426:2001 </w:t>
      </w:r>
      <w:r>
        <w:tab/>
        <w:t xml:space="preserve">Przetwory naftowe. Pomiar penetracji asfaltów </w:t>
      </w:r>
    </w:p>
    <w:p w:rsidR="005920EE" w:rsidRDefault="003A7FE2">
      <w:pPr>
        <w:numPr>
          <w:ilvl w:val="0"/>
          <w:numId w:val="37"/>
        </w:numPr>
        <w:spacing w:after="60"/>
        <w:ind w:right="41" w:hanging="425"/>
      </w:pPr>
      <w:r>
        <w:t xml:space="preserve">PN-EN 12591:2004 </w:t>
      </w:r>
      <w:r>
        <w:tab/>
        <w:t xml:space="preserve">Przetwory naftowe. Asfalty drogowe </w:t>
      </w:r>
    </w:p>
    <w:p w:rsidR="005920EE" w:rsidRDefault="003A7FE2">
      <w:pPr>
        <w:numPr>
          <w:ilvl w:val="0"/>
          <w:numId w:val="37"/>
        </w:numPr>
        <w:spacing w:after="40"/>
        <w:ind w:right="41" w:hanging="425"/>
      </w:pPr>
      <w:r>
        <w:t xml:space="preserve">PN-C-96173 </w:t>
      </w:r>
      <w:r>
        <w:tab/>
        <w:t xml:space="preserve">Przetwory naftowe. Asfalty upłynnione AUN do nawierzchni drogowych </w:t>
      </w:r>
    </w:p>
    <w:p w:rsidR="005920EE" w:rsidRDefault="003A7FE2">
      <w:pPr>
        <w:numPr>
          <w:ilvl w:val="0"/>
          <w:numId w:val="38"/>
        </w:numPr>
        <w:spacing w:after="63"/>
        <w:ind w:right="41" w:hanging="2834"/>
      </w:pPr>
      <w:r>
        <w:t xml:space="preserve">PN-EN 12271-1 </w:t>
      </w:r>
      <w:r>
        <w:tab/>
        <w:t xml:space="preserve">Powierzchniowe utrwalanie. Metody badań </w:t>
      </w:r>
    </w:p>
    <w:p w:rsidR="005920EE" w:rsidRDefault="003A7FE2">
      <w:pPr>
        <w:numPr>
          <w:ilvl w:val="0"/>
          <w:numId w:val="38"/>
        </w:numPr>
        <w:ind w:right="41" w:hanging="2834"/>
      </w:pPr>
      <w:r>
        <w:t xml:space="preserve">Wymagania Techniczne „Kationowe emulsje asfaltowe na drogach </w:t>
      </w:r>
    </w:p>
    <w:p w:rsidR="005920EE" w:rsidRDefault="003A7FE2">
      <w:pPr>
        <w:spacing w:after="48"/>
        <w:ind w:left="2916" w:right="41"/>
      </w:pPr>
      <w:r>
        <w:t xml:space="preserve">publicznych”, WT-3 Emulsje asfaltowe 2009, Warszawa 2009 </w:t>
      </w:r>
    </w:p>
    <w:p w:rsidR="005920EE" w:rsidRDefault="003A7FE2">
      <w:pPr>
        <w:numPr>
          <w:ilvl w:val="0"/>
          <w:numId w:val="38"/>
        </w:numPr>
        <w:spacing w:after="60"/>
        <w:ind w:right="41" w:hanging="2834"/>
      </w:pPr>
      <w:r>
        <w:t xml:space="preserve">PN-B-24003:1997 </w:t>
      </w:r>
      <w:r>
        <w:tab/>
        <w:t xml:space="preserve">Asfaltowa emulsja kationowa </w:t>
      </w:r>
    </w:p>
    <w:p w:rsidR="005920EE" w:rsidRDefault="003A7FE2">
      <w:pPr>
        <w:numPr>
          <w:ilvl w:val="0"/>
          <w:numId w:val="38"/>
        </w:numPr>
        <w:spacing w:after="172"/>
        <w:ind w:right="41" w:hanging="2834"/>
      </w:pPr>
      <w:r>
        <w:t xml:space="preserve">PN-EN 13808 </w:t>
      </w:r>
      <w:r>
        <w:tab/>
        <w:t xml:space="preserve">Asfalty i lepiszcza asfaltowe -- Zasady klasyfikacji kationowych emulsji asfaltowych </w:t>
      </w:r>
    </w:p>
    <w:p w:rsidR="005920EE" w:rsidRDefault="003A7FE2">
      <w:pPr>
        <w:spacing w:after="0" w:line="259" w:lineRule="auto"/>
        <w:ind w:left="0" w:firstLine="0"/>
        <w:jc w:val="left"/>
      </w:pPr>
      <w:r>
        <w:t xml:space="preserve"> </w:t>
      </w: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lastRenderedPageBreak/>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19"/>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20"/>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21"/>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22"/>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23"/>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24"/>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pPr>
        <w:numPr>
          <w:ilvl w:val="0"/>
          <w:numId w:val="39"/>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pPr>
        <w:numPr>
          <w:ilvl w:val="0"/>
          <w:numId w:val="40"/>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pPr>
        <w:numPr>
          <w:ilvl w:val="0"/>
          <w:numId w:val="40"/>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pPr>
        <w:numPr>
          <w:ilvl w:val="0"/>
          <w:numId w:val="40"/>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pPr>
        <w:numPr>
          <w:ilvl w:val="0"/>
          <w:numId w:val="41"/>
        </w:numPr>
        <w:spacing w:after="206" w:line="270" w:lineRule="auto"/>
        <w:ind w:right="31" w:hanging="638"/>
      </w:pPr>
      <w:r>
        <w:rPr>
          <w:sz w:val="20"/>
        </w:rPr>
        <w:t xml:space="preserve">PN-EN 13285 </w:t>
      </w:r>
      <w:r>
        <w:rPr>
          <w:sz w:val="20"/>
        </w:rPr>
        <w:tab/>
        <w:t xml:space="preserve">Mieszanki niezwiązane – Specyfikacja </w:t>
      </w:r>
    </w:p>
    <w:p w:rsidR="005920EE" w:rsidRDefault="003A7FE2">
      <w:pPr>
        <w:numPr>
          <w:ilvl w:val="0"/>
          <w:numId w:val="41"/>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pPr>
        <w:numPr>
          <w:ilvl w:val="0"/>
          <w:numId w:val="41"/>
        </w:numPr>
        <w:spacing w:after="206" w:line="270" w:lineRule="auto"/>
        <w:ind w:right="31" w:hanging="638"/>
      </w:pPr>
      <w:r>
        <w:rPr>
          <w:sz w:val="20"/>
        </w:rPr>
        <w:t xml:space="preserve">PN-EN 932-5 Badania podstawowych właściwości kruszyw - Część 5: Wyposażenie podstawowe i wzorcowanie </w:t>
      </w:r>
    </w:p>
    <w:p w:rsidR="005920EE" w:rsidRDefault="003A7FE2">
      <w:pPr>
        <w:numPr>
          <w:ilvl w:val="0"/>
          <w:numId w:val="41"/>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pPr>
        <w:numPr>
          <w:ilvl w:val="0"/>
          <w:numId w:val="41"/>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pPr>
        <w:numPr>
          <w:ilvl w:val="0"/>
          <w:numId w:val="41"/>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pPr>
        <w:numPr>
          <w:ilvl w:val="0"/>
          <w:numId w:val="41"/>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pPr>
        <w:numPr>
          <w:ilvl w:val="0"/>
          <w:numId w:val="41"/>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pPr>
        <w:numPr>
          <w:ilvl w:val="0"/>
          <w:numId w:val="41"/>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pPr>
        <w:numPr>
          <w:ilvl w:val="0"/>
          <w:numId w:val="41"/>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pPr>
        <w:numPr>
          <w:ilvl w:val="0"/>
          <w:numId w:val="41"/>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pPr>
        <w:numPr>
          <w:ilvl w:val="0"/>
          <w:numId w:val="41"/>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pPr>
        <w:numPr>
          <w:ilvl w:val="0"/>
          <w:numId w:val="41"/>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pPr>
        <w:numPr>
          <w:ilvl w:val="0"/>
          <w:numId w:val="41"/>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pPr>
        <w:numPr>
          <w:ilvl w:val="0"/>
          <w:numId w:val="41"/>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pPr>
        <w:numPr>
          <w:ilvl w:val="0"/>
          <w:numId w:val="41"/>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pPr>
        <w:numPr>
          <w:ilvl w:val="0"/>
          <w:numId w:val="41"/>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pPr>
        <w:numPr>
          <w:ilvl w:val="0"/>
          <w:numId w:val="42"/>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pPr>
        <w:numPr>
          <w:ilvl w:val="0"/>
          <w:numId w:val="42"/>
        </w:numPr>
        <w:spacing w:after="206" w:line="270" w:lineRule="auto"/>
        <w:ind w:right="31" w:firstLine="0"/>
      </w:pPr>
      <w:r>
        <w:rPr>
          <w:sz w:val="20"/>
        </w:rPr>
        <w:t xml:space="preserve">Mieszanki niezwiązane do dróg krajowych WT- 4. Wymagania techniczne. </w:t>
      </w:r>
    </w:p>
    <w:p w:rsidR="005920EE" w:rsidRDefault="003A7FE2">
      <w:pPr>
        <w:numPr>
          <w:ilvl w:val="0"/>
          <w:numId w:val="42"/>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D.05.01.01</w:t>
      </w:r>
      <w:r>
        <w:t xml:space="preserve"> </w:t>
      </w:r>
      <w:r>
        <w:rPr>
          <w:sz w:val="32"/>
        </w:rPr>
        <w:t>N</w:t>
      </w:r>
      <w:r>
        <w:t>AWIERZCHNIA ŻWIROWA NA ZJAZDACH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14610" name="Group 2146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3" name="Shape 2414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D8871D" id="Group 2146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Zw7h98AgAAYwYAAA4A&#10;AAAAAAAAAAAAAAAALgIAAGRycy9lMm9Eb2MueG1sUEsBAi0AFAAGAAgAAAAhANDSjSzaAAAAAwEA&#10;AA8AAAAAAAAAAAAAAAAA1gQAAGRycy9kb3ducmV2LnhtbFBLBQYAAAAABAAEAPMAAADdBQAAAAA=&#10;">
                <v:shape id="Shape 24140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lE8YA&#10;AADfAAAADwAAAGRycy9kb3ducmV2LnhtbESPQWvCQBSE70L/w/IKvekmMQRJXcUWLe1Nbcn5kX1N&#10;gtm3Ibsm8d+7hYLHYWa+YdbbybRioN41lhXEiwgEcWl1w5WCn+/DfAXCeWSNrWVScCMH283TbI25&#10;tiOfaDj7SgQIuxwV1N53uZSurMmgW9iOOHi/tjfog+wrqXscA9y0MomiTBpsOCzU2NF7TeXlfDUK&#10;Bv6ourfCFiv5ZfbtfpkVx1Om1MvztHsF4Wnyj/B/+1MrSNI4jZbw9yd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UlE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Ustalenia zawarte w niniejszej STWiORB dotyczą zasad prowadzenia robót związanych z wykonaniem nawierzchni żwirowej</w:t>
      </w:r>
      <w:r w:rsidR="003D5F04">
        <w:t xml:space="preserve"> w związku w związku z remontem</w:t>
      </w:r>
      <w:r>
        <w:t xml:space="preserve">. W zakres robót wchodzi wykonanie nawierzchni zjazdów i dojść do posesji o grubości 8 cm. </w:t>
      </w:r>
    </w:p>
    <w:p w:rsidR="005920EE" w:rsidRDefault="003A7FE2">
      <w:pPr>
        <w:pStyle w:val="Nagwek3"/>
        <w:tabs>
          <w:tab w:val="center" w:pos="1740"/>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3"/>
        <w:ind w:left="-5" w:right="41"/>
      </w:pPr>
      <w:r>
        <w:t xml:space="preserve">Nawierzchnia żwirowa - nawierzchnia zaliczana do twardych nieulepszonych, której warstwa ścieralna jest wykonana z mieszanki żwirowej bez użycia lepiszcza czy spoiwa. </w:t>
      </w:r>
    </w:p>
    <w:p w:rsidR="005920EE" w:rsidRDefault="003A7FE2">
      <w:pPr>
        <w:spacing w:after="340"/>
        <w:ind w:left="-5" w:right="41"/>
      </w:pPr>
      <w:r>
        <w:t xml:space="preserve">Określenia podane w niniejszych SSTWiORB są zgodne z obowiązującymi odpowiednimi normami.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14611" name="Group 21461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4" name="Shape 2414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232C04" id="Group 21461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kFSsZfQIAAGMGAAAO&#10;AAAAAAAAAAAAAAAAAC4CAABkcnMvZTJvRG9jLnhtbFBLAQItABQABgAIAAAAIQDQ0o0s2gAAAAMB&#10;AAAPAAAAAAAAAAAAAAAAANcEAABkcnMvZG93bnJldi54bWxQSwUGAAAAAAQABADzAAAA3gUAAAAA&#10;">
                <v:shape id="Shape 2414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9Z8YA&#10;AADfAAAADwAAAGRycy9kb3ducmV2LnhtbESPT2uDQBTE74V8h+UVcqtrjIiYbEJTTGhvzR88P9xX&#10;lbpvxd0a++27hUKPw8z8htnuZ9OLiUbXWVawimIQxLXVHTcKbtfjUw7CeWSNvWVS8E0O9rvFwxYL&#10;be98puniGxEg7ApU0Ho/FFK6uiWDLrIDcfA+7GjQBzk2Uo94D3DTyySOM2mw47DQ4kAvLdWfly+j&#10;YOJTMxwqW+XyzZR9uc6q93Om1PJxft6A8DT7//Bf+1UrSNJVGqfw+yd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y9Z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646"/>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.O</w:t>
      </w:r>
      <w:r>
        <w:t>GÓLNE WYMAGANIA DOTYCZĄCE MATERIAŁÓW</w:t>
      </w:r>
      <w:r>
        <w:rPr>
          <w:sz w:val="24"/>
        </w:rPr>
        <w:t xml:space="preserve"> </w:t>
      </w:r>
    </w:p>
    <w:p w:rsidR="005920EE" w:rsidRDefault="003A7FE2">
      <w:pPr>
        <w:ind w:left="-5" w:right="41"/>
      </w:pPr>
      <w:r>
        <w:t xml:space="preserve">Ogólne wymagania dotyczące materiałów, ich pozyskiwania i składowania, podano w SSTWiORB D- </w:t>
      </w:r>
    </w:p>
    <w:p w:rsidR="005920EE" w:rsidRDefault="003A7FE2">
      <w:pPr>
        <w:spacing w:after="258"/>
        <w:ind w:left="-5" w:right="41"/>
      </w:pPr>
      <w:r>
        <w:t xml:space="preserve">M.00.00.00 „Wymagania ogólne” </w:t>
      </w:r>
    </w:p>
    <w:p w:rsidR="005920EE" w:rsidRDefault="003A7FE2">
      <w:pPr>
        <w:pStyle w:val="Nagwek3"/>
        <w:tabs>
          <w:tab w:val="center" w:pos="1552"/>
        </w:tabs>
        <w:spacing w:after="292"/>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R</w:t>
      </w:r>
      <w:r>
        <w:t>ODZAJE MATERIAŁÓW</w:t>
      </w:r>
      <w:r>
        <w:rPr>
          <w:sz w:val="24"/>
        </w:rPr>
        <w:t xml:space="preserve"> </w:t>
      </w:r>
    </w:p>
    <w:p w:rsidR="005920EE" w:rsidRDefault="003A7FE2">
      <w:pPr>
        <w:pStyle w:val="Nagwek4"/>
        <w:spacing w:after="23" w:line="267" w:lineRule="auto"/>
        <w:ind w:left="-5"/>
      </w:pPr>
      <w:r>
        <w:rPr>
          <w:sz w:val="22"/>
        </w:rPr>
        <w:t>2.2.1</w:t>
      </w:r>
      <w:r>
        <w:rPr>
          <w:rFonts w:ascii="Arial" w:eastAsia="Arial" w:hAnsi="Arial" w:cs="Arial"/>
          <w:sz w:val="22"/>
        </w:rPr>
        <w:t xml:space="preserve"> </w:t>
      </w:r>
      <w:r>
        <w:rPr>
          <w:sz w:val="22"/>
        </w:rPr>
        <w:t>M</w:t>
      </w:r>
      <w:r>
        <w:rPr>
          <w:sz w:val="18"/>
        </w:rPr>
        <w:t>ATERIAŁ NA NAWIERZCHNIĘ Z KRUSZYWA NATURALNEGO</w:t>
      </w:r>
      <w:r>
        <w:rPr>
          <w:sz w:val="22"/>
        </w:rPr>
        <w:t xml:space="preserve"> </w:t>
      </w:r>
    </w:p>
    <w:p w:rsidR="005920EE" w:rsidRDefault="003A7FE2">
      <w:pPr>
        <w:ind w:left="-5" w:right="41"/>
      </w:pPr>
      <w:r>
        <w:t xml:space="preserve">Na warstwę nawierzchni z kruszywa naturalnego należy użyć kruszywo naturalne (żwir, mieszankę o uziarnieniu do 20 mm lub mieszaninę tych materiałów z piaskiem). Mieszanka musi spełniać wymagania zawarte w tablicy 1 i 2. </w:t>
      </w:r>
    </w:p>
    <w:tbl>
      <w:tblPr>
        <w:tblStyle w:val="TableGrid"/>
        <w:tblW w:w="9146" w:type="dxa"/>
        <w:tblInd w:w="-1" w:type="dxa"/>
        <w:tblCellMar>
          <w:top w:w="31" w:type="dxa"/>
          <w:left w:w="90" w:type="dxa"/>
          <w:right w:w="40" w:type="dxa"/>
        </w:tblCellMar>
        <w:tblLook w:val="04A0" w:firstRow="1" w:lastRow="0" w:firstColumn="1" w:lastColumn="0" w:noHBand="0" w:noVBand="1"/>
      </w:tblPr>
      <w:tblGrid>
        <w:gridCol w:w="566"/>
        <w:gridCol w:w="4260"/>
        <w:gridCol w:w="1087"/>
        <w:gridCol w:w="1440"/>
        <w:gridCol w:w="1793"/>
      </w:tblGrid>
      <w:tr w:rsidR="005920EE">
        <w:trPr>
          <w:trHeight w:val="355"/>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 w:firstLine="0"/>
              <w:jc w:val="left"/>
            </w:pPr>
            <w:r>
              <w:rPr>
                <w:b/>
                <w:sz w:val="20"/>
              </w:rPr>
              <w:t xml:space="preserve">L.p.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b/>
                <w:sz w:val="20"/>
              </w:rPr>
              <w:t xml:space="preserve">Wyszczególnienie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38" w:firstLine="0"/>
              <w:jc w:val="left"/>
            </w:pPr>
            <w:r>
              <w:rPr>
                <w:b/>
                <w:sz w:val="20"/>
              </w:rPr>
              <w:t xml:space="preserve">Jednostka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b/>
                <w:sz w:val="20"/>
              </w:rPr>
              <w:t xml:space="preserve">Wymagania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b/>
                <w:sz w:val="20"/>
              </w:rPr>
              <w:t xml:space="preserve">Badanie wg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1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9" w:firstLine="0"/>
              <w:jc w:val="center"/>
            </w:pPr>
            <w:r>
              <w:rPr>
                <w:sz w:val="20"/>
              </w:rPr>
              <w:t xml:space="preserve">Zawartość ziaren poniżej 0.075 mm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15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2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sz w:val="20"/>
              </w:rPr>
              <w:t xml:space="preserve">Wskaźnik piaskowy WP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BN-64/8931-01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891" w:right="892" w:firstLine="0"/>
              <w:jc w:val="center"/>
            </w:pPr>
            <w:r>
              <w:rPr>
                <w:sz w:val="20"/>
              </w:rPr>
              <w:t xml:space="preserve">Wskaźnik różnoziarnistości U = D60/D10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69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4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9" w:right="469" w:firstLine="0"/>
              <w:jc w:val="center"/>
            </w:pPr>
            <w:r>
              <w:rPr>
                <w:sz w:val="20"/>
              </w:rPr>
              <w:t xml:space="preserve">Zawartość zanieczyszczeń organicznych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barwa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Nie ciemniejsza od wzorca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PN-B-06714-26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5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Zawartość zanieczyszczeń obcych nie więcej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5" w:firstLine="0"/>
              <w:jc w:val="center"/>
            </w:pPr>
            <w:r>
              <w:rPr>
                <w:sz w:val="20"/>
              </w:rPr>
              <w:t xml:space="preserve">0,1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PN-B-06714-12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lastRenderedPageBreak/>
              <w:t xml:space="preserve">6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left"/>
            </w:pPr>
            <w:r>
              <w:rPr>
                <w:sz w:val="20"/>
              </w:rPr>
              <w:t xml:space="preserve">Zawartość ziarn &gt; 2 mm w mieszance nie mniej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32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bl>
    <w:p w:rsidR="005920EE" w:rsidRDefault="003A7FE2">
      <w:pPr>
        <w:spacing w:after="0" w:line="259" w:lineRule="auto"/>
        <w:ind w:left="-5"/>
        <w:jc w:val="left"/>
      </w:pPr>
      <w:r>
        <w:rPr>
          <w:b/>
          <w:sz w:val="16"/>
        </w:rPr>
        <w:t xml:space="preserve">TABELA 2 SKŁAD RAMOWY UZIARNIENIA OPTYMALNEJ MIESZANKI ŻWIROWEJ </w:t>
      </w:r>
    </w:p>
    <w:tbl>
      <w:tblPr>
        <w:tblStyle w:val="TableGrid"/>
        <w:tblW w:w="9214" w:type="dxa"/>
        <w:tblInd w:w="-1" w:type="dxa"/>
        <w:tblCellMar>
          <w:top w:w="34" w:type="dxa"/>
          <w:left w:w="115" w:type="dxa"/>
          <w:right w:w="115" w:type="dxa"/>
        </w:tblCellMar>
        <w:tblLook w:val="04A0" w:firstRow="1" w:lastRow="0" w:firstColumn="1" w:lastColumn="0" w:noHBand="0" w:noVBand="1"/>
      </w:tblPr>
      <w:tblGrid>
        <w:gridCol w:w="4822"/>
        <w:gridCol w:w="1416"/>
        <w:gridCol w:w="2976"/>
      </w:tblGrid>
      <w:tr w:rsidR="005920EE">
        <w:trPr>
          <w:trHeight w:val="240"/>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79"/>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50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20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r>
      <w:tr w:rsidR="005920EE">
        <w:trPr>
          <w:trHeight w:val="242"/>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92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4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86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64 </w:t>
            </w:r>
          </w:p>
        </w:tc>
      </w:tr>
      <w:tr w:rsidR="005920EE">
        <w:trPr>
          <w:trHeight w:val="360"/>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sz w:val="20"/>
              </w:rPr>
              <w:t xml:space="preserve">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68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47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44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26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0,075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15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8 </w:t>
            </w:r>
          </w:p>
        </w:tc>
      </w:tr>
    </w:tbl>
    <w:p w:rsidR="005920EE" w:rsidRDefault="003A7FE2">
      <w:pPr>
        <w:pStyle w:val="Nagwek3"/>
        <w:tabs>
          <w:tab w:val="center" w:pos="869"/>
        </w:tabs>
        <w:spacing w:after="5" w:line="267" w:lineRule="auto"/>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10"/>
        <w:ind w:left="-5" w:right="41"/>
      </w:pPr>
      <w:r>
        <w:t xml:space="preserve">Do zwilżania kruszywa stosuje się stosuje się wodę spełniającą wymagania PN-EN 1008. </w:t>
      </w:r>
    </w:p>
    <w:p w:rsidR="005920EE" w:rsidRDefault="003A7FE2">
      <w:pPr>
        <w:numPr>
          <w:ilvl w:val="0"/>
          <w:numId w:val="49"/>
        </w:numPr>
        <w:spacing w:after="0" w:line="259" w:lineRule="auto"/>
        <w:ind w:hanging="432"/>
        <w:jc w:val="left"/>
      </w:pPr>
      <w:r>
        <w:rPr>
          <w:sz w:val="28"/>
        </w:rPr>
        <w:t xml:space="preserve">SPRZĘT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7" name="Group 1936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5" name="Shape 2414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77C98B" id="Group 1936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QXfQIAAGMGAAAOAAAAZHJzL2Uyb0RvYy54bWykVcFu2zAMvQ/YPwi+L3bctF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q5u7fJkQRVuoEx5NhjUQqTNVAdidNU/m0Q4LVf8V8j4J24Y3ZEROKO85ystPnjBYvF2ulvnq&#10;LiEM9vLl4ibv5Wc11OiFF6u/vuqXjoemIbYYSmfgIrmLVu59Wj3V1HAsgQv5D1rli/kiux2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x7WQXfQIAAGMGAAAO&#10;AAAAAAAAAAAAAAAAAC4CAABkcnMvZTJvRG9jLnhtbFBLAQItABQABgAIAAAAIQDQ0o0s2gAAAAMB&#10;AAAPAAAAAAAAAAAAAAAAANcEAABkcnMvZG93bnJldi54bWxQSwUGAAAAAAQABADzAAAA3gUAAAAA&#10;">
                <v:shape id="Shape 2414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Y/McA&#10;AADfAAAADwAAAGRycy9kb3ducmV2LnhtbESPzWrDMBCE74W8g9hAb43sxDXBiWLSkpb21vzg82Jt&#10;bBNrZSzFdt++KhR6HGbmG2abT6YVA/WusawgXkQgiEurG64UXM5vT2sQziNrbC2Tgm9ykO9mD1vM&#10;tB35SMPJVyJA2GWooPa+y6R0ZU0G3cJ2xMG72t6gD7KvpO5xDHDTymUUpdJgw2Ghxo5eaypvp7tR&#10;MPB71b0UtljLT3NoD6u0+DqmSj3Op/0GhKfJ/4f/2h9awTKJk+gZfv+E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GP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9"/>
        <w:ind w:left="-5" w:right="41"/>
      </w:pPr>
      <w:r>
        <w:t xml:space="preserve">Do wykonania warstwy Wykonawca użyje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Zgarniarka, spycharka lub równiarka do rozkładania warstwy żwiru.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Przewoźne zbiorniki na wodę do zwilżania żwiru podczas zagęszczania wyposażone w urządzenia do równomiernego i kontrolowanego dozowania wody oraz pompy do napełniania zbiorników. </w:t>
      </w:r>
    </w:p>
    <w:p w:rsidR="005920EE" w:rsidRDefault="003A7FE2">
      <w:pPr>
        <w:spacing w:after="300"/>
        <w:ind w:left="370" w:right="41"/>
      </w:pPr>
      <w:r>
        <w:rPr>
          <w:rFonts w:ascii="Segoe UI Symbol" w:eastAsia="Segoe UI Symbol" w:hAnsi="Segoe UI Symbol" w:cs="Segoe UI Symbol"/>
        </w:rPr>
        <w:t>−</w:t>
      </w:r>
      <w:r>
        <w:rPr>
          <w:rFonts w:ascii="Arial" w:eastAsia="Arial" w:hAnsi="Arial" w:cs="Arial"/>
        </w:rPr>
        <w:t xml:space="preserve"> </w:t>
      </w:r>
      <w:r>
        <w:t xml:space="preserve">Walce ogumione i gładkie do zagęszczania warstwy żwiru  </w:t>
      </w:r>
    </w:p>
    <w:p w:rsidR="005920EE" w:rsidRDefault="003A7FE2">
      <w:pPr>
        <w:numPr>
          <w:ilvl w:val="0"/>
          <w:numId w:val="49"/>
        </w:numPr>
        <w:spacing w:after="0" w:line="259" w:lineRule="auto"/>
        <w:ind w:hanging="432"/>
        <w:jc w:val="left"/>
      </w:pPr>
      <w:r>
        <w:rPr>
          <w:sz w:val="28"/>
        </w:rPr>
        <w:t xml:space="preserve">TRANSPORT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8" name="Group 1936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6" name="Shape 2414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72EC41" id="Group 1936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VQfQIAAGMGAAAOAAAAZHJzL2Uyb0RvYy54bWykVdtu2zAMfR+wfxD8vthxs2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gpVQfQIAAGMGAAAO&#10;AAAAAAAAAAAAAAAAAC4CAABkcnMvZTJvRG9jLnhtbFBLAQItABQABgAIAAAAIQDQ0o0s2gAAAAMB&#10;AAAPAAAAAAAAAAAAAAAAANcEAABkcnMvZG93bnJldi54bWxQSwUGAAAAAAQABADzAAAA3gUAAAAA&#10;">
                <v:shape id="Shape 2414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Gi8UA&#10;AADfAAAADwAAAGRycy9kb3ducmV2LnhtbESPQYvCMBSE78L+h/AWvGmqK0W6RtkVV/Rmden50Tzb&#10;YvNSmljrvzeC4HGYmW+Yxao3teiodZVlBZNxBII4t7riQsH/6W80B+E8ssbaMim4k4PV8mOwwETb&#10;G6fUHX0hAoRdggpK75tESpeXZNCNbUMcvLNtDfog20LqFm8Bbmo5jaJYGqw4LJTY0Lqk/HK8GgUd&#10;b4vmN7PZXO7Npt58xdkhjZUafvY/3yA89f4dfrV3WsF0NplFMTz/hC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oaL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Do transportu kruszywa należy stosować środki transportowe samowyładowcze. </w:t>
      </w:r>
    </w:p>
    <w:p w:rsidR="005920EE" w:rsidRDefault="003A7FE2">
      <w:pPr>
        <w:numPr>
          <w:ilvl w:val="0"/>
          <w:numId w:val="49"/>
        </w:numPr>
        <w:spacing w:after="0" w:line="259" w:lineRule="auto"/>
        <w:ind w:hanging="432"/>
        <w:jc w:val="left"/>
      </w:pPr>
      <w:r>
        <w:rPr>
          <w:sz w:val="28"/>
        </w:rPr>
        <w:t>WYKONANIE</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629" name="Group 1936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7" name="Shape 2414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9788E" id="Group 1936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nbfQ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w7snbfQIAAGMGAAAO&#10;AAAAAAAAAAAAAAAAAC4CAABkcnMvZTJvRG9jLnhtbFBLAQItABQABgAIAAAAIQDQ0o0s2gAAAAMB&#10;AAAPAAAAAAAAAAAAAAAAANcEAABkcnMvZG93bnJldi54bWxQSwUGAAAAAAQABADzAAAA3gUAAAAA&#10;">
                <v:shape id="Shape 2414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jEMcA&#10;AADfAAAADwAAAGRycy9kb3ducmV2LnhtbESPzWrDMBCE74W8g9hAb7WcxLjGiRLSkpb21vzg82Jt&#10;bBNrZSzFdt++KhR6HGbmG2azm0wrBupdY1nBIopBEJdWN1wpuJzfnjIQziNrbC2Tgm9ysNvOHjaY&#10;azvykYaTr0SAsMtRQe19l0vpypoMush2xMG72t6gD7KvpO5xDHDTymUcp9Jgw2Ghxo5eaypvp7tR&#10;MPB71b0Utsjkpzm0h1VafB1TpR7n034NwtPk/8N/7Q+tYJkskvg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IxD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22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O</w:t>
      </w:r>
      <w:r>
        <w:rPr>
          <w:sz w:val="19"/>
        </w:rPr>
        <w:t>GÓLNE WARUNKI WYKONANIA ROBÓT</w:t>
      </w:r>
      <w:r>
        <w:rPr>
          <w:sz w:val="24"/>
        </w:rPr>
        <w:t xml:space="preserve"> </w:t>
      </w:r>
    </w:p>
    <w:p w:rsidR="005920EE" w:rsidRDefault="003A7FE2">
      <w:pPr>
        <w:spacing w:after="261"/>
        <w:ind w:left="-5" w:right="41"/>
      </w:pPr>
      <w:r>
        <w:t xml:space="preserve">Ogólne warunki wykonania robót podano w OST D-M.00.00.00 „Wymagania ogólne”. </w:t>
      </w:r>
    </w:p>
    <w:p w:rsidR="005920EE" w:rsidRDefault="003A7FE2">
      <w:pPr>
        <w:pStyle w:val="Nagwek4"/>
        <w:tabs>
          <w:tab w:val="center" w:pos="1966"/>
        </w:tabs>
        <w:spacing w:after="290"/>
        <w:ind w:left="-15" w:firstLine="0"/>
      </w:pPr>
      <w:r>
        <w:rPr>
          <w:sz w:val="24"/>
        </w:rPr>
        <w:lastRenderedPageBreak/>
        <w:t>5.2</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5.2.1</w:t>
      </w:r>
      <w:r>
        <w:rPr>
          <w:rFonts w:ascii="Arial" w:eastAsia="Arial" w:hAnsi="Arial" w:cs="Arial"/>
          <w:sz w:val="22"/>
        </w:rPr>
        <w:t xml:space="preserve"> </w:t>
      </w:r>
      <w:r>
        <w:rPr>
          <w:sz w:val="22"/>
        </w:rPr>
        <w:t>P</w:t>
      </w:r>
      <w:r>
        <w:t>ROJEKTOWANIE SKŁADU MIESZANKI ŻWIROWEJ</w:t>
      </w:r>
      <w:r>
        <w:rPr>
          <w:sz w:val="22"/>
        </w:rPr>
        <w:t xml:space="preserve"> </w:t>
      </w:r>
    </w:p>
    <w:p w:rsidR="005920EE" w:rsidRDefault="003A7FE2">
      <w:pPr>
        <w:spacing w:after="203"/>
        <w:ind w:left="-5" w:right="41"/>
      </w:pPr>
      <w:r>
        <w:t xml:space="preserve">Przed przystąpieniem do robót, w terminie uzgodnionym z Inspektora, Wykonawca dostarczy Inspektora do akceptacji projekt składu mieszanki. </w:t>
      </w:r>
    </w:p>
    <w:p w:rsidR="005920EE" w:rsidRDefault="003A7FE2">
      <w:pPr>
        <w:spacing w:after="218"/>
        <w:ind w:left="-5" w:right="41"/>
      </w:pPr>
      <w:r>
        <w:t xml:space="preserve">Projekt składu mieszanki powinien być opracowany w oparciu o: </w:t>
      </w:r>
    </w:p>
    <w:p w:rsidR="005920EE" w:rsidRDefault="003A7FE2">
      <w:pPr>
        <w:ind w:left="370" w:right="813"/>
      </w:pPr>
      <w:r>
        <w:rPr>
          <w:rFonts w:ascii="Segoe UI Symbol" w:eastAsia="Segoe UI Symbol" w:hAnsi="Segoe UI Symbol" w:cs="Segoe UI Symbol"/>
        </w:rPr>
        <w:t>−</w:t>
      </w:r>
      <w:r>
        <w:rPr>
          <w:rFonts w:ascii="Arial" w:eastAsia="Arial" w:hAnsi="Arial" w:cs="Arial"/>
        </w:rPr>
        <w:t xml:space="preserve"> </w:t>
      </w:r>
      <w:r>
        <w:t xml:space="preserve">wyniki badań kruszyw przeznaczonych do mieszanki żwirowej, wg wymagań p. 2.2,  </w:t>
      </w:r>
      <w:r>
        <w:rPr>
          <w:rFonts w:ascii="Segoe UI Symbol" w:eastAsia="Segoe UI Symbol" w:hAnsi="Segoe UI Symbol" w:cs="Segoe UI Symbol"/>
        </w:rPr>
        <w:t>−</w:t>
      </w:r>
      <w:r>
        <w:rPr>
          <w:rFonts w:ascii="Arial" w:eastAsia="Arial" w:hAnsi="Arial" w:cs="Arial"/>
        </w:rPr>
        <w:t xml:space="preserve"> </w:t>
      </w:r>
      <w:r>
        <w:t xml:space="preserve">wyniki badań mieszanki, według wymagań podanych w punkcie 2.2, </w:t>
      </w:r>
    </w:p>
    <w:p w:rsidR="005920EE" w:rsidRDefault="003A7FE2">
      <w:pPr>
        <w:spacing w:after="201"/>
        <w:ind w:left="720" w:right="41" w:hanging="360"/>
      </w:pPr>
      <w:r>
        <w:rPr>
          <w:rFonts w:ascii="Segoe UI Symbol" w:eastAsia="Segoe UI Symbol" w:hAnsi="Segoe UI Symbol" w:cs="Segoe UI Symbol"/>
        </w:rPr>
        <w:t>−</w:t>
      </w:r>
      <w:r>
        <w:rPr>
          <w:rFonts w:ascii="Arial" w:eastAsia="Arial" w:hAnsi="Arial" w:cs="Arial"/>
        </w:rPr>
        <w:t xml:space="preserve"> </w:t>
      </w:r>
      <w:r>
        <w:t xml:space="preserve">wilgotność optymalną mieszanki określoną wg normalnej próby Proctora, zgodnie z normą PN-B-04481. </w:t>
      </w:r>
    </w:p>
    <w:p w:rsidR="005920EE" w:rsidRDefault="003A7FE2">
      <w:pPr>
        <w:spacing w:after="0" w:line="259" w:lineRule="auto"/>
        <w:ind w:left="0" w:firstLine="0"/>
        <w:jc w:val="left"/>
      </w:pPr>
      <w:r>
        <w:t xml:space="preserve"> </w:t>
      </w:r>
      <w:r>
        <w:tab/>
        <w:t xml:space="preserve"> </w:t>
      </w:r>
    </w:p>
    <w:p w:rsidR="005920EE" w:rsidRDefault="003A7FE2">
      <w:pPr>
        <w:pStyle w:val="Nagwek5"/>
        <w:ind w:left="-5"/>
      </w:pPr>
      <w:r>
        <w:rPr>
          <w:sz w:val="22"/>
        </w:rPr>
        <w:t>5.2.2</w:t>
      </w:r>
      <w:r>
        <w:rPr>
          <w:rFonts w:ascii="Arial" w:eastAsia="Arial" w:hAnsi="Arial" w:cs="Arial"/>
          <w:sz w:val="22"/>
        </w:rPr>
        <w:t xml:space="preserve"> </w:t>
      </w:r>
      <w:r>
        <w:rPr>
          <w:sz w:val="22"/>
        </w:rPr>
        <w:t>W</w:t>
      </w:r>
      <w:r>
        <w:t>BUDOWANIE I ZAGĘSZCZANIE MIESZANKI ŻWIROWEJ</w:t>
      </w:r>
      <w:r>
        <w:rPr>
          <w:sz w:val="22"/>
        </w:rPr>
        <w:t xml:space="preserve"> </w:t>
      </w:r>
    </w:p>
    <w:p w:rsidR="005920EE" w:rsidRDefault="003A7FE2">
      <w:pPr>
        <w:spacing w:after="201"/>
        <w:ind w:left="-5" w:right="41"/>
      </w:pPr>
      <w:r>
        <w:t xml:space="preserve">Mieszanka żwirowa powinna być rozkładana w warstwie o jednakowej grubości, przy użyciu równiarki. Grubość rozłożonej warstwy mieszanki powinna być taka, aby po jej zagęszczeniu osiągnięto grubość projektowaną jak podano w pkt. 1 </w:t>
      </w:r>
    </w:p>
    <w:p w:rsidR="005920EE" w:rsidRDefault="003A7FE2">
      <w:pPr>
        <w:spacing w:after="269"/>
        <w:ind w:left="-5" w:right="41"/>
      </w:pPr>
      <w:r>
        <w:t xml:space="preserve">Mieszanka po rozłożeniu powinna być zagęszczona przejściami walca statycznego gładkiego. Zagęszczanie nawierzchni o przekroju daszkowym powinno rozpocząć się od krawędzi i stopniowo przesuwać pasami podłużnymi, częściowo nakładającymi się w kierunku jej osi. Zagęszczenie nawierzchni o jednostronnym spadku należy rozpocząć od dolnej krawędzi i przesuwać pasami podłużnymi częściowo nakładającymi się, w kierunku jej górnej krawędzi. Zagęszczenie należy kontynuować do osiągnięcia wskaźnika zagęszczenia nie mniejszego niż 0,98 zagęszczenia maksymalnego, określonego według normalnej próby Proctora, zgodnie z PN-B-04481 i BN-77/8931-1. Wilgotność mieszanki żwirowej w czasie zagęszczania powinna być równa wilgotności optymalnej. W przypadku gdy wilgotność mieszanki jest wyższa o więcej niż 2% od wilgotności optymalnej, mieszankę należy osuszyć w sposób zaakceptowany przez Inspektora, a w przypadku gdy jest niższa o więcej niż 2% - zwilżyć określoną ilością wody. Wilgotność moża badać dowolną metodą (zaleca się piknometr polowy lub powietrzny). </w:t>
      </w:r>
    </w:p>
    <w:p w:rsidR="005920EE" w:rsidRDefault="003A7FE2">
      <w:pPr>
        <w:pStyle w:val="Nagwek5"/>
        <w:ind w:left="-5"/>
      </w:pPr>
      <w:r>
        <w:rPr>
          <w:sz w:val="22"/>
        </w:rPr>
        <w:t>5.2.3</w:t>
      </w:r>
      <w:r>
        <w:rPr>
          <w:rFonts w:ascii="Arial" w:eastAsia="Arial" w:hAnsi="Arial" w:cs="Arial"/>
          <w:sz w:val="22"/>
        </w:rPr>
        <w:t xml:space="preserve"> </w:t>
      </w:r>
      <w:r>
        <w:rPr>
          <w:sz w:val="22"/>
        </w:rPr>
        <w:t>U</w:t>
      </w:r>
      <w:r>
        <w:t>TRZYMANIE NAWIERZCHNI ŻWIROWEJ</w:t>
      </w:r>
      <w:r>
        <w:rPr>
          <w:sz w:val="22"/>
        </w:rPr>
        <w:t xml:space="preserve"> </w:t>
      </w:r>
    </w:p>
    <w:p w:rsidR="005920EE" w:rsidRDefault="003A7FE2">
      <w:pPr>
        <w:spacing w:after="191" w:line="283" w:lineRule="auto"/>
        <w:ind w:left="-5"/>
        <w:jc w:val="left"/>
      </w:pPr>
      <w:r>
        <w:t xml:space="preserve">Nawierzchnia żwirowa po oddaniu do eksploatacji powinna być pielęgnowana. W pierwszych dniach po wykonaniu nawierzchni należy dbać, aby była ona stale wilgotna, zraszając ją wodą ze zbiorników przewoźnych. </w:t>
      </w:r>
    </w:p>
    <w:p w:rsidR="005920EE" w:rsidRDefault="003A7FE2">
      <w:pPr>
        <w:spacing w:after="201"/>
        <w:ind w:left="-5" w:right="41"/>
      </w:pPr>
      <w:r>
        <w:t xml:space="preserve">Nawierzchnia powinna być równomiernie zajeżdżana (dogęszczana) przez samochody na całej jej szerokości, w okresie 2 tygodni. </w:t>
      </w:r>
    </w:p>
    <w:p w:rsidR="005920EE" w:rsidRDefault="003A7FE2">
      <w:pPr>
        <w:spacing w:after="306"/>
        <w:ind w:left="-5" w:right="41"/>
      </w:pPr>
      <w:r>
        <w:t xml:space="preserve">Pojawiające się wklęśnięcia po okresie pielęgnacji wyrównuje się kruszywem po uprzednim wzruszeniu nawierzchni za pomocą oskardów. Wczesne wyrównanie wklęśnięć zapobiega powstawaniu wybojów. Jeżeli mimo tych zabiegów tworzą się wyboje, uszkodzone miejsca należy wyciąć pionowo i usunąć, dosypać świeżej mieszanki żwirowej, wyprofilować i zagęścić wibratorem płytowym lub ręcznym ubijakiem. </w:t>
      </w:r>
    </w:p>
    <w:p w:rsidR="005920EE" w:rsidRDefault="003A7FE2">
      <w:pPr>
        <w:numPr>
          <w:ilvl w:val="0"/>
          <w:numId w:val="50"/>
        </w:numPr>
        <w:spacing w:after="0" w:line="259" w:lineRule="auto"/>
        <w:ind w:hanging="432"/>
        <w:jc w:val="left"/>
      </w:pPr>
      <w:r>
        <w:rPr>
          <w:sz w:val="28"/>
        </w:rPr>
        <w:lastRenderedPageBreak/>
        <w:t>KONTROLA</w:t>
      </w:r>
      <w:r>
        <w:t xml:space="preserve"> </w:t>
      </w:r>
      <w:r>
        <w:rPr>
          <w:sz w:val="28"/>
        </w:rPr>
        <w:t>JAKOŚCI</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85846" name="Group 185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8" name="Shape 2414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475807" id="Group 185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BDvfQIAAGMGAAAO&#10;AAAAAAAAAAAAAAAAAC4CAABkcnMvZTJvRG9jLnhtbFBLAQItABQABgAIAAAAIQDQ0o0s2gAAAAMB&#10;AAAPAAAAAAAAAAAAAAAAANcEAABkcnMvZG93bnJldi54bWxQSwUGAAAAAAQABADzAAAA3gUAAAAA&#10;">
                <v:shape id="Shape 2414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YsIA&#10;AADfAAAADwAAAGRycy9kb3ducmV2LnhtbERPy4rCMBTdC/5DuII7TatSpGMsoziD7nzR9aW505Zp&#10;bkqTqZ2/NwvB5eG8N9lgGtFT52rLCuJ5BIK4sLrmUsH99jVbg3AeWWNjmRT8k4NsOx5tMNX2wRfq&#10;r74UIYRdigoq79tUSldUZNDNbUscuB/bGfQBdqXUHT5CuGnkIooSabDm0FBhS/uKit/rn1HQ83fZ&#10;7nKbr+XJHJrDMsnPl0Sp6WT4/ADhafBv8ct91AoWq3gVhc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bdi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KONTROLI JAKOŚCI ROBÓT</w:t>
      </w:r>
      <w:r>
        <w:rPr>
          <w:sz w:val="24"/>
        </w:rPr>
        <w:t xml:space="preserve"> </w:t>
      </w:r>
    </w:p>
    <w:p w:rsidR="005920EE" w:rsidRDefault="003A7FE2">
      <w:pPr>
        <w:spacing w:after="262"/>
        <w:ind w:left="-5" w:right="41"/>
      </w:pPr>
      <w:r>
        <w:t xml:space="preserve">Ogólne zasady kontroli jakości robót podano w OST D-M.00.00.00. "Wymagania ogólne". </w:t>
      </w:r>
    </w:p>
    <w:p w:rsidR="005920EE" w:rsidRDefault="003A7FE2">
      <w:pPr>
        <w:pStyle w:val="Nagwek4"/>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61"/>
        <w:ind w:left="-5" w:right="41"/>
      </w:pPr>
      <w:r>
        <w:t xml:space="preserve">Przed przystąpieniem do robót Wykonawca powinien wykonać badanie kruszyw i przedstawić wynik tych badań Inspektorowi do akceptacji. </w:t>
      </w:r>
    </w:p>
    <w:p w:rsidR="005920EE" w:rsidRDefault="003A7FE2">
      <w:pPr>
        <w:pStyle w:val="Nagwek4"/>
        <w:ind w:left="-5"/>
      </w:pPr>
      <w:r>
        <w:rPr>
          <w:sz w:val="24"/>
        </w:rPr>
        <w:t>6.3</w:t>
      </w:r>
      <w:r>
        <w:rPr>
          <w:rFonts w:ascii="Arial" w:eastAsia="Arial" w:hAnsi="Arial" w:cs="Arial"/>
          <w:sz w:val="24"/>
        </w:rPr>
        <w:t xml:space="preserve"> </w:t>
      </w:r>
      <w:r>
        <w:rPr>
          <w:rFonts w:ascii="Arial" w:eastAsia="Arial" w:hAnsi="Arial" w:cs="Arial"/>
          <w:sz w:val="24"/>
        </w:rPr>
        <w:tab/>
      </w:r>
      <w:r>
        <w:rPr>
          <w:sz w:val="24"/>
        </w:rPr>
        <w:t>B</w:t>
      </w:r>
      <w:r>
        <w:t>ADANIA DOTYCZĄCE CECH GEOMETRYCZNYCH I WŁAŚCIWOŚCI NAWIERZCHNI</w:t>
      </w:r>
      <w:r>
        <w:rPr>
          <w:sz w:val="24"/>
        </w:rPr>
        <w:t xml:space="preserve"> 6.4</w:t>
      </w:r>
      <w:r>
        <w:rPr>
          <w:rFonts w:ascii="Arial" w:eastAsia="Arial" w:hAnsi="Arial" w:cs="Arial"/>
          <w:sz w:val="24"/>
        </w:rPr>
        <w:t xml:space="preserve"> </w:t>
      </w:r>
      <w:r>
        <w:rPr>
          <w:rFonts w:ascii="Arial" w:eastAsia="Arial" w:hAnsi="Arial" w:cs="Arial"/>
          <w:sz w:val="24"/>
        </w:rPr>
        <w:tab/>
      </w:r>
      <w:r>
        <w:rPr>
          <w:sz w:val="24"/>
        </w:rPr>
        <w:t>C</w:t>
      </w:r>
      <w:r>
        <w:t>ZĘSTOTLIWOŚĆ ORAZ ZAKRES BADAŃ I POMIARÓW</w:t>
      </w:r>
      <w:r>
        <w:rPr>
          <w:sz w:val="24"/>
        </w:rPr>
        <w:t xml:space="preserve"> </w:t>
      </w:r>
    </w:p>
    <w:p w:rsidR="005920EE" w:rsidRDefault="003A7FE2">
      <w:pPr>
        <w:ind w:left="-5" w:right="41"/>
      </w:pPr>
      <w:r>
        <w:t xml:space="preserve">Częstotliwość oraz zakres badań i pomiarów wykonanej nawierzchni podano poniżej.  </w:t>
      </w:r>
    </w:p>
    <w:tbl>
      <w:tblPr>
        <w:tblStyle w:val="TableGrid"/>
        <w:tblW w:w="8789" w:type="dxa"/>
        <w:tblInd w:w="-10" w:type="dxa"/>
        <w:tblCellMar>
          <w:top w:w="35" w:type="dxa"/>
          <w:left w:w="115" w:type="dxa"/>
          <w:right w:w="115" w:type="dxa"/>
        </w:tblCellMar>
        <w:tblLook w:val="04A0" w:firstRow="1" w:lastRow="0" w:firstColumn="1" w:lastColumn="0" w:noHBand="0" w:noVBand="1"/>
      </w:tblPr>
      <w:tblGrid>
        <w:gridCol w:w="682"/>
        <w:gridCol w:w="2722"/>
        <w:gridCol w:w="5385"/>
      </w:tblGrid>
      <w:tr w:rsidR="005920EE">
        <w:trPr>
          <w:trHeight w:val="73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5" w:firstLine="0"/>
              <w:jc w:val="center"/>
            </w:pPr>
            <w:r>
              <w:rPr>
                <w:b/>
                <w:sz w:val="20"/>
              </w:rPr>
              <w:t xml:space="preserve"> </w:t>
            </w:r>
          </w:p>
          <w:p w:rsidR="005920EE" w:rsidRDefault="003A7FE2">
            <w:pPr>
              <w:spacing w:after="0" w:line="259" w:lineRule="auto"/>
              <w:ind w:left="0" w:firstLine="0"/>
              <w:jc w:val="center"/>
            </w:pPr>
            <w:r>
              <w:rPr>
                <w:b/>
                <w:sz w:val="20"/>
              </w:rPr>
              <w:t xml:space="preserve">Lp.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2" w:firstLine="0"/>
              <w:jc w:val="center"/>
            </w:pPr>
            <w:r>
              <w:rPr>
                <w:b/>
                <w:sz w:val="20"/>
              </w:rPr>
              <w:t xml:space="preserve">Wyszczególnienie badań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5" w:firstLine="0"/>
              <w:jc w:val="center"/>
            </w:pPr>
            <w:r>
              <w:rPr>
                <w:b/>
                <w:sz w:val="20"/>
              </w:rPr>
              <w:t xml:space="preserve">Minimalna częstotliwość badań i pomiarów </w:t>
            </w:r>
          </w:p>
        </w:tc>
      </w:tr>
      <w:tr w:rsidR="005920EE">
        <w:trPr>
          <w:trHeight w:val="31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1.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Ukształtowanie osi w planie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2.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Rzędne wysokościowe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3.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 w:firstLine="0"/>
              <w:jc w:val="center"/>
            </w:pPr>
            <w:r>
              <w:rPr>
                <w:sz w:val="20"/>
              </w:rPr>
              <w:t xml:space="preserve">Równość podłużna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4.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Równość poprzeczna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53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5.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 w:firstLine="0"/>
              <w:jc w:val="center"/>
            </w:pPr>
            <w:r>
              <w:rPr>
                <w:sz w:val="20"/>
              </w:rPr>
              <w:t xml:space="preserve">Spadki poprzeczne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6.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Szerokość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w min. czterech punktach </w:t>
            </w:r>
          </w:p>
        </w:tc>
      </w:tr>
    </w:tbl>
    <w:p w:rsidR="005920EE" w:rsidRDefault="003A7FE2">
      <w:pPr>
        <w:pStyle w:val="Nagwek5"/>
        <w:ind w:left="-5"/>
      </w:pPr>
      <w:r>
        <w:rPr>
          <w:sz w:val="22"/>
        </w:rPr>
        <w:t>6.4.1</w:t>
      </w:r>
      <w:r>
        <w:rPr>
          <w:rFonts w:ascii="Arial" w:eastAsia="Arial" w:hAnsi="Arial" w:cs="Arial"/>
          <w:sz w:val="22"/>
        </w:rPr>
        <w:t xml:space="preserve"> </w:t>
      </w:r>
      <w:r>
        <w:rPr>
          <w:sz w:val="22"/>
        </w:rPr>
        <w:t>U</w:t>
      </w:r>
      <w:r>
        <w:t>KSZTAŁTOWANIE OSI NAWIERZCHNI</w:t>
      </w:r>
      <w:r>
        <w:rPr>
          <w:sz w:val="22"/>
        </w:rPr>
        <w:t xml:space="preserve"> </w:t>
      </w:r>
    </w:p>
    <w:p w:rsidR="005920EE" w:rsidRDefault="003A7FE2">
      <w:pPr>
        <w:spacing w:after="261" w:line="216" w:lineRule="auto"/>
        <w:ind w:left="-5" w:right="41"/>
      </w:pPr>
      <w:r>
        <w:t xml:space="preserve">Oś nawierzchni w planie nie może być przesunięta w stosunku do osi projektowanej o więcej niż 5 cm. </w:t>
      </w:r>
    </w:p>
    <w:p w:rsidR="005920EE" w:rsidRDefault="003A7FE2">
      <w:pPr>
        <w:pStyle w:val="Nagwek4"/>
        <w:tabs>
          <w:tab w:val="center" w:pos="1628"/>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R</w:t>
      </w:r>
      <w:r>
        <w:t>ZĘDNE WYSOKOŚCIOWE</w:t>
      </w:r>
      <w:r>
        <w:rPr>
          <w:sz w:val="24"/>
        </w:rPr>
        <w:t xml:space="preserve"> </w:t>
      </w:r>
    </w:p>
    <w:p w:rsidR="005920EE" w:rsidRDefault="003A7FE2">
      <w:pPr>
        <w:spacing w:after="267"/>
        <w:ind w:left="-5" w:right="41"/>
      </w:pPr>
      <w:r>
        <w:t xml:space="preserve">Odchylenia rzędnych wysokościowych nawierzchni od rzędnych projektowanych nie powinno być większe niż +1 cm i -1 cm. </w:t>
      </w:r>
    </w:p>
    <w:p w:rsidR="005920EE" w:rsidRDefault="003A7FE2">
      <w:pPr>
        <w:pStyle w:val="Nagwek5"/>
        <w:ind w:left="-5"/>
      </w:pPr>
      <w:r>
        <w:rPr>
          <w:sz w:val="22"/>
        </w:rPr>
        <w:t>6.5.1</w:t>
      </w:r>
      <w:r>
        <w:rPr>
          <w:rFonts w:ascii="Arial" w:eastAsia="Arial" w:hAnsi="Arial" w:cs="Arial"/>
          <w:sz w:val="22"/>
        </w:rPr>
        <w:t xml:space="preserve"> </w:t>
      </w:r>
      <w:r>
        <w:rPr>
          <w:sz w:val="22"/>
        </w:rPr>
        <w:t>R</w:t>
      </w:r>
      <w:r>
        <w:t>ÓWNOŚĆ NAWIERZCHNI</w:t>
      </w:r>
      <w:r>
        <w:rPr>
          <w:sz w:val="22"/>
        </w:rPr>
        <w:t xml:space="preserve"> </w:t>
      </w:r>
    </w:p>
    <w:p w:rsidR="005920EE" w:rsidRDefault="003A7FE2">
      <w:pPr>
        <w:spacing w:after="269"/>
        <w:ind w:left="-5" w:right="41"/>
      </w:pPr>
      <w:r>
        <w:t xml:space="preserve">Nierówności podłużne nawierzchni należy mierzyć łatą 4-metrową, zgodnie z normą BN-68/8931-04. Nierówności poprzeczne należy mierzyć 4-metrową łatą. Nierówności nawierzchni nie powinny przekraczać 15 mm. </w:t>
      </w:r>
    </w:p>
    <w:p w:rsidR="005920EE" w:rsidRDefault="003A7FE2">
      <w:pPr>
        <w:pStyle w:val="Nagwek5"/>
        <w:ind w:left="-5"/>
      </w:pPr>
      <w:r>
        <w:rPr>
          <w:sz w:val="22"/>
        </w:rPr>
        <w:t>6.5.2</w:t>
      </w:r>
      <w:r>
        <w:rPr>
          <w:rFonts w:ascii="Arial" w:eastAsia="Arial" w:hAnsi="Arial" w:cs="Arial"/>
          <w:sz w:val="22"/>
        </w:rPr>
        <w:t xml:space="preserve"> </w:t>
      </w:r>
      <w:r>
        <w:rPr>
          <w:sz w:val="22"/>
        </w:rPr>
        <w:t>S</w:t>
      </w:r>
      <w:r>
        <w:t>PADKI POPRZECZNE NAWIERZCHNI</w:t>
      </w:r>
      <w:r>
        <w:rPr>
          <w:sz w:val="22"/>
        </w:rPr>
        <w:t xml:space="preserve"> </w:t>
      </w:r>
    </w:p>
    <w:p w:rsidR="005920EE" w:rsidRDefault="003A7FE2">
      <w:pPr>
        <w:spacing w:after="267"/>
        <w:ind w:left="-5" w:right="41"/>
      </w:pPr>
      <w:r>
        <w:t xml:space="preserve">Spadki poprzeczne nawierzchni na prostych i łukach powinny być zgodne z założonymi z tolerancją ±0,5 %. </w:t>
      </w:r>
    </w:p>
    <w:p w:rsidR="005920EE" w:rsidRDefault="003A7FE2">
      <w:pPr>
        <w:spacing w:after="23" w:line="267" w:lineRule="auto"/>
        <w:ind w:left="-5"/>
        <w:jc w:val="left"/>
      </w:pPr>
      <w:r>
        <w:t>6.5.3</w:t>
      </w:r>
      <w:r>
        <w:rPr>
          <w:rFonts w:ascii="Arial" w:eastAsia="Arial" w:hAnsi="Arial" w:cs="Arial"/>
        </w:rPr>
        <w:t xml:space="preserve"> </w:t>
      </w:r>
      <w:r>
        <w:t>S</w:t>
      </w:r>
      <w:r>
        <w:rPr>
          <w:sz w:val="18"/>
        </w:rPr>
        <w:t>ZEROKOŚĆ NAWIERZCHNI</w:t>
      </w:r>
      <w:r>
        <w:t xml:space="preserve"> </w:t>
      </w:r>
    </w:p>
    <w:p w:rsidR="005920EE" w:rsidRDefault="003A7FE2">
      <w:pPr>
        <w:spacing w:after="268"/>
        <w:ind w:left="-5" w:right="41"/>
      </w:pPr>
      <w:r>
        <w:t xml:space="preserve">Szerokość nawierzchni nie może różnić się od szerokości projektowanej o więcej niż -5cm i +5cm. </w:t>
      </w:r>
    </w:p>
    <w:p w:rsidR="005920EE" w:rsidRDefault="003A7FE2">
      <w:pPr>
        <w:pStyle w:val="Nagwek5"/>
        <w:ind w:left="-5"/>
      </w:pPr>
      <w:r>
        <w:rPr>
          <w:sz w:val="22"/>
        </w:rPr>
        <w:lastRenderedPageBreak/>
        <w:t>6.5.4</w:t>
      </w:r>
      <w:r>
        <w:rPr>
          <w:rFonts w:ascii="Arial" w:eastAsia="Arial" w:hAnsi="Arial" w:cs="Arial"/>
          <w:sz w:val="22"/>
        </w:rPr>
        <w:t xml:space="preserve"> </w:t>
      </w:r>
      <w:r>
        <w:rPr>
          <w:sz w:val="22"/>
        </w:rPr>
        <w:t>G</w:t>
      </w:r>
      <w:r>
        <w:t>RUBOŚĆ WARSTW</w:t>
      </w:r>
      <w:r>
        <w:rPr>
          <w:sz w:val="22"/>
        </w:rPr>
        <w:t xml:space="preserve"> </w:t>
      </w:r>
    </w:p>
    <w:p w:rsidR="005920EE" w:rsidRDefault="003A7FE2">
      <w:pPr>
        <w:spacing w:after="256"/>
        <w:ind w:left="-5" w:right="41"/>
      </w:pPr>
      <w:r>
        <w:t xml:space="preserve">Grubość warstw należy sprawdzać przez wykopanie dołków kontrolnych w połowie szerokości nawierzchni. Dopuszczalne odchyłki od projektowanej grubości nie powinny przekraczać ± 1cm. </w:t>
      </w:r>
    </w:p>
    <w:p w:rsidR="005920EE" w:rsidRDefault="003A7FE2">
      <w:pPr>
        <w:pStyle w:val="Nagwek4"/>
        <w:tabs>
          <w:tab w:val="center" w:pos="1798"/>
        </w:tabs>
        <w:ind w:left="-15" w:firstLine="0"/>
      </w:pPr>
      <w:r>
        <w:rPr>
          <w:sz w:val="24"/>
        </w:rPr>
        <w:t>6.6</w:t>
      </w:r>
      <w:r>
        <w:rPr>
          <w:rFonts w:ascii="Arial" w:eastAsia="Arial" w:hAnsi="Arial" w:cs="Arial"/>
          <w:sz w:val="24"/>
        </w:rPr>
        <w:t xml:space="preserve"> </w:t>
      </w:r>
      <w:r>
        <w:rPr>
          <w:rFonts w:ascii="Arial" w:eastAsia="Arial" w:hAnsi="Arial" w:cs="Arial"/>
          <w:sz w:val="24"/>
        </w:rPr>
        <w:tab/>
      </w:r>
      <w:r>
        <w:rPr>
          <w:sz w:val="24"/>
        </w:rPr>
        <w:t>Z</w:t>
      </w:r>
      <w:r>
        <w:t>AGĘSZCZENIE NAWIERZCHNI</w:t>
      </w:r>
      <w:r>
        <w:rPr>
          <w:sz w:val="24"/>
        </w:rPr>
        <w:t xml:space="preserve"> </w:t>
      </w:r>
    </w:p>
    <w:p w:rsidR="005920EE" w:rsidRDefault="003A7FE2">
      <w:pPr>
        <w:spacing w:after="342"/>
        <w:ind w:left="-5" w:right="41"/>
      </w:pPr>
      <w:r>
        <w:t xml:space="preserve">Zagęszczenie nawierzchni należy badać, co najmniej w jednym punkcie na zjazd. Kontrolę zagęszczenia nawierzchni można wykonywać dowolną metodą. </w:t>
      </w:r>
    </w:p>
    <w:p w:rsidR="005920EE" w:rsidRDefault="003A7FE2">
      <w:pPr>
        <w:numPr>
          <w:ilvl w:val="0"/>
          <w:numId w:val="51"/>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2461" name="Group 2024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9" name="Shape 24140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46091E" id="Group 2024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bUC4fQIAAGMGAAAO&#10;AAAAAAAAAAAAAAAAAC4CAABkcnMvZTJvRG9jLnhtbFBLAQItABQABgAIAAAAIQDQ0o0s2gAAAAMB&#10;AAAPAAAAAAAAAAAAAAAAANcEAABkcnMvZG93bnJldi54bWxQSwUGAAAAAAQABADzAAAA3gUAAAAA&#10;">
                <v:shape id="Shape 24140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S+ccA&#10;AADfAAAADwAAAGRycy9kb3ducmV2LnhtbESPQWvCQBSE74X+h+UVequbpCGk0VVasaK3aiXnR/Y1&#10;Cc2+Ddk1pv/eFYQeh5n5hlmsJtOJkQbXWlYQzyIQxJXVLdcKTt+fLzkI55E1dpZJwR85WC0fHxZY&#10;aHvhA41HX4sAYVeggsb7vpDSVQ0ZdDPbEwfvxw4GfZBDLfWAlwA3nUyiKJMGWw4LDfa0bqj6PZ6N&#10;gpG3df9R2jKXe7PpNq9Z+XXIlHp+mt7nIDxN/j98b++0giSN0+gNbn/CF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NEv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OST D-M.00.00.00."Wymagania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ind w:left="-5" w:right="41"/>
      </w:pPr>
      <w:r>
        <w:t xml:space="preserve">Jednostką obmiaru robót jest: </w:t>
      </w:r>
    </w:p>
    <w:p w:rsidR="005920EE" w:rsidRDefault="003A7FE2">
      <w:pPr>
        <w:spacing w:after="339"/>
        <w:ind w:left="-5" w:right="41"/>
      </w:pPr>
      <w:r>
        <w:t xml:space="preserve">- </w:t>
      </w:r>
      <w:r>
        <w:rPr>
          <w:b/>
        </w:rPr>
        <w:t>m</w:t>
      </w:r>
      <w:r>
        <w:rPr>
          <w:b/>
          <w:vertAlign w:val="superscript"/>
        </w:rPr>
        <w:t>2</w:t>
      </w:r>
      <w:r>
        <w:rPr>
          <w:b/>
        </w:rPr>
        <w:t xml:space="preserve"> (metr kwadratowy) </w:t>
      </w:r>
      <w:r>
        <w:t xml:space="preserve">wykonanej nawierzchni żwirowej na podstawie Dokumentacji Projektowej i obmiaru w terenie. </w:t>
      </w:r>
    </w:p>
    <w:p w:rsidR="005920EE" w:rsidRDefault="003A7FE2">
      <w:pPr>
        <w:numPr>
          <w:ilvl w:val="0"/>
          <w:numId w:val="52"/>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0" name="Group 1861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0" name="Shape 24141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AEE123" id="Group 1861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GJcS58AgAAYwYAAA4A&#10;AAAAAAAAAAAAAAAALgIAAGRycy9lMm9Eb2MueG1sUEsBAi0AFAAGAAgAAAAhANDSjSzaAAAAAwEA&#10;AA8AAAAAAAAAAAAAAAAA1gQAAGRycy9kb3ducmV2LnhtbFBLBQYAAAAABAAEAPMAAADdBQAAAAA=&#10;">
                <v:shape id="Shape 24141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tucQA&#10;AADfAAAADwAAAGRycy9kb3ducmV2LnhtbESPzYrCMBSF98K8Q7gDs9O0jhTpGMUZVHRnVbq+NHfa&#10;YnNTmljr25uF4PJw/vgWq8E0oqfO1ZYVxJMIBHFhdc2lgst5O56DcB5ZY2OZFDzIwWr5MVpgqu2d&#10;M+pPvhRhhF2KCirv21RKV1Rk0E1sSxy8f9sZ9EF2pdQd3sO4aeQ0ihJpsObwUGFLfxUV19PNKOh5&#10;V7a/uc3n8mA2zeY7yY9ZotTX57D+AeFp8O/wq73XCqazeBYHgsATW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L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t xml:space="preserve">Roboty uznaje się za wykonane zgodnie z dokumentacją projektową, STWiORB i wymaganiami Inspektora, jeśli wszystkie pomiary i badania z zachowaniem tolerancji wg pkt 6 dały wyniki pozytywne. </w:t>
      </w:r>
    </w:p>
    <w:p w:rsidR="005920EE" w:rsidRDefault="003A7FE2">
      <w:pPr>
        <w:numPr>
          <w:ilvl w:val="0"/>
          <w:numId w:val="52"/>
        </w:numPr>
        <w:ind w:right="41" w:hanging="432"/>
      </w:pPr>
      <w:r>
        <w:rPr>
          <w:sz w:val="28"/>
        </w:rPr>
        <w:t>P</w:t>
      </w:r>
      <w:r>
        <w:t>ODSTAWY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86101" name="Group 1861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1" name="Shape 2414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C2AD1D" id="Group 1861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HlLaV8AgAAYwYAAA4A&#10;AAAAAAAAAAAAAAAALgIAAGRycy9lMm9Eb2MueG1sUEsBAi0AFAAGAAgAAAAhANDSjSzaAAAAAwEA&#10;AA8AAAAAAAAAAAAAAAAA1gQAAGRycy9kb3ducmV2LnhtbFBLBQYAAAAABAAEAPMAAADdBQAAAAA=&#10;">
                <v:shape id="Shape 2414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IIsUA&#10;AADfAAAADwAAAGRycy9kb3ducmV2LnhtbESPT4vCMBTE78J+h/AW9qZpXSlSjbIr7qI3/9Hzo3m2&#10;xealNLHWb28EweMwM79h5sve1KKj1lWWFcSjCARxbnXFhYLT8W84BeE8ssbaMim4k4Pl4mMwx1Tb&#10;G++pO/hCBAi7FBWU3jeplC4vyaAb2YY4eGfbGvRBtoXULd4C3NRyHEWJNFhxWCixoVVJ+eVwNQo6&#10;/i+a38xmU7k163r9nWS7faLU12f/MwPhqffv8Ku90QrGk3gSx/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ogi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ind w:left="-5" w:right="41"/>
      </w:pPr>
      <w:r>
        <w:t>Ogólne wymagania dotyczące płatności podano w OST D-M.00.00.00 "Wymagania ogólne". Płatność za 1 m</w:t>
      </w:r>
      <w:r>
        <w:rPr>
          <w:vertAlign w:val="superscript"/>
        </w:rPr>
        <w:t>2</w:t>
      </w:r>
      <w:r>
        <w:t xml:space="preserve"> wykonanej warstwy jezdnej z żwiru należy przyjmować zgodnie  </w:t>
      </w:r>
    </w:p>
    <w:p w:rsidR="005920EE" w:rsidRDefault="003A7FE2">
      <w:pPr>
        <w:spacing w:after="257"/>
        <w:ind w:left="-5" w:right="41"/>
      </w:pPr>
      <w:r>
        <w:t xml:space="preserve">z obmiarem, oceną jakości wykonanych robót oraz jakości użytych wyrobów na podstawie wyników pomiarów i badań. </w:t>
      </w:r>
    </w:p>
    <w:p w:rsidR="005920EE" w:rsidRDefault="003A7FE2">
      <w:pPr>
        <w:ind w:left="-5" w:right="5477"/>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2" name="Group 1861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2" name="Shape 2414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AE2507" id="Group 1861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Fa443sCAABjBgAADgAA&#10;AAAAAAAAAAAAAAAuAgAAZHJzL2Uyb0RvYy54bWxQSwECLQAUAAYACAAAACEA0NKNLNoAAAADAQAA&#10;DwAAAAAAAAAAAAAAAADVBAAAZHJzL2Rvd25yZXYueG1sUEsFBgAAAAAEAAQA8wAAANwFAAAAAA==&#10;">
                <v:shape id="Shape 2414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WVcYA&#10;AADfAAAADwAAAGRycy9kb3ducmV2LnhtbESPT2vCQBTE7wW/w/KE3uomUYJEV9GiRW/1Dzk/ss8k&#10;mH0bstuYfvuuIPQ4zMxvmOV6MI3oqXO1ZQXxJAJBXFhdc6ngetl/zEE4j6yxsUwKfsnBejV6W2Km&#10;7YNP1J99KQKEXYYKKu/bTEpXVGTQTWxLHLyb7Qz6ILtS6g4fAW4amURRKg3WHBYqbOmzouJ+/jEK&#10;ev4q221u87k8ml2zm6b59ylV6n08bBYgPA3+P/xqH7SCZBbP4gSef8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WV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105"/>
        <w:ind w:left="-5" w:right="41"/>
      </w:pPr>
      <w:r>
        <w:t xml:space="preserve">PN-EN 1008          Woda zarobowa do betonu -- Specyfikacja pobierania próbek, badanie i ocena przydatności wody zarobowej do betonu, w tym wody odzyskanej z procesów produkcji betonu </w:t>
      </w:r>
    </w:p>
    <w:p w:rsidR="005920EE" w:rsidRDefault="003A7FE2">
      <w:pPr>
        <w:spacing w:after="106"/>
        <w:ind w:left="-5" w:right="41"/>
      </w:pPr>
      <w:r>
        <w:t xml:space="preserve">BN-77/8931-12      Oznaczenie wskaźnika zagęszczenia gruntu </w:t>
      </w:r>
    </w:p>
    <w:p w:rsidR="005920EE" w:rsidRDefault="003A7FE2">
      <w:pPr>
        <w:spacing w:after="106"/>
        <w:ind w:left="-5" w:right="41"/>
      </w:pPr>
      <w:r>
        <w:t xml:space="preserve">PN-B-04481          Grunty budowlane. Badania próbek gruntu </w:t>
      </w:r>
    </w:p>
    <w:p w:rsidR="005920EE" w:rsidRDefault="003A7FE2">
      <w:pPr>
        <w:spacing w:after="103"/>
        <w:ind w:left="-5" w:right="41"/>
      </w:pPr>
      <w:r>
        <w:t xml:space="preserve">PN-EN 13043        Kruszywa do mieszanek bitumicznych i powierzchniowych utrwaleń stosowanych na drogach, lotniskach i innych powierzchniach przeznaczonych do ruchu. </w:t>
      </w:r>
    </w:p>
    <w:p w:rsidR="005920EE" w:rsidRDefault="003A7FE2">
      <w:pPr>
        <w:ind w:left="-5" w:right="41"/>
      </w:pPr>
      <w:r>
        <w:t xml:space="preserve">BN-68/8931-04      Drogi samochodowe. Pomiar równości nawierzchni planografem i łatą </w:t>
      </w:r>
    </w:p>
    <w:p w:rsidR="00E652F9" w:rsidRDefault="00E652F9">
      <w:pPr>
        <w:ind w:left="-5" w:right="41"/>
      </w:pPr>
    </w:p>
    <w:p w:rsidR="00E652F9" w:rsidRDefault="00E652F9">
      <w:pPr>
        <w:ind w:left="-5" w:right="41"/>
      </w:pPr>
    </w:p>
    <w:p w:rsidR="005920EE" w:rsidRDefault="003A7FE2">
      <w:pPr>
        <w:pStyle w:val="Nagwek2"/>
        <w:ind w:left="-5"/>
      </w:pPr>
      <w:r>
        <w:rPr>
          <w:sz w:val="32"/>
        </w:rPr>
        <w:t>D.05.03.05</w:t>
      </w:r>
      <w:r>
        <w:t xml:space="preserve">A </w:t>
      </w:r>
      <w:r>
        <w:rPr>
          <w:sz w:val="32"/>
        </w:rPr>
        <w:t>N</w:t>
      </w:r>
      <w:r>
        <w:t xml:space="preserve">AWIERZCHNIA Z BETONU ASFALTOWEGO </w:t>
      </w:r>
      <w:r>
        <w:rPr>
          <w:sz w:val="32"/>
        </w:rPr>
        <w:t>-</w:t>
      </w:r>
      <w:r>
        <w:t xml:space="preserve"> WARSTWA WIĄŻĄCA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 xml:space="preserve">STĘP </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86846" name="Group 186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3" name="Shape 2414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B39462" id="Group 186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H/kER8AgAAYwYAAA4A&#10;AAAAAAAAAAAAAAAALgIAAGRycy9lMm9Eb2MueG1sUEsBAi0AFAAGAAgAAAAhANDSjSzaAAAAAwEA&#10;AA8AAAAAAAAAAAAAAAAA1gQAAGRycy9kb3ducmV2LnhtbFBLBQYAAAAABAAEAPMAAADdBQAAAAA=&#10;">
                <v:shape id="Shape 2414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zzsUA&#10;AADfAAAADwAAAGRycy9kb3ducmV2LnhtbESPQYvCMBSE74L/ITzBm6ZVKdI1yioqelvdpedH87Yt&#10;27yUJtb6740g7HGYmW+Y1aY3teiodZVlBfE0AkGcW11xoeDn+zBZgnAeWWNtmRQ8yMFmPRysMNX2&#10;zhfqrr4QAcIuRQWl900qpctLMuimtiEO3q9tDfog20LqFu8Bbmo5i6JEGqw4LJTY0K6k/O96Mwo6&#10;PhbNNrPZUp7Nvt7Pk+zrkig1HvWfHyA89f4//G6ftILZIl7Ec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LP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ORB</w:t>
      </w:r>
      <w:r>
        <w:t xml:space="preserve"> </w:t>
      </w:r>
      <w:r>
        <w:rPr>
          <w:sz w:val="24"/>
        </w:rPr>
        <w:t xml:space="preserve"> </w:t>
      </w:r>
    </w:p>
    <w:p w:rsidR="005920EE" w:rsidRDefault="003A7FE2">
      <w:pPr>
        <w:spacing w:after="246"/>
        <w:ind w:left="-5" w:right="41"/>
      </w:pPr>
      <w:r>
        <w:t xml:space="preserve">Przedmiotem niniejszej Specyfikacji Technicznej są wymagania dotyczące wykonania i odbioru robót związanych z wykonaniem warstwy wiążącej z betonu asfaltowego w związku w związku z remontem. </w:t>
      </w:r>
    </w:p>
    <w:p w:rsidR="005920EE" w:rsidRDefault="003A7FE2">
      <w:pPr>
        <w:pStyle w:val="Nagwek3"/>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3"/>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wykonywaniu warstwy wiążącej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nawierzchni z AC 11 W 50/70 (KR1) klasa drogi D </w:t>
      </w:r>
    </w:p>
    <w:p w:rsidR="005920EE" w:rsidRDefault="003A7FE2">
      <w:pPr>
        <w:pStyle w:val="Nagwek3"/>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61"/>
        <w:ind w:left="-5" w:right="41"/>
      </w:pPr>
      <w:r>
        <w:t xml:space="preserve">Określenia podstawowych pojęć niniejszej specyfikacji podano w OST D.00.00.00 "Wymagania ogólne".  </w:t>
      </w:r>
    </w:p>
    <w:p w:rsidR="005920EE" w:rsidRDefault="003A7FE2">
      <w:pPr>
        <w:spacing w:after="23" w:line="267" w:lineRule="auto"/>
        <w:ind w:left="-5"/>
        <w:jc w:val="left"/>
      </w:pPr>
      <w:r>
        <w:t>1.4.1</w:t>
      </w:r>
      <w:r>
        <w:rPr>
          <w:rFonts w:ascii="Arial" w:eastAsia="Arial" w:hAnsi="Arial" w:cs="Arial"/>
        </w:rPr>
        <w:t xml:space="preserve"> </w:t>
      </w:r>
      <w:r>
        <w:t>M</w:t>
      </w:r>
      <w:r>
        <w:rPr>
          <w:sz w:val="18"/>
        </w:rPr>
        <w:t xml:space="preserve">IESZANKA MINERALNA </w:t>
      </w:r>
      <w:r>
        <w:t xml:space="preserve">(MM) </w:t>
      </w:r>
    </w:p>
    <w:p w:rsidR="005920EE" w:rsidRDefault="003A7FE2">
      <w:pPr>
        <w:spacing w:after="267"/>
        <w:ind w:left="-5" w:right="41"/>
      </w:pPr>
      <w:r>
        <w:t xml:space="preserve">Mieszanka kruszywa i wypełniacza mineralnego o określonym składzie i uziarnieniu. </w:t>
      </w:r>
    </w:p>
    <w:p w:rsidR="005920EE" w:rsidRDefault="003A7FE2">
      <w:pPr>
        <w:pStyle w:val="Nagwek4"/>
        <w:spacing w:after="23" w:line="267" w:lineRule="auto"/>
        <w:ind w:left="-5"/>
      </w:pPr>
      <w:r>
        <w:rPr>
          <w:sz w:val="22"/>
        </w:rPr>
        <w:lastRenderedPageBreak/>
        <w:t>1.4.2</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(MMA) </w:t>
      </w:r>
    </w:p>
    <w:p w:rsidR="005920EE" w:rsidRDefault="003A7FE2">
      <w:pPr>
        <w:spacing w:after="262"/>
        <w:ind w:left="-5" w:right="41"/>
      </w:pPr>
      <w:r>
        <w:t xml:space="preserve">Mieszanka mineralna z odpowiednią ilością asfaltu lub polimeroasfaltu, wytworzona na gorąco, w określony sposób, spełniająca określone wymagania. </w:t>
      </w:r>
    </w:p>
    <w:p w:rsidR="005920EE" w:rsidRDefault="003A7FE2">
      <w:pPr>
        <w:pStyle w:val="Nagwek4"/>
        <w:spacing w:after="23" w:line="267" w:lineRule="auto"/>
        <w:ind w:left="-5"/>
      </w:pPr>
      <w:r>
        <w:rPr>
          <w:sz w:val="22"/>
        </w:rPr>
        <w:t>1.4.3</w:t>
      </w:r>
      <w:r>
        <w:rPr>
          <w:rFonts w:ascii="Arial" w:eastAsia="Arial" w:hAnsi="Arial" w:cs="Arial"/>
          <w:sz w:val="22"/>
        </w:rPr>
        <w:t xml:space="preserve"> </w:t>
      </w:r>
      <w:r>
        <w:rPr>
          <w:sz w:val="22"/>
        </w:rPr>
        <w:t>B</w:t>
      </w:r>
      <w:r>
        <w:rPr>
          <w:sz w:val="18"/>
        </w:rPr>
        <w:t xml:space="preserve">ETON ASFALTOWY </w:t>
      </w:r>
      <w:r>
        <w:rPr>
          <w:sz w:val="22"/>
        </w:rPr>
        <w:t xml:space="preserve">(AC) </w:t>
      </w:r>
    </w:p>
    <w:p w:rsidR="005920EE" w:rsidRDefault="003A7FE2">
      <w:pPr>
        <w:spacing w:after="204"/>
        <w:ind w:left="-5" w:right="41"/>
      </w:pPr>
      <w:r>
        <w:t xml:space="preserve">Mieszanka mineralno-asfaltowa ułożona i zagęszczona. </w:t>
      </w:r>
    </w:p>
    <w:p w:rsidR="005920EE" w:rsidRDefault="003A7FE2">
      <w:pPr>
        <w:spacing w:after="258"/>
        <w:ind w:left="-5" w:right="41"/>
      </w:pPr>
      <w:r>
        <w:t xml:space="preserve">Pozostałe określenia podstawowe są zgodne z odpowiednimi polskimi normami i z definicjami podanymi w OST D- M.00.00.00 „Wymagania ogólne” </w:t>
      </w:r>
    </w:p>
    <w:p w:rsidR="005920EE" w:rsidRDefault="003A7FE2">
      <w:pPr>
        <w:tabs>
          <w:tab w:val="center" w:pos="2362"/>
        </w:tabs>
        <w:spacing w:after="22" w:line="259" w:lineRule="auto"/>
        <w:ind w:left="-15" w:firstLine="0"/>
        <w:jc w:val="left"/>
      </w:pPr>
      <w:r>
        <w:rPr>
          <w:sz w:val="24"/>
        </w:rPr>
        <w:t>1.5</w:t>
      </w:r>
      <w:r>
        <w:rPr>
          <w:rFonts w:ascii="Arial" w:eastAsia="Arial" w:hAnsi="Arial" w:cs="Arial"/>
          <w:sz w:val="24"/>
        </w:rPr>
        <w:t xml:space="preserve"> </w:t>
      </w:r>
      <w:r>
        <w:rPr>
          <w:rFonts w:ascii="Arial" w:eastAsia="Arial" w:hAnsi="Arial" w:cs="Arial"/>
          <w:sz w:val="24"/>
        </w:rPr>
        <w:tab/>
      </w:r>
      <w:r>
        <w:rPr>
          <w:sz w:val="24"/>
        </w:rPr>
        <w:t>O</w:t>
      </w:r>
      <w:r>
        <w:rPr>
          <w:sz w:val="19"/>
        </w:rP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6" w:line="259" w:lineRule="auto"/>
        <w:ind w:left="-29" w:right="-1559" w:firstLine="0"/>
        <w:jc w:val="left"/>
      </w:pPr>
      <w:r>
        <w:rPr>
          <w:noProof/>
        </w:rPr>
        <mc:AlternateContent>
          <mc:Choice Requires="wpg">
            <w:drawing>
              <wp:inline distT="0" distB="0" distL="0" distR="0">
                <wp:extent cx="5797296" cy="27432"/>
                <wp:effectExtent l="0" t="0" r="0" b="0"/>
                <wp:docPr id="223078" name="Group 223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4" name="Shape 2414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D8EEAF" id="Group 223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lq8h98AgAAYwYAAA4A&#10;AAAAAAAAAAAAAAAALgIAAGRycy9lMm9Eb2MueG1sUEsBAi0AFAAGAAgAAAAhANDSjSzaAAAAAwEA&#10;AA8AAAAAAAAAAAAAAAAA1gQAAGRycy9kb3ducmV2LnhtbFBLBQYAAAAABAAEAPMAAADdBQAAAAA=&#10;">
                <v:shape id="Shape 2414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rusIA&#10;AADfAAAADwAAAGRycy9kb3ducmV2LnhtbERPy4rCMBTdC/5DuII7TX1QpBpFxRl0Nz7o+tJc22Jz&#10;U5pM7fy9EYThrA7nxVltOlOJlhpXWlYwGUcgiDOrS84V3K5fowUI55E1VpZJwR852Kz7vRUm2j75&#10;TO3F5yKUsEtQQeF9nUjpsoIMurGtiYN2t41BH2iTS93gM5SbSk6jKJYGSw4LBda0Lyh7XH6Ngpa/&#10;83qX2nQhT+ZQHWZx+nOOlRoOuu0ShKfO/5s/6aNWMJ1PAuD9J3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Su6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64"/>
        <w:ind w:left="-5" w:right="41"/>
      </w:pPr>
      <w:r>
        <w:t xml:space="preserve">Wyrobami stosowanymi przy wykonaniu robót według zasad niniejszej STWiORB są: </w:t>
      </w:r>
    </w:p>
    <w:p w:rsidR="005920EE" w:rsidRDefault="003A7FE2">
      <w:pPr>
        <w:pStyle w:val="Nagwek3"/>
        <w:tabs>
          <w:tab w:val="center" w:pos="1529"/>
        </w:tabs>
        <w:ind w:left="-15" w:firstLine="0"/>
      </w:pPr>
      <w:r>
        <w:rPr>
          <w:rFonts w:ascii="Times New Roman" w:eastAsia="Times New Roman" w:hAnsi="Times New Roman" w:cs="Times New Roman"/>
          <w:sz w:val="24"/>
        </w:rPr>
        <w:t>2.1</w:t>
      </w:r>
      <w:r>
        <w:rPr>
          <w:rFonts w:ascii="Arial" w:eastAsia="Arial" w:hAnsi="Arial" w:cs="Arial"/>
          <w:sz w:val="24"/>
        </w:rPr>
        <w:t xml:space="preserve"> </w:t>
      </w:r>
      <w:r>
        <w:rPr>
          <w:rFonts w:ascii="Arial" w:eastAsia="Arial" w:hAnsi="Arial" w:cs="Arial"/>
          <w:sz w:val="24"/>
        </w:rPr>
        <w:tab/>
      </w:r>
      <w:r>
        <w:rPr>
          <w:sz w:val="24"/>
        </w:rPr>
        <w:t>S</w:t>
      </w:r>
      <w:r>
        <w:t>KŁADNIKI MINERALNE</w:t>
      </w:r>
      <w:r>
        <w:rPr>
          <w:rFonts w:ascii="Times New Roman" w:eastAsia="Times New Roman" w:hAnsi="Times New Roman" w:cs="Times New Roman"/>
          <w:sz w:val="24"/>
        </w:rPr>
        <w:t xml:space="preserve"> </w:t>
      </w:r>
    </w:p>
    <w:p w:rsidR="005920EE" w:rsidRDefault="003A7FE2">
      <w:pPr>
        <w:spacing w:after="273"/>
        <w:ind w:left="-5" w:right="41"/>
      </w:pPr>
      <w:r>
        <w:t xml:space="preserve">Wyroby budowlane do warstwy wiążącej z AC11 W 50/70. </w:t>
      </w:r>
    </w:p>
    <w:p w:rsidR="005920EE" w:rsidRDefault="003A7FE2">
      <w:pPr>
        <w:pStyle w:val="Nagwek4"/>
        <w:spacing w:after="0" w:line="267" w:lineRule="auto"/>
        <w:ind w:left="-5"/>
      </w:pPr>
      <w:r>
        <w:rPr>
          <w:sz w:val="22"/>
        </w:rPr>
        <w:t>2.1.1</w:t>
      </w:r>
      <w:r>
        <w:rPr>
          <w:rFonts w:ascii="Arial" w:eastAsia="Arial" w:hAnsi="Arial" w:cs="Arial"/>
          <w:sz w:val="22"/>
        </w:rPr>
        <w:t xml:space="preserve"> </w:t>
      </w:r>
      <w:r>
        <w:rPr>
          <w:sz w:val="22"/>
        </w:rPr>
        <w:t>W</w:t>
      </w:r>
      <w:r>
        <w:rPr>
          <w:sz w:val="18"/>
        </w:rPr>
        <w:t xml:space="preserve">YMAGANE WŁAŚCIWOŚCI KRUSZYWA GRUBEGO </w:t>
      </w:r>
      <w:r>
        <w:rPr>
          <w:sz w:val="22"/>
        </w:rPr>
        <w:t>–</w:t>
      </w:r>
      <w:r>
        <w:rPr>
          <w:sz w:val="18"/>
        </w:rPr>
        <w:t xml:space="preserve"> TABLICA </w:t>
      </w:r>
      <w:r>
        <w:rPr>
          <w:sz w:val="22"/>
        </w:rPr>
        <w:t xml:space="preserve">1 </w:t>
      </w:r>
    </w:p>
    <w:tbl>
      <w:tblPr>
        <w:tblStyle w:val="TableGrid"/>
        <w:tblW w:w="8064" w:type="dxa"/>
        <w:tblInd w:w="504" w:type="dxa"/>
        <w:tblCellMar>
          <w:top w:w="30" w:type="dxa"/>
          <w:left w:w="108" w:type="dxa"/>
          <w:right w:w="65" w:type="dxa"/>
        </w:tblCellMar>
        <w:tblLook w:val="04A0" w:firstRow="1" w:lastRow="0" w:firstColumn="1" w:lastColumn="0" w:noHBand="0" w:noVBand="1"/>
      </w:tblPr>
      <w:tblGrid>
        <w:gridCol w:w="4183"/>
        <w:gridCol w:w="3881"/>
      </w:tblGrid>
      <w:tr w:rsidR="005920EE">
        <w:trPr>
          <w:trHeight w:val="499"/>
        </w:trPr>
        <w:tc>
          <w:tcPr>
            <w:tcW w:w="418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5" w:firstLine="0"/>
              <w:jc w:val="center"/>
            </w:pPr>
            <w:r>
              <w:rPr>
                <w:b/>
                <w:sz w:val="20"/>
              </w:rPr>
              <w:t xml:space="preserve">Właściwości kruszywa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G</w:t>
            </w:r>
            <w:r>
              <w:rPr>
                <w:sz w:val="20"/>
                <w:vertAlign w:val="subscript"/>
              </w:rPr>
              <w:t>C</w:t>
            </w:r>
            <w:r>
              <w:rPr>
                <w:sz w:val="20"/>
              </w:rPr>
              <w:t xml:space="preserve">85/20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G</w:t>
            </w:r>
            <w:r>
              <w:rPr>
                <w:sz w:val="13"/>
              </w:rPr>
              <w:t xml:space="preserve">20/17,5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pyłu wg PN-EN 933-1;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i/>
                <w:sz w:val="20"/>
              </w:rPr>
              <w:t>f</w:t>
            </w:r>
            <w:r>
              <w:rPr>
                <w:i/>
                <w:sz w:val="20"/>
                <w:vertAlign w:val="subscript"/>
              </w:rPr>
              <w:t>2</w:t>
            </w:r>
            <w:r>
              <w:rPr>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FI</w:t>
            </w:r>
            <w:r>
              <w:rPr>
                <w:sz w:val="13"/>
              </w:rPr>
              <w:t xml:space="preserve">35 </w:t>
            </w:r>
            <w:r>
              <w:rPr>
                <w:sz w:val="20"/>
              </w:rPr>
              <w:t>lub SI</w:t>
            </w:r>
            <w:r>
              <w:rPr>
                <w:sz w:val="13"/>
              </w:rPr>
              <w:t>35</w:t>
            </w:r>
            <w:r>
              <w:rPr>
                <w:sz w:val="20"/>
              </w:rPr>
              <w:t xml:space="preserve">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 kruszywie grubym wg PN-EN 933-5;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C</w:t>
            </w:r>
            <w:r>
              <w:rPr>
                <w:sz w:val="13"/>
              </w:rPr>
              <w:t xml:space="preserve">Deklarowana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Odporność kruszywa na rozdrabnianie wg PN-EN </w:t>
            </w:r>
          </w:p>
          <w:p w:rsidR="005920EE" w:rsidRDefault="003A7FE2">
            <w:pPr>
              <w:spacing w:after="0" w:line="259" w:lineRule="auto"/>
              <w:ind w:left="0" w:firstLine="0"/>
              <w:jc w:val="center"/>
            </w:pPr>
            <w:r>
              <w:rPr>
                <w:sz w:val="20"/>
              </w:rPr>
              <w:t xml:space="preserve">1097-2,badana na kruszywie o wymiarze 10/14, rozdział 5;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59" w:lineRule="auto"/>
              <w:ind w:left="0" w:firstLine="0"/>
              <w:jc w:val="center"/>
            </w:pPr>
            <w:r>
              <w:rPr>
                <w:sz w:val="20"/>
              </w:rPr>
              <w:t xml:space="preserve"> </w:t>
            </w:r>
          </w:p>
          <w:p w:rsidR="005920EE" w:rsidRDefault="003A7FE2">
            <w:pPr>
              <w:spacing w:after="0" w:line="259" w:lineRule="auto"/>
              <w:ind w:left="0" w:right="47" w:firstLine="0"/>
              <w:jc w:val="center"/>
            </w:pPr>
            <w:r>
              <w:rPr>
                <w:sz w:val="20"/>
              </w:rPr>
              <w:t>LA</w:t>
            </w:r>
            <w:r>
              <w:rPr>
                <w:sz w:val="20"/>
                <w:vertAlign w:val="subscript"/>
              </w:rPr>
              <w:t>35</w:t>
            </w:r>
            <w:r>
              <w:rPr>
                <w:sz w:val="20"/>
              </w:rPr>
              <w:t xml:space="preserve"> </w:t>
            </w:r>
          </w:p>
          <w:p w:rsidR="005920EE" w:rsidRDefault="003A7FE2">
            <w:pPr>
              <w:spacing w:after="0" w:line="259" w:lineRule="auto"/>
              <w:ind w:left="0" w:firstLine="0"/>
              <w:jc w:val="center"/>
            </w:pPr>
            <w:r>
              <w:rPr>
                <w:sz w:val="20"/>
              </w:rPr>
              <w:t xml:space="preserve">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Gęstość ziaren wg PN-EN 1097-6, rozdział 7,8 lub </w:t>
            </w:r>
          </w:p>
          <w:p w:rsidR="005920EE" w:rsidRDefault="003A7FE2">
            <w:pPr>
              <w:spacing w:after="0" w:line="259" w:lineRule="auto"/>
              <w:ind w:left="0" w:right="45" w:firstLine="0"/>
              <w:jc w:val="center"/>
            </w:pPr>
            <w:r>
              <w:rPr>
                <w:sz w:val="20"/>
              </w:rPr>
              <w:t xml:space="preserve">9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nasypowa wg PN-EN 1097-3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deklarowana przez producenta </w:t>
            </w:r>
          </w:p>
        </w:tc>
      </w:tr>
      <w:tr w:rsidR="005920EE">
        <w:trPr>
          <w:trHeight w:val="25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lastRenderedPageBreak/>
              <w:t xml:space="preserve">Nasiąkliwość wg PN-EN 1097-6, rozdz.7,8 lub 9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WA</w:t>
            </w:r>
            <w:r>
              <w:rPr>
                <w:sz w:val="13"/>
              </w:rPr>
              <w:t xml:space="preserve">24Deklarowana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1367-1;badana na  kruszywie o wymiarze 8/11 , 11/16 lub 8/16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20"/>
                <w:vertAlign w:val="subscript"/>
              </w:rPr>
              <w:t>2</w:t>
            </w:r>
            <w:r>
              <w:rPr>
                <w:i/>
                <w:sz w:val="20"/>
              </w:rPr>
              <w:t xml:space="preserve">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„Zgorzel słoneczna” bazaltu wg PN-EN 1367-3: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SB</w:t>
            </w:r>
            <w:r>
              <w:rPr>
                <w:sz w:val="20"/>
                <w:vertAlign w:val="subscript"/>
              </w:rPr>
              <w:t>LA</w:t>
            </w:r>
            <w:r>
              <w:rPr>
                <w:i/>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Skład chemiczny – uproszczony opis petrograficzny wg PN-EN 932-3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Grube zanieczyszczenia lekkie, wg PN-EN 1744-1 </w:t>
            </w:r>
          </w:p>
          <w:p w:rsidR="005920EE" w:rsidRDefault="003A7FE2">
            <w:pPr>
              <w:spacing w:after="0" w:line="259" w:lineRule="auto"/>
              <w:ind w:left="0" w:right="45" w:firstLine="0"/>
              <w:jc w:val="center"/>
            </w:pPr>
            <w:r>
              <w:rPr>
                <w:sz w:val="20"/>
              </w:rPr>
              <w:t xml:space="preserve">p. 14.2: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m</w:t>
            </w:r>
            <w:r>
              <w:rPr>
                <w:sz w:val="20"/>
                <w:vertAlign w:val="subscript"/>
              </w:rPr>
              <w:t>LPC</w:t>
            </w:r>
            <w:r>
              <w:rPr>
                <w:sz w:val="20"/>
              </w:rPr>
              <w:t xml:space="preserve">0,1 </w:t>
            </w:r>
          </w:p>
          <w:p w:rsidR="005920EE" w:rsidRDefault="003A7FE2">
            <w:pPr>
              <w:spacing w:after="0" w:line="259" w:lineRule="auto"/>
              <w:ind w:left="0" w:firstLine="0"/>
              <w:jc w:val="center"/>
            </w:pPr>
            <w:r>
              <w:rPr>
                <w:sz w:val="20"/>
              </w:rPr>
              <w:t xml:space="preserve">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Rozpad krzemianowy żużla wielkopiecowego chłodzonego powietrzem wg PN-EN 1744-1 </w:t>
            </w:r>
          </w:p>
          <w:p w:rsidR="005920EE" w:rsidRDefault="003A7FE2">
            <w:pPr>
              <w:spacing w:after="0" w:line="259" w:lineRule="auto"/>
              <w:ind w:left="0" w:right="45" w:firstLine="0"/>
              <w:jc w:val="center"/>
            </w:pPr>
            <w:r>
              <w:rPr>
                <w:sz w:val="20"/>
              </w:rPr>
              <w:t xml:space="preserve">p.19.1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701"/>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26" w:line="240" w:lineRule="auto"/>
              <w:ind w:left="0" w:firstLine="0"/>
              <w:jc w:val="center"/>
            </w:pPr>
            <w:r>
              <w:rPr>
                <w:rFonts w:ascii="Times New Roman" w:eastAsia="Times New Roman" w:hAnsi="Times New Roman" w:cs="Times New Roman"/>
                <w:sz w:val="20"/>
              </w:rPr>
              <w:t xml:space="preserve">Rozpad żelazowy żużla wielkopiecowego chłodzonego powietrzem wg PN-EN 1744-1 </w:t>
            </w:r>
          </w:p>
          <w:p w:rsidR="005920EE" w:rsidRDefault="003A7FE2">
            <w:pPr>
              <w:spacing w:after="0" w:line="259" w:lineRule="auto"/>
              <w:ind w:left="0" w:right="44" w:firstLine="0"/>
              <w:jc w:val="center"/>
            </w:pPr>
            <w:r>
              <w:rPr>
                <w:rFonts w:ascii="Times New Roman" w:eastAsia="Times New Roman" w:hAnsi="Times New Roman" w:cs="Times New Roman"/>
                <w:sz w:val="20"/>
              </w:rPr>
              <w:t>p.19.2</w:t>
            </w:r>
            <w:r>
              <w:rPr>
                <w:sz w:val="20"/>
              </w:rPr>
              <w:t xml:space="preserve">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470"/>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rFonts w:ascii="Times New Roman" w:eastAsia="Times New Roman" w:hAnsi="Times New Roman" w:cs="Times New Roman"/>
                <w:sz w:val="20"/>
              </w:rPr>
              <w:t xml:space="preserve">Stałość objętości kruszyw z żużla stalowniczego wg PN-EN 1744-lp 19.3 kategoria nie wyższa;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Times New Roman" w:eastAsia="Times New Roman" w:hAnsi="Times New Roman" w:cs="Times New Roman"/>
                <w:sz w:val="20"/>
              </w:rPr>
              <w:t>V</w:t>
            </w:r>
            <w:r>
              <w:rPr>
                <w:rFonts w:ascii="Times New Roman" w:eastAsia="Times New Roman" w:hAnsi="Times New Roman" w:cs="Times New Roman"/>
                <w:sz w:val="13"/>
              </w:rPr>
              <w:t>3,5</w:t>
            </w:r>
            <w:r>
              <w:rPr>
                <w:sz w:val="20"/>
              </w:rPr>
              <w:t xml:space="preserve"> </w:t>
            </w:r>
          </w:p>
        </w:tc>
      </w:tr>
    </w:tbl>
    <w:p w:rsidR="005920EE" w:rsidRDefault="003A7FE2">
      <w:pPr>
        <w:spacing w:after="256" w:line="259" w:lineRule="auto"/>
        <w:ind w:left="0" w:firstLine="0"/>
        <w:jc w:val="left"/>
      </w:pPr>
      <w:r>
        <w:t xml:space="preserve"> </w:t>
      </w:r>
    </w:p>
    <w:p w:rsidR="005920EE" w:rsidRDefault="003A7FE2">
      <w:pPr>
        <w:spacing w:after="19" w:line="259" w:lineRule="auto"/>
        <w:ind w:left="578"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4"/>
        <w:spacing w:after="0" w:line="267" w:lineRule="auto"/>
        <w:ind w:left="563" w:hanging="578"/>
      </w:pPr>
      <w:r>
        <w:rPr>
          <w:sz w:val="22"/>
        </w:rPr>
        <w:t>2.1.2</w:t>
      </w:r>
      <w:r>
        <w:rPr>
          <w:rFonts w:ascii="Arial" w:eastAsia="Arial" w:hAnsi="Arial" w:cs="Arial"/>
          <w:sz w:val="22"/>
        </w:rPr>
        <w:t xml:space="preserve"> </w:t>
      </w:r>
      <w:r>
        <w:rPr>
          <w:sz w:val="22"/>
        </w:rPr>
        <w:t>W</w:t>
      </w:r>
      <w:r>
        <w:rPr>
          <w:sz w:val="18"/>
        </w:rPr>
        <w:t xml:space="preserve">YMAGANE WŁAŚCIWOŚCI KRUSZYWA NIEŁAMANEGO DROBNEGO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2 </w:t>
      </w:r>
    </w:p>
    <w:tbl>
      <w:tblPr>
        <w:tblStyle w:val="TableGrid"/>
        <w:tblW w:w="7462" w:type="dxa"/>
        <w:tblInd w:w="804" w:type="dxa"/>
        <w:tblCellMar>
          <w:top w:w="30" w:type="dxa"/>
          <w:left w:w="110" w:type="dxa"/>
          <w:right w:w="66" w:type="dxa"/>
        </w:tblCellMar>
        <w:tblLook w:val="04A0" w:firstRow="1" w:lastRow="0" w:firstColumn="1" w:lastColumn="0" w:noHBand="0" w:noVBand="1"/>
      </w:tblPr>
      <w:tblGrid>
        <w:gridCol w:w="3898"/>
        <w:gridCol w:w="3564"/>
      </w:tblGrid>
      <w:tr w:rsidR="005920EE">
        <w:trPr>
          <w:trHeight w:val="497"/>
        </w:trPr>
        <w:tc>
          <w:tcPr>
            <w:tcW w:w="38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9" w:firstLine="0"/>
              <w:jc w:val="center"/>
            </w:pPr>
            <w:r>
              <w:rPr>
                <w:b/>
                <w:sz w:val="20"/>
              </w:rPr>
              <w:t xml:space="preserve">Właściwości kruszywa </w:t>
            </w: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6" w:right="8"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wymagana kategoria :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uziarnienia; odchylenia nie większe niż wg kategorii: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742"/>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9" w:firstLine="0"/>
              <w:jc w:val="center"/>
            </w:pPr>
            <w:r>
              <w:rPr>
                <w:sz w:val="20"/>
              </w:rPr>
              <w:t xml:space="preserve">Zawartość pyłów wg PN-EN 933-1 w kruszywie drobnym;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10</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Jakość pyłuw wg PN-EN 933-9; kategoria nie wyższa od: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98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E</w:t>
            </w:r>
            <w:r>
              <w:rPr>
                <w:sz w:val="13"/>
              </w:rPr>
              <w:t>csDeklarowana</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Gęstość ziaren wg PN-EN 1097-6, rozdział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0" w:firstLine="0"/>
              <w:jc w:val="center"/>
            </w:pPr>
            <w:r>
              <w:rPr>
                <w:sz w:val="20"/>
              </w:rPr>
              <w:t xml:space="preserve">deklarowana przez producenta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8" w:firstLine="0"/>
              <w:jc w:val="center"/>
            </w:pPr>
            <w:r>
              <w:rPr>
                <w:sz w:val="20"/>
              </w:rPr>
              <w:t xml:space="preserve">Nasiąkliwość wg PN-EN 1097-6, rozdz.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WA</w:t>
            </w:r>
            <w:r>
              <w:rPr>
                <w:sz w:val="13"/>
              </w:rPr>
              <w:t xml:space="preserve">24 Deklarowana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63" w:hanging="578"/>
      </w:pPr>
      <w:r>
        <w:rPr>
          <w:sz w:val="22"/>
        </w:rPr>
        <w:lastRenderedPageBreak/>
        <w:t>2.1.3</w:t>
      </w:r>
      <w:r>
        <w:rPr>
          <w:rFonts w:ascii="Arial" w:eastAsia="Arial" w:hAnsi="Arial" w:cs="Arial"/>
          <w:sz w:val="22"/>
        </w:rPr>
        <w:t xml:space="preserve"> </w:t>
      </w:r>
      <w:r>
        <w:rPr>
          <w:sz w:val="22"/>
        </w:rPr>
        <w:t>W</w:t>
      </w:r>
      <w:r>
        <w:rPr>
          <w:sz w:val="18"/>
        </w:rPr>
        <w:t xml:space="preserve">YMAGANE WŁAŚCIWOŚCI KRUSZYWA DROBNEGO ŁAMANEGO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3 </w:t>
      </w:r>
    </w:p>
    <w:tbl>
      <w:tblPr>
        <w:tblStyle w:val="TableGrid"/>
        <w:tblW w:w="8834" w:type="dxa"/>
        <w:tblInd w:w="118" w:type="dxa"/>
        <w:tblCellMar>
          <w:top w:w="30" w:type="dxa"/>
          <w:left w:w="118" w:type="dxa"/>
          <w:bottom w:w="10" w:type="dxa"/>
          <w:right w:w="70" w:type="dxa"/>
        </w:tblCellMar>
        <w:tblLook w:val="04A0" w:firstRow="1" w:lastRow="0" w:firstColumn="1" w:lastColumn="0" w:noHBand="0" w:noVBand="1"/>
      </w:tblPr>
      <w:tblGrid>
        <w:gridCol w:w="5397"/>
        <w:gridCol w:w="3437"/>
      </w:tblGrid>
      <w:tr w:rsidR="005920EE">
        <w:trPr>
          <w:trHeight w:val="499"/>
        </w:trPr>
        <w:tc>
          <w:tcPr>
            <w:tcW w:w="53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2"/>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Uziarnienie wg PN-EN 933-1; wymagana kategoria :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4" w:firstLine="0"/>
              <w:jc w:val="left"/>
            </w:pPr>
            <w:r>
              <w:rPr>
                <w:sz w:val="20"/>
              </w:rPr>
              <w:t xml:space="preserve">Tolerancja uziarnienia; odchylenia nie większe niż wg kategorii: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16</w:t>
            </w:r>
            <w:r>
              <w:rPr>
                <w:sz w:val="20"/>
              </w:rPr>
              <w:t xml:space="preserve">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Jakość pyłuw wg PN-EN 933-9; kategoria nie wyższa od: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742"/>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437"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E</w:t>
            </w:r>
            <w:r>
              <w:rPr>
                <w:sz w:val="13"/>
              </w:rPr>
              <w:t xml:space="preserve">csDeklarowana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ziaren wg PN-EN 1097-6, rozdział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deklarowana przez producenta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Nasiąkliwość wg PN-EN 1097-6, rozdz.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 xml:space="preserve">24 Deklarowana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
      </w:pPr>
      <w:r>
        <w:rPr>
          <w:sz w:val="22"/>
        </w:rPr>
        <w:t>2.1.4</w:t>
      </w:r>
      <w:r>
        <w:rPr>
          <w:rFonts w:ascii="Arial" w:eastAsia="Arial" w:hAnsi="Arial" w:cs="Arial"/>
          <w:sz w:val="22"/>
        </w:rPr>
        <w:t xml:space="preserve"> </w:t>
      </w:r>
      <w:r>
        <w:rPr>
          <w:sz w:val="18"/>
        </w:rPr>
        <w:t xml:space="preserve">WOBEC WYPEŁNIACZA </w:t>
      </w:r>
      <w:r>
        <w:rPr>
          <w:sz w:val="22"/>
        </w:rPr>
        <w:t>-</w:t>
      </w:r>
      <w:r>
        <w:rPr>
          <w:sz w:val="18"/>
        </w:rPr>
        <w:t xml:space="preserve"> TABLICA </w:t>
      </w:r>
      <w:r>
        <w:rPr>
          <w:sz w:val="22"/>
        </w:rPr>
        <w:t xml:space="preserve">3 </w:t>
      </w:r>
    </w:p>
    <w:tbl>
      <w:tblPr>
        <w:tblStyle w:val="TableGrid"/>
        <w:tblW w:w="9079" w:type="dxa"/>
        <w:tblInd w:w="-5" w:type="dxa"/>
        <w:tblCellMar>
          <w:top w:w="30" w:type="dxa"/>
          <w:left w:w="115" w:type="dxa"/>
          <w:right w:w="97" w:type="dxa"/>
        </w:tblCellMar>
        <w:tblLook w:val="04A0" w:firstRow="1" w:lastRow="0" w:firstColumn="1" w:lastColumn="0" w:noHBand="0" w:noVBand="1"/>
      </w:tblPr>
      <w:tblGrid>
        <w:gridCol w:w="6785"/>
        <w:gridCol w:w="2294"/>
      </w:tblGrid>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Uziarnienie wg PN-EN 933-10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Zgodnie z tablica 24 w PN-EN 13043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 xml:space="preserve">Jakość pyłów wg PN-EN 933-9 kategoria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MB</w:t>
            </w:r>
            <w:r>
              <w:rPr>
                <w:sz w:val="20"/>
                <w:vertAlign w:val="subscript"/>
              </w:rPr>
              <w:t>F</w:t>
            </w:r>
            <w:r>
              <w:rPr>
                <w:sz w:val="20"/>
              </w:rPr>
              <w:t xml:space="preserve">10 </w:t>
            </w:r>
          </w:p>
        </w:tc>
      </w:tr>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 xml:space="preserve">Zawartość wody wg PN-EN 1097-5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1 % (m/m)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Gęstość ziaren wg EN 1097-7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deklarowana przez producenta </w:t>
            </w:r>
          </w:p>
        </w:tc>
      </w:tr>
      <w:tr w:rsidR="005920EE">
        <w:trPr>
          <w:trHeight w:val="499"/>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2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0" w:firstLine="0"/>
              <w:jc w:val="center"/>
            </w:pPr>
            <w:r>
              <w:rPr>
                <w:sz w:val="20"/>
              </w:rPr>
              <w:t>V</w:t>
            </w:r>
            <w:r>
              <w:rPr>
                <w:sz w:val="13"/>
              </w:rPr>
              <w:t>28/45</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Przyrost temperatury mięknienia wg PN-EN 13179-1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w:t>
            </w:r>
            <w:r>
              <w:rPr>
                <w:sz w:val="20"/>
                <w:vertAlign w:val="subscript"/>
              </w:rPr>
              <w:t>R&amp;B</w:t>
            </w:r>
            <w:r>
              <w:rPr>
                <w:sz w:val="20"/>
              </w:rPr>
              <w:t xml:space="preserve">8/25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Rozpuszczalność w wodzie wg PN-EN 1744-1 kategoria nie wyższa niż: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WS</w:t>
            </w:r>
            <w:r>
              <w:rPr>
                <w:sz w:val="20"/>
                <w:vertAlign w:val="subscript"/>
              </w:rPr>
              <w:t>10</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Zawartość CaCO</w:t>
            </w:r>
            <w:r>
              <w:rPr>
                <w:sz w:val="20"/>
                <w:vertAlign w:val="subscript"/>
              </w:rPr>
              <w:t>3</w:t>
            </w:r>
            <w:r>
              <w:rPr>
                <w:sz w:val="20"/>
              </w:rPr>
              <w:t xml:space="preserve"> w wypełniaczu wapiennym wg PN-EN 196-21: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CC</w:t>
            </w:r>
            <w:r>
              <w:rPr>
                <w:sz w:val="20"/>
                <w:vertAlign w:val="subscript"/>
              </w:rPr>
              <w:t>70</w:t>
            </w:r>
            <w:r>
              <w:rPr>
                <w:sz w:val="20"/>
              </w:rPr>
              <w:t xml:space="preserve">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wodorotlenku wapnia w wypełniaczu mieszanym, wymagana kategoria: </w:t>
            </w:r>
          </w:p>
        </w:tc>
        <w:tc>
          <w:tcPr>
            <w:tcW w:w="2294"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19" w:firstLine="0"/>
              <w:jc w:val="center"/>
            </w:pPr>
            <w:r>
              <w:rPr>
                <w:sz w:val="20"/>
              </w:rPr>
              <w:t>K</w:t>
            </w:r>
            <w:r>
              <w:rPr>
                <w:sz w:val="13"/>
              </w:rPr>
              <w:t xml:space="preserve">a Deklarowana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„Liczba asfaltowa” wg PN-EN 13197-2,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BN</w:t>
            </w:r>
            <w:r>
              <w:rPr>
                <w:sz w:val="13"/>
              </w:rPr>
              <w:t xml:space="preserve"> Deklarowana </w:t>
            </w:r>
          </w:p>
        </w:tc>
      </w:tr>
    </w:tbl>
    <w:p w:rsidR="005920EE" w:rsidRDefault="003A7FE2">
      <w:pPr>
        <w:pStyle w:val="Nagwek4"/>
        <w:spacing w:after="23" w:line="267" w:lineRule="auto"/>
        <w:ind w:left="-5"/>
      </w:pPr>
      <w:r>
        <w:rPr>
          <w:sz w:val="22"/>
        </w:rPr>
        <w:t>2.1.5</w:t>
      </w:r>
      <w:r>
        <w:rPr>
          <w:rFonts w:ascii="Arial" w:eastAsia="Arial" w:hAnsi="Arial" w:cs="Arial"/>
          <w:sz w:val="22"/>
        </w:rPr>
        <w:t xml:space="preserve"> </w:t>
      </w:r>
      <w:r>
        <w:rPr>
          <w:sz w:val="22"/>
        </w:rPr>
        <w:t>D</w:t>
      </w:r>
      <w:r>
        <w:rPr>
          <w:sz w:val="18"/>
        </w:rPr>
        <w:t>OSTAWY KRUSZYWA</w:t>
      </w:r>
      <w:r>
        <w:rPr>
          <w:sz w:val="22"/>
        </w:rPr>
        <w:t xml:space="preserve"> </w:t>
      </w:r>
    </w:p>
    <w:p w:rsidR="005920EE" w:rsidRDefault="003A7FE2">
      <w:pPr>
        <w:spacing w:after="248"/>
        <w:ind w:left="-5" w:right="41"/>
      </w:pPr>
      <w:r>
        <w:t xml:space="preserve">Wykonawca jest zobowiązany do prowadzenia ilościowego i jakościowego odbioru dostaw oraz wykonywania zgodnie z ustaloną z PZJ częstotliwością laboratoryjnych badań kontrolnych. Wyniki tych badań, należy przekazywać w określonym trybie Inżynierowi. Pochodzenie kruszywa i jego jakość, </w:t>
      </w:r>
      <w:r>
        <w:lastRenderedPageBreak/>
        <w:t xml:space="preserve">powinny być wcześniej zaaprobowane przez Inspektora Nadzoru.Poszczególne asortymenty kruszyw powinny pochodzić z jednego źródła. </w:t>
      </w:r>
    </w:p>
    <w:p w:rsidR="005920EE" w:rsidRDefault="003A7FE2">
      <w:pPr>
        <w:pStyle w:val="Nagwek3"/>
        <w:tabs>
          <w:tab w:val="center" w:pos="1005"/>
        </w:tabs>
        <w:spacing w:after="273"/>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2.2.1</w:t>
      </w:r>
      <w:r>
        <w:rPr>
          <w:rFonts w:ascii="Arial" w:eastAsia="Arial" w:hAnsi="Arial" w:cs="Arial"/>
        </w:rPr>
        <w:t xml:space="preserve"> </w:t>
      </w:r>
      <w:r>
        <w:t>A</w:t>
      </w:r>
      <w:r>
        <w:rPr>
          <w:sz w:val="18"/>
        </w:rPr>
        <w:t>SFALT</w:t>
      </w:r>
      <w:r>
        <w:t xml:space="preserve"> </w:t>
      </w:r>
    </w:p>
    <w:p w:rsidR="005920EE" w:rsidRDefault="003A7FE2">
      <w:pPr>
        <w:spacing w:after="148"/>
        <w:ind w:left="-5" w:right="41"/>
      </w:pPr>
      <w:r>
        <w:t xml:space="preserve">Do warstwy z AC11 W dla KR1 należy stosować asfalt 50/70. Wymagania dla asfaltu 50/70 wg PN-EN12591:2002  </w:t>
      </w:r>
    </w:p>
    <w:p w:rsidR="005920EE" w:rsidRDefault="003A7FE2">
      <w:pPr>
        <w:spacing w:after="0" w:line="259" w:lineRule="auto"/>
        <w:ind w:left="-5"/>
        <w:jc w:val="left"/>
      </w:pPr>
      <w:r>
        <w:rPr>
          <w:b/>
          <w:sz w:val="16"/>
        </w:rPr>
        <w:t xml:space="preserve">TABELA 5 WYMAGANIA DLA ASFALTU 50/70 </w:t>
      </w:r>
    </w:p>
    <w:tbl>
      <w:tblPr>
        <w:tblStyle w:val="TableGrid"/>
        <w:tblW w:w="9226" w:type="dxa"/>
        <w:tblInd w:w="-77" w:type="dxa"/>
        <w:tblCellMar>
          <w:top w:w="30" w:type="dxa"/>
          <w:left w:w="187" w:type="dxa"/>
          <w:right w:w="115" w:type="dxa"/>
        </w:tblCellMar>
        <w:tblLook w:val="04A0" w:firstRow="1" w:lastRow="0" w:firstColumn="1" w:lastColumn="0" w:noHBand="0" w:noVBand="1"/>
      </w:tblPr>
      <w:tblGrid>
        <w:gridCol w:w="710"/>
        <w:gridCol w:w="5458"/>
        <w:gridCol w:w="1356"/>
        <w:gridCol w:w="1702"/>
      </w:tblGrid>
      <w:tr w:rsidR="005920EE">
        <w:trPr>
          <w:trHeight w:val="588"/>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2" w:firstLine="0"/>
              <w:jc w:val="center"/>
            </w:pPr>
            <w:r>
              <w:rPr>
                <w:b/>
                <w:sz w:val="20"/>
              </w:rPr>
              <w:t xml:space="preserve">L.p. </w:t>
            </w:r>
          </w:p>
        </w:tc>
        <w:tc>
          <w:tcPr>
            <w:tcW w:w="5458"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5" w:firstLine="0"/>
              <w:jc w:val="center"/>
            </w:pPr>
            <w:r>
              <w:rPr>
                <w:b/>
                <w:sz w:val="20"/>
              </w:rPr>
              <w:t xml:space="preserve">Cechy asfaltu </w:t>
            </w:r>
          </w:p>
        </w:tc>
        <w:tc>
          <w:tcPr>
            <w:tcW w:w="135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b/>
                <w:sz w:val="20"/>
              </w:rPr>
              <w:t xml:space="preserve">Wymagania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b/>
                <w:sz w:val="20"/>
              </w:rPr>
              <w:t xml:space="preserve">Metody badań  wg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50/70</w:t>
            </w:r>
            <w:r>
              <w:rPr>
                <w:color w:val="FF0000"/>
                <w:sz w:val="20"/>
              </w:rPr>
              <w:t xml:space="preserv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302"/>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Penetracja w temp. 25 oC, 0,1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50 ÷ 70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0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mięknienia, oC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46 ÷ 54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3.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zapłonu nie niższa niż,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230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22592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4.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Zawartość skład. rozpuszczalnych, nie mniej niż,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12592 </w:t>
            </w:r>
          </w:p>
        </w:tc>
      </w:tr>
      <w:tr w:rsidR="005920EE">
        <w:trPr>
          <w:trHeight w:val="293"/>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5.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 xml:space="preserve">Zmiana masy po starzeniu, nie więcej niż ,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0,5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12607-1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6.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6" w:firstLine="0"/>
              <w:jc w:val="center"/>
            </w:pPr>
            <w:r>
              <w:rPr>
                <w:sz w:val="20"/>
              </w:rPr>
              <w:t xml:space="preserve">Pozostała penetracja po starzeniu, nie mniej niż,  %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50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7.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Wzrost temp. mięknienia po starzeniu, nie więcej niż ,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8.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Temperatura łamliwości nie więcej niż,</w:t>
            </w:r>
            <w:r>
              <w:rPr>
                <w:sz w:val="31"/>
                <w:vertAlign w:val="superscript"/>
              </w:rPr>
              <w:t xml:space="preserve">  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12593 </w:t>
            </w:r>
          </w:p>
        </w:tc>
      </w:tr>
    </w:tbl>
    <w:p w:rsidR="005920EE" w:rsidRDefault="003A7FE2">
      <w:pPr>
        <w:spacing w:after="280" w:line="259" w:lineRule="auto"/>
        <w:ind w:left="0" w:firstLine="0"/>
        <w:jc w:val="left"/>
      </w:pPr>
      <w:r>
        <w:t xml:space="preserve"> </w:t>
      </w:r>
    </w:p>
    <w:p w:rsidR="005920EE" w:rsidRDefault="003A7FE2">
      <w:pPr>
        <w:pStyle w:val="Nagwek4"/>
        <w:spacing w:after="23" w:line="267" w:lineRule="auto"/>
        <w:ind w:left="-5"/>
      </w:pPr>
      <w:r>
        <w:rPr>
          <w:sz w:val="22"/>
        </w:rPr>
        <w:t>2.2.2</w:t>
      </w:r>
      <w:r>
        <w:rPr>
          <w:rFonts w:ascii="Arial" w:eastAsia="Arial" w:hAnsi="Arial" w:cs="Arial"/>
          <w:sz w:val="22"/>
        </w:rPr>
        <w:t xml:space="preserve"> </w:t>
      </w:r>
      <w:r>
        <w:rPr>
          <w:sz w:val="22"/>
        </w:rPr>
        <w:t>D</w:t>
      </w:r>
      <w:r>
        <w:rPr>
          <w:sz w:val="18"/>
        </w:rPr>
        <w:t>OSTAWY LEPISZCZY</w:t>
      </w:r>
      <w:r>
        <w:rPr>
          <w:sz w:val="22"/>
        </w:rPr>
        <w:t xml:space="preserve"> </w:t>
      </w:r>
    </w:p>
    <w:p w:rsidR="005920EE" w:rsidRDefault="003A7FE2">
      <w:pPr>
        <w:ind w:left="-5" w:right="41"/>
      </w:pPr>
      <w:r>
        <w:t xml:space="preserve">Rodzaj lepiszcza i jego pochodzenie oraz uzgodnienie z dostawcą (producentem) zasady jakościowego odbioru lepiszczy, powinny być akceptowane przez Inspektora Nadzoru. </w:t>
      </w:r>
    </w:p>
    <w:p w:rsidR="005920EE" w:rsidRDefault="003A7FE2">
      <w:pPr>
        <w:pStyle w:val="Nagwek3"/>
        <w:tabs>
          <w:tab w:val="center" w:pos="1386"/>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Ś</w:t>
      </w:r>
      <w:r>
        <w:t>RODKI ADHEZYJNE</w:t>
      </w:r>
      <w:r>
        <w:rPr>
          <w:sz w:val="24"/>
        </w:rPr>
        <w:t xml:space="preserve"> </w:t>
      </w:r>
    </w:p>
    <w:p w:rsidR="005920EE" w:rsidRDefault="003A7FE2">
      <w:pPr>
        <w:spacing w:after="258"/>
        <w:ind w:left="-5" w:right="41"/>
      </w:pPr>
      <w:r>
        <w:t xml:space="preserve">W przypadku stosowania kruszyw o niezadowalającej przyczepności stosować należy środki adhezyjne. Należy stosować te środki adhezyjne, które spełniają wymagania Aprobaty Technicznej wydana przez IBDiM. Środki adhezyjne należy stosować zgodnie z warunkami podanymi w Aprobacie Technicznej. Środki adhezyjne powinny zapewniać zadowalającą przyczepność według PN-EN 1269711 metoda A; wymagane ≥80%. </w:t>
      </w:r>
    </w:p>
    <w:p w:rsidR="005920EE" w:rsidRDefault="003A7FE2">
      <w:pPr>
        <w:pStyle w:val="Nagwek3"/>
        <w:tabs>
          <w:tab w:val="center" w:pos="2293"/>
        </w:tabs>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U</w:t>
      </w:r>
      <w:r>
        <w:t>SZCZELNIANIE POWIERZCHNI KRAWĘDZI</w:t>
      </w:r>
      <w:r>
        <w:rPr>
          <w:sz w:val="24"/>
        </w:rPr>
        <w:t xml:space="preserve"> </w:t>
      </w:r>
    </w:p>
    <w:p w:rsidR="005920EE" w:rsidRDefault="003A7FE2">
      <w:pPr>
        <w:spacing w:after="201"/>
        <w:ind w:left="-5" w:right="41"/>
      </w:pPr>
      <w:r>
        <w:t xml:space="preserve">Do uszczelniania powierzchni krawędzi należy stosować asfalt drogowy 50/70 spełniający wymagania PN-EN 12591. </w:t>
      </w:r>
    </w:p>
    <w:p w:rsidR="005920EE" w:rsidRDefault="003A7FE2">
      <w:pPr>
        <w:spacing w:after="335"/>
        <w:ind w:left="-5" w:right="41"/>
      </w:pPr>
      <w:r>
        <w:t xml:space="preserve">Do uszczelniania spoin studni, zaworów i innych urządzeń w jezdni z AC stosować termoplastyczne taśmy lub pasty spełniające wymagania polskich norm lub aprobat technicznych. Do uszczelnienia spoin krawężników i kostek z AC stosować asfalt 50/70. Do uszczelnienia złączy stosować asfalt 50/70.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5" w:line="259" w:lineRule="auto"/>
        <w:ind w:left="-29" w:firstLine="0"/>
        <w:jc w:val="left"/>
      </w:pPr>
      <w:r>
        <w:rPr>
          <w:noProof/>
        </w:rPr>
        <w:lastRenderedPageBreak/>
        <mc:AlternateContent>
          <mc:Choice Requires="wpg">
            <w:drawing>
              <wp:inline distT="0" distB="0" distL="0" distR="0">
                <wp:extent cx="5797296" cy="27432"/>
                <wp:effectExtent l="0" t="0" r="0" b="0"/>
                <wp:docPr id="189998" name="Group 1899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5" name="Shape 24141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36169D" id="Group 1899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48fA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u9VqBdVStIU64dFkWAOROlMVgN1Z82Qe7bBQ9V8h75OwbXhDRuSE8p6jvPzkCYPFm+Vqma9u&#10;E8JgL18uPue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LqXjx8AgAAYwYAAA4A&#10;AAAAAAAAAAAAAAAALgIAAGRycy9lMm9Eb2MueG1sUEsBAi0AFAAGAAgAAAAhANDSjSzaAAAAAwEA&#10;AA8AAAAAAAAAAAAAAAAA1gQAAGRycy9kb3ducmV2LnhtbFBLBQYAAAAABAAEAPMAAADdBQAAAAA=&#10;">
                <v:shape id="Shape 24141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OIccA&#10;AADfAAAADwAAAGRycy9kb3ducmV2LnhtbESPT2vCQBTE7wW/w/KE3uomaoNEN8EWW9pb/UPOj+wz&#10;CWbfhuwa02/fFYQeh5n5DbPJR9OKgXrXWFYQzyIQxKXVDVcKTsePlxUI55E1tpZJwS85yLPJ0wZT&#10;bW+8p+HgKxEg7FJUUHvfpVK6siaDbmY74uCdbW/QB9lXUvd4C3DTynkUJdJgw2Ghxo7eayovh6tR&#10;MPBn1b0VtljJb7Nrd4uk+NknSj1Px+0ahKfR/4cf7S+tYL6Ml/Er3P+EL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ji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401"/>
        </w:tabs>
        <w:spacing w:after="43"/>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O</w:t>
      </w:r>
      <w:r>
        <w:t>GÓLNE WYMAGANIA DOTYCZĄCE SPRZĘTU</w:t>
      </w:r>
      <w:r>
        <w:rPr>
          <w:sz w:val="24"/>
        </w:rPr>
        <w:t xml:space="preserve"> </w:t>
      </w:r>
    </w:p>
    <w:p w:rsidR="005920EE" w:rsidRDefault="003A7FE2">
      <w:pPr>
        <w:pStyle w:val="Nagwek4"/>
        <w:spacing w:after="188" w:line="267" w:lineRule="auto"/>
        <w:ind w:left="-5"/>
      </w:pPr>
      <w:r>
        <w:rPr>
          <w:sz w:val="24"/>
        </w:rPr>
        <w:t xml:space="preserve"> Ogólne wymagania dotyczące sprzętu podano w OST D- M.00.00.00 „Wymagania ogólne” </w:t>
      </w:r>
    </w:p>
    <w:p w:rsidR="005920EE" w:rsidRDefault="003A7FE2">
      <w:pPr>
        <w:ind w:left="-5" w:right="41"/>
      </w:pPr>
      <w:r>
        <w:t xml:space="preserve">Wykonawca przystępujący do wykonania warstwy nawierzchni z mieszanek mineralno-asfaltowych powinien dysponować następującym sprzętem: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3" w:firstLine="0"/>
            </w:pPr>
            <w:r>
              <w:t xml:space="preserve">Wytwórnią (otaczarką) o mieszaniu cyklicznym do wytwarzania mieszanek mineralnoasfaltowych, z automatycznym sterowaniem produkcją, z możliwością dozowania dodatków adhezyjnych.  </w:t>
            </w:r>
          </w:p>
        </w:tc>
      </w:tr>
      <w:tr w:rsidR="005920EE">
        <w:trPr>
          <w:trHeight w:val="93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Układarką do układania mieszanek mineralno-asfaltowych typu zagęszczanego,  z elektronicznym sterowaniem równością układanej warstwy i z możliwością ułożenia nawierzchni na całej przewidzianej szerokości to jest bez złącza podłużnego,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Skrapiarką.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Walcami stalowymi gładkimi wibracyjnymi: lekkim, średnim i ciężkim oraz ciężkimi ogumionymi. </w:t>
            </w:r>
          </w:p>
        </w:tc>
      </w:tr>
      <w:tr w:rsidR="005920EE">
        <w:trPr>
          <w:trHeight w:val="28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Szczotką mechaniczną i/lub innym urządzeniem czyszczącym. </w:t>
            </w:r>
          </w:p>
        </w:tc>
      </w:tr>
    </w:tbl>
    <w:p w:rsidR="005920EE" w:rsidRDefault="003A7FE2">
      <w:pPr>
        <w:spacing w:after="258"/>
        <w:ind w:left="-5" w:right="41"/>
      </w:pPr>
      <w:r>
        <w:t xml:space="preserve">Przed przystąpieniem do wykonania robót Inżynier sprawdzi zgodność przedstawionej przez Wykonawcę propozycji sprzętowej z wymaganiami STWiORB. </w:t>
      </w:r>
    </w:p>
    <w:p w:rsidR="005920EE" w:rsidRDefault="003A7FE2">
      <w:pPr>
        <w:pStyle w:val="Nagwek3"/>
        <w:tabs>
          <w:tab w:val="center" w:pos="2730"/>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W</w:t>
      </w:r>
      <w:r>
        <w:t>YTWÓRNIA MIESZANKI MINERALNO</w:t>
      </w:r>
      <w:r>
        <w:rPr>
          <w:sz w:val="24"/>
        </w:rPr>
        <w:t>-</w:t>
      </w:r>
      <w:r>
        <w:t>BITUMICZNEJ</w:t>
      </w:r>
      <w:r>
        <w:rPr>
          <w:sz w:val="24"/>
        </w:rPr>
        <w:t xml:space="preserve"> </w:t>
      </w:r>
    </w:p>
    <w:p w:rsidR="005920EE" w:rsidRDefault="003A7FE2">
      <w:pPr>
        <w:spacing w:after="198"/>
        <w:ind w:left="-5" w:right="41"/>
      </w:pPr>
      <w:r>
        <w:t xml:space="preserve">Otaczarnia nie może zakłócić warunków ochrony środowiska tj. powodować zapylenia terenu, zanieczyszczać wód i wywoływać hałas powyżej dopuszczalnych norm. Wydajność wytwórni musi zapewnić zapotrzebowanie na mieszankę dla danej budowy. Wytwórnia musi posiadać pełne wyposażenie gwarantujące właściwą jakość wytwarzanej mieszanki. Otaczarka musi być wyposażona w automatyczne urządzenie dozujące wszystkie składniki i termostatyczny układ utrzymania żądanej temperatury kruszywa i lepiszcza. </w:t>
      </w:r>
    </w:p>
    <w:p w:rsidR="005920EE" w:rsidRDefault="003A7FE2">
      <w:pPr>
        <w:spacing w:after="201"/>
        <w:ind w:left="-5" w:right="41"/>
      </w:pPr>
      <w:r>
        <w:t xml:space="preserve">Urządzenie dozujące oraz pomiaru temperatury winny być okresowo sprawdzane i posiadać aktualne dokumenty tych sprawdzeń.  </w:t>
      </w:r>
    </w:p>
    <w:p w:rsidR="005920EE" w:rsidRDefault="003A7FE2">
      <w:pPr>
        <w:spacing w:after="203"/>
        <w:ind w:left="-5" w:right="41"/>
      </w:pPr>
      <w:r>
        <w:t xml:space="preserve">Zbiorniki lepiszcza winny być ogrzewane pośrednio to jest bez kontaktu lepiszcza z ścianą ogrzaną do temperatury wyższej od dopuszczalnej dla kruszywa. </w:t>
      </w:r>
    </w:p>
    <w:p w:rsidR="005920EE" w:rsidRDefault="003A7FE2">
      <w:pPr>
        <w:spacing w:after="255"/>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3"/>
        <w:tabs>
          <w:tab w:val="center" w:pos="1541"/>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U</w:t>
      </w:r>
      <w:r>
        <w:t xml:space="preserve">KŁADANIE MIESZANKI </w:t>
      </w:r>
      <w:r>
        <w:rPr>
          <w:sz w:val="24"/>
        </w:rPr>
        <w:t xml:space="preserve"> </w:t>
      </w:r>
    </w:p>
    <w:p w:rsidR="005920EE" w:rsidRDefault="003A7FE2">
      <w:pPr>
        <w:spacing w:after="213"/>
        <w:ind w:left="-5" w:right="41"/>
      </w:pPr>
      <w:r>
        <w:t xml:space="preserve">Układanie </w:t>
      </w:r>
      <w:r>
        <w:tab/>
        <w:t>mieszanki</w:t>
      </w:r>
      <w:r>
        <w:rPr>
          <w:b/>
        </w:rPr>
        <w:t xml:space="preserve"> </w:t>
      </w:r>
      <w:r>
        <w:rPr>
          <w:b/>
        </w:rPr>
        <w:tab/>
      </w:r>
      <w:r>
        <w:t xml:space="preserve">może </w:t>
      </w:r>
      <w:r>
        <w:tab/>
        <w:t xml:space="preserve">odbywać </w:t>
      </w:r>
      <w:r>
        <w:tab/>
        <w:t xml:space="preserve">się </w:t>
      </w:r>
      <w:r>
        <w:tab/>
        <w:t xml:space="preserve">jedynie </w:t>
      </w:r>
      <w:r>
        <w:tab/>
        <w:t xml:space="preserve">przy </w:t>
      </w:r>
      <w:r>
        <w:tab/>
        <w:t xml:space="preserve">użyciu </w:t>
      </w:r>
      <w:r>
        <w:tab/>
        <w:t xml:space="preserve">mechanicznej </w:t>
      </w:r>
      <w:r>
        <w:tab/>
        <w:t xml:space="preserve">układarki  o wydajności skorelowanej z wydajnością otaczarki i posiadającej następujące wyposażenie: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automatyczne sterowanie pozwalające na ułożenie warstwy zgodnie z założoną niweletą, grubością i pochyleniami,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elementy wibrujące (nóż i płyta) do wstępnego zagęszczania wraz ze sprawną regulacją częstotliwość i amplitudy drgań, </w:t>
      </w:r>
    </w:p>
    <w:p w:rsidR="005920EE" w:rsidRDefault="003A7FE2">
      <w:pPr>
        <w:spacing w:after="251"/>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urządzenie do podgrzewania elementów roboczych układarki. </w:t>
      </w:r>
    </w:p>
    <w:p w:rsidR="005920EE" w:rsidRDefault="003A7FE2">
      <w:pPr>
        <w:pStyle w:val="Nagwek3"/>
        <w:tabs>
          <w:tab w:val="center" w:pos="1668"/>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Z</w:t>
      </w:r>
      <w:r>
        <w:t>AGĘSZCZANIE MIESZANKI</w:t>
      </w:r>
      <w:r>
        <w:rPr>
          <w:sz w:val="24"/>
        </w:rPr>
        <w:t xml:space="preserve"> </w:t>
      </w:r>
    </w:p>
    <w:p w:rsidR="005920EE" w:rsidRDefault="003A7FE2">
      <w:pPr>
        <w:spacing w:after="201"/>
        <w:ind w:left="-5" w:right="41"/>
      </w:pPr>
      <w:r>
        <w:t xml:space="preserve">Do zagęszczania mieszanki należy zastosować wybrany zestaw walców. Wybór rodzaju walców do zagęszczania pozostawia się Wykonawcy w zależności od grubości warstwy, wymaganego wskaźnika zagęszczenia, rodzaju mieszanki wydajności otaczarki. W każdym przypadku zostanie użyty walec ciężki ogumiony lub mieszany. </w:t>
      </w:r>
    </w:p>
    <w:p w:rsidR="005920EE" w:rsidRDefault="003A7FE2">
      <w:pPr>
        <w:spacing w:after="191" w:line="283" w:lineRule="auto"/>
        <w:ind w:left="-5"/>
        <w:jc w:val="left"/>
      </w:pPr>
      <w:r>
        <w:t xml:space="preserve">Walce stalowe powinny posiadać system zwilżania wodą. Efekty osiągane proponowanym zestawem walców muszą być dokładnie sprawdzone na odcinku próbnym przed dopuszczeniem do bezpośredniego wykonawstwa. </w:t>
      </w:r>
    </w:p>
    <w:p w:rsidR="005920EE" w:rsidRDefault="003A7FE2">
      <w:pPr>
        <w:spacing w:after="340"/>
        <w:ind w:left="-5" w:right="41"/>
      </w:pPr>
      <w:r>
        <w:t xml:space="preserve">Użyty przez Wykonawcę sprzęt mechaniczny do wykonania warstwy, musi być sprawny technicznie i uzyskać akceptację Inspektora Nadzoru.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42" w:line="259" w:lineRule="auto"/>
        <w:ind w:left="-29" w:firstLine="0"/>
        <w:jc w:val="left"/>
      </w:pPr>
      <w:r>
        <w:rPr>
          <w:noProof/>
        </w:rPr>
        <mc:AlternateContent>
          <mc:Choice Requires="wpg">
            <w:drawing>
              <wp:inline distT="0" distB="0" distL="0" distR="0">
                <wp:extent cx="5797296" cy="27432"/>
                <wp:effectExtent l="0" t="0" r="0" b="0"/>
                <wp:docPr id="190495" name="Group 1904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6" name="Shape 24141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F603AD" id="Group 1904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UEfQIAAGMGAAAOAAAAZHJzL2Uyb0RvYy54bWykVcFu2zAMvQ/YPwi+L3a8t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dRUEfQIAAGMGAAAO&#10;AAAAAAAAAAAAAAAAAC4CAABkcnMvZTJvRG9jLnhtbFBLAQItABQABgAIAAAAIQDQ0o0s2gAAAAMB&#10;AAAPAAAAAAAAAAAAAAAAANcEAABkcnMvZG93bnJldi54bWxQSwUGAAAAAAQABADzAAAA3gUAAAAA&#10;">
                <v:shape id="Shape 24141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QVsUA&#10;AADfAAAADwAAAGRycy9kb3ducmV2LnhtbESPT4vCMBTE78J+h/AW9qZpXSlSjbIr7qI3/9Hzo3m2&#10;xealNLHWb28EweMwM79h5sve1KKj1lWWFcSjCARxbnXFhYLT8W84BeE8ssbaMim4k4Pl4mMwx1Tb&#10;G++pO/hCBAi7FBWU3jeplC4vyaAb2YY4eGfbGvRBtoXULd4C3NRyHEWJNFhxWCixoVVJ+eVwNQo6&#10;/i+a38xmU7k163r9nWS7faLU12f/MwPhqffv8Ku90QrGk3gSJ/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xBW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53"/>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 xml:space="preserve">RANSPORT MIESZANKI </w:t>
      </w:r>
      <w:r>
        <w:rPr>
          <w:sz w:val="24"/>
        </w:rPr>
        <w:t xml:space="preserve"> </w:t>
      </w:r>
    </w:p>
    <w:p w:rsidR="005920EE" w:rsidRDefault="003A7FE2">
      <w:pPr>
        <w:ind w:left="-5" w:right="41"/>
      </w:pPr>
      <w:r>
        <w:t xml:space="preserve">Transport mieszanki powinien spełniać następujące warunki: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 transportu mieszanki można używać wyłącznie samochodów samowyładowczych,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czas transportu od załadunku i do rozładunku powinien zapewnić utrzymanie wymaganej temperatury MMA z jednoczesnym zachowaniem wymaganych właściwości,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powinny charakteryzować się dużą pojemnością, tj. min. 15 Mg, </w:t>
            </w:r>
          </w:p>
        </w:tc>
      </w:tr>
      <w:tr w:rsidR="005920EE">
        <w:trPr>
          <w:trHeight w:val="57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muszą być wyposażone w plandeki, którymi przykrywa się mieszankę  w czasie transportu, </w:t>
            </w:r>
          </w:p>
        </w:tc>
      </w:tr>
    </w:tbl>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skrzynie wywrotek powinny być dostosowane do współpracy z układarką w czasie rozładunku, kiedy to układarka pcha przed sobą wywrotkę. </w:t>
      </w:r>
    </w:p>
    <w:p w:rsidR="005920EE" w:rsidRDefault="003A7FE2">
      <w:pPr>
        <w:spacing w:after="343"/>
        <w:ind w:left="-5" w:right="41"/>
      </w:pPr>
      <w:r>
        <w:t xml:space="preserve">Zaleca się stosowanie samochodów z podwójnymi ściankami skrzyni, wyposażonej  w system grzewczy. Powierzchnia skrzyni samochodów do transportu mma powinna być czysta, pokryta środkiem adhezyjnym nie wpływającym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0742" name="Group 19074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7" name="Shape 2414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B5050F" id="Group 19074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yYAth8AgAAYwYAAA4A&#10;AAAAAAAAAAAAAAAALgIAAGRycy9lMm9Eb2MueG1sUEsBAi0AFAAGAAgAAAAhANDSjSzaAAAAAwEA&#10;AA8AAAAAAAAAAAAAAAAA1gQAAGRycy9kb3ducmV2LnhtbFBLBQYAAAAABAAEAPMAAADdBQAAAAA=&#10;">
                <v:shape id="Shape 24141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1zcYA&#10;AADfAAAADwAAAGRycy9kb3ducmV2LnhtbESPQWvCQBSE70L/w/IK3nQTK6mkbkIVFb1VW3J+ZF+T&#10;0OzbkN3G+O/dQsHjMDPfMOt8NK0YqHeNZQXxPAJBXFrdcKXg63M/W4FwHllja5kU3MhBnj1N1phq&#10;e+UzDRdfiQBhl6KC2vsuldKVNRl0c9sRB+/b9gZ9kH0ldY/XADetXERRIg02HBZq7GhbU/lz+TUK&#10;Bj5U3aawxUqezK7dvSTFxzlRavo8vr+B8DT6R/i/fdQKFst4Gb/C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e1z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ROBÓT</w:t>
      </w:r>
      <w:r>
        <w:rPr>
          <w:sz w:val="24"/>
        </w:rPr>
        <w:t xml:space="preserve"> </w:t>
      </w:r>
    </w:p>
    <w:p w:rsidR="005920EE" w:rsidRDefault="003A7FE2">
      <w:pPr>
        <w:spacing w:after="272"/>
        <w:ind w:left="-5" w:right="41"/>
      </w:pPr>
      <w:r>
        <w:t>Ogólne warunki wykonania robót podano w OST D-M.00.00.00 "Wymagania ogólne".</w:t>
      </w:r>
      <w:r>
        <w:rPr>
          <w:rFonts w:ascii="Times New Roman" w:eastAsia="Times New Roman" w:hAnsi="Times New Roman" w:cs="Times New Roman"/>
          <w:b/>
        </w:rPr>
        <w:t xml:space="preserve"> </w:t>
      </w:r>
    </w:p>
    <w:p w:rsidR="005920EE" w:rsidRDefault="003A7FE2">
      <w:pPr>
        <w:tabs>
          <w:tab w:val="center" w:pos="3378"/>
        </w:tabs>
        <w:spacing w:after="22" w:line="259" w:lineRule="auto"/>
        <w:ind w:left="-15" w:firstLine="0"/>
        <w:jc w:val="left"/>
      </w:pPr>
      <w:r>
        <w:rPr>
          <w:sz w:val="24"/>
        </w:rPr>
        <w:t>5.2</w:t>
      </w:r>
      <w:r>
        <w:rPr>
          <w:rFonts w:ascii="Arial" w:eastAsia="Arial" w:hAnsi="Arial" w:cs="Arial"/>
          <w:sz w:val="24"/>
        </w:rPr>
        <w:t xml:space="preserve"> </w:t>
      </w:r>
      <w:r>
        <w:rPr>
          <w:rFonts w:ascii="Arial" w:eastAsia="Arial" w:hAnsi="Arial" w:cs="Arial"/>
          <w:sz w:val="24"/>
        </w:rPr>
        <w:tab/>
      </w:r>
      <w:r>
        <w:rPr>
          <w:sz w:val="19"/>
        </w:rPr>
        <w:t xml:space="preserve"> </w:t>
      </w:r>
      <w:r>
        <w:rPr>
          <w:sz w:val="24"/>
        </w:rPr>
        <w:t>P</w:t>
      </w:r>
      <w:r>
        <w:rPr>
          <w:sz w:val="19"/>
        </w:rPr>
        <w:t>ROJEKTOWANIE BETONU ASFALTOWEGO NA WARSTWĘ WIĄŻĄCĄ</w:t>
      </w:r>
      <w:r>
        <w:rPr>
          <w:sz w:val="24"/>
        </w:rPr>
        <w:t xml:space="preserve">: </w:t>
      </w:r>
    </w:p>
    <w:p w:rsidR="005920EE" w:rsidRDefault="003A7FE2">
      <w:pPr>
        <w:spacing w:after="213"/>
        <w:ind w:left="-5" w:right="41"/>
      </w:pPr>
      <w:r>
        <w:t xml:space="preserve">Przed przystąpieniem do robót bitumicznych Wykonawca jest zobowiązany opracować projekt recepty na mieszankę mineralno-asfaltową (w przypadku mieszanek kruszywa drobnego niełamanego i łamanego należy przyjąć proporcję kruszywa łamanego do niełamanego co najmniej 50/50) i przedłożyć Inspektorowi do zatwierdzenia wraz z sprawozdaniem z badania typu dla każdego składu </w:t>
      </w:r>
      <w:r>
        <w:lastRenderedPageBreak/>
        <w:t>mieszanki. Badania typu obejmuje kompletny zestaw badań lub innych procedur określających przydatność mieszanek na próbkach reprezentatywnych dla typu wyrobu. Sprawozdanie z badania typu, powinno dowodzić że spełnione są wszystkie wymagania określone w STWiORB. 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xml:space="preserve">. Jeżeli stosowana mieszanka mineralna ma inną gęstość </w:t>
      </w:r>
      <w:r>
        <w:rPr>
          <w:rFonts w:ascii="Segoe UI Symbol" w:eastAsia="Segoe UI Symbol" w:hAnsi="Segoe UI Symbol" w:cs="Segoe UI Symbol"/>
        </w:rPr>
        <w:t>(ρ</w:t>
      </w:r>
      <w:r>
        <w:rPr>
          <w:vertAlign w:val="subscript"/>
        </w:rPr>
        <w:t>a</w:t>
      </w:r>
      <w:r>
        <w:rPr>
          <w:rFonts w:ascii="Segoe UI Symbol" w:eastAsia="Segoe UI Symbol" w:hAnsi="Segoe UI Symbol" w:cs="Segoe UI Symbol"/>
        </w:rPr>
        <w:t xml:space="preserve">) </w:t>
      </w:r>
      <w:r>
        <w:t xml:space="preserve">to do wyznaczenia minimalnej zawartości lepiszcza podaną wartość należy pomnożyć przez współczynnik a według równania nr 4 z WT-2 2010.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5"/>
        <w:ind w:left="-5" w:right="41"/>
      </w:pPr>
      <w:r>
        <w:t xml:space="preserve">W badaniu próbek laboratoryjnych należy stosować następujące temperatury mieszanki w zależności od stosowanego asfaltu: </w:t>
      </w:r>
    </w:p>
    <w:p w:rsidR="005920EE" w:rsidRDefault="003A7FE2">
      <w:pPr>
        <w:spacing w:after="245"/>
        <w:ind w:left="-5" w:right="41"/>
      </w:pPr>
      <w:r>
        <w:t>50/70 140</w:t>
      </w:r>
      <w:r>
        <w:rPr>
          <w:vertAlign w:val="superscript"/>
        </w:rPr>
        <w:t>o</w:t>
      </w:r>
      <w:r>
        <w:t>C±5</w:t>
      </w:r>
      <w:r>
        <w:rPr>
          <w:vertAlign w:val="superscript"/>
        </w:rPr>
        <w:t>o</w:t>
      </w:r>
      <w:r>
        <w:t xml:space="preserve">C, </w:t>
      </w:r>
    </w:p>
    <w:p w:rsidR="005920EE" w:rsidRDefault="003A7FE2">
      <w:pPr>
        <w:spacing w:after="206" w:line="269" w:lineRule="auto"/>
        <w:ind w:left="-5" w:right="32"/>
      </w:pPr>
      <w:r>
        <w:rPr>
          <w:b/>
        </w:rPr>
        <w:t xml:space="preserve">Rodzaj betonu asfaltowego do zaprojektowania.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beton asfaltowy W o uziarnieniu 11 mm wg WT-2 dla KR1  </w:t>
      </w:r>
    </w:p>
    <w:p w:rsidR="005920EE" w:rsidRDefault="003A7FE2">
      <w:pPr>
        <w:spacing w:after="218"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0" w:line="259" w:lineRule="auto"/>
        <w:ind w:left="0" w:firstLine="0"/>
        <w:jc w:val="left"/>
      </w:pPr>
      <w:r>
        <w:rPr>
          <w:b/>
        </w:rPr>
        <w:t xml:space="preserve"> </w:t>
      </w:r>
    </w:p>
    <w:p w:rsidR="005920EE" w:rsidRDefault="003A7FE2">
      <w:pPr>
        <w:pStyle w:val="Nagwek4"/>
        <w:spacing w:after="152" w:line="269" w:lineRule="auto"/>
        <w:ind w:left="-5" w:right="32"/>
        <w:jc w:val="both"/>
      </w:pPr>
      <w:r>
        <w:rPr>
          <w:b/>
          <w:sz w:val="22"/>
        </w:rPr>
        <w:t xml:space="preserve">Uziarnienie i zawartość lepiszcza </w:t>
      </w:r>
    </w:p>
    <w:p w:rsidR="005920EE" w:rsidRDefault="003A7FE2">
      <w:pPr>
        <w:spacing w:after="0" w:line="259" w:lineRule="auto"/>
        <w:ind w:left="-5"/>
        <w:jc w:val="left"/>
      </w:pPr>
      <w:r>
        <w:rPr>
          <w:b/>
          <w:sz w:val="16"/>
        </w:rPr>
        <w:t xml:space="preserve">TABELA 6 AC11W 50/70 LUB 35/50 </w:t>
      </w:r>
    </w:p>
    <w:tbl>
      <w:tblPr>
        <w:tblStyle w:val="TableGrid"/>
        <w:tblW w:w="5654" w:type="dxa"/>
        <w:tblInd w:w="1709" w:type="dxa"/>
        <w:tblCellMar>
          <w:top w:w="30" w:type="dxa"/>
          <w:left w:w="127" w:type="dxa"/>
          <w:right w:w="115" w:type="dxa"/>
        </w:tblCellMar>
        <w:tblLook w:val="04A0" w:firstRow="1" w:lastRow="0" w:firstColumn="1" w:lastColumn="0" w:noHBand="0" w:noVBand="1"/>
      </w:tblPr>
      <w:tblGrid>
        <w:gridCol w:w="2236"/>
        <w:gridCol w:w="1574"/>
        <w:gridCol w:w="1844"/>
      </w:tblGrid>
      <w:tr w:rsidR="005920EE">
        <w:trPr>
          <w:trHeight w:val="288"/>
        </w:trPr>
        <w:tc>
          <w:tcPr>
            <w:tcW w:w="2237"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5" w:firstLine="0"/>
              <w:jc w:val="center"/>
            </w:pPr>
            <w:r>
              <w:rPr>
                <w:b/>
                <w:sz w:val="20"/>
              </w:rPr>
              <w:t xml:space="preserve">Właściwość </w:t>
            </w: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b/>
                <w:sz w:val="20"/>
              </w:rPr>
              <w:t xml:space="preserve">Przesiew [%(m/m)]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97" w:right="877" w:hanging="120"/>
              <w:jc w:val="left"/>
            </w:pPr>
            <w:r>
              <w:rPr>
                <w:b/>
                <w:sz w:val="20"/>
              </w:rPr>
              <w:t xml:space="preserve">AC11W   KR1 </w:t>
            </w:r>
          </w:p>
        </w:tc>
      </w:tr>
      <w:tr w:rsidR="005920EE">
        <w:trPr>
          <w:trHeight w:val="509"/>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Wymiar sita </w:t>
            </w:r>
            <w:r>
              <w:rPr>
                <w:rFonts w:ascii="Segoe UI Symbol" w:eastAsia="Segoe UI Symbol" w:hAnsi="Segoe UI Symbol" w:cs="Segoe UI Symbol"/>
                <w:sz w:val="20"/>
              </w:rPr>
              <w:t>#</w:t>
            </w:r>
            <w:r>
              <w:rPr>
                <w:sz w:val="20"/>
              </w:rPr>
              <w:t xml:space="preserve">, mm </w:t>
            </w:r>
          </w:p>
          <w:p w:rsidR="005920EE" w:rsidRDefault="003A7FE2">
            <w:pPr>
              <w:spacing w:after="0" w:line="259" w:lineRule="auto"/>
              <w:ind w:left="33" w:firstLine="0"/>
              <w:jc w:val="center"/>
            </w:pPr>
            <w:r>
              <w:rPr>
                <w:sz w:val="20"/>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od </w:t>
            </w:r>
          </w:p>
        </w:tc>
        <w:tc>
          <w:tcPr>
            <w:tcW w:w="18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do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16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7" w:firstLine="0"/>
              <w:jc w:val="center"/>
            </w:pPr>
            <w:r>
              <w:rPr>
                <w:sz w:val="20"/>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 </w:t>
            </w:r>
          </w:p>
        </w:tc>
      </w:tr>
      <w:tr w:rsidR="005920EE">
        <w:trPr>
          <w:trHeight w:val="252"/>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11,2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90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100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55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0,125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24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0,063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8,0 </w:t>
            </w:r>
          </w:p>
        </w:tc>
      </w:tr>
      <w:tr w:rsidR="005920EE">
        <w:trPr>
          <w:trHeight w:val="74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wzór (4)+0,3 wg 8.1 WT2 2010  </w:t>
            </w: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4" w:firstLine="0"/>
              <w:jc w:val="center"/>
            </w:pPr>
            <w:r>
              <w:rPr>
                <w:sz w:val="20"/>
              </w:rPr>
              <w:t>B</w:t>
            </w:r>
            <w:r>
              <w:rPr>
                <w:sz w:val="13"/>
              </w:rPr>
              <w:t>min4,6</w:t>
            </w:r>
            <w:r>
              <w:rPr>
                <w:sz w:val="20"/>
              </w:rPr>
              <w:t xml:space="preserve"> </w:t>
            </w:r>
          </w:p>
        </w:tc>
      </w:tr>
    </w:tbl>
    <w:p w:rsidR="005920EE" w:rsidRDefault="003A7FE2">
      <w:pPr>
        <w:spacing w:after="218" w:line="259" w:lineRule="auto"/>
        <w:ind w:left="0" w:firstLine="0"/>
        <w:jc w:val="left"/>
      </w:pPr>
      <w:r>
        <w:rPr>
          <w:b/>
        </w:rPr>
        <w:lastRenderedPageBreak/>
        <w:t xml:space="preserve"> </w:t>
      </w:r>
    </w:p>
    <w:p w:rsidR="005920EE" w:rsidRDefault="003A7FE2">
      <w:pPr>
        <w:pStyle w:val="Nagwek4"/>
        <w:spacing w:after="152" w:line="269" w:lineRule="auto"/>
        <w:ind w:left="-5" w:right="32"/>
        <w:jc w:val="both"/>
      </w:pPr>
      <w:r>
        <w:rPr>
          <w:b/>
          <w:sz w:val="22"/>
        </w:rPr>
        <w:t xml:space="preserve">Wymagane właściwości MMA  </w:t>
      </w:r>
    </w:p>
    <w:p w:rsidR="005920EE" w:rsidRDefault="003A7FE2">
      <w:pPr>
        <w:spacing w:after="0" w:line="259" w:lineRule="auto"/>
        <w:ind w:left="-5"/>
        <w:jc w:val="left"/>
      </w:pPr>
      <w:r>
        <w:rPr>
          <w:b/>
          <w:sz w:val="16"/>
        </w:rPr>
        <w:t xml:space="preserve">TABELA 7 AC11 W DLA KR1 </w:t>
      </w:r>
    </w:p>
    <w:tbl>
      <w:tblPr>
        <w:tblStyle w:val="TableGrid"/>
        <w:tblW w:w="9322" w:type="dxa"/>
        <w:tblInd w:w="-108" w:type="dxa"/>
        <w:tblCellMar>
          <w:top w:w="30" w:type="dxa"/>
          <w:left w:w="110" w:type="dxa"/>
          <w:right w:w="68" w:type="dxa"/>
        </w:tblCellMar>
        <w:tblLook w:val="04A0" w:firstRow="1" w:lastRow="0" w:firstColumn="1" w:lastColumn="0" w:noHBand="0" w:noVBand="1"/>
      </w:tblPr>
      <w:tblGrid>
        <w:gridCol w:w="2094"/>
        <w:gridCol w:w="2126"/>
        <w:gridCol w:w="3686"/>
        <w:gridCol w:w="1416"/>
      </w:tblGrid>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7" w:firstLine="0"/>
              <w:jc w:val="center"/>
            </w:pPr>
            <w:r>
              <w:rPr>
                <w:sz w:val="20"/>
              </w:rPr>
              <w:t xml:space="preserve">Właściwość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Warunki zagęszczania wg PN-EN  </w:t>
            </w:r>
          </w:p>
          <w:p w:rsidR="005920EE" w:rsidRDefault="003A7FE2">
            <w:pPr>
              <w:spacing w:after="0" w:line="259" w:lineRule="auto"/>
              <w:ind w:left="0" w:right="39" w:firstLine="0"/>
              <w:jc w:val="center"/>
            </w:pPr>
            <w:r>
              <w:rPr>
                <w:sz w:val="20"/>
              </w:rPr>
              <w:t xml:space="preserve">13108-20 [48]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4" w:firstLine="0"/>
              <w:jc w:val="center"/>
            </w:pPr>
            <w:r>
              <w:rPr>
                <w:sz w:val="20"/>
              </w:rPr>
              <w:t xml:space="preserve">Metoda i warunki badania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8" w:firstLine="0"/>
              <w:jc w:val="center"/>
            </w:pPr>
            <w:r>
              <w:rPr>
                <w:sz w:val="20"/>
              </w:rPr>
              <w:t xml:space="preserve">AC 11 W </w:t>
            </w:r>
          </w:p>
        </w:tc>
      </w:tr>
      <w:tr w:rsidR="005920EE">
        <w:trPr>
          <w:trHeight w:val="497"/>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4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9" w:line="259" w:lineRule="auto"/>
              <w:ind w:left="0" w:right="44" w:firstLine="0"/>
              <w:jc w:val="center"/>
            </w:pPr>
            <w:r>
              <w:rPr>
                <w:i/>
                <w:sz w:val="20"/>
              </w:rPr>
              <w:t>V</w:t>
            </w:r>
            <w:r>
              <w:rPr>
                <w:sz w:val="13"/>
              </w:rPr>
              <w:t>min3,0</w:t>
            </w:r>
            <w:r>
              <w:rPr>
                <w:sz w:val="20"/>
              </w:rPr>
              <w:t xml:space="preserve"> </w:t>
            </w:r>
          </w:p>
          <w:p w:rsidR="005920EE" w:rsidRDefault="003A7FE2">
            <w:pPr>
              <w:spacing w:after="0" w:line="259" w:lineRule="auto"/>
              <w:ind w:left="0" w:right="46" w:firstLine="0"/>
              <w:jc w:val="center"/>
            </w:pPr>
            <w:r>
              <w:rPr>
                <w:i/>
                <w:sz w:val="20"/>
              </w:rPr>
              <w:t>V</w:t>
            </w:r>
            <w:r>
              <w:rPr>
                <w:sz w:val="13"/>
              </w:rPr>
              <w:t>max6</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0" w:right="95" w:firstLine="0"/>
              <w:jc w:val="center"/>
            </w:pPr>
            <w:r>
              <w:rPr>
                <w:sz w:val="20"/>
              </w:rPr>
              <w:t xml:space="preserve">C.1.20, 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2"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7" w:line="259" w:lineRule="auto"/>
              <w:ind w:left="3" w:firstLine="0"/>
              <w:jc w:val="center"/>
            </w:pPr>
            <w:r>
              <w:rPr>
                <w:sz w:val="20"/>
              </w:rPr>
              <w:t xml:space="preserve"> </w:t>
            </w:r>
          </w:p>
          <w:p w:rsidR="005920EE" w:rsidRDefault="003A7FE2">
            <w:pPr>
              <w:spacing w:after="48" w:line="259" w:lineRule="auto"/>
              <w:ind w:left="0" w:right="44" w:firstLine="0"/>
              <w:jc w:val="center"/>
            </w:pPr>
            <w:r>
              <w:rPr>
                <w:i/>
                <w:sz w:val="20"/>
              </w:rPr>
              <w:t>VFB</w:t>
            </w:r>
            <w:r>
              <w:rPr>
                <w:sz w:val="13"/>
              </w:rPr>
              <w:t>min65</w:t>
            </w:r>
            <w:r>
              <w:rPr>
                <w:sz w:val="20"/>
              </w:rPr>
              <w:t xml:space="preserve"> </w:t>
            </w:r>
          </w:p>
          <w:p w:rsidR="005920EE" w:rsidRDefault="003A7FE2">
            <w:pPr>
              <w:spacing w:after="0" w:line="259" w:lineRule="auto"/>
              <w:ind w:left="0" w:right="46" w:firstLine="0"/>
              <w:jc w:val="center"/>
            </w:pPr>
            <w:r>
              <w:rPr>
                <w:i/>
                <w:sz w:val="20"/>
              </w:rPr>
              <w:t>VFB</w:t>
            </w:r>
            <w:r>
              <w:rPr>
                <w:sz w:val="13"/>
              </w:rPr>
              <w:t>max80</w:t>
            </w:r>
            <w:r>
              <w:rPr>
                <w:sz w:val="20"/>
              </w:rPr>
              <w:t xml:space="preserve"> </w:t>
            </w:r>
          </w:p>
        </w:tc>
      </w:tr>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2" w:line="239" w:lineRule="auto"/>
              <w:ind w:left="0" w:firstLine="0"/>
              <w:jc w:val="center"/>
            </w:pPr>
            <w:r>
              <w:rPr>
                <w:sz w:val="20"/>
              </w:rPr>
              <w:t xml:space="preserve">Zawartość wolnych przestrzeni w </w:t>
            </w:r>
          </w:p>
          <w:p w:rsidR="005920EE" w:rsidRDefault="003A7FE2">
            <w:pPr>
              <w:spacing w:after="0" w:line="259" w:lineRule="auto"/>
              <w:ind w:left="53" w:firstLine="0"/>
              <w:jc w:val="left"/>
            </w:pPr>
            <w:r>
              <w:rPr>
                <w:sz w:val="20"/>
              </w:rPr>
              <w:t xml:space="preserve">mieszance mineralnej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firstLine="0"/>
              <w:jc w:val="center"/>
            </w:pPr>
            <w:r>
              <w:rPr>
                <w:sz w:val="20"/>
              </w:rPr>
              <w:t xml:space="preserve"> </w:t>
            </w:r>
          </w:p>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44" w:line="259" w:lineRule="auto"/>
              <w:ind w:left="3" w:firstLine="0"/>
              <w:jc w:val="center"/>
            </w:pPr>
            <w:r>
              <w:rPr>
                <w:sz w:val="20"/>
              </w:rPr>
              <w:t xml:space="preserve"> </w:t>
            </w:r>
          </w:p>
          <w:p w:rsidR="005920EE" w:rsidRDefault="003A7FE2">
            <w:pPr>
              <w:spacing w:after="0" w:line="259" w:lineRule="auto"/>
              <w:ind w:left="0" w:right="44" w:firstLine="0"/>
              <w:jc w:val="center"/>
            </w:pPr>
            <w:r>
              <w:rPr>
                <w:i/>
                <w:sz w:val="20"/>
              </w:rPr>
              <w:t>VMA</w:t>
            </w:r>
            <w:r>
              <w:rPr>
                <w:sz w:val="20"/>
                <w:vertAlign w:val="subscript"/>
              </w:rPr>
              <w:t>min14</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 w:right="4" w:firstLine="0"/>
              <w:jc w:val="center"/>
            </w:pPr>
            <w:r>
              <w:rPr>
                <w:sz w:val="20"/>
              </w:rPr>
              <w:t xml:space="preserve">Odporność na działanie wody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C.1.1,ubijanie, 2×35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PN-EN 12697-12, przechowywanie w 40ºC z jednym cyklem zamrażania</w:t>
            </w:r>
            <w:r>
              <w:rPr>
                <w:sz w:val="20"/>
                <w:vertAlign w:val="superscript"/>
              </w:rPr>
              <w:t>a</w:t>
            </w:r>
            <w:r>
              <w:rPr>
                <w:sz w:val="20"/>
              </w:rPr>
              <w:t xml:space="preserve">, badanie w 25ºC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i/>
                <w:sz w:val="20"/>
              </w:rPr>
              <w:t>ITSR</w:t>
            </w:r>
            <w:r>
              <w:rPr>
                <w:sz w:val="20"/>
                <w:vertAlign w:val="subscript"/>
              </w:rPr>
              <w:t>80</w:t>
            </w:r>
            <w:r>
              <w:rPr>
                <w:sz w:val="20"/>
              </w:rPr>
              <w:t xml:space="preserve"> </w:t>
            </w:r>
          </w:p>
        </w:tc>
      </w:tr>
    </w:tbl>
    <w:p w:rsidR="005920EE" w:rsidRDefault="003A7FE2">
      <w:pPr>
        <w:pStyle w:val="Nagwek5"/>
        <w:spacing w:after="235"/>
        <w:ind w:left="-5"/>
      </w:pPr>
      <w:r>
        <w:rPr>
          <w:vertAlign w:val="superscript"/>
        </w:rPr>
        <w:t xml:space="preserve">a – </w:t>
      </w:r>
      <w:r>
        <w:t xml:space="preserve">ujednoliconą procedurę badania odporności na działanie wody z jednym cyklem zamrażania podano w załączniku nr 1 do WT-2 2010 </w:t>
      </w:r>
    </w:p>
    <w:p w:rsidR="005920EE" w:rsidRDefault="003A7FE2">
      <w:pPr>
        <w:spacing w:after="252"/>
        <w:ind w:left="-5" w:right="41"/>
      </w:pPr>
      <w:r>
        <w:t xml:space="preserve">Jeżeli wystąpią zmiany kruszywa i lepiszcza opisane w pkt. 4.2.2 i 4.2.3 PN-EN 13108-20 wymagane jest nowe badanie typu, ponowna weryfikacja i akceptacja składu docelowego. </w:t>
      </w:r>
    </w:p>
    <w:p w:rsidR="005920EE" w:rsidRDefault="003A7FE2">
      <w:pPr>
        <w:pStyle w:val="Nagwek3"/>
        <w:tabs>
          <w:tab w:val="center" w:pos="1226"/>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Z</w:t>
      </w:r>
      <w:r>
        <w:t>ARÓB PRÓBNY</w:t>
      </w:r>
      <w:r>
        <w:rPr>
          <w:sz w:val="24"/>
        </w:rPr>
        <w:t xml:space="preserve"> </w:t>
      </w:r>
    </w:p>
    <w:p w:rsidR="005920EE" w:rsidRDefault="003A7FE2">
      <w:pPr>
        <w:spacing w:after="209"/>
        <w:ind w:left="-5" w:right="41"/>
      </w:pPr>
      <w:r>
        <w:t>Wykonawca przed przystąpieniem do produkcji AC11W 50/70, wykona w obecności Inspektora, kontrolną produkcję w postaci zarobu próbnego.</w:t>
      </w:r>
      <w:r>
        <w:rPr>
          <w:rFonts w:ascii="Times New Roman" w:eastAsia="Times New Roman" w:hAnsi="Times New Roman" w:cs="Times New Roman"/>
        </w:rPr>
        <w:t xml:space="preserve"> </w:t>
      </w:r>
    </w:p>
    <w:p w:rsidR="005920EE" w:rsidRDefault="003A7FE2">
      <w:pPr>
        <w:spacing w:after="206"/>
        <w:ind w:left="-5" w:right="41"/>
      </w:pPr>
      <w:r>
        <w:t>Otaczarka musi zostać zaprogramowana zgodnie z zatwierdzoną recepturą roboczą. Najpierw zostanie wykonany zarób próbny na sucho, tj. bez udziału lepiszcza, w celu dokonania kontroli dozowania kruszywa i zgodności składu granulometrycznego  z recepturą. Dopuszczalne tolerancje dla kruszywa powinny być zgodne z punktem 6.3 niniejszej specyfikacji. Próbkę kruszywa należy pobrać po opróżnieniu zawartości mieszalnika.</w:t>
      </w:r>
      <w:r>
        <w:rPr>
          <w:rFonts w:ascii="Times New Roman" w:eastAsia="Times New Roman" w:hAnsi="Times New Roman" w:cs="Times New Roman"/>
        </w:rPr>
        <w:t xml:space="preserve"> </w:t>
      </w:r>
    </w:p>
    <w:p w:rsidR="005920EE" w:rsidRDefault="003A7FE2">
      <w:pPr>
        <w:spacing w:after="201"/>
        <w:ind w:left="-5" w:right="41"/>
      </w:pPr>
      <w:r>
        <w:t xml:space="preserve">Po sprawdzeniu składu mieszanki mineralnej, należy wykonać pełny zarób próbny  z udziałem lepiszcza w ilości przewidzianej w recepturze.  </w:t>
      </w:r>
    </w:p>
    <w:p w:rsidR="005920EE" w:rsidRDefault="003A7FE2">
      <w:pPr>
        <w:ind w:left="-5" w:right="41"/>
      </w:pPr>
      <w:r>
        <w:t xml:space="preserve">Sprawdzenie zawartości lepiszcza w mieszance następuje w wyniku przeprowadzonej ekstrakcji. Należy wykonać minimum dwie ekstrakcje próbek o masie minimum 500 gramów każda. </w:t>
      </w:r>
    </w:p>
    <w:p w:rsidR="005920EE" w:rsidRDefault="003A7FE2">
      <w:pPr>
        <w:spacing w:after="204"/>
        <w:ind w:left="-5" w:right="41"/>
      </w:pPr>
      <w:r>
        <w:t xml:space="preserve">Dopuszczalna tolerancja dla asfaltu zgodnie z punktem 6.3. </w:t>
      </w:r>
    </w:p>
    <w:p w:rsidR="005920EE" w:rsidRDefault="003A7FE2">
      <w:pPr>
        <w:spacing w:after="203"/>
        <w:ind w:left="-5" w:right="41"/>
      </w:pPr>
      <w:r>
        <w:t xml:space="preserve">W przypadku stwierdzenia przekroczenia dopuszczalnych tolerancji, należy dokonać korekty w urządzeniach otaczarki i powtórzyć kontrolę zarobu. </w:t>
      </w:r>
    </w:p>
    <w:p w:rsidR="005920EE" w:rsidRDefault="003A7FE2">
      <w:pPr>
        <w:spacing w:after="258"/>
        <w:ind w:left="-5" w:right="41"/>
      </w:pPr>
      <w:r>
        <w:t xml:space="preserve">Pozytywne przeprowadzenie próby, powinno zostać potwierdzone przez Inspektora. </w:t>
      </w:r>
    </w:p>
    <w:p w:rsidR="005920EE" w:rsidRDefault="003A7FE2">
      <w:pPr>
        <w:pStyle w:val="Nagwek3"/>
        <w:tabs>
          <w:tab w:val="center" w:pos="3194"/>
        </w:tabs>
        <w:ind w:left="-15" w:firstLine="0"/>
      </w:pPr>
      <w:r>
        <w:rPr>
          <w:sz w:val="24"/>
        </w:rPr>
        <w:lastRenderedPageBreak/>
        <w:t>5.4</w:t>
      </w:r>
      <w:r>
        <w:rPr>
          <w:rFonts w:ascii="Arial" w:eastAsia="Arial" w:hAnsi="Arial" w:cs="Arial"/>
          <w:sz w:val="24"/>
        </w:rPr>
        <w:t xml:space="preserve"> </w:t>
      </w:r>
      <w:r>
        <w:rPr>
          <w:rFonts w:ascii="Arial" w:eastAsia="Arial" w:hAnsi="Arial" w:cs="Arial"/>
          <w:sz w:val="24"/>
        </w:rPr>
        <w:tab/>
      </w:r>
      <w:r>
        <w:rPr>
          <w:sz w:val="24"/>
        </w:rPr>
        <w:t>O</w:t>
      </w:r>
      <w:r>
        <w:t xml:space="preserve">DCINEK PRÓBNY NALEŻY WYKONAĆ DLA WARSTWY </w:t>
      </w:r>
      <w:r>
        <w:rPr>
          <w:sz w:val="24"/>
        </w:rPr>
        <w:t>AC</w:t>
      </w:r>
      <w:r>
        <w:t xml:space="preserve"> </w:t>
      </w:r>
      <w:r>
        <w:rPr>
          <w:sz w:val="24"/>
        </w:rPr>
        <w:t>11</w:t>
      </w:r>
      <w:r>
        <w:t xml:space="preserve"> </w:t>
      </w:r>
      <w:r>
        <w:rPr>
          <w:sz w:val="24"/>
        </w:rPr>
        <w:t>W</w:t>
      </w:r>
      <w:r>
        <w:t xml:space="preserve"> </w:t>
      </w:r>
      <w:r>
        <w:rPr>
          <w:sz w:val="24"/>
        </w:rPr>
        <w:t xml:space="preserve"> </w:t>
      </w:r>
    </w:p>
    <w:p w:rsidR="005920EE" w:rsidRDefault="003A7FE2">
      <w:pPr>
        <w:spacing w:after="203"/>
        <w:ind w:left="-5" w:right="41"/>
      </w:pPr>
      <w:r>
        <w:t xml:space="preserve">Odcinek próbny należy wykonać w warunkach maksymalnie zbliżonych do występujących na drodze. Można wykorzystać do tego celu drogi dojazdowe lub place postojowe. Odcinek próbny powinien mieć długość min. 100 m i musi być tak zaprogramowany, aby ustalić warunki pracy całego zespołu maszyn dla osiągnięcia wymaganych parametrów technicznych. Wykonanie odcinka próbnego powinno zostać potwierdzone przez Inspektora Nadzoru. Zagęszczenie powinno odbywać się zgodnie z zaplanowanym schematem przejść walców, uwzględniającym szerokość pasa roboczego i zgodnie  z ustalonymi parametrami zagęszczania: częstotliwości, siły wymuszającej, liczby przejść, prędkości przejazdu. </w:t>
      </w:r>
    </w:p>
    <w:p w:rsidR="005920EE" w:rsidRDefault="003A7FE2">
      <w:pPr>
        <w:pStyle w:val="Nagwek4"/>
        <w:spacing w:after="206" w:line="269" w:lineRule="auto"/>
        <w:ind w:left="-5" w:right="32"/>
        <w:jc w:val="both"/>
      </w:pPr>
      <w:r>
        <w:rPr>
          <w:b/>
          <w:sz w:val="22"/>
        </w:rPr>
        <w:t xml:space="preserve">Kontrola laboratoryjna w trakcie wykonywania odcinka próbnego </w:t>
      </w:r>
    </w:p>
    <w:p w:rsidR="005920EE" w:rsidRDefault="003A7FE2">
      <w:pPr>
        <w:ind w:left="-5" w:right="41"/>
      </w:pPr>
      <w:r>
        <w:t xml:space="preserve">W czasie kontroli należy sprawdzić czy spełniono wszystkie wymagania wobec mieszanki i warstwy zapisane w niniejszej STWiORB oraz : </w:t>
      </w:r>
    </w:p>
    <w:tbl>
      <w:tblPr>
        <w:tblStyle w:val="TableGrid"/>
        <w:tblW w:w="8761" w:type="dxa"/>
        <w:tblInd w:w="360" w:type="dxa"/>
        <w:tblCellMar>
          <w:top w:w="2" w:type="dxa"/>
        </w:tblCellMar>
        <w:tblLook w:val="04A0" w:firstRow="1" w:lastRow="0" w:firstColumn="1" w:lastColumn="0" w:noHBand="0" w:noVBand="1"/>
      </w:tblPr>
      <w:tblGrid>
        <w:gridCol w:w="360"/>
        <w:gridCol w:w="8401"/>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temperaturę mieszanki w czasie rozkładania i zagęszczania,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prawidłowość i ilość przywałowań, </w:t>
            </w:r>
          </w:p>
        </w:tc>
      </w:tr>
      <w:tr w:rsidR="005920EE">
        <w:trPr>
          <w:trHeight w:val="93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jeśli w dyspozycji laboratorium jest izotopowy miernik gęstości, należy na bieżąco śledzić zmiany gęstości warstwy i na bazie tych wyników, potwierdzić lub skorygować ilość przywałowań poszczególnych walców,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kontrolować grubość zagęszczanej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oceniać uzyskiwaną makrostrukturę warstwy,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skontrolować grubość na wyciętych próbkach. </w:t>
            </w:r>
          </w:p>
        </w:tc>
      </w:tr>
    </w:tbl>
    <w:p w:rsidR="005920EE" w:rsidRDefault="003A7FE2">
      <w:pPr>
        <w:spacing w:after="203"/>
        <w:ind w:left="-5" w:right="41"/>
      </w:pPr>
      <w:r>
        <w:t xml:space="preserve">W przypadku nie osiągnięcia wymaganych parametrów, odcinek próbny należy powtórzyć, dokonując korekty w założeniach. Zamawiający wyznaczy laboratorium sprawujące nadzór nad odcinkiem próbnym.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3"/>
        <w:tabs>
          <w:tab w:val="center" w:pos="157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P</w:t>
      </w:r>
      <w:r>
        <w:t>RODUKCJA MIESZANEK</w:t>
      </w:r>
      <w:r>
        <w:rPr>
          <w:sz w:val="24"/>
        </w:rPr>
        <w:t xml:space="preserve"> </w:t>
      </w:r>
    </w:p>
    <w:p w:rsidR="005920EE" w:rsidRDefault="003A7FE2">
      <w:pPr>
        <w:spacing w:after="204"/>
        <w:ind w:left="-5" w:right="41"/>
      </w:pPr>
      <w:r>
        <w:t xml:space="preserve">Bez ważnej, zatwierdzonej receptury laboratoryjnej, Wykonawca nie może rozpocząć produkcji. </w:t>
      </w:r>
    </w:p>
    <w:p w:rsidR="005920EE" w:rsidRDefault="003A7FE2">
      <w:pPr>
        <w:spacing w:after="203"/>
        <w:ind w:left="-5" w:right="41"/>
      </w:pPr>
      <w:r>
        <w:t xml:space="preserve">Roboczy skład mieszanki przygotowuje Wykonawca opracowując go na bazie receptury laboratoryjnej. Służy on do zaprogramowania naważania poszczególnych frakcji kruszywa oraz wypełniacza i lepiszcza. Skład mieszanki należy umieścić na tablicy  w widocznym miejscu dla operatora i nadzoru. </w:t>
      </w:r>
    </w:p>
    <w:p w:rsidR="005920EE" w:rsidRDefault="003A7FE2">
      <w:pPr>
        <w:spacing w:after="207"/>
        <w:ind w:left="-5" w:right="41"/>
      </w:pPr>
      <w:r>
        <w:t xml:space="preserve">Kruszywo musi być suche i sypkie, bez zanieczyszczeń powstałych w czasie transportu i składowania. </w:t>
      </w:r>
    </w:p>
    <w:p w:rsidR="005920EE" w:rsidRDefault="003A7FE2">
      <w:pPr>
        <w:spacing w:after="215"/>
        <w:ind w:left="-5" w:right="41"/>
      </w:pPr>
      <w:r>
        <w:t>Temperatury powinny wynosić w stopniach Celsjusza:</w:t>
      </w:r>
      <w:r>
        <w:rPr>
          <w:rFonts w:ascii="Times New Roman" w:eastAsia="Times New Roman" w:hAnsi="Times New Roman" w:cs="Times New Roman"/>
        </w:rPr>
        <w:t xml:space="preserve"> </w:t>
      </w:r>
    </w:p>
    <w:p w:rsidR="005920EE" w:rsidRDefault="003A7FE2">
      <w:pPr>
        <w:numPr>
          <w:ilvl w:val="0"/>
          <w:numId w:val="53"/>
        </w:numPr>
        <w:spacing w:after="239"/>
        <w:ind w:right="41" w:hanging="360"/>
      </w:pPr>
      <w:r>
        <w:t>asfalt  50/70 – max 180</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C </w:t>
      </w:r>
    </w:p>
    <w:p w:rsidR="005920EE" w:rsidRDefault="003A7FE2">
      <w:pPr>
        <w:spacing w:after="319"/>
        <w:ind w:left="-5" w:right="41"/>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Temperatura gotowej mieszanki powinna wynosić dla mieszanki z asfaltem: </w:t>
      </w:r>
    </w:p>
    <w:p w:rsidR="005920EE" w:rsidRDefault="003A7FE2">
      <w:pPr>
        <w:numPr>
          <w:ilvl w:val="0"/>
          <w:numId w:val="53"/>
        </w:numPr>
        <w:spacing w:after="69"/>
        <w:ind w:right="41" w:hanging="360"/>
      </w:pPr>
      <w:r>
        <w:lastRenderedPageBreak/>
        <w:t xml:space="preserve">50/70 – 140-180 </w:t>
      </w:r>
      <w:r>
        <w:rPr>
          <w:sz w:val="34"/>
          <w:vertAlign w:val="superscript"/>
        </w:rPr>
        <w:t>o</w:t>
      </w:r>
      <w:r>
        <w:t xml:space="preserve">C </w:t>
      </w:r>
    </w:p>
    <w:p w:rsidR="005920EE" w:rsidRDefault="003A7FE2">
      <w:pPr>
        <w:spacing w:after="201"/>
        <w:ind w:left="-5" w:right="41"/>
      </w:pPr>
      <w:r>
        <w:t xml:space="preserve">Najniższa temperatura dotyczy mma dostarczonej na miejsce wbudowania, a najwyższa temperatura mma bezpośrednio po wyprodukowaniu w wytwórni. </w:t>
      </w:r>
    </w:p>
    <w:p w:rsidR="005920EE" w:rsidRDefault="003A7FE2">
      <w:pPr>
        <w:spacing w:after="201"/>
        <w:ind w:left="-5" w:right="41"/>
      </w:pPr>
      <w:r>
        <w:t xml:space="preserve">Dozowanie powinno odbywać się przy użyciu wagi sterowanej automatycznie. Dopuszcza się objętościowe dozowanie lepiszcza. Nie dopuszcza się ręcznego sterowania odważaniem składników. </w:t>
      </w:r>
    </w:p>
    <w:p w:rsidR="005920EE" w:rsidRDefault="003A7FE2">
      <w:pPr>
        <w:spacing w:after="203"/>
        <w:ind w:left="-5" w:right="41"/>
      </w:pPr>
      <w:r>
        <w:t xml:space="preserve">Należy zagwarantować dozowanie składników z dokładnością zapewniającą uzyskania odchyłek nie większych od dopuszczalnych zapisanych w pkt. 6.4. </w:t>
      </w:r>
    </w:p>
    <w:p w:rsidR="005920EE" w:rsidRDefault="003A7FE2">
      <w:pPr>
        <w:pStyle w:val="Nagwek4"/>
        <w:spacing w:after="206" w:line="269" w:lineRule="auto"/>
        <w:ind w:left="-5" w:right="32"/>
        <w:jc w:val="both"/>
      </w:pPr>
      <w:r>
        <w:rPr>
          <w:b/>
          <w:sz w:val="22"/>
        </w:rPr>
        <w:t xml:space="preserve">Mieszanie składników mieszanki </w:t>
      </w:r>
    </w:p>
    <w:p w:rsidR="005920EE" w:rsidRDefault="003A7FE2">
      <w:pPr>
        <w:spacing w:after="201"/>
        <w:ind w:left="-5" w:right="41"/>
      </w:pPr>
      <w:r>
        <w:t xml:space="preserve">Do mieszalnika, należy podawać składniki w następującej kolejności: kruszywo grube, kruszywo średnie, kruszywo drobne, wypełniacz, a po ich wymieszaniu - lepiszcze. </w:t>
      </w:r>
    </w:p>
    <w:p w:rsidR="005920EE" w:rsidRDefault="003A7FE2">
      <w:pPr>
        <w:spacing w:after="256"/>
        <w:ind w:left="-5" w:right="41"/>
      </w:pPr>
      <w:r>
        <w:t xml:space="preserve">Mieszanie składników powinno odbywać się do chwili uzyskania jednorodnej mieszanki pod względem wyglądu i konsystencji, a wszystkie ziarna powinny być całkowicie otoczone lepiszczem. Wagę jednego zarobu ustala się tak, aby wykorzystać pojemność mieszalnika. </w:t>
      </w:r>
    </w:p>
    <w:p w:rsidR="005920EE" w:rsidRDefault="003A7FE2">
      <w:pPr>
        <w:pStyle w:val="Nagwek3"/>
        <w:tabs>
          <w:tab w:val="center" w:pos="1730"/>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warstwę wiążącą powinno być wyprofilowane i równe, bez kolein. Powierzchnia podłoża powinna być sucha i czysta. Przed ułożeniem warstwy wiążącej, podłoże należy skropić emulsją asfaltową w ilości ustalonej w STWiORB D.04.03.01. </w:t>
      </w:r>
    </w:p>
    <w:p w:rsidR="005920EE" w:rsidRDefault="003A7FE2">
      <w:pPr>
        <w:ind w:left="-5" w:right="41"/>
      </w:pPr>
      <w:r>
        <w:t xml:space="preserve">Nierówności podłoża pod warstwy wiążące nie powinny być większe od dopuszczalnych dla podbudowy z AC wg STWiORB D04.07.01 </w:t>
      </w:r>
    </w:p>
    <w:p w:rsidR="005920EE" w:rsidRDefault="003A7FE2">
      <w:pPr>
        <w:tabs>
          <w:tab w:val="center" w:pos="1005"/>
          <w:tab w:val="center" w:pos="1455"/>
          <w:tab w:val="center" w:pos="2219"/>
          <w:tab w:val="center" w:pos="2965"/>
          <w:tab w:val="center" w:pos="3578"/>
          <w:tab w:val="center" w:pos="4763"/>
          <w:tab w:val="center" w:pos="5723"/>
          <w:tab w:val="center" w:pos="6351"/>
          <w:tab w:val="center" w:pos="7170"/>
          <w:tab w:val="center" w:pos="7878"/>
          <w:tab w:val="right" w:pos="9110"/>
        </w:tabs>
        <w:spacing w:after="32"/>
        <w:ind w:left="-15" w:firstLine="0"/>
        <w:jc w:val="left"/>
      </w:pPr>
      <w:r>
        <w:t xml:space="preserve">Spoiny </w:t>
      </w:r>
      <w:r>
        <w:tab/>
        <w:t xml:space="preserve">AC </w:t>
      </w:r>
      <w:r>
        <w:tab/>
        <w:t xml:space="preserve">z </w:t>
      </w:r>
      <w:r>
        <w:tab/>
        <w:t xml:space="preserve">zaworami </w:t>
      </w:r>
      <w:r>
        <w:tab/>
        <w:t xml:space="preserve">i </w:t>
      </w:r>
      <w:r>
        <w:tab/>
        <w:t xml:space="preserve">innymi </w:t>
      </w:r>
      <w:r>
        <w:tab/>
        <w:t xml:space="preserve">urządzeniami </w:t>
      </w:r>
      <w:r>
        <w:tab/>
        <w:t xml:space="preserve">w </w:t>
      </w:r>
      <w:r>
        <w:tab/>
        <w:t xml:space="preserve">jezdni </w:t>
      </w:r>
      <w:r>
        <w:tab/>
        <w:t xml:space="preserve">winny </w:t>
      </w:r>
      <w:r>
        <w:tab/>
        <w:t xml:space="preserve">być </w:t>
      </w:r>
      <w:r>
        <w:tab/>
        <w:t xml:space="preserve">grubości  </w:t>
      </w:r>
    </w:p>
    <w:p w:rsidR="005920EE" w:rsidRDefault="003A7FE2">
      <w:pPr>
        <w:spacing w:after="284"/>
        <w:ind w:left="-5" w:right="41"/>
      </w:pPr>
      <w:r>
        <w:t>15 mm. Spoiny z krawężnikami i kostkami powinny być pokryte asfaltem 50/70 w ilości 3 kg/m</w:t>
      </w:r>
      <w:r>
        <w:rPr>
          <w:vertAlign w:val="superscript"/>
        </w:rPr>
        <w:t>2</w:t>
      </w:r>
      <w:r>
        <w:t xml:space="preserve">. </w:t>
      </w:r>
    </w:p>
    <w:p w:rsidR="005920EE" w:rsidRDefault="003A7FE2">
      <w:pPr>
        <w:pStyle w:val="Nagwek3"/>
        <w:tabs>
          <w:tab w:val="center" w:pos="1541"/>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U</w:t>
      </w:r>
      <w:r>
        <w:t>KŁADANIE MIESZANKI</w:t>
      </w:r>
      <w:r>
        <w:rPr>
          <w:sz w:val="24"/>
        </w:rPr>
        <w:t xml:space="preserve"> </w:t>
      </w:r>
    </w:p>
    <w:p w:rsidR="005920EE" w:rsidRDefault="003A7FE2">
      <w:pPr>
        <w:spacing w:after="203"/>
        <w:ind w:left="-5" w:right="41"/>
      </w:pPr>
      <w:r>
        <w:t xml:space="preserve">Przed przystąpieniem do układania powinna być wyznaczona niweleta. Niweleta zostanie wyznaczona przy użyciu stalowej linki, stanowiącej horyzont odniesienia dla czujników automatyki układarki. </w:t>
      </w:r>
    </w:p>
    <w:p w:rsidR="005920EE" w:rsidRDefault="003A7FE2">
      <w:pPr>
        <w:spacing w:after="204"/>
        <w:ind w:left="-5" w:right="41"/>
      </w:pPr>
      <w:r>
        <w:t xml:space="preserve">Przed przystąpieniem do układania, urządzenia robocze układarki należy podgrzać. </w:t>
      </w:r>
    </w:p>
    <w:p w:rsidR="005920EE" w:rsidRDefault="003A7FE2">
      <w:pPr>
        <w:spacing w:after="203"/>
        <w:ind w:left="-5" w:right="41"/>
      </w:pPr>
      <w:r>
        <w:t xml:space="preserve">Układanie mieszanki powinno odbywać się w sposób ciągły, bez przestoju  z jednostajną prędkością 2 - 4 m na minutę. </w:t>
      </w:r>
    </w:p>
    <w:p w:rsidR="005920EE" w:rsidRDefault="003A7FE2">
      <w:pPr>
        <w:spacing w:after="204"/>
        <w:ind w:left="-5" w:right="41"/>
      </w:pPr>
      <w:r>
        <w:t xml:space="preserve">W zasobniku układarki powinna zawsze znajdować się mieszanka. </w:t>
      </w:r>
    </w:p>
    <w:p w:rsidR="005920EE" w:rsidRDefault="003A7FE2">
      <w:pPr>
        <w:spacing w:after="234"/>
        <w:ind w:left="-5" w:right="41"/>
      </w:pPr>
      <w:r>
        <w:t>Układanie mieszanki na warstwę wiążącą powinno odbywać się w sprzyjających warunkach atmosferycznych, tj. przy suchej i ciepłej pogodzie, w temperaturze min +0</w:t>
      </w:r>
      <w:r>
        <w:rPr>
          <w:vertAlign w:val="superscript"/>
        </w:rPr>
        <w:t xml:space="preserve"> o</w:t>
      </w:r>
      <w:r>
        <w:t xml:space="preserve"> C  i min -2</w:t>
      </w:r>
      <w:r>
        <w:rPr>
          <w:vertAlign w:val="superscript"/>
        </w:rPr>
        <w:t xml:space="preserve"> o</w:t>
      </w:r>
      <w:r>
        <w:t xml:space="preserve"> C w ciągu 24 godzin przed przystąpieniem do układania.  </w:t>
      </w:r>
    </w:p>
    <w:p w:rsidR="005920EE" w:rsidRDefault="003A7FE2">
      <w:pPr>
        <w:spacing w:after="203"/>
        <w:ind w:left="-5" w:right="41"/>
      </w:pPr>
      <w:r>
        <w:t xml:space="preserve">Zabrania się układania mieszanki w czasie deszczu oraz gdy podłoże jest całkowicie mokre (zamknięty film wodny). </w:t>
      </w:r>
    </w:p>
    <w:p w:rsidR="005920EE" w:rsidRDefault="003A7FE2">
      <w:pPr>
        <w:spacing w:after="260"/>
        <w:ind w:left="-5" w:right="41"/>
      </w:pPr>
      <w:r>
        <w:lastRenderedPageBreak/>
        <w:t xml:space="preserve">Grubość układanych warstw: AC11W na warstwę wiążącą grubości 5 cm, </w:t>
      </w:r>
    </w:p>
    <w:p w:rsidR="005920EE" w:rsidRDefault="003A7FE2">
      <w:pPr>
        <w:tabs>
          <w:tab w:val="center" w:pos="2109"/>
        </w:tabs>
        <w:spacing w:after="22" w:line="259" w:lineRule="auto"/>
        <w:ind w:left="-15" w:firstLine="0"/>
        <w:jc w:val="left"/>
      </w:pPr>
      <w:r>
        <w:rPr>
          <w:sz w:val="24"/>
        </w:rPr>
        <w:t>5.8</w:t>
      </w:r>
      <w:r>
        <w:rPr>
          <w:rFonts w:ascii="Arial" w:eastAsia="Arial" w:hAnsi="Arial" w:cs="Arial"/>
          <w:sz w:val="24"/>
        </w:rPr>
        <w:t xml:space="preserve"> </w:t>
      </w:r>
      <w:r>
        <w:rPr>
          <w:rFonts w:ascii="Arial" w:eastAsia="Arial" w:hAnsi="Arial" w:cs="Arial"/>
          <w:sz w:val="24"/>
        </w:rPr>
        <w:tab/>
      </w:r>
      <w:r>
        <w:rPr>
          <w:sz w:val="24"/>
        </w:rPr>
        <w:t>W</w:t>
      </w:r>
      <w:r>
        <w:rPr>
          <w:sz w:val="19"/>
        </w:rPr>
        <w:t>YKONYWANIE ZŁĄCZY I KRAWĘDZI</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3"/>
        <w:ind w:left="-5" w:right="41"/>
      </w:pPr>
      <w:r>
        <w:t xml:space="preserve">Wymaga się, by warstwa wiążąca była wykonana na całej szerokości jezdni tj. bez złącza podłużnego. Jedno złącze jest dopuszczalne na odcinkach których nie można zamknąć do ruchu. </w:t>
      </w:r>
    </w:p>
    <w:p w:rsidR="005920EE" w:rsidRDefault="003A7FE2">
      <w:pPr>
        <w:spacing w:after="204"/>
        <w:ind w:left="-5" w:right="41"/>
      </w:pPr>
      <w:r>
        <w:t xml:space="preserve">Złącza w nawierzchni powinny być wykonane w linii prostej, równolegle lub prostopadle do osi drogi. </w:t>
      </w:r>
    </w:p>
    <w:p w:rsidR="005920EE" w:rsidRDefault="003A7FE2">
      <w:pPr>
        <w:spacing w:after="201"/>
        <w:ind w:left="-5" w:right="41"/>
      </w:pPr>
      <w:r>
        <w:t xml:space="preserve">Złącza podłużne w konstrukcji wielowarstwowej powinny być przesunięte względem siebie co najmniej o 15 cm a poprzeczne o min 2,0 m. Złącza powinny być całkowicie związane, a przylegające warstwy powinny być w jednym poziomie. </w:t>
      </w:r>
    </w:p>
    <w:p w:rsidR="005920EE" w:rsidRDefault="003A7FE2">
      <w:pPr>
        <w:spacing w:after="201"/>
        <w:ind w:left="-5" w:right="41"/>
      </w:pPr>
      <w:r>
        <w:t xml:space="preserve">Przed wykonaniem złącza poprzecznego należy usunąć warstwę na długości, na której jej grubość jest mniejsza od wymaganej.  </w:t>
      </w:r>
    </w:p>
    <w:p w:rsidR="005920EE" w:rsidRDefault="003A7FE2">
      <w:pPr>
        <w:spacing w:after="201"/>
        <w:ind w:left="-5" w:right="41"/>
      </w:pPr>
      <w:r>
        <w:t xml:space="preserve">Powierzchnie krawędzi złącza winny być wyprofilowane skośnie, zagęszczone i pokryte lepiszczem w ilości 50 g na 1 cm grubości warstwy i na 1 mb. </w:t>
      </w:r>
    </w:p>
    <w:p w:rsidR="005920EE" w:rsidRDefault="003A7FE2">
      <w:pPr>
        <w:spacing w:after="201"/>
        <w:ind w:left="-5" w:right="41"/>
      </w:pPr>
      <w:r>
        <w:t xml:space="preserve">Krawędzie winny być proste, wyprofilowane o pochyleniu 1:1 zgodnie z projektem  i dociśnięte. </w:t>
      </w:r>
    </w:p>
    <w:p w:rsidR="005920EE" w:rsidRDefault="003A7FE2">
      <w:pPr>
        <w:tabs>
          <w:tab w:val="center" w:pos="1372"/>
          <w:tab w:val="center" w:pos="2240"/>
          <w:tab w:val="center" w:pos="3304"/>
          <w:tab w:val="center" w:pos="4357"/>
          <w:tab w:val="center" w:pos="5106"/>
          <w:tab w:val="center" w:pos="5759"/>
          <w:tab w:val="center" w:pos="6484"/>
          <w:tab w:val="center" w:pos="7536"/>
          <w:tab w:val="center" w:pos="8323"/>
          <w:tab w:val="right" w:pos="9110"/>
        </w:tabs>
        <w:spacing w:after="30"/>
        <w:ind w:left="-15" w:firstLine="0"/>
        <w:jc w:val="left"/>
      </w:pPr>
      <w:r>
        <w:t xml:space="preserve">Krawędź </w:t>
      </w:r>
      <w:r>
        <w:tab/>
        <w:t xml:space="preserve">warstwy </w:t>
      </w:r>
      <w:r>
        <w:tab/>
        <w:t xml:space="preserve">jezdni </w:t>
      </w:r>
      <w:r>
        <w:tab/>
        <w:t xml:space="preserve">usytuowanej </w:t>
      </w:r>
      <w:r>
        <w:tab/>
        <w:t xml:space="preserve">wyżej </w:t>
      </w:r>
      <w:r>
        <w:tab/>
        <w:t xml:space="preserve">winna </w:t>
      </w:r>
      <w:r>
        <w:tab/>
        <w:t xml:space="preserve">być </w:t>
      </w:r>
      <w:r>
        <w:tab/>
        <w:t xml:space="preserve">pokryta </w:t>
      </w:r>
      <w:r>
        <w:tab/>
        <w:t xml:space="preserve">lepiszczem </w:t>
      </w:r>
      <w:r>
        <w:tab/>
        <w:t xml:space="preserve">w </w:t>
      </w:r>
      <w:r>
        <w:tab/>
        <w:t xml:space="preserve">ilości  </w:t>
      </w:r>
    </w:p>
    <w:p w:rsidR="005920EE" w:rsidRDefault="003A7FE2">
      <w:pPr>
        <w:spacing w:after="242"/>
        <w:ind w:left="-5" w:right="41"/>
      </w:pPr>
      <w:r>
        <w:t>4 kg/m</w:t>
      </w:r>
      <w:r>
        <w:rPr>
          <w:vertAlign w:val="superscript"/>
        </w:rPr>
        <w:t>2</w:t>
      </w:r>
      <w:r>
        <w:t xml:space="preserve">. </w:t>
      </w:r>
    </w:p>
    <w:p w:rsidR="005920EE" w:rsidRDefault="003A7FE2">
      <w:pPr>
        <w:spacing w:after="0"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263" w:line="269" w:lineRule="auto"/>
        <w:ind w:left="-5" w:right="32"/>
      </w:pPr>
      <w:r>
        <w:rPr>
          <w:b/>
        </w:rPr>
        <w:t xml:space="preserve">Do wykonywania uszczelnień złączy i krawędzi należy stosować wyroby wpisane w p 2.4. </w:t>
      </w:r>
    </w:p>
    <w:p w:rsidR="005920EE" w:rsidRDefault="003A7FE2">
      <w:pPr>
        <w:pStyle w:val="Nagwek3"/>
        <w:tabs>
          <w:tab w:val="center" w:pos="1807"/>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Z</w:t>
      </w:r>
      <w:r>
        <w:t>AGĘSZCZANIE NAWIERZCHNI</w:t>
      </w:r>
      <w:r>
        <w:rPr>
          <w:sz w:val="24"/>
        </w:rPr>
        <w:t xml:space="preserve"> </w:t>
      </w:r>
    </w:p>
    <w:p w:rsidR="005920EE" w:rsidRDefault="003A7FE2">
      <w:pPr>
        <w:spacing w:after="203"/>
        <w:ind w:left="-5" w:right="41"/>
      </w:pPr>
      <w:r>
        <w:t xml:space="preserve">Należy stosować sposób zagęszczania opracowany i sprawdzony na odcinku próbnym w dostosowaniu do konkretnego zestawu sprzętu. </w:t>
      </w:r>
    </w:p>
    <w:p w:rsidR="005920EE" w:rsidRDefault="003A7FE2">
      <w:pPr>
        <w:ind w:left="-5" w:right="41"/>
      </w:pPr>
      <w:r>
        <w:t xml:space="preserve">Przy zagęszczaniu mieszanki, należy przestrzegać następujących zasad: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zagęszczanie powinno odbywać się zgodnie z ustalonym schematem przejść walca,  w zależności od szerokości zagęszczanego pasa roboczego, grubości układanej warstwy i rodzaju mieszanki, zgodnie z wynikami osiągniętymi na odcinku próbnym,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zagęszczanie należy prowadzić począwszy od krawędzi ku środkowi,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najeżdżać na wałowaną warstwę kołem napędowym, w celu uniknięcia zjawiska fali przed walcem,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rozpoczynać wałowanie walcem gładkim a następnie ogumionym,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manewry walca należy przeprowadzać płynnie, na odcinku już zagęszczonym,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zabrania się postoju walca na ciepłej nawierzchni,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prędkość przejazdu walca powinna być jednostajna w granicach 2 - 5 km/h,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wałowanie na odcinku łuku o jednostronnym spadku, należy rozpoczynać od dolnej krawędzi ku górze, </w:t>
            </w:r>
          </w:p>
        </w:tc>
      </w:tr>
      <w:tr w:rsidR="005920EE">
        <w:trPr>
          <w:trHeight w:val="6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zabrania się używania walców ogumionych z zużytymi lub bieżnikowanymi oponami  i nie posiadających możliwości zmiany ciśnienia,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walce wibracyjne powinny posiadać zakres częstotliwości drgań w przedziale  33-35 Hz,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Dopuszczenie ruchu na warstwie może nastąpić po jej ochłodzeniu do temperatury +60˚C. </w:t>
            </w:r>
          </w:p>
        </w:tc>
      </w:tr>
    </w:tbl>
    <w:p w:rsidR="005920EE" w:rsidRDefault="003A7FE2">
      <w:pPr>
        <w:pStyle w:val="Nagwek3"/>
        <w:ind w:left="-5"/>
      </w:pPr>
      <w:r>
        <w:rPr>
          <w:sz w:val="24"/>
        </w:rPr>
        <w:t>5.10</w:t>
      </w:r>
      <w:r>
        <w:rPr>
          <w:rFonts w:ascii="Arial" w:eastAsia="Arial" w:hAnsi="Arial" w:cs="Arial"/>
          <w:sz w:val="24"/>
        </w:rPr>
        <w:t xml:space="preserve"> </w:t>
      </w:r>
      <w:r>
        <w:rPr>
          <w:sz w:val="24"/>
        </w:rPr>
        <w:t>P</w:t>
      </w:r>
      <w:r>
        <w:t xml:space="preserve">OŁĄCZENIA MIĘDZYWARSTWOWE </w:t>
      </w:r>
      <w:r>
        <w:rPr>
          <w:sz w:val="24"/>
        </w:rPr>
        <w:t xml:space="preserve"> </w:t>
      </w:r>
    </w:p>
    <w:p w:rsidR="005920EE" w:rsidRDefault="003A7FE2">
      <w:pPr>
        <w:spacing w:after="347"/>
        <w:ind w:left="-5" w:right="41"/>
      </w:pPr>
      <w:r>
        <w:t xml:space="preserve">Uzyskanie wymaganej trwałości nawierzchni jest uzależnione od zapewnienia połączenia między warstwami i ich współpracy w przenoszeniu obciążenia nawierzchni ruchem.  </w:t>
      </w:r>
    </w:p>
    <w:p w:rsidR="005920EE" w:rsidRDefault="003A7FE2">
      <w:pPr>
        <w:numPr>
          <w:ilvl w:val="0"/>
          <w:numId w:val="54"/>
        </w:numPr>
        <w:ind w:right="41" w:hanging="432"/>
      </w:pP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028" name="Group 1930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9" name="Shape 2414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AACB3" id="Group 1930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dkfA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wQ12R8AgAAYwYAAA4A&#10;AAAAAAAAAAAAAAAALgIAAGRycy9lMm9Eb2MueG1sUEsBAi0AFAAGAAgAAAAhANDSjSzaAAAAAwEA&#10;AA8AAAAAAAAAAAAAAAAA1gQAAGRycy9kb3ducmV2LnhtbFBLBQYAAAAABAAEAPMAAADdBQAAAAA=&#10;">
                <v:shape id="Shape 24141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EJMcA&#10;AADfAAAADwAAAGRycy9kb3ducmV2LnhtbESPQWvCQBSE70L/w/IKvekmVoJNs5FWVOqtsSXnR/Y1&#10;Cc2+Ddk1xn/vFoQeh5n5hsk2k+nESINrLSuIFxEI4srqlmsF31/7+RqE88gaO8uk4EoONvnDLMNU&#10;2wsXNJ58LQKEXYoKGu/7VEpXNWTQLWxPHLwfOxj0QQ611ANeAtx0chlFiTTYclhosKdtQ9Xv6WwU&#10;jHyo+/fSlmt5NLtu95yUn0Wi1NPj9PYKwtPk/8P39odWsFzFq/gF/v6EL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UhCT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 xml:space="preserve">GÓLNE ZASADY KONTROLI JAKOŚCI ROBÓT </w:t>
      </w:r>
      <w:r>
        <w:rPr>
          <w:sz w:val="24"/>
        </w:rPr>
        <w:t xml:space="preserve"> </w:t>
      </w:r>
    </w:p>
    <w:p w:rsidR="005920EE" w:rsidRDefault="003A7FE2">
      <w:pPr>
        <w:spacing w:after="262"/>
        <w:ind w:left="-5" w:right="41"/>
      </w:pPr>
      <w:r>
        <w:t xml:space="preserve">Ogólne zasady kontroli jakości robót podano w OST D- M.00.00.00 „Wymagania ogólne” </w:t>
      </w:r>
    </w:p>
    <w:p w:rsidR="005920EE" w:rsidRDefault="003A7FE2">
      <w:pPr>
        <w:pStyle w:val="Nagwek3"/>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lepiszcza, wypełniacza oraz kruszyw </w:t>
      </w:r>
      <w:r>
        <w:tab/>
        <w:t xml:space="preserve">przeznaczonych </w:t>
      </w:r>
      <w:r>
        <w:tab/>
        <w:t xml:space="preserve">do </w:t>
      </w:r>
      <w:r>
        <w:tab/>
        <w:t xml:space="preserve">produkcji </w:t>
      </w:r>
      <w:r>
        <w:tab/>
        <w:t xml:space="preserve">mieszanki </w:t>
      </w:r>
      <w:r>
        <w:tab/>
        <w:t>mineralno-asfaltowej  i przedstawić wyniki tych badań Inżynierowi do akceptacji.</w:t>
      </w:r>
      <w:r>
        <w:rPr>
          <w:b/>
        </w:rPr>
        <w:t xml:space="preserve"> </w:t>
      </w:r>
    </w:p>
    <w:p w:rsidR="005920EE" w:rsidRDefault="003A7FE2">
      <w:pPr>
        <w:pStyle w:val="Nagwek3"/>
        <w:tabs>
          <w:tab w:val="center" w:pos="1692"/>
        </w:tabs>
        <w:spacing w:after="282"/>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pStyle w:val="Nagwek4"/>
        <w:spacing w:after="23" w:line="267" w:lineRule="auto"/>
        <w:ind w:left="-5"/>
      </w:pPr>
      <w:r>
        <w:rPr>
          <w:sz w:val="22"/>
        </w:rPr>
        <w:t>6.3.1</w:t>
      </w:r>
      <w:r>
        <w:rPr>
          <w:rFonts w:ascii="Arial" w:eastAsia="Arial" w:hAnsi="Arial" w:cs="Arial"/>
          <w:sz w:val="22"/>
        </w:rPr>
        <w:t xml:space="preserve"> </w:t>
      </w:r>
      <w:r>
        <w:rPr>
          <w:sz w:val="22"/>
        </w:rPr>
        <w:t>U</w:t>
      </w:r>
      <w:r>
        <w:rPr>
          <w:sz w:val="18"/>
        </w:rPr>
        <w:t>WAGI OGÓLNE</w:t>
      </w:r>
      <w:r>
        <w:rPr>
          <w:sz w:val="22"/>
        </w:rPr>
        <w:t xml:space="preserve"> </w:t>
      </w:r>
    </w:p>
    <w:p w:rsidR="005920EE" w:rsidRDefault="003A7FE2">
      <w:pPr>
        <w:ind w:left="-5" w:right="41"/>
      </w:pPr>
      <w:r>
        <w:t xml:space="preserve">Badania dzieli się na: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pStyle w:val="Nagwek4"/>
        <w:spacing w:after="23" w:line="267" w:lineRule="auto"/>
        <w:ind w:left="-5"/>
      </w:pPr>
      <w:r>
        <w:rPr>
          <w:sz w:val="22"/>
        </w:rPr>
        <w:t>6.3.2</w:t>
      </w:r>
      <w:r>
        <w:rPr>
          <w:rFonts w:ascii="Arial" w:eastAsia="Arial" w:hAnsi="Arial" w:cs="Arial"/>
          <w:sz w:val="22"/>
        </w:rPr>
        <w:t xml:space="preserve"> </w:t>
      </w:r>
      <w:r>
        <w:rPr>
          <w:sz w:val="22"/>
        </w:rPr>
        <w:t>Z</w:t>
      </w:r>
      <w:r>
        <w:rPr>
          <w:sz w:val="18"/>
        </w:rPr>
        <w:t xml:space="preserve">AKRES I CZĘSTOTLIWOŚĆ BADAŃ </w:t>
      </w:r>
      <w:r>
        <w:rPr>
          <w:sz w:val="22"/>
        </w:rPr>
        <w:t>W</w:t>
      </w:r>
      <w:r>
        <w:rPr>
          <w:sz w:val="18"/>
        </w:rPr>
        <w:t>YKONAWCY</w:t>
      </w:r>
      <w:r>
        <w:rPr>
          <w:sz w:val="22"/>
        </w:rPr>
        <w:t xml:space="preserve"> </w:t>
      </w:r>
    </w:p>
    <w:p w:rsidR="005920EE" w:rsidRDefault="003A7FE2">
      <w:pPr>
        <w:spacing w:after="203"/>
        <w:ind w:left="-5" w:right="41"/>
      </w:pPr>
      <w:r>
        <w:t xml:space="preserve">Pomiar temperatury powietrza każdego dnia w momencie rozpoczęcia układania i najniższa w ciągu 24 godzin przed rozpoczęciem układania. </w:t>
      </w:r>
    </w:p>
    <w:p w:rsidR="005920EE" w:rsidRDefault="003A7FE2">
      <w:pPr>
        <w:spacing w:after="207"/>
        <w:ind w:left="-5" w:right="41"/>
      </w:pPr>
      <w:r>
        <w:t xml:space="preserve">Pomiar temperatury mma - każdy pojazd po załadowaniu i  wyładowaniu do układarki. </w:t>
      </w:r>
    </w:p>
    <w:p w:rsidR="005920EE" w:rsidRDefault="003A7FE2">
      <w:pPr>
        <w:spacing w:after="207"/>
        <w:ind w:left="-5" w:right="41"/>
      </w:pPr>
      <w:r>
        <w:t xml:space="preserve">Ocena wizualna  mma - każdy pojazd po wyładowaniu. </w:t>
      </w:r>
    </w:p>
    <w:p w:rsidR="005920EE" w:rsidRDefault="003A7FE2">
      <w:pPr>
        <w:spacing w:after="207"/>
        <w:ind w:left="-5" w:right="41"/>
      </w:pPr>
      <w:r>
        <w:t xml:space="preserve">Pomiar grubości – co 25 m w osi i przy krawędziach. </w:t>
      </w:r>
    </w:p>
    <w:p w:rsidR="005920EE" w:rsidRDefault="003A7FE2">
      <w:pPr>
        <w:spacing w:after="207"/>
        <w:ind w:left="-5" w:right="41"/>
      </w:pPr>
      <w:r>
        <w:t xml:space="preserve">Pomiar pochylenia poprzecznego – co 100 m i w punktach głównych łuków poziomych. </w:t>
      </w:r>
    </w:p>
    <w:p w:rsidR="005920EE" w:rsidRDefault="003A7FE2">
      <w:pPr>
        <w:spacing w:after="207"/>
        <w:ind w:left="-5" w:right="41"/>
      </w:pPr>
      <w:r>
        <w:t xml:space="preserve">Ocena wizualna jednorodności powierzchni – cała powierzchnia. </w:t>
      </w:r>
    </w:p>
    <w:p w:rsidR="005920EE" w:rsidRDefault="003A7FE2">
      <w:pPr>
        <w:spacing w:after="207"/>
        <w:ind w:left="-5" w:right="41"/>
      </w:pPr>
      <w:r>
        <w:t xml:space="preserve">Ocena wizualna jakości złączy, spoin i krawędzi – cała długość złączy, spoin i krawędzi. </w:t>
      </w:r>
    </w:p>
    <w:p w:rsidR="005920EE" w:rsidRDefault="003A7FE2">
      <w:pPr>
        <w:spacing w:after="207"/>
        <w:ind w:left="-5" w:right="41"/>
      </w:pPr>
      <w:r>
        <w:t xml:space="preserve">Rzędne wysokościowe osi i krawędzi co 20 m, a na krzywych co 10 m. </w:t>
      </w:r>
    </w:p>
    <w:p w:rsidR="005920EE" w:rsidRDefault="003A7FE2">
      <w:pPr>
        <w:spacing w:after="207"/>
        <w:ind w:left="-5" w:right="41"/>
      </w:pPr>
      <w:r>
        <w:t xml:space="preserve">Pomiar szerokości warstwy co 100 m. </w:t>
      </w:r>
    </w:p>
    <w:p w:rsidR="005920EE" w:rsidRDefault="003A7FE2">
      <w:pPr>
        <w:spacing w:after="274"/>
        <w:ind w:left="-5" w:right="41"/>
      </w:pPr>
      <w:r>
        <w:lastRenderedPageBreak/>
        <w:t xml:space="preserve">Usytuowanie osi w planie co 500 m i punktów głównych łuków. </w:t>
      </w:r>
    </w:p>
    <w:p w:rsidR="005920EE" w:rsidRDefault="003A7FE2">
      <w:pPr>
        <w:pStyle w:val="Nagwek4"/>
        <w:spacing w:after="152" w:line="267" w:lineRule="auto"/>
        <w:ind w:left="-5" w:right="1104"/>
      </w:pPr>
      <w:r>
        <w:rPr>
          <w:sz w:val="22"/>
        </w:rPr>
        <w:t>6.3.3</w:t>
      </w:r>
      <w:r>
        <w:rPr>
          <w:rFonts w:ascii="Arial" w:eastAsia="Arial" w:hAnsi="Arial" w:cs="Arial"/>
          <w:sz w:val="22"/>
        </w:rPr>
        <w:t xml:space="preserve"> </w:t>
      </w:r>
      <w:r>
        <w:rPr>
          <w:sz w:val="22"/>
        </w:rPr>
        <w:t>B</w:t>
      </w:r>
      <w:r>
        <w:rPr>
          <w:sz w:val="18"/>
        </w:rPr>
        <w:t xml:space="preserve">ADANIA KONTROLNE WYKONYWANE PRZEZ </w:t>
      </w:r>
      <w:r>
        <w:rPr>
          <w:sz w:val="22"/>
        </w:rPr>
        <w:t>L</w:t>
      </w:r>
      <w:r>
        <w:rPr>
          <w:sz w:val="18"/>
        </w:rPr>
        <w:t xml:space="preserve">ABORATORIUM </w:t>
      </w:r>
      <w:r>
        <w:rPr>
          <w:sz w:val="22"/>
        </w:rPr>
        <w:t>Z</w:t>
      </w:r>
      <w:r>
        <w:rPr>
          <w:sz w:val="18"/>
        </w:rPr>
        <w:t>AMAWIAJĄCEGO</w:t>
      </w:r>
      <w:r>
        <w:rPr>
          <w:sz w:val="22"/>
        </w:rPr>
        <w:t>. Badanie wykonywane są na koszt Wykonawcy</w:t>
      </w:r>
      <w:r>
        <w:rPr>
          <w:rFonts w:ascii="Times New Roman" w:eastAsia="Times New Roman" w:hAnsi="Times New Roman" w:cs="Times New Roman"/>
          <w:sz w:val="22"/>
        </w:rPr>
        <w:t xml:space="preserve"> </w:t>
      </w:r>
    </w:p>
    <w:p w:rsidR="005920EE" w:rsidRDefault="003A7FE2">
      <w:pPr>
        <w:spacing w:after="0" w:line="259" w:lineRule="auto"/>
        <w:ind w:left="-5"/>
        <w:jc w:val="left"/>
      </w:pPr>
      <w:r>
        <w:rPr>
          <w:b/>
          <w:sz w:val="16"/>
        </w:rPr>
        <w:t xml:space="preserve">TABELA 8 </w:t>
      </w:r>
    </w:p>
    <w:tbl>
      <w:tblPr>
        <w:tblStyle w:val="TableGrid"/>
        <w:tblW w:w="9230" w:type="dxa"/>
        <w:tblInd w:w="-79" w:type="dxa"/>
        <w:tblCellMar>
          <w:top w:w="27" w:type="dxa"/>
          <w:left w:w="115" w:type="dxa"/>
          <w:right w:w="115" w:type="dxa"/>
        </w:tblCellMar>
        <w:tblLook w:val="04A0" w:firstRow="1" w:lastRow="0" w:firstColumn="1" w:lastColumn="0" w:noHBand="0" w:noVBand="1"/>
      </w:tblPr>
      <w:tblGrid>
        <w:gridCol w:w="9230"/>
      </w:tblGrid>
      <w:tr w:rsidR="005920EE">
        <w:trPr>
          <w:trHeight w:val="660"/>
        </w:trPr>
        <w:tc>
          <w:tcPr>
            <w:tcW w:w="923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b/>
                <w:sz w:val="20"/>
              </w:rPr>
              <w:t xml:space="preserve">Rodzaj badań </w:t>
            </w:r>
          </w:p>
        </w:tc>
      </w:tr>
      <w:tr w:rsidR="005920EE">
        <w:trPr>
          <w:trHeight w:val="2695"/>
        </w:trPr>
        <w:tc>
          <w:tcPr>
            <w:tcW w:w="9230" w:type="dxa"/>
            <w:tcBorders>
              <w:top w:val="single" w:sz="4" w:space="0" w:color="000000"/>
              <w:left w:val="single" w:sz="4" w:space="0" w:color="000000"/>
              <w:bottom w:val="single" w:sz="4" w:space="0" w:color="000000"/>
              <w:right w:val="single" w:sz="4" w:space="0" w:color="000000"/>
            </w:tcBorders>
          </w:tcPr>
          <w:p w:rsidR="005920EE" w:rsidRDefault="003A7FE2">
            <w:pPr>
              <w:numPr>
                <w:ilvl w:val="0"/>
                <w:numId w:val="93"/>
              </w:numPr>
              <w:spacing w:after="15" w:line="259" w:lineRule="auto"/>
              <w:ind w:right="2" w:hanging="197"/>
              <w:jc w:val="center"/>
            </w:pPr>
            <w:r>
              <w:rPr>
                <w:sz w:val="20"/>
              </w:rPr>
              <w:t>Mieszanka mineralno-asfaltowa</w:t>
            </w:r>
            <w:r>
              <w:rPr>
                <w:sz w:val="20"/>
                <w:vertAlign w:val="superscript"/>
              </w:rPr>
              <w:t>a)b)</w:t>
            </w:r>
            <w:r>
              <w:rPr>
                <w:sz w:val="20"/>
              </w:rPr>
              <w:t xml:space="preserve"> </w:t>
            </w:r>
          </w:p>
          <w:p w:rsidR="005920EE" w:rsidRDefault="003A7FE2">
            <w:pPr>
              <w:numPr>
                <w:ilvl w:val="1"/>
                <w:numId w:val="93"/>
              </w:numPr>
              <w:spacing w:after="0" w:line="259" w:lineRule="auto"/>
              <w:ind w:right="1" w:hanging="348"/>
              <w:jc w:val="center"/>
            </w:pPr>
            <w:r>
              <w:rPr>
                <w:sz w:val="20"/>
              </w:rPr>
              <w:t xml:space="preserve">Uziarnienie </w:t>
            </w:r>
          </w:p>
          <w:p w:rsidR="005920EE" w:rsidRDefault="003A7FE2">
            <w:pPr>
              <w:numPr>
                <w:ilvl w:val="1"/>
                <w:numId w:val="93"/>
              </w:numPr>
              <w:spacing w:after="0" w:line="259" w:lineRule="auto"/>
              <w:ind w:right="1" w:hanging="348"/>
              <w:jc w:val="center"/>
            </w:pPr>
            <w:r>
              <w:rPr>
                <w:sz w:val="20"/>
              </w:rPr>
              <w:t xml:space="preserve">Zawartość lepiszcza  </w:t>
            </w:r>
          </w:p>
          <w:p w:rsidR="005920EE" w:rsidRDefault="003A7FE2">
            <w:pPr>
              <w:numPr>
                <w:ilvl w:val="1"/>
                <w:numId w:val="93"/>
              </w:numPr>
              <w:spacing w:after="0" w:line="259" w:lineRule="auto"/>
              <w:ind w:right="1" w:hanging="348"/>
              <w:jc w:val="center"/>
            </w:pPr>
            <w:r>
              <w:rPr>
                <w:sz w:val="20"/>
              </w:rPr>
              <w:t xml:space="preserve">Temp. mięknięcia lepiszcza odzyskanego </w:t>
            </w:r>
          </w:p>
          <w:p w:rsidR="005920EE" w:rsidRDefault="003A7FE2">
            <w:pPr>
              <w:numPr>
                <w:ilvl w:val="1"/>
                <w:numId w:val="93"/>
              </w:numPr>
              <w:spacing w:after="0" w:line="259" w:lineRule="auto"/>
              <w:ind w:right="1" w:hanging="348"/>
              <w:jc w:val="center"/>
            </w:pPr>
            <w:r>
              <w:rPr>
                <w:sz w:val="20"/>
              </w:rPr>
              <w:t xml:space="preserve">Gęstość i zawartość wolnych przestrzeni próbki </w:t>
            </w:r>
          </w:p>
          <w:p w:rsidR="005920EE" w:rsidRDefault="003A7FE2">
            <w:pPr>
              <w:numPr>
                <w:ilvl w:val="0"/>
                <w:numId w:val="93"/>
              </w:numPr>
              <w:spacing w:after="0" w:line="259" w:lineRule="auto"/>
              <w:ind w:right="2" w:hanging="197"/>
              <w:jc w:val="center"/>
            </w:pPr>
            <w:r>
              <w:rPr>
                <w:sz w:val="20"/>
              </w:rPr>
              <w:t xml:space="preserve">Warstwa asfaltowa </w:t>
            </w:r>
          </w:p>
          <w:p w:rsidR="005920EE" w:rsidRDefault="003A7FE2">
            <w:pPr>
              <w:numPr>
                <w:ilvl w:val="1"/>
                <w:numId w:val="93"/>
              </w:numPr>
              <w:spacing w:after="10" w:line="259" w:lineRule="auto"/>
              <w:ind w:right="1" w:hanging="348"/>
              <w:jc w:val="center"/>
            </w:pPr>
            <w:r>
              <w:rPr>
                <w:sz w:val="20"/>
              </w:rPr>
              <w:t xml:space="preserve">Wskaźnik zagęszczenia </w:t>
            </w:r>
            <w:r>
              <w:rPr>
                <w:sz w:val="20"/>
                <w:vertAlign w:val="superscript"/>
              </w:rPr>
              <w:t>a)</w:t>
            </w:r>
            <w:r>
              <w:rPr>
                <w:sz w:val="20"/>
              </w:rPr>
              <w:t xml:space="preserve"> </w:t>
            </w:r>
          </w:p>
          <w:p w:rsidR="005920EE" w:rsidRDefault="003A7FE2">
            <w:pPr>
              <w:numPr>
                <w:ilvl w:val="1"/>
                <w:numId w:val="93"/>
              </w:numPr>
              <w:spacing w:after="0" w:line="259" w:lineRule="auto"/>
              <w:ind w:right="1" w:hanging="348"/>
              <w:jc w:val="center"/>
            </w:pPr>
            <w:r>
              <w:rPr>
                <w:sz w:val="20"/>
              </w:rPr>
              <w:t xml:space="preserve">Spadki poprzeczne </w:t>
            </w:r>
          </w:p>
          <w:p w:rsidR="005920EE" w:rsidRDefault="003A7FE2">
            <w:pPr>
              <w:numPr>
                <w:ilvl w:val="1"/>
                <w:numId w:val="93"/>
              </w:numPr>
              <w:spacing w:after="0" w:line="259" w:lineRule="auto"/>
              <w:ind w:right="1" w:hanging="348"/>
              <w:jc w:val="center"/>
            </w:pPr>
            <w:r>
              <w:rPr>
                <w:sz w:val="20"/>
              </w:rPr>
              <w:t xml:space="preserve">Równość </w:t>
            </w:r>
          </w:p>
          <w:p w:rsidR="005920EE" w:rsidRDefault="003A7FE2">
            <w:pPr>
              <w:numPr>
                <w:ilvl w:val="1"/>
                <w:numId w:val="93"/>
              </w:numPr>
              <w:spacing w:after="59" w:line="259" w:lineRule="auto"/>
              <w:ind w:right="1" w:hanging="348"/>
              <w:jc w:val="center"/>
            </w:pPr>
            <w:r>
              <w:rPr>
                <w:sz w:val="20"/>
              </w:rPr>
              <w:t>Grubość</w:t>
            </w:r>
            <w:r>
              <w:rPr>
                <w:sz w:val="20"/>
                <w:vertAlign w:val="superscript"/>
              </w:rPr>
              <w:t xml:space="preserve"> c)</w:t>
            </w:r>
            <w:r>
              <w:rPr>
                <w:sz w:val="20"/>
              </w:rPr>
              <w:t xml:space="preserve"> </w:t>
            </w:r>
          </w:p>
          <w:p w:rsidR="005920EE" w:rsidRDefault="003A7FE2">
            <w:pPr>
              <w:numPr>
                <w:ilvl w:val="1"/>
                <w:numId w:val="93"/>
              </w:numPr>
              <w:spacing w:after="0" w:line="259" w:lineRule="auto"/>
              <w:ind w:right="1" w:hanging="348"/>
              <w:jc w:val="center"/>
            </w:pPr>
            <w:r>
              <w:rPr>
                <w:sz w:val="20"/>
              </w:rPr>
              <w:t>Zawartość wolnych przestrzeni</w:t>
            </w:r>
            <w:r>
              <w:rPr>
                <w:sz w:val="20"/>
                <w:vertAlign w:val="superscript"/>
              </w:rPr>
              <w:t>a)</w:t>
            </w:r>
            <w:r>
              <w:rPr>
                <w:sz w:val="20"/>
              </w:rPr>
              <w:t xml:space="preserve"> </w:t>
            </w:r>
          </w:p>
        </w:tc>
      </w:tr>
    </w:tbl>
    <w:p w:rsidR="005920EE" w:rsidRDefault="003A7FE2">
      <w:pPr>
        <w:spacing w:after="0" w:line="259" w:lineRule="auto"/>
        <w:ind w:left="0" w:firstLine="0"/>
        <w:jc w:val="left"/>
      </w:pPr>
      <w:r>
        <w:rPr>
          <w:sz w:val="12"/>
        </w:rPr>
        <w:t>a)</w:t>
      </w:r>
    </w:p>
    <w:p w:rsidR="005920EE" w:rsidRDefault="003A7FE2">
      <w:pPr>
        <w:spacing w:after="0" w:line="330" w:lineRule="auto"/>
        <w:ind w:left="104"/>
        <w:jc w:val="left"/>
      </w:pPr>
      <w:r>
        <w:rPr>
          <w:sz w:val="18"/>
        </w:rPr>
        <w:t xml:space="preserve"> do każdej warstwy i na każde rozpoczęte 6000 m2 nawierzchni jedna próbka, w razie potrzeby liczba próbek może zostać zwiększona (np. nawierzchnie dróg w terenie zabudowy, nawierzchnie mostowe) </w:t>
      </w:r>
      <w:r>
        <w:rPr>
          <w:sz w:val="12"/>
        </w:rPr>
        <w:t>b)</w:t>
      </w:r>
    </w:p>
    <w:p w:rsidR="005920EE" w:rsidRDefault="003A7FE2">
      <w:pPr>
        <w:spacing w:after="0" w:line="330" w:lineRule="auto"/>
        <w:ind w:left="-15" w:right="5523" w:firstLine="98"/>
        <w:jc w:val="left"/>
      </w:pPr>
      <w:r>
        <w:rPr>
          <w:sz w:val="18"/>
        </w:rPr>
        <w:t xml:space="preserve"> w razie potrzeby specjalne kruszywa i dodatki </w:t>
      </w:r>
      <w:r>
        <w:rPr>
          <w:sz w:val="12"/>
        </w:rPr>
        <w:t>c)</w:t>
      </w:r>
    </w:p>
    <w:p w:rsidR="005920EE" w:rsidRDefault="003A7FE2">
      <w:pPr>
        <w:spacing w:after="314" w:line="267" w:lineRule="auto"/>
        <w:ind w:left="96"/>
        <w:jc w:val="left"/>
      </w:pPr>
      <w:r>
        <w:rPr>
          <w:sz w:val="18"/>
        </w:rPr>
        <w:t xml:space="preserve"> co 400 m na każdym pasie ruchu </w:t>
      </w:r>
    </w:p>
    <w:p w:rsidR="005920EE" w:rsidRDefault="003A7FE2">
      <w:pPr>
        <w:pStyle w:val="Nagwek4"/>
        <w:spacing w:after="23" w:line="267" w:lineRule="auto"/>
        <w:ind w:left="-5"/>
      </w:pPr>
      <w:r>
        <w:rPr>
          <w:sz w:val="22"/>
        </w:rPr>
        <w:t>6.3.4</w:t>
      </w:r>
      <w:r>
        <w:rPr>
          <w:rFonts w:ascii="Arial" w:eastAsia="Arial" w:hAnsi="Arial" w:cs="Arial"/>
          <w:sz w:val="22"/>
        </w:rPr>
        <w:t xml:space="preserve"> </w:t>
      </w:r>
      <w:r>
        <w:rPr>
          <w:sz w:val="22"/>
        </w:rPr>
        <w:t>B</w:t>
      </w:r>
      <w:r>
        <w:rPr>
          <w:sz w:val="18"/>
        </w:rPr>
        <w:t xml:space="preserve">ADANIA KONTROLNE DODATKOWE </w:t>
      </w:r>
      <w:r>
        <w:rPr>
          <w:sz w:val="22"/>
        </w:rPr>
        <w:t xml:space="preserve"> </w:t>
      </w:r>
    </w:p>
    <w:p w:rsidR="005920EE" w:rsidRDefault="003A7FE2">
      <w:pPr>
        <w:spacing w:after="201"/>
        <w:ind w:left="-5" w:right="41"/>
      </w:pPr>
      <w:r>
        <w:t xml:space="preserve">W wypadku uznania, że jeden z wyników badań kontrolnych nie jest reprezentatywny dla ocenianego odcinka budowy, Wykonawca ma prawo żądać przeprowadzenia badań kontrolnych dodatkowych. </w:t>
      </w:r>
    </w:p>
    <w:p w:rsidR="005920EE" w:rsidRDefault="003A7FE2">
      <w:pPr>
        <w:spacing w:after="267"/>
        <w:ind w:left="-5" w:right="41"/>
      </w:pPr>
      <w:r>
        <w:t xml:space="preserve">Inspektor Nadzoru Inwestorskiego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 Do odbioru uwzględniane są wyniki badań kontrolnych i badań kontrolnych dodatkowych do wyznaczonych odcinków częściowych. Koszty badań kontrolnych dodatkowych zażądanych przez Wykonawcę ponosi Wykonawca. </w:t>
      </w:r>
    </w:p>
    <w:p w:rsidR="005920EE" w:rsidRDefault="003A7FE2">
      <w:pPr>
        <w:pStyle w:val="Nagwek4"/>
        <w:spacing w:after="23" w:line="267" w:lineRule="auto"/>
        <w:ind w:left="-5"/>
      </w:pPr>
      <w:r>
        <w:rPr>
          <w:sz w:val="22"/>
        </w:rPr>
        <w:t>6.3.5</w:t>
      </w:r>
      <w:r>
        <w:rPr>
          <w:rFonts w:ascii="Arial" w:eastAsia="Arial" w:hAnsi="Arial" w:cs="Arial"/>
          <w:sz w:val="22"/>
        </w:rPr>
        <w:t xml:space="preserve"> </w:t>
      </w:r>
      <w:r>
        <w:rPr>
          <w:sz w:val="22"/>
        </w:rPr>
        <w:t>B</w:t>
      </w:r>
      <w:r>
        <w:rPr>
          <w:sz w:val="18"/>
        </w:rPr>
        <w:t>ADANIA ARBITRAŻOWE</w:t>
      </w:r>
      <w:r>
        <w:rPr>
          <w:sz w:val="22"/>
        </w:rPr>
        <w:t xml:space="preserve"> </w:t>
      </w:r>
    </w:p>
    <w:p w:rsidR="005920EE" w:rsidRDefault="003A7FE2">
      <w:pPr>
        <w:spacing w:after="201"/>
        <w:ind w:left="-5" w:right="41"/>
      </w:pPr>
      <w:r>
        <w:t xml:space="preserve">Badania arbitrażowe są powtórzeniem badań kontrolnych, co do których istnieją uzasadnione wątpliwości ze strony Inspektora Nadzoru Inwestorskiego lub Wykonawcy (np. na podstawie własnych badań). </w:t>
      </w:r>
    </w:p>
    <w:p w:rsidR="005920EE" w:rsidRDefault="003A7FE2">
      <w:pPr>
        <w:spacing w:after="201"/>
        <w:ind w:left="-5" w:right="41"/>
      </w:pPr>
      <w:r>
        <w:t xml:space="preserve">Badania arbitrażowe wykonuje na wniosek strony kontraktu niezależne laboratorium, które nie wykonywało badań kontrolnych. </w:t>
      </w:r>
    </w:p>
    <w:p w:rsidR="005920EE" w:rsidRDefault="003A7FE2">
      <w:pPr>
        <w:spacing w:after="201"/>
        <w:ind w:left="-5" w:right="41"/>
      </w:pPr>
      <w:r>
        <w:t xml:space="preserve">Koszty badań arbitrażowych wraz ze wszystkimi kosztami ubocznymi ponosi strona, na której niekorzyść przemawia wynik badania. </w:t>
      </w:r>
    </w:p>
    <w:p w:rsidR="005920EE" w:rsidRDefault="003A7FE2">
      <w:pPr>
        <w:spacing w:after="347"/>
        <w:ind w:left="-5" w:right="41"/>
      </w:pPr>
      <w:r>
        <w:lastRenderedPageBreak/>
        <w:t xml:space="preserve">Wniosek o przeprowadzenie badań arbitrażowych dotyczących zawartości wolnych przestrzeni lub wskaźnika zagęszczenia należy złożyć w ciągu 2 miesięcy od wpływu reklamacji ze strony Zamawiającego. </w:t>
      </w:r>
    </w:p>
    <w:p w:rsidR="005920EE" w:rsidRDefault="003A7FE2">
      <w:pPr>
        <w:ind w:left="-5" w:right="41"/>
      </w:pPr>
      <w:r>
        <w:rPr>
          <w:sz w:val="28"/>
        </w:rPr>
        <w:t>6.4.</w:t>
      </w:r>
      <w:r>
        <w:t xml:space="preserve"> </w:t>
      </w:r>
      <w:r>
        <w:rPr>
          <w:sz w:val="28"/>
        </w:rPr>
        <w:t>W</w:t>
      </w:r>
      <w:r>
        <w:t>ŁAŚCIWOŚCI WARSTWY I DOPUSZCZALNE ODCHYŁKI</w:t>
      </w:r>
      <w:r>
        <w:rPr>
          <w:sz w:val="28"/>
        </w:rPr>
        <w:t xml:space="preserve"> </w:t>
      </w:r>
    </w:p>
    <w:p w:rsidR="005920EE" w:rsidRDefault="003A7FE2">
      <w:pPr>
        <w:spacing w:after="291" w:line="259" w:lineRule="auto"/>
        <w:ind w:left="-29" w:firstLine="0"/>
        <w:jc w:val="left"/>
      </w:pPr>
      <w:r>
        <w:rPr>
          <w:noProof/>
        </w:rPr>
        <mc:AlternateContent>
          <mc:Choice Requires="wpg">
            <w:drawing>
              <wp:inline distT="0" distB="0" distL="0" distR="0">
                <wp:extent cx="5797296" cy="27432"/>
                <wp:effectExtent l="0" t="0" r="0" b="0"/>
                <wp:docPr id="199739" name="Group 199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1" name="Shape 2414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965CFD" id="Group 199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4fQ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uvVYp0QRVuoEx5NhjUQqTNVAdh7a57Mgx0Wqv4r5H0Stg1vyIicUN5zlJefPGGw+Hm1XuXr&#10;m4Qw2MtXy0Xey89qqNELL1Z/e9UvHQ9NQ2wxlM7ARXIXrdz7tHqqqeFYAhfyH7TKl/PlYj5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rxes4fQIAAGMGAAAO&#10;AAAAAAAAAAAAAAAAAC4CAABkcnMvZTJvRG9jLnhtbFBLAQItABQABgAIAAAAIQDQ0o0s2gAAAAMB&#10;AAAPAAAAAAAAAAAAAAAAANcEAABkcnMvZG93bnJldi54bWxQSwUGAAAAAAQABADzAAAA3gUAAAAA&#10;">
                <v:shape id="Shape 24143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UQsUA&#10;AADfAAAADwAAAGRycy9kb3ducmV2LnhtbESPQYvCMBSE74L/ITzBm6ZVKdI1yioqelvdpedH87Yt&#10;27yUJtb6740g7HGYmW+Y1aY3teiodZVlBfE0AkGcW11xoeDn+zBZgnAeWWNtmRQ8yMFmPRysMNX2&#10;zhfqrr4QAcIuRQWl900qpctLMuimtiEO3q9tDfog20LqFu8Bbmo5i6JEGqw4LJTY0K6k/O96Mwo6&#10;PhbNNrPZUp7Nvt7Pk+zrkig1HvWfHyA89f4//G6ftILZIl7MY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9RC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23" w:line="267" w:lineRule="auto"/>
        <w:ind w:left="-5"/>
      </w:pPr>
      <w:r>
        <w:rPr>
          <w:sz w:val="22"/>
        </w:rPr>
        <w:t>6.3.6</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 </w:t>
      </w:r>
    </w:p>
    <w:p w:rsidR="005920EE" w:rsidRDefault="003A7FE2">
      <w:pPr>
        <w:spacing w:after="207"/>
        <w:ind w:left="-5" w:right="41"/>
      </w:pPr>
      <w:r>
        <w:t xml:space="preserve">Dla AC11W 50/70 dopuszczalne odchyłki zapisano niżej. </w:t>
      </w:r>
    </w:p>
    <w:p w:rsidR="005920EE" w:rsidRDefault="003A7FE2">
      <w:pPr>
        <w:pStyle w:val="Nagwek5"/>
        <w:spacing w:after="206" w:line="269" w:lineRule="auto"/>
        <w:ind w:left="-5" w:right="32"/>
        <w:jc w:val="both"/>
      </w:pPr>
      <w:r>
        <w:rPr>
          <w:b/>
          <w:sz w:val="22"/>
        </w:rPr>
        <w:t xml:space="preserve">Uwagi ogólne jak w STWiORB D.04.07.01 </w:t>
      </w:r>
    </w:p>
    <w:p w:rsidR="005920EE" w:rsidRDefault="003A7FE2">
      <w:pPr>
        <w:spacing w:after="145"/>
        <w:ind w:left="-5" w:right="41"/>
      </w:pPr>
      <w:r>
        <w:t xml:space="preserve">Najwyższa temperatura mięknienia wyekstrahowanego asfaltu lub polimeroasfaltu drogowego. – tablica 9 </w:t>
      </w:r>
    </w:p>
    <w:p w:rsidR="005920EE" w:rsidRDefault="003A7FE2">
      <w:pPr>
        <w:spacing w:after="0" w:line="259" w:lineRule="auto"/>
        <w:ind w:left="-5"/>
        <w:jc w:val="left"/>
      </w:pPr>
      <w:r>
        <w:rPr>
          <w:b/>
          <w:sz w:val="16"/>
        </w:rPr>
        <w:t xml:space="preserve">TABELA 3 </w:t>
      </w:r>
    </w:p>
    <w:tbl>
      <w:tblPr>
        <w:tblStyle w:val="TableGrid"/>
        <w:tblW w:w="8330" w:type="dxa"/>
        <w:tblInd w:w="-108" w:type="dxa"/>
        <w:tblCellMar>
          <w:top w:w="29" w:type="dxa"/>
          <w:left w:w="115" w:type="dxa"/>
          <w:right w:w="115" w:type="dxa"/>
        </w:tblCellMar>
        <w:tblLook w:val="04A0" w:firstRow="1" w:lastRow="0" w:firstColumn="1" w:lastColumn="0" w:noHBand="0" w:noVBand="1"/>
      </w:tblPr>
      <w:tblGrid>
        <w:gridCol w:w="2518"/>
        <w:gridCol w:w="5812"/>
      </w:tblGrid>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Rodzaj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Temperatura mięknięcia, nie więcej niż </w:t>
            </w:r>
            <w:r>
              <w:rPr>
                <w:sz w:val="20"/>
                <w:vertAlign w:val="superscript"/>
              </w:rPr>
              <w:t>o</w:t>
            </w:r>
            <w:r>
              <w:rPr>
                <w:sz w:val="20"/>
              </w:rPr>
              <w:t xml:space="preserve"> C </w:t>
            </w:r>
          </w:p>
        </w:tc>
      </w:tr>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50/70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center"/>
            </w:pPr>
            <w:r>
              <w:rPr>
                <w:sz w:val="20"/>
              </w:rPr>
              <w:t xml:space="preserve">63 </w:t>
            </w:r>
          </w:p>
        </w:tc>
      </w:tr>
    </w:tbl>
    <w:p w:rsidR="005920EE" w:rsidRDefault="003A7FE2">
      <w:pPr>
        <w:pStyle w:val="Nagwek5"/>
        <w:spacing w:after="206" w:line="269" w:lineRule="auto"/>
        <w:ind w:left="-5" w:right="32"/>
        <w:jc w:val="both"/>
      </w:pPr>
      <w:r>
        <w:rPr>
          <w:b/>
          <w:sz w:val="22"/>
        </w:rPr>
        <w:t xml:space="preserve">Dopuszczalne odchyłki pojedynczego wyniku badania i średniej arytmetycznej wyników badań zawartości lepiszcza rozpuszczalnego </w:t>
      </w:r>
    </w:p>
    <w:p w:rsidR="005920EE" w:rsidRDefault="003A7FE2">
      <w:pPr>
        <w:spacing w:after="204"/>
        <w:ind w:left="-5" w:right="41"/>
      </w:pPr>
      <w:r>
        <w:rPr>
          <w:rFonts w:ascii="Times New Roman" w:eastAsia="Times New Roman" w:hAnsi="Times New Roman" w:cs="Times New Roman"/>
        </w:rPr>
        <w:t xml:space="preserve"> </w:t>
      </w: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5"/>
        <w:spacing w:after="206" w:line="269" w:lineRule="auto"/>
        <w:ind w:left="-5" w:right="32"/>
        <w:jc w:val="both"/>
      </w:pPr>
      <w:r>
        <w:rPr>
          <w:b/>
          <w:sz w:val="22"/>
        </w:rPr>
        <w:t xml:space="preserve">Uziarnienie  </w:t>
      </w:r>
    </w:p>
    <w:p w:rsidR="005920EE" w:rsidRDefault="003A7FE2">
      <w:pPr>
        <w:spacing w:after="201"/>
        <w:ind w:left="-5" w:right="41"/>
      </w:pPr>
      <w:r>
        <w:t xml:space="preserve">Dopuszczalne odchyłki dotyczące pojedynczego wyniku badania i średniej arytmetycznej wyników badań zawartości odpowiednio w [%(m/m)].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7687" w:type="dxa"/>
        <w:tblInd w:w="360" w:type="dxa"/>
        <w:tblCellMar>
          <w:top w:w="2" w:type="dxa"/>
        </w:tblCellMar>
        <w:tblLook w:val="04A0" w:firstRow="1" w:lastRow="0" w:firstColumn="1" w:lastColumn="0" w:noHBand="0" w:noVBand="1"/>
      </w:tblPr>
      <w:tblGrid>
        <w:gridCol w:w="360"/>
        <w:gridCol w:w="732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4451"/>
              </w:tabs>
              <w:spacing w:after="0" w:line="259" w:lineRule="auto"/>
              <w:ind w:left="0" w:firstLine="0"/>
              <w:jc w:val="left"/>
            </w:pPr>
            <w:r>
              <w:t xml:space="preserve">zawartość kruszywa o wymiarze &lt;0,125mm </w:t>
            </w:r>
            <w:r>
              <w:tab/>
              <w:t xml:space="preserve">± 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 o wymiarze &gt;2mm ± 3%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pPr>
            <w:r>
              <w:t xml:space="preserve">zawartość kruszywa o wymiarze D/2 lub charakterystyczne dla kruszywa grubego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5,0%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5242"/>
              </w:tabs>
              <w:spacing w:after="0" w:line="259" w:lineRule="auto"/>
              <w:ind w:left="0" w:firstLine="0"/>
              <w:jc w:val="left"/>
            </w:pPr>
            <w:r>
              <w:t xml:space="preserve">mieszanki drobnoziarniste(z wyłączeniem PA i MA) </w:t>
            </w:r>
            <w:r>
              <w:tab/>
              <w:t xml:space="preserve">± 4,0% </w:t>
            </w:r>
          </w:p>
        </w:tc>
      </w:tr>
    </w:tbl>
    <w:p w:rsidR="005920EE" w:rsidRDefault="003A7FE2">
      <w:pPr>
        <w:spacing w:after="268" w:line="269" w:lineRule="auto"/>
        <w:ind w:left="-5" w:right="32"/>
      </w:pPr>
      <w:r>
        <w:rPr>
          <w:b/>
        </w:rPr>
        <w:t xml:space="preserve">Zawartość wolnych przestrzeni w próbce Marshalla pobranej z mieszanki mineralno-asfaltowej lub wyjątkowo próbki wyciętej z nawierzchni nie może wykraczać poza wartości dopuszczalne podane w pkt. 5.2 o więcej niż 2,0%(v/v). </w:t>
      </w:r>
    </w:p>
    <w:p w:rsidR="005920EE" w:rsidRDefault="003A7FE2">
      <w:pPr>
        <w:pStyle w:val="Nagwek4"/>
        <w:spacing w:after="23" w:line="267" w:lineRule="auto"/>
        <w:ind w:left="-5"/>
      </w:pPr>
      <w:r>
        <w:rPr>
          <w:sz w:val="22"/>
        </w:rPr>
        <w:t>6.3.7</w:t>
      </w:r>
      <w:r>
        <w:rPr>
          <w:rFonts w:ascii="Arial" w:eastAsia="Arial" w:hAnsi="Arial" w:cs="Arial"/>
          <w:sz w:val="22"/>
        </w:rPr>
        <w:t xml:space="preserve"> </w:t>
      </w:r>
      <w:r>
        <w:rPr>
          <w:sz w:val="22"/>
        </w:rPr>
        <w:t>W</w:t>
      </w:r>
      <w:r>
        <w:rPr>
          <w:sz w:val="18"/>
        </w:rPr>
        <w:t xml:space="preserve">ARSTWA ASFALTOWA </w:t>
      </w:r>
      <w:r>
        <w:rPr>
          <w:sz w:val="22"/>
        </w:rPr>
        <w:t xml:space="preserve"> </w:t>
      </w:r>
    </w:p>
    <w:p w:rsidR="005920EE" w:rsidRDefault="003A7FE2">
      <w:pPr>
        <w:spacing w:after="206" w:line="269" w:lineRule="auto"/>
        <w:ind w:left="-5" w:right="32"/>
      </w:pPr>
      <w:r>
        <w:rPr>
          <w:b/>
        </w:rPr>
        <w:t xml:space="preserve">Grubość warstwy może się różnić od projektowanej najwyżej o </w:t>
      </w:r>
      <w:r>
        <w:rPr>
          <w:rFonts w:ascii="Times New Roman" w:eastAsia="Times New Roman" w:hAnsi="Times New Roman" w:cs="Times New Roman"/>
          <w:b/>
        </w:rPr>
        <w:t>±</w:t>
      </w:r>
      <w:r>
        <w:rPr>
          <w:b/>
        </w:rPr>
        <w:t xml:space="preserve"> 10%. </w:t>
      </w:r>
    </w:p>
    <w:p w:rsidR="005920EE" w:rsidRDefault="003A7FE2">
      <w:pPr>
        <w:spacing w:after="206" w:line="269" w:lineRule="auto"/>
        <w:ind w:left="-5" w:right="32"/>
      </w:pPr>
      <w:r>
        <w:rPr>
          <w:b/>
        </w:rPr>
        <w:t xml:space="preserve">Wskaźnik zagęszczenia warstwy winien być </w:t>
      </w:r>
      <w:r>
        <w:rPr>
          <w:rFonts w:ascii="Times New Roman" w:eastAsia="Times New Roman" w:hAnsi="Times New Roman" w:cs="Times New Roman"/>
          <w:b/>
        </w:rPr>
        <w:t>≥</w:t>
      </w:r>
      <w:r>
        <w:rPr>
          <w:b/>
        </w:rPr>
        <w:t xml:space="preserve">98% </w:t>
      </w:r>
    </w:p>
    <w:p w:rsidR="005920EE" w:rsidRDefault="003A7FE2">
      <w:pPr>
        <w:spacing w:after="206" w:line="269" w:lineRule="auto"/>
        <w:ind w:left="-5" w:right="32"/>
      </w:pPr>
      <w:r>
        <w:rPr>
          <w:b/>
        </w:rPr>
        <w:t xml:space="preserve">Zawartość wolnych przestrzeni w próbce pobranej z nawierzchni powinna wynosić dla KR1 3,06,0% (v/v) </w:t>
      </w:r>
    </w:p>
    <w:p w:rsidR="005920EE" w:rsidRDefault="003A7FE2">
      <w:pPr>
        <w:pStyle w:val="Nagwek5"/>
        <w:spacing w:after="206" w:line="269" w:lineRule="auto"/>
        <w:ind w:left="-5" w:right="32"/>
        <w:jc w:val="both"/>
      </w:pPr>
      <w:r>
        <w:rPr>
          <w:b/>
          <w:sz w:val="22"/>
        </w:rPr>
        <w:t xml:space="preserve">Spadki poprzeczne warstwy </w:t>
      </w:r>
    </w:p>
    <w:p w:rsidR="005920EE" w:rsidRDefault="003A7FE2">
      <w:pPr>
        <w:spacing w:after="197"/>
        <w:ind w:left="-5" w:right="41"/>
      </w:pPr>
      <w:r>
        <w:t xml:space="preserve">Spadki poprzeczne warstwy z betonu asfaltowego na odcinkach prostych i na łukach powinny być zgodne z dokumentacją projektową, z tolerancją do </w:t>
      </w:r>
      <w:r>
        <w:rPr>
          <w:rFonts w:ascii="Segoe UI Symbol" w:eastAsia="Segoe UI Symbol" w:hAnsi="Segoe UI Symbol" w:cs="Segoe UI Symbol"/>
        </w:rPr>
        <w:t>±</w:t>
      </w:r>
      <w:r>
        <w:t xml:space="preserve"> 0,5 %. </w:t>
      </w:r>
    </w:p>
    <w:p w:rsidR="005920EE" w:rsidRDefault="003A7FE2">
      <w:pPr>
        <w:pStyle w:val="Nagwek5"/>
        <w:spacing w:after="206" w:line="269" w:lineRule="auto"/>
        <w:ind w:left="-5" w:right="32"/>
        <w:jc w:val="both"/>
      </w:pPr>
      <w:r>
        <w:rPr>
          <w:b/>
          <w:sz w:val="22"/>
        </w:rPr>
        <w:t xml:space="preserve">Równość warstwy wiążącej </w:t>
      </w:r>
    </w:p>
    <w:p w:rsidR="005920EE" w:rsidRDefault="003A7FE2">
      <w:pPr>
        <w:spacing w:after="207"/>
        <w:ind w:left="-5" w:right="41"/>
      </w:pPr>
      <w:r>
        <w:t xml:space="preserve">Ocena równości podłużnej </w:t>
      </w:r>
    </w:p>
    <w:p w:rsidR="005920EE" w:rsidRDefault="003A7FE2">
      <w:pPr>
        <w:ind w:left="-5" w:right="41"/>
      </w:pPr>
      <w:r>
        <w:t xml:space="preserve">Do oceny równości podłużnej warstwy wiążącej należy stosować jedną z następujących metod: </w:t>
      </w:r>
    </w:p>
    <w:p w:rsidR="005920EE" w:rsidRDefault="003A7FE2">
      <w:pPr>
        <w:spacing w:after="190"/>
        <w:ind w:left="370" w:right="1110"/>
      </w:pPr>
      <w:r>
        <w:rPr>
          <w:rFonts w:ascii="Segoe UI Symbol" w:eastAsia="Segoe UI Symbol" w:hAnsi="Segoe UI Symbol" w:cs="Segoe UI Symbol"/>
        </w:rPr>
        <w:t>−</w:t>
      </w:r>
      <w:r>
        <w:rPr>
          <w:rFonts w:ascii="Arial" w:eastAsia="Arial" w:hAnsi="Arial" w:cs="Arial"/>
        </w:rPr>
        <w:t xml:space="preserve"> </w:t>
      </w:r>
      <w:r>
        <w:t xml:space="preserve">metodę pomiaru równoważną użyciu łaty i klina, określonych w Polskiej Normie, </w:t>
      </w:r>
      <w:r>
        <w:rPr>
          <w:rFonts w:ascii="Segoe UI Symbol" w:eastAsia="Segoe UI Symbol" w:hAnsi="Segoe UI Symbol" w:cs="Segoe UI Symbol"/>
        </w:rPr>
        <w:t>−</w:t>
      </w:r>
      <w:r>
        <w:rPr>
          <w:rFonts w:ascii="Arial" w:eastAsia="Arial" w:hAnsi="Arial" w:cs="Arial"/>
        </w:rPr>
        <w:t xml:space="preserve"> </w:t>
      </w:r>
      <w:r>
        <w:t xml:space="preserve">metodę wykorzystania łaty i klina, określonych w Polskiej Normie. </w:t>
      </w:r>
    </w:p>
    <w:p w:rsidR="005920EE" w:rsidRDefault="003A7FE2">
      <w:pPr>
        <w:spacing w:after="201"/>
        <w:ind w:left="-5" w:right="41"/>
      </w:pPr>
      <w:r>
        <w:t xml:space="preserve">Stosowanie łaty czterometrowej i klina dopuszcza się do oceny równości podłużnej gdzie nie można wykorzystać innych metod. </w:t>
      </w:r>
    </w:p>
    <w:p w:rsidR="005920EE" w:rsidRDefault="003A7FE2">
      <w:pPr>
        <w:spacing w:after="203"/>
        <w:ind w:left="-5" w:right="41"/>
      </w:pPr>
      <w:r>
        <w:t xml:space="preserve">W wypadku gdy konieczne jest stosowanie metody równoważnej użycia łaty i klina, określonych w Polskiej Normie, pomiar wykonuje się nie rzadziej niż co 10m. Wymagana równość podłużna jest określona przez wartości odchyleń równości, które nie mogą być przekroczone w liczbie pomiarów stanowiących 95% i 100% liczby wszystkich pomiarów na badanym odcinku. Przez odchylenie równości rozumie się największą odległość między łatą a mierzoną powierzchnią. </w:t>
      </w:r>
    </w:p>
    <w:p w:rsidR="005920EE" w:rsidRDefault="003A7FE2">
      <w:pPr>
        <w:ind w:left="-5" w:right="41"/>
      </w:pPr>
      <w:r>
        <w:t xml:space="preserve">Wartości odchyleń wyrażone w mm, określa tabela 10 </w:t>
      </w:r>
    </w:p>
    <w:tbl>
      <w:tblPr>
        <w:tblStyle w:val="TableGrid"/>
        <w:tblW w:w="9000" w:type="dxa"/>
        <w:tblInd w:w="-108" w:type="dxa"/>
        <w:tblCellMar>
          <w:top w:w="30" w:type="dxa"/>
          <w:left w:w="115" w:type="dxa"/>
          <w:right w:w="115" w:type="dxa"/>
        </w:tblCellMar>
        <w:tblLook w:val="04A0" w:firstRow="1" w:lastRow="0" w:firstColumn="1" w:lastColumn="0" w:noHBand="0" w:noVBand="1"/>
      </w:tblPr>
      <w:tblGrid>
        <w:gridCol w:w="1243"/>
        <w:gridCol w:w="5528"/>
        <w:gridCol w:w="1135"/>
        <w:gridCol w:w="1094"/>
      </w:tblGrid>
      <w:tr w:rsidR="005920EE">
        <w:trPr>
          <w:trHeight w:val="254"/>
        </w:trPr>
        <w:tc>
          <w:tcPr>
            <w:tcW w:w="124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Klasa drogi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Elementy nawierzchni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95%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center"/>
            </w:pPr>
            <w:r>
              <w:rPr>
                <w:b/>
                <w:sz w:val="20"/>
              </w:rPr>
              <w:t xml:space="preserve">100%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3 </w:t>
            </w:r>
          </w:p>
        </w:tc>
      </w:tr>
      <w:tr w:rsidR="005920EE">
        <w:trPr>
          <w:trHeight w:val="499"/>
        </w:trPr>
        <w:tc>
          <w:tcPr>
            <w:tcW w:w="12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3" w:firstLine="0"/>
              <w:jc w:val="center"/>
            </w:pPr>
            <w:r>
              <w:rPr>
                <w:sz w:val="20"/>
              </w:rPr>
              <w:t xml:space="preserve">D,L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76" w:right="683" w:firstLine="0"/>
              <w:jc w:val="center"/>
            </w:pPr>
            <w:r>
              <w:rPr>
                <w:sz w:val="20"/>
              </w:rPr>
              <w:t xml:space="preserve">Pasy ruchu zasadnicze, dodatkowe, włączenia  i wyłączenia, postojowe i łącznice </w:t>
            </w:r>
          </w:p>
        </w:tc>
        <w:tc>
          <w:tcPr>
            <w:tcW w:w="11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10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10 </w:t>
            </w:r>
          </w:p>
        </w:tc>
      </w:tr>
    </w:tbl>
    <w:p w:rsidR="005920EE" w:rsidRDefault="003A7FE2">
      <w:pPr>
        <w:spacing w:after="211"/>
        <w:ind w:left="-5" w:right="41"/>
      </w:pPr>
      <w:r>
        <w:t>Wymagania dotyczące równości podłużnej powinny być spełnione w trakcie wykonywania robót i po ich zakończeniu.</w:t>
      </w:r>
      <w:r>
        <w:rPr>
          <w:rFonts w:ascii="Times New Roman" w:eastAsia="Times New Roman" w:hAnsi="Times New Roman" w:cs="Times New Roman"/>
        </w:rPr>
        <w:t xml:space="preserve"> </w:t>
      </w:r>
    </w:p>
    <w:p w:rsidR="005920EE" w:rsidRDefault="003A7FE2">
      <w:pPr>
        <w:spacing w:after="204"/>
        <w:ind w:left="-5" w:right="41"/>
      </w:pPr>
      <w:r>
        <w:t xml:space="preserve">Ocena równości poprzecznej </w:t>
      </w:r>
    </w:p>
    <w:p w:rsidR="005920EE" w:rsidRDefault="003A7FE2">
      <w:pPr>
        <w:ind w:left="-5" w:right="41"/>
      </w:pPr>
      <w:r>
        <w:t xml:space="preserve">Do pomiaru poprzecznej równości nawierzchni powinna być stosowana metoda równoważna metodzie z wykorzystaniem łaty i klina, określonych w Polskiej Normie. Pomiar powinien być wykonywany nie </w:t>
      </w:r>
      <w:r>
        <w:lastRenderedPageBreak/>
        <w:t xml:space="preserve">rzadziej niż co 5 m, a liczba pomiarów nie może być mniejsza niż 20. Wymagana równość poprzeczna jest określona przez wartości odchyleń równości, które nie mogą być przekroczone w liczbie pomiarów stanowiących 90% i 100% albo 95%  </w:t>
      </w:r>
    </w:p>
    <w:p w:rsidR="005920EE" w:rsidRDefault="003A7FE2">
      <w:pPr>
        <w:spacing w:after="203"/>
        <w:ind w:left="-5" w:right="41"/>
      </w:pPr>
      <w:r>
        <w:t xml:space="preserve">i 100% liczby wszystkich pomiarów na badanym odcinku. Odchylenie równości oznacza największą odległość między łatą a mierzoną powierzchnią w danym profilu.  </w:t>
      </w:r>
    </w:p>
    <w:p w:rsidR="005920EE" w:rsidRDefault="003A7FE2">
      <w:pPr>
        <w:ind w:left="-5" w:right="41"/>
      </w:pPr>
      <w:r>
        <w:t>Wartości odchyleń</w:t>
      </w:r>
      <w:r>
        <w:rPr>
          <w:rFonts w:ascii="Times New Roman" w:eastAsia="Times New Roman" w:hAnsi="Times New Roman" w:cs="Times New Roman"/>
        </w:rPr>
        <w:t xml:space="preserve"> </w:t>
      </w:r>
      <w:r>
        <w:t xml:space="preserve">wyrażone w mm, określa tabela 11 </w:t>
      </w:r>
    </w:p>
    <w:tbl>
      <w:tblPr>
        <w:tblStyle w:val="TableGrid"/>
        <w:tblW w:w="9238" w:type="dxa"/>
        <w:tblInd w:w="-108" w:type="dxa"/>
        <w:tblCellMar>
          <w:top w:w="30" w:type="dxa"/>
          <w:left w:w="166" w:type="dxa"/>
          <w:right w:w="115" w:type="dxa"/>
        </w:tblCellMar>
        <w:tblLook w:val="04A0" w:firstRow="1" w:lastRow="0" w:firstColumn="1" w:lastColumn="0" w:noHBand="0" w:noVBand="1"/>
      </w:tblPr>
      <w:tblGrid>
        <w:gridCol w:w="1762"/>
        <w:gridCol w:w="5102"/>
        <w:gridCol w:w="792"/>
        <w:gridCol w:w="804"/>
        <w:gridCol w:w="778"/>
      </w:tblGrid>
      <w:tr w:rsidR="005920EE">
        <w:trPr>
          <w:trHeight w:val="278"/>
        </w:trPr>
        <w:tc>
          <w:tcPr>
            <w:tcW w:w="176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b/>
                <w:sz w:val="20"/>
              </w:rPr>
              <w:t xml:space="preserve">Klasa drogi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Elementy nawierzchni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90%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95%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100% </w:t>
            </w:r>
          </w:p>
        </w:tc>
      </w:tr>
      <w:tr w:rsidR="005920EE">
        <w:trPr>
          <w:trHeight w:val="28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2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3" w:firstLine="0"/>
              <w:jc w:val="center"/>
            </w:pPr>
            <w:r>
              <w:rPr>
                <w:sz w:val="20"/>
              </w:rPr>
              <w:t xml:space="preserve">3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4 </w:t>
            </w:r>
          </w:p>
        </w:tc>
      </w:tr>
      <w:tr w:rsidR="005920EE">
        <w:trPr>
          <w:trHeight w:val="499"/>
        </w:trPr>
        <w:tc>
          <w:tcPr>
            <w:tcW w:w="176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3" w:firstLine="0"/>
              <w:jc w:val="center"/>
            </w:pPr>
            <w:r>
              <w:rPr>
                <w:sz w:val="20"/>
              </w:rPr>
              <w:t xml:space="preserve">L,D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4" w:right="470" w:firstLine="0"/>
              <w:jc w:val="center"/>
            </w:pPr>
            <w:r>
              <w:rPr>
                <w:sz w:val="20"/>
              </w:rPr>
              <w:t xml:space="preserve">Pasy ruchu zasadnicze, dodatkowe, włączenia  i wyłączenia, postojowe </w:t>
            </w:r>
          </w:p>
        </w:tc>
        <w:tc>
          <w:tcPr>
            <w:tcW w:w="79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80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4" w:firstLine="0"/>
              <w:jc w:val="center"/>
            </w:pPr>
            <w:r>
              <w:rPr>
                <w:rFonts w:ascii="Times New Roman" w:eastAsia="Times New Roman" w:hAnsi="Times New Roman" w:cs="Times New Roman"/>
                <w:sz w:val="20"/>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12 </w:t>
            </w:r>
          </w:p>
        </w:tc>
      </w:tr>
    </w:tbl>
    <w:p w:rsidR="005920EE" w:rsidRDefault="003A7FE2">
      <w:pPr>
        <w:spacing w:after="201"/>
        <w:ind w:left="-5" w:right="41"/>
      </w:pPr>
      <w:r>
        <w:t xml:space="preserve">Dopuszczalna wartość nierówności warstwy na zjazdach mierzona wg BN-68/8931-04 nie powinna być większa od 12 mm. </w:t>
      </w:r>
    </w:p>
    <w:p w:rsidR="005920EE" w:rsidRDefault="003A7FE2">
      <w:pPr>
        <w:spacing w:after="212"/>
        <w:ind w:left="-5" w:right="41"/>
      </w:pPr>
      <w:r>
        <w:t>Wymagania dotyczące równości poprzecznej powinny być spełnione w trakcie wykonywania robót i po ich zakończeniu.</w:t>
      </w:r>
      <w:r>
        <w:rPr>
          <w:rFonts w:ascii="Times New Roman" w:eastAsia="Times New Roman" w:hAnsi="Times New Roman" w:cs="Times New Roman"/>
        </w:rPr>
        <w:t xml:space="preserve"> </w:t>
      </w:r>
    </w:p>
    <w:p w:rsidR="005920EE" w:rsidRDefault="003A7FE2">
      <w:pPr>
        <w:pStyle w:val="Nagwek5"/>
        <w:spacing w:after="206" w:line="269" w:lineRule="auto"/>
        <w:ind w:left="-5" w:right="32"/>
        <w:jc w:val="both"/>
      </w:pPr>
      <w:r>
        <w:rPr>
          <w:b/>
          <w:sz w:val="22"/>
        </w:rPr>
        <w:t xml:space="preserve">Szerokość warstwy wiążącej </w:t>
      </w:r>
    </w:p>
    <w:p w:rsidR="005920EE" w:rsidRDefault="003A7FE2">
      <w:pPr>
        <w:spacing w:after="201"/>
        <w:ind w:left="-5" w:right="41"/>
      </w:pPr>
      <w:r>
        <w:t xml:space="preserve">Szerokość warstwy wiążącej nie może się różnić od szerokości projektowanej  o więcej niż + 5 cm. Szerokość warstwy wiążącej powinna być większa od szerokości warstwy ścieralnej o co najmniej 2x grubość warstwy ścieralnej lub o wartość wskazaną w Dokumentacji Projektowej. </w:t>
      </w:r>
    </w:p>
    <w:p w:rsidR="005920EE" w:rsidRDefault="003A7FE2">
      <w:pPr>
        <w:pStyle w:val="Nagwek5"/>
        <w:spacing w:after="206" w:line="269" w:lineRule="auto"/>
        <w:ind w:left="-5" w:right="32"/>
        <w:jc w:val="both"/>
      </w:pPr>
      <w:r>
        <w:rPr>
          <w:b/>
          <w:sz w:val="22"/>
        </w:rPr>
        <w:t xml:space="preserve">Rzędne wysokościowe </w:t>
      </w:r>
    </w:p>
    <w:p w:rsidR="005920EE" w:rsidRDefault="003A7FE2">
      <w:pPr>
        <w:spacing w:after="192"/>
        <w:ind w:left="-5" w:right="41"/>
      </w:pPr>
      <w:r>
        <w:t xml:space="preserve">Rzędne </w:t>
      </w:r>
      <w:r>
        <w:tab/>
        <w:t xml:space="preserve">wysokościowe </w:t>
      </w:r>
      <w:r>
        <w:tab/>
        <w:t xml:space="preserve">warstwy </w:t>
      </w:r>
      <w:r>
        <w:tab/>
        <w:t xml:space="preserve">powinny </w:t>
      </w:r>
      <w:r>
        <w:tab/>
        <w:t xml:space="preserve">być </w:t>
      </w:r>
      <w:r>
        <w:tab/>
        <w:t xml:space="preserve">zgodne </w:t>
      </w:r>
      <w:r>
        <w:tab/>
        <w:t xml:space="preserve">z </w:t>
      </w:r>
      <w:r>
        <w:tab/>
        <w:t xml:space="preserve">dokumentacją </w:t>
      </w:r>
      <w:r>
        <w:tab/>
        <w:t xml:space="preserve">projektową,  z tolerancją </w:t>
      </w:r>
      <w:r>
        <w:rPr>
          <w:rFonts w:ascii="Segoe UI Symbol" w:eastAsia="Segoe UI Symbol" w:hAnsi="Segoe UI Symbol" w:cs="Segoe UI Symbol"/>
        </w:rPr>
        <w:t>±</w:t>
      </w:r>
      <w:r>
        <w:t xml:space="preserve"> 1 cm.  </w:t>
      </w:r>
    </w:p>
    <w:p w:rsidR="005920EE" w:rsidRDefault="003A7FE2">
      <w:pPr>
        <w:pStyle w:val="Nagwek5"/>
        <w:spacing w:after="206" w:line="269" w:lineRule="auto"/>
        <w:ind w:left="-5" w:right="32"/>
        <w:jc w:val="both"/>
      </w:pPr>
      <w:r>
        <w:rPr>
          <w:b/>
          <w:sz w:val="22"/>
        </w:rPr>
        <w:t xml:space="preserve">Ukształtowanie osi w planie </w:t>
      </w:r>
    </w:p>
    <w:p w:rsidR="005920EE" w:rsidRDefault="003A7FE2">
      <w:pPr>
        <w:spacing w:after="341"/>
        <w:ind w:left="-5" w:right="41"/>
      </w:pPr>
      <w:r>
        <w:t xml:space="preserve">Oś warstwy w planie powinna być usytuowana zgodnie z dokumentacją projektową, z tolerancją </w:t>
      </w:r>
      <w:r>
        <w:rPr>
          <w:rFonts w:ascii="Segoe UI Symbol" w:eastAsia="Segoe UI Symbol" w:hAnsi="Segoe UI Symbol" w:cs="Segoe UI Symbol"/>
        </w:rPr>
        <w:t>±</w:t>
      </w:r>
      <w:r>
        <w:t xml:space="preserve"> 5 cm. Wygląd warstwy sprawdzony wizualnie powinien być jednorodny, bez spękań, deformacji, plam i wyruszeń. </w:t>
      </w:r>
    </w:p>
    <w:p w:rsidR="005920EE" w:rsidRDefault="003A7FE2">
      <w:pPr>
        <w:numPr>
          <w:ilvl w:val="0"/>
          <w:numId w:val="55"/>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4076" name="Group 19407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2" name="Shape 2414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6DFDE8" id="Group 19407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uLwscHsCAABjBgAADgAA&#10;AAAAAAAAAAAAAAAuAgAAZHJzL2Uyb0RvYy54bWxQSwECLQAUAAYACAAAACEA0NKNLNoAAAADAQAA&#10;DwAAAAAAAAAAAAAAAADVBAAAZHJzL2Rvd25yZXYueG1sUEsFBgAAAAAEAAQA8wAAANwFAAAAAA==&#10;">
                <v:shape id="Shape 24143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KNcUA&#10;AADfAAAADwAAAGRycy9kb3ducmV2LnhtbESPT4vCMBTE78J+h/AW9qapVYpUo7iLu+jNf/T8aJ5t&#10;sXkpTbbWb28EweMwM79hFqve1KKj1lWWFYxHEQji3OqKCwXn0+9wBsJ5ZI21ZVJwJwer5cdggam2&#10;Nz5Qd/SFCBB2KSoovW9SKV1ekkE3sg1x8C62NeiDbAupW7wFuKllHEWJNFhxWCixoZ+S8uvx3yjo&#10;+K9ovjObzeTObOrNJMn2h0Spr89+PQfhqffv8Ku91Qri6Xg6i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Uo1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D-M.00.00.00. "Wymagania ogólne". </w:t>
      </w:r>
    </w:p>
    <w:p w:rsidR="005920EE" w:rsidRDefault="003A7FE2">
      <w:pPr>
        <w:pStyle w:val="Nagwek3"/>
        <w:tabs>
          <w:tab w:val="center" w:pos="1634"/>
        </w:tabs>
        <w:spacing w:after="0"/>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189" w:line="259" w:lineRule="auto"/>
        <w:ind w:left="0" w:firstLine="0"/>
        <w:jc w:val="left"/>
      </w:pPr>
      <w:r>
        <w:rPr>
          <w:b/>
          <w:sz w:val="16"/>
        </w:rPr>
        <w:t xml:space="preserve"> </w:t>
      </w:r>
    </w:p>
    <w:p w:rsidR="005920EE" w:rsidRDefault="003A7FE2">
      <w:pPr>
        <w:spacing w:after="221"/>
        <w:ind w:left="-5" w:right="41"/>
      </w:pPr>
      <w:r>
        <w:t xml:space="preserve">Jednostką obmiaru robót jest: </w:t>
      </w:r>
    </w:p>
    <w:p w:rsidR="005920EE" w:rsidRDefault="003A7FE2">
      <w:pPr>
        <w:spacing w:after="372"/>
        <w:ind w:left="370" w:right="41"/>
      </w:pPr>
      <w:r>
        <w:rPr>
          <w:rFonts w:ascii="Segoe UI Symbol" w:eastAsia="Segoe UI Symbol" w:hAnsi="Segoe UI Symbol" w:cs="Segoe UI Symbol"/>
        </w:rPr>
        <w:t>−</w:t>
      </w:r>
      <w:r>
        <w:rPr>
          <w:rFonts w:ascii="Arial" w:eastAsia="Arial" w:hAnsi="Arial" w:cs="Arial"/>
        </w:rPr>
        <w:t xml:space="preserve"> </w:t>
      </w:r>
      <w:r>
        <w:t>m</w:t>
      </w:r>
      <w:r>
        <w:rPr>
          <w:vertAlign w:val="superscript"/>
        </w:rPr>
        <w:t xml:space="preserve">2 </w:t>
      </w:r>
      <w:r>
        <w:t xml:space="preserve">(metr kwadratowy) wykonanej nawierzchni z betonu asfaltowego. </w:t>
      </w:r>
    </w:p>
    <w:p w:rsidR="005920EE" w:rsidRDefault="003A7FE2">
      <w:pPr>
        <w:ind w:left="-5" w:right="41"/>
      </w:pPr>
      <w:r>
        <w:rPr>
          <w:rFonts w:ascii="Times New Roman" w:eastAsia="Times New Roman" w:hAnsi="Times New Roman" w:cs="Times New Roman"/>
          <w:sz w:val="28"/>
        </w:rPr>
        <w:lastRenderedPageBreak/>
        <w:t>8</w:t>
      </w:r>
      <w:r>
        <w:rPr>
          <w:rFonts w:ascii="Arial" w:eastAsia="Arial" w:hAnsi="Arial" w:cs="Arial"/>
          <w:sz w:val="28"/>
        </w:rPr>
        <w:t xml:space="preserve"> </w:t>
      </w:r>
      <w:r>
        <w:rPr>
          <w:sz w:val="28"/>
        </w:rPr>
        <w:t>O</w:t>
      </w:r>
      <w:r>
        <w:t>DBIÓR ROBÓT</w:t>
      </w:r>
      <w:r>
        <w:rPr>
          <w:rFonts w:ascii="Times New Roman" w:eastAsia="Times New Roman" w:hAnsi="Times New Roman" w:cs="Times New Roman"/>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94078" name="Group 194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3" name="Shape 2414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09EF42" id="Group 194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36fA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g7Tfp8AgAAYwYAAA4A&#10;AAAAAAAAAAAAAAAALgIAAGRycy9lMm9Eb2MueG1sUEsBAi0AFAAGAAgAAAAhANDSjSzaAAAAAwEA&#10;AA8AAAAAAAAAAAAAAAAA1gQAAGRycy9kb3ducmV2LnhtbFBLBQYAAAAABAAEAPMAAADdBQAAAAA=&#10;">
                <v:shape id="Shape 24143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vrsUA&#10;AADfAAAADwAAAGRycy9kb3ducmV2LnhtbESPT4vCMBTE78J+h/AW9qapVopUo7iLLnrzHz0/mmdb&#10;bF5KE2v3228EweMwM79hFqve1KKj1lWWFYxHEQji3OqKCwWX83Y4A+E8ssbaMin4Iwer5cdggam2&#10;Dz5Sd/KFCBB2KSoovW9SKV1ekkE3sg1x8K62NeiDbAupW3wEuKnlJIoSabDisFBiQz8l5bfT3Sjo&#10;+LdovjObzeTebOpNnGSHY6LU12e/noPw1Pt3+NXeaQWT6Xgax/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e+u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Nawierzchnie asfaltowe pkt.9. </w:t>
      </w:r>
    </w:p>
    <w:p w:rsidR="005920EE" w:rsidRDefault="003A7FE2">
      <w:pPr>
        <w:spacing w:after="201"/>
        <w:ind w:left="-5" w:right="41"/>
      </w:pPr>
      <w:r>
        <w:t xml:space="preserve">Inspektor Nadzoru Inwestorskiego oceni wyniki badań i pomiarów przedłożone przez Wykonawcę zgodnie z dokumentacją projektową oraz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 </w:t>
      </w:r>
    </w:p>
    <w:tbl>
      <w:tblPr>
        <w:tblStyle w:val="TableGrid"/>
        <w:tblW w:w="2982" w:type="dxa"/>
        <w:tblInd w:w="360" w:type="dxa"/>
        <w:tblCellMar>
          <w:top w:w="2" w:type="dxa"/>
        </w:tblCellMar>
        <w:tblLook w:val="04A0" w:firstRow="1" w:lastRow="0" w:firstColumn="1" w:lastColumn="0" w:noHBand="0" w:noVBand="1"/>
      </w:tblPr>
      <w:tblGrid>
        <w:gridCol w:w="360"/>
        <w:gridCol w:w="262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równości, </w:t>
            </w:r>
          </w:p>
        </w:tc>
      </w:tr>
    </w:tbl>
    <w:p w:rsidR="005920EE" w:rsidRDefault="003A7FE2">
      <w:pPr>
        <w:ind w:left="-5" w:right="41"/>
      </w:pPr>
      <w:r>
        <w:t xml:space="preserve">Inspektor Nadzoru Inwestorskiego ma prawo dokonać potrąceń wg wzorów zamieszczonych w WT-2 2008 Nawierzchnie asfaltowe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W wypadku rozwiązań tymczasowych potrącenie należy uzgodnić w osobnych umowach.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94803" name="Group 19480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4" name="Shape 2414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A525A" id="Group 19480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aLHVfQIAAGMGAAAO&#10;AAAAAAAAAAAAAAAAAC4CAABkcnMvZTJvRG9jLnhtbFBLAQItABQABgAIAAAAIQDQ0o0s2gAAAAMB&#10;AAAPAAAAAAAAAAAAAAAAANcEAABkcnMvZG93bnJldi54bWxQSwUGAAAAAAQABADzAAAA3gUAAAAA&#10;">
                <v:shape id="Shape 24143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2sYA&#10;AADfAAAADwAAAGRycy9kb3ducmV2LnhtbESPQWuDQBSE74H+h+UVekvWRJFgsglpSUt7i7Z4frgv&#10;KnHfirtV+++7hUKOw8x8w+yPs+nESINrLStYryIQxJXVLdcKvj5fl1sQziNr7CyTgh9ycDw8LPaY&#10;aTtxTmPhaxEg7DJU0HjfZ1K6qiGDbmV74uBd7WDQBznUUg84Bbjp5CaKUmmw5bDQYE8vDVW34tso&#10;GPmt7p9LW27lhzl35zgtL3mq1NPjfNqB8DT7e/i//a4VbJJ1Eif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32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12"/>
        <w:ind w:left="-5" w:right="41"/>
      </w:pPr>
      <w:r>
        <w:t xml:space="preserve">Ogólne wymagania dotyczące płatności podano w OST D-M.00.00.00 "Wymagania ogólne". </w:t>
      </w:r>
    </w:p>
    <w:p w:rsidR="005920EE" w:rsidRDefault="003A7FE2">
      <w:pPr>
        <w:spacing w:after="252"/>
        <w:ind w:left="-5" w:right="41"/>
      </w:pPr>
      <w:r>
        <w:t>Płatność za 1m</w:t>
      </w:r>
      <w:r>
        <w:rPr>
          <w:vertAlign w:val="superscript"/>
        </w:rPr>
        <w:t>2</w:t>
      </w:r>
      <w:r>
        <w:t xml:space="preserve"> wykonanej warstwy wiążącej i należy przyjmować zgodnie z obmiarem, oceną jakości użytych wyrobów i oceną jakości wykonanych robót na podstawie wyników pomiarów i badań. </w:t>
      </w:r>
    </w:p>
    <w:p w:rsidR="005920EE" w:rsidRDefault="003A7FE2">
      <w:pPr>
        <w:pStyle w:val="Nagwek3"/>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Cena wykonania 1 m</w:t>
      </w:r>
      <w:r>
        <w:rPr>
          <w:vertAlign w:val="superscript"/>
        </w:rPr>
        <w:t>2</w:t>
      </w:r>
      <w:r>
        <w:t xml:space="preserve"> nawierzchni obejmuje: </w:t>
      </w:r>
    </w:p>
    <w:tbl>
      <w:tblPr>
        <w:tblStyle w:val="TableGrid"/>
        <w:tblW w:w="8810" w:type="dxa"/>
        <w:tblInd w:w="360" w:type="dxa"/>
        <w:tblCellMar>
          <w:top w:w="2" w:type="dxa"/>
        </w:tblCellMar>
        <w:tblLook w:val="04A0" w:firstRow="1" w:lastRow="0" w:firstColumn="1" w:lastColumn="0" w:noHBand="0" w:noVBand="1"/>
      </w:tblPr>
      <w:tblGrid>
        <w:gridCol w:w="360"/>
        <w:gridCol w:w="7183"/>
        <w:gridCol w:w="126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opracowanie docelowego składu (recepty),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zarobu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zakup oraz dostarczenie wyrobów i materiałów oraz wytworzenie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transport mieszanki na miejsca wbudowania,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spoin,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rozłożenie mieszanki, wyprofilowanie i uszczelnianie krawędzi,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zagęszczenie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złącz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right="54" w:firstLine="0"/>
              <w:jc w:val="left"/>
            </w:pPr>
            <w:r>
              <w:t xml:space="preserve">przeprowadzenie </w:t>
            </w:r>
            <w:r>
              <w:tab/>
              <w:t xml:space="preserve">niezbędnych </w:t>
            </w:r>
            <w:r>
              <w:tab/>
              <w:t xml:space="preserve">badań </w:t>
            </w:r>
            <w:r>
              <w:tab/>
              <w:t xml:space="preserve">laboratoryjnych </w:t>
            </w:r>
            <w:r>
              <w:tab/>
              <w:t xml:space="preserve">i </w:t>
            </w:r>
            <w:r>
              <w:tab/>
              <w:t xml:space="preserve">pomiarów w specyfikacji technicznej, </w:t>
            </w:r>
          </w:p>
        </w:tc>
        <w:tc>
          <w:tcPr>
            <w:tcW w:w="1267" w:type="dxa"/>
            <w:tcBorders>
              <w:top w:val="nil"/>
              <w:left w:val="nil"/>
              <w:bottom w:val="nil"/>
              <w:right w:val="nil"/>
            </w:tcBorders>
          </w:tcPr>
          <w:p w:rsidR="005920EE" w:rsidRDefault="003A7FE2">
            <w:pPr>
              <w:spacing w:after="0" w:line="259" w:lineRule="auto"/>
              <w:ind w:left="0" w:firstLine="0"/>
            </w:pPr>
            <w:r>
              <w:t xml:space="preserve">wymaganych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oznakowanie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bl>
    <w:p w:rsidR="005920EE" w:rsidRDefault="003A7FE2">
      <w:pPr>
        <w:spacing w:after="346"/>
        <w:ind w:left="-5" w:right="41"/>
      </w:pPr>
      <w:r>
        <w:rPr>
          <w:b/>
        </w:rPr>
        <w:t>Uwaga:</w:t>
      </w:r>
      <w:r>
        <w:t xml:space="preserve"> Skropienie i oczyszczenie podłoża zostało już uwzględnione w STWiORB 04.03.01.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194804" name="Group 19480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5" name="Shape 2414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81CE9" id="Group 19480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al9efQIAAGMGAAAO&#10;AAAAAAAAAAAAAAAAAC4CAABkcnMvZTJvRG9jLnhtbFBLAQItABQABgAIAAAAIQDQ0o0s2gAAAAMB&#10;AAAPAAAAAAAAAAAAAAAAANcEAABkcnMvZG93bnJldi54bWxQSwUGAAAAAAQABADzAAAA3gUAAAAA&#10;">
                <v:shape id="Shape 2414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SQcYA&#10;AADfAAAADwAAAGRycy9kb3ducmV2LnhtbESPS4vCQBCE7wv+h6EFb+vExwbJOoqKinvzseTcZHqT&#10;sJmekBlj/PeOIHgsquorar7sTCVaalxpWcFoGIEgzqwuOVfwe9l9zkA4j6yxskwK7uRgueh9zDHR&#10;9sYnas8+FwHCLkEFhfd1IqXLCjLohrYmDt6fbQz6IJtc6gZvAW4qOY6iWBosOSwUWNOmoOz/fDUK&#10;Wt7n9Tq16Uz+mG21ncTp8RQrNeh3q28Qnjr/Dr/aB61gPB1NJ1/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SQ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pPr>
        <w:numPr>
          <w:ilvl w:val="0"/>
          <w:numId w:val="56"/>
        </w:numPr>
        <w:spacing w:after="43"/>
        <w:ind w:right="41" w:hanging="478"/>
      </w:pPr>
      <w:r>
        <w:t xml:space="preserve">PN-EN 933-1  Badania geometrycznych właściwości kruszyw – Oznaczanie składu ziarnowego. Metoda przesiewania. </w:t>
      </w:r>
    </w:p>
    <w:p w:rsidR="005920EE" w:rsidRDefault="003A7FE2">
      <w:pPr>
        <w:numPr>
          <w:ilvl w:val="0"/>
          <w:numId w:val="56"/>
        </w:numPr>
        <w:ind w:right="41" w:hanging="478"/>
      </w:pPr>
      <w:r>
        <w:t xml:space="preserve">PN-EN 933-4  Badania geometrycznych właściwości kruszyw – Część 4: Oznaczanie kształtu ziarn – Wskaźnik kształtu. </w:t>
      </w:r>
    </w:p>
    <w:p w:rsidR="005920EE" w:rsidRDefault="003A7FE2">
      <w:pPr>
        <w:numPr>
          <w:ilvl w:val="0"/>
          <w:numId w:val="56"/>
        </w:numPr>
        <w:spacing w:after="43"/>
        <w:ind w:right="41" w:hanging="478"/>
      </w:pPr>
      <w:r>
        <w:t xml:space="preserve">PN-EN 933-9  Badania geometrycznych właściwości kruszyw – Ocena zawartości drobnych cząstek – Badania błękitem metylenowym. </w:t>
      </w:r>
    </w:p>
    <w:p w:rsidR="005920EE" w:rsidRDefault="003A7FE2">
      <w:pPr>
        <w:numPr>
          <w:ilvl w:val="0"/>
          <w:numId w:val="56"/>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pPr>
        <w:numPr>
          <w:ilvl w:val="0"/>
          <w:numId w:val="56"/>
        </w:numPr>
        <w:spacing w:after="45"/>
        <w:ind w:right="41" w:hanging="478"/>
      </w:pPr>
      <w:r>
        <w:t xml:space="preserve">PN-EN 1097-5 Badania mechanicznych i fizycznych właściwości kruszyw – Cześć 5: Oznaczanie zawartości wody przez suszenie w suszarce z wentylacją. </w:t>
      </w:r>
    </w:p>
    <w:p w:rsidR="005920EE" w:rsidRDefault="003A7FE2">
      <w:pPr>
        <w:numPr>
          <w:ilvl w:val="0"/>
          <w:numId w:val="56"/>
        </w:numPr>
        <w:spacing w:after="45"/>
        <w:ind w:right="41" w:hanging="478"/>
      </w:pPr>
      <w:r>
        <w:t xml:space="preserve">PN-EN 1097-6 Badania mechanicznych i fizycznych właściwości kruszyw – Cześć 6: Oznaczanie gęstości ziaren i nasiąkliwości. </w:t>
      </w:r>
    </w:p>
    <w:p w:rsidR="005920EE" w:rsidRDefault="003A7FE2">
      <w:pPr>
        <w:numPr>
          <w:ilvl w:val="0"/>
          <w:numId w:val="56"/>
        </w:numPr>
        <w:spacing w:after="45"/>
        <w:ind w:right="41" w:hanging="478"/>
      </w:pPr>
      <w:r>
        <w:t xml:space="preserve">PN-EN 1097-8 Badania mechanicznych i fizycznych właściwości kruszyw – Cześć 8: Oznaczanie polerowalności kamienia. </w:t>
      </w:r>
    </w:p>
    <w:p w:rsidR="005920EE" w:rsidRDefault="003A7FE2">
      <w:pPr>
        <w:numPr>
          <w:ilvl w:val="0"/>
          <w:numId w:val="56"/>
        </w:numPr>
        <w:spacing w:after="45"/>
        <w:ind w:right="41" w:hanging="478"/>
      </w:pPr>
      <w:r>
        <w:t xml:space="preserve">PN-EN 1367-1 Badania właściwości cieplnych i odporności kruszyw na działanie czynników atmosferycznych. Część 1: Oznaczanie mrozoodporności. </w:t>
      </w:r>
    </w:p>
    <w:p w:rsidR="005920EE" w:rsidRDefault="003A7FE2">
      <w:pPr>
        <w:numPr>
          <w:ilvl w:val="0"/>
          <w:numId w:val="56"/>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pPr>
        <w:numPr>
          <w:ilvl w:val="0"/>
          <w:numId w:val="56"/>
        </w:numPr>
        <w:spacing w:after="45"/>
        <w:ind w:right="41" w:hanging="478"/>
      </w:pPr>
      <w:r>
        <w:t xml:space="preserve">PN-EN 12697-11 (U) Mieszanki mineralno-asfaltowe. Metody badań mieszanek mineralnoasfaltowych na gorąco. Część 11: Określenie powiązania pomiędzy kruszywem i asfaltem. </w:t>
      </w:r>
    </w:p>
    <w:p w:rsidR="005920EE" w:rsidRDefault="003A7FE2">
      <w:pPr>
        <w:numPr>
          <w:ilvl w:val="0"/>
          <w:numId w:val="56"/>
        </w:numPr>
        <w:spacing w:after="46"/>
        <w:ind w:right="41" w:hanging="478"/>
      </w:pPr>
      <w:r>
        <w:lastRenderedPageBreak/>
        <w:t xml:space="preserve">PN-EN 1744-1 Badania chemicznych właściwości kruszyw – Analiza chemiczna. </w:t>
      </w:r>
    </w:p>
    <w:p w:rsidR="005920EE" w:rsidRDefault="003A7FE2">
      <w:pPr>
        <w:numPr>
          <w:ilvl w:val="0"/>
          <w:numId w:val="56"/>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pPr>
        <w:numPr>
          <w:ilvl w:val="0"/>
          <w:numId w:val="56"/>
        </w:numPr>
        <w:spacing w:after="43"/>
        <w:ind w:right="41" w:hanging="478"/>
      </w:pPr>
      <w:r>
        <w:t xml:space="preserve">PN-EN 13179-1 Badania kruszyw wypełniających stosowanych do mieszanek bitumicznych – Część 1: Badanie metodą pierścienia delta i kuli. </w:t>
      </w:r>
    </w:p>
    <w:p w:rsidR="005920EE" w:rsidRDefault="003A7FE2">
      <w:pPr>
        <w:numPr>
          <w:ilvl w:val="0"/>
          <w:numId w:val="56"/>
        </w:numPr>
        <w:spacing w:after="43"/>
        <w:ind w:right="41" w:hanging="478"/>
      </w:pPr>
      <w:r>
        <w:t xml:space="preserve">PN-EN 13179-2 Badania kruszyw wypełniających stosowanych do mieszanek bitumicznych – Część 2: Liczba bitumiczna. </w:t>
      </w:r>
    </w:p>
    <w:p w:rsidR="005920EE" w:rsidRDefault="003A7FE2">
      <w:pPr>
        <w:numPr>
          <w:ilvl w:val="0"/>
          <w:numId w:val="56"/>
        </w:numPr>
        <w:spacing w:after="43"/>
        <w:ind w:right="41" w:hanging="478"/>
      </w:pPr>
      <w:r>
        <w:t xml:space="preserve">PN-ISO 565 Sita kontrolne – Tkanina z drutu, blacha perforowana i blacha cienka perforowana elektrochemicznie – Wymiary nominalne oczek. </w:t>
      </w:r>
    </w:p>
    <w:p w:rsidR="005920EE" w:rsidRDefault="003A7FE2">
      <w:pPr>
        <w:numPr>
          <w:ilvl w:val="0"/>
          <w:numId w:val="56"/>
        </w:numPr>
        <w:spacing w:after="46"/>
        <w:ind w:right="41" w:hanging="478"/>
      </w:pPr>
      <w:r>
        <w:t xml:space="preserve">PN-EN 13043 Kruszywa do mieszanek bitumicznych i powierzchniowych utrwaleń  </w:t>
      </w:r>
    </w:p>
    <w:p w:rsidR="005920EE" w:rsidRDefault="003A7FE2">
      <w:pPr>
        <w:spacing w:after="38"/>
        <w:ind w:left="-5" w:right="702"/>
      </w:pPr>
      <w:r>
        <w:t xml:space="preserve">                               stosowanych na drogach, lotniskach i innych powierzchniach                                przeznaczonych do ruchu. </w:t>
      </w:r>
    </w:p>
    <w:p w:rsidR="005920EE" w:rsidRDefault="003A7FE2">
      <w:pPr>
        <w:numPr>
          <w:ilvl w:val="0"/>
          <w:numId w:val="56"/>
        </w:numPr>
        <w:spacing w:after="48"/>
        <w:ind w:right="41" w:hanging="478"/>
      </w:pPr>
      <w:r>
        <w:t xml:space="preserve">PN-EN 13108-1   Beton asfaltowy. </w:t>
      </w:r>
    </w:p>
    <w:p w:rsidR="005920EE" w:rsidRDefault="003A7FE2">
      <w:pPr>
        <w:numPr>
          <w:ilvl w:val="0"/>
          <w:numId w:val="56"/>
        </w:numPr>
        <w:spacing w:after="46"/>
        <w:ind w:right="41" w:hanging="478"/>
      </w:pPr>
      <w:r>
        <w:t xml:space="preserve">PN-EN 13108-20 Badanie typu. </w:t>
      </w:r>
    </w:p>
    <w:p w:rsidR="005920EE" w:rsidRDefault="003A7FE2">
      <w:pPr>
        <w:numPr>
          <w:ilvl w:val="0"/>
          <w:numId w:val="56"/>
        </w:numPr>
        <w:spacing w:after="46"/>
        <w:ind w:right="41" w:hanging="478"/>
      </w:pPr>
      <w:r>
        <w:t xml:space="preserve">PN-EN 13108-21 Zakładowa kontrola produkcji. </w:t>
      </w:r>
    </w:p>
    <w:p w:rsidR="005920EE" w:rsidRDefault="003A7FE2">
      <w:pPr>
        <w:numPr>
          <w:ilvl w:val="0"/>
          <w:numId w:val="56"/>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pPr>
        <w:numPr>
          <w:ilvl w:val="0"/>
          <w:numId w:val="56"/>
        </w:numPr>
        <w:spacing w:after="46"/>
        <w:ind w:right="41" w:hanging="478"/>
      </w:pPr>
      <w:r>
        <w:t xml:space="preserve">PN-EN 12697-22 Metody badań mieszanek mineralno-bitumicznych na gorąco. </w:t>
      </w:r>
    </w:p>
    <w:p w:rsidR="005920EE" w:rsidRDefault="003A7FE2">
      <w:pPr>
        <w:spacing w:after="48"/>
        <w:ind w:left="-5" w:right="41"/>
      </w:pPr>
      <w:r>
        <w:t xml:space="preserve">                                      Koleinowanie. </w:t>
      </w:r>
    </w:p>
    <w:p w:rsidR="005920EE" w:rsidRDefault="003A7FE2">
      <w:pPr>
        <w:numPr>
          <w:ilvl w:val="0"/>
          <w:numId w:val="56"/>
        </w:numPr>
        <w:spacing w:after="46"/>
        <w:ind w:right="41" w:hanging="478"/>
      </w:pPr>
      <w:r>
        <w:t xml:space="preserve">PN-EN 12697-24 Metody badań mieszanek mineralno-bitumicznych na gorąco. </w:t>
      </w:r>
    </w:p>
    <w:p w:rsidR="005920EE" w:rsidRDefault="003A7FE2">
      <w:pPr>
        <w:spacing w:after="46"/>
        <w:ind w:left="-5" w:right="41"/>
      </w:pPr>
      <w:r>
        <w:t xml:space="preserve">                                      Odporność na zmęczenie. </w:t>
      </w:r>
    </w:p>
    <w:p w:rsidR="005920EE" w:rsidRDefault="003A7FE2">
      <w:pPr>
        <w:numPr>
          <w:ilvl w:val="0"/>
          <w:numId w:val="56"/>
        </w:numPr>
        <w:spacing w:after="48"/>
        <w:ind w:right="41" w:hanging="478"/>
      </w:pPr>
      <w:r>
        <w:t xml:space="preserve">PN-EN 12697-26 Metody badań mieszanek mineralno-bitumicznych na gorąco. </w:t>
      </w:r>
    </w:p>
    <w:p w:rsidR="005920EE" w:rsidRDefault="003A7FE2">
      <w:pPr>
        <w:ind w:left="-5" w:right="41"/>
      </w:pPr>
      <w:r>
        <w:t xml:space="preserve">                                      Sztywność. </w:t>
      </w:r>
    </w:p>
    <w:p w:rsidR="005920EE" w:rsidRDefault="003A7FE2">
      <w:pPr>
        <w:numPr>
          <w:ilvl w:val="0"/>
          <w:numId w:val="56"/>
        </w:numPr>
        <w:spacing w:after="48"/>
        <w:ind w:right="41" w:hanging="478"/>
      </w:pPr>
      <w:r>
        <w:t xml:space="preserve">PN-EN 12591 Asfalty i produkty asfaltowe. Wymagania dla asfaltów drogowych </w:t>
      </w:r>
    </w:p>
    <w:p w:rsidR="005920EE" w:rsidRDefault="003A7FE2">
      <w:pPr>
        <w:numPr>
          <w:ilvl w:val="0"/>
          <w:numId w:val="56"/>
        </w:numPr>
        <w:spacing w:after="45"/>
        <w:ind w:right="41" w:hanging="478"/>
      </w:pPr>
      <w:r>
        <w:t xml:space="preserve">PN-EN-14023  Asfalty i lepiszcza asfaltowe - Zasady specyfikacji dla asfaltów modyfikowanych polimerami </w:t>
      </w:r>
    </w:p>
    <w:p w:rsidR="005920EE" w:rsidRDefault="003A7FE2">
      <w:pPr>
        <w:numPr>
          <w:ilvl w:val="0"/>
          <w:numId w:val="56"/>
        </w:numPr>
        <w:spacing w:after="84"/>
        <w:ind w:right="41" w:hanging="478"/>
      </w:pPr>
      <w:r>
        <w:t xml:space="preserve">PN-EN-13808 Asfalty i lepiszcza asfaltowe -- Zasady klasyfikacji kationowych emulsji asfaltowych </w:t>
      </w:r>
    </w:p>
    <w:p w:rsidR="005920EE" w:rsidRDefault="003A7FE2">
      <w:pPr>
        <w:pStyle w:val="Nagwek3"/>
        <w:spacing w:after="5" w:line="267" w:lineRule="auto"/>
        <w:ind w:left="-5"/>
      </w:pPr>
      <w:r>
        <w:rPr>
          <w:sz w:val="24"/>
        </w:rPr>
        <w:t>10.2</w:t>
      </w:r>
      <w:r>
        <w:rPr>
          <w:rFonts w:ascii="Arial" w:eastAsia="Arial" w:hAnsi="Arial" w:cs="Arial"/>
          <w:sz w:val="24"/>
        </w:rPr>
        <w:t xml:space="preserve"> </w:t>
      </w:r>
      <w:r>
        <w:rPr>
          <w:sz w:val="24"/>
        </w:rPr>
        <w:t>I</w:t>
      </w:r>
      <w:r>
        <w:t>NNE</w:t>
      </w:r>
      <w:r>
        <w:rPr>
          <w:sz w:val="24"/>
        </w:rPr>
        <w:t xml:space="preserve"> </w:t>
      </w:r>
    </w:p>
    <w:p w:rsidR="005920EE" w:rsidRDefault="003A7FE2">
      <w:pPr>
        <w:spacing w:after="43"/>
        <w:ind w:left="-5" w:right="41"/>
      </w:pPr>
      <w:r>
        <w:t xml:space="preserve">26a.  Zasady projektowania betonu asfaltowego o zwiększonej odporności na odkształcenia trwałe. Wytyczne oznaczenia odkształcenia i modułu sztywności mieszanek mineralno- bitumicznych metodą pełzania pod obciążeniem statycznym. IBDiM- Zeszyt 48/1995. </w:t>
      </w:r>
    </w:p>
    <w:p w:rsidR="005920EE" w:rsidRDefault="003A7FE2">
      <w:pPr>
        <w:numPr>
          <w:ilvl w:val="0"/>
          <w:numId w:val="57"/>
        </w:numPr>
        <w:spacing w:after="43"/>
        <w:ind w:right="41" w:hanging="461"/>
      </w:pPr>
      <w:r>
        <w:t xml:space="preserve">Rozporządzenie MTiGM z dn. 02.03.1999 w sprawie warunków technicznych, jakim powinny odpowiadać drogi publiczne i ich usytuowanie.( Dz.U. Nr 43) </w:t>
      </w:r>
    </w:p>
    <w:p w:rsidR="005920EE" w:rsidRDefault="003A7FE2">
      <w:pPr>
        <w:numPr>
          <w:ilvl w:val="0"/>
          <w:numId w:val="57"/>
        </w:numPr>
        <w:spacing w:after="43"/>
        <w:ind w:right="41" w:hanging="461"/>
      </w:pPr>
      <w:r>
        <w:t xml:space="preserve">„Kruszywa do mieszanek mineralno-asfaltowych i powierzchniowych   utrwaleń na drogach krajowych”, WT-1 Kruszywa 2010. Wymagania Techniczne </w:t>
      </w:r>
    </w:p>
    <w:p w:rsidR="005920EE" w:rsidRDefault="003A7FE2">
      <w:pPr>
        <w:numPr>
          <w:ilvl w:val="0"/>
          <w:numId w:val="57"/>
        </w:numPr>
        <w:spacing w:after="43"/>
        <w:ind w:right="41" w:hanging="461"/>
      </w:pPr>
      <w:r>
        <w:t xml:space="preserve">Wymagania Techniczne „Nawierzchnie asfaltowe na drogach publicznych”, WT-2 Nawierzchnie asfaltowe 2008, Warszawa 2008 </w:t>
      </w:r>
    </w:p>
    <w:p w:rsidR="005920EE" w:rsidRDefault="003A7FE2">
      <w:pPr>
        <w:numPr>
          <w:ilvl w:val="0"/>
          <w:numId w:val="57"/>
        </w:numPr>
        <w:spacing w:after="43"/>
        <w:ind w:right="41" w:hanging="461"/>
      </w:pPr>
      <w:r>
        <w:t xml:space="preserve">Wymagania Techniczne „Kationowe emulsje asfaltowe na drogach publicznych”, WT-3 Emulsje asfaltowe 2009, Warszawa 2009 </w:t>
      </w:r>
    </w:p>
    <w:p w:rsidR="005920EE" w:rsidRDefault="003A7FE2">
      <w:pPr>
        <w:numPr>
          <w:ilvl w:val="0"/>
          <w:numId w:val="57"/>
        </w:numPr>
        <w:spacing w:after="43"/>
        <w:ind w:right="41" w:hanging="461"/>
      </w:pPr>
      <w:r>
        <w:lastRenderedPageBreak/>
        <w:t xml:space="preserve">Zasady wykonywania nawierzchni asfaltowej o zwiększonej odporności na koleinowanie i  zmęczenie (ZW-WMS 2007), Warszawa 2007 </w:t>
      </w:r>
    </w:p>
    <w:p w:rsidR="005920EE" w:rsidRDefault="003A7FE2">
      <w:pPr>
        <w:numPr>
          <w:ilvl w:val="0"/>
          <w:numId w:val="57"/>
        </w:numPr>
        <w:ind w:right="41" w:hanging="461"/>
      </w:pPr>
      <w:r>
        <w:t xml:space="preserve">Wymagania Techniczne „Nawierzchnie asfaltowe na drogach krajowych”, WT-2 2010 </w:t>
      </w:r>
    </w:p>
    <w:p w:rsidR="005920EE" w:rsidRDefault="003A7FE2">
      <w:pPr>
        <w:spacing w:after="48"/>
        <w:ind w:left="-5" w:right="41"/>
      </w:pPr>
      <w:r>
        <w:t xml:space="preserve">Nawierzchnie mineralno-asfaltowe; Wymagania techniczne </w:t>
      </w:r>
    </w:p>
    <w:p w:rsidR="005920EE" w:rsidRDefault="003A7FE2">
      <w:pPr>
        <w:spacing w:after="0" w:line="259" w:lineRule="auto"/>
        <w:ind w:left="0" w:firstLine="0"/>
        <w:jc w:val="left"/>
      </w:pPr>
      <w:r>
        <w:t xml:space="preserve"> </w:t>
      </w:r>
      <w:r>
        <w:tab/>
        <w:t xml:space="preserve"> </w:t>
      </w:r>
      <w:r>
        <w:br w:type="page"/>
      </w:r>
    </w:p>
    <w:p w:rsidR="005920EE" w:rsidRDefault="003A7FE2">
      <w:pPr>
        <w:pStyle w:val="Nagwek2"/>
        <w:spacing w:after="242"/>
        <w:ind w:left="-5"/>
      </w:pPr>
      <w:r>
        <w:rPr>
          <w:sz w:val="32"/>
        </w:rPr>
        <w:lastRenderedPageBreak/>
        <w:t>D.05.03.05</w:t>
      </w:r>
      <w:r>
        <w:t xml:space="preserve">B </w:t>
      </w:r>
      <w:r>
        <w:rPr>
          <w:sz w:val="32"/>
        </w:rPr>
        <w:t>N</w:t>
      </w:r>
      <w:r>
        <w:t xml:space="preserve">AWIERZCHNIA Z BETONU ASFALTOWEGO </w:t>
      </w:r>
      <w:r>
        <w:rPr>
          <w:sz w:val="32"/>
        </w:rPr>
        <w:t>-</w:t>
      </w:r>
      <w:r>
        <w:t xml:space="preserve"> WARSTWA ŚCIERALNA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6" w:line="259" w:lineRule="auto"/>
        <w:ind w:left="-29" w:firstLine="0"/>
        <w:jc w:val="left"/>
      </w:pPr>
      <w:r>
        <w:rPr>
          <w:noProof/>
        </w:rPr>
        <mc:AlternateContent>
          <mc:Choice Requires="wpg">
            <w:drawing>
              <wp:inline distT="0" distB="0" distL="0" distR="0">
                <wp:extent cx="5797296" cy="27432"/>
                <wp:effectExtent l="0" t="0" r="0" b="0"/>
                <wp:docPr id="219018" name="Group 21901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8" name="Shape 2414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36680" id="Group 21901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ZbmeB8AgAAYwYAAA4A&#10;AAAAAAAAAAAAAAAALgIAAGRycy9lMm9Eb2MueG1sUEsBAi0AFAAGAAgAAAAhANDSjSzaAAAAAwEA&#10;AA8AAAAAAAAAAAAAAAAA1gQAAGRycy9kb3ducmV2LnhtbFBLBQYAAAAABAAEAPMAAADdBQAAAAA=&#10;">
                <v:shape id="Shape 2414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SwsIA&#10;AADfAAAADwAAAGRycy9kb3ducmV2LnhtbERPy4rCMBTdC/5DuII7TatSpGMsoziD7nzR9aW505Zp&#10;bkqTqZ2/NwvB5eG8N9lgGtFT52rLCuJ5BIK4sLrmUsH99jVbg3AeWWNjmRT8k4NsOx5tMNX2wRfq&#10;r74UIYRdigoq79tUSldUZNDNbUscuB/bGfQBdqXUHT5CuGnkIooSabDm0FBhS/uKit/rn1HQ83fZ&#10;7nKbr+XJHJrDMsnPl0Sp6WT4/ADhafBv8ct91AoWq3iVhM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lLC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7"/>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 xml:space="preserve">STWIORB </w:t>
      </w:r>
    </w:p>
    <w:p w:rsidR="005920EE" w:rsidRDefault="003A7FE2">
      <w:pPr>
        <w:spacing w:after="246"/>
        <w:ind w:left="-5" w:right="41"/>
      </w:pPr>
      <w:r>
        <w:t xml:space="preserve">Przedmiotem niniejszej Specyfikacji Technicznej są wymagania dotyczące wykonania i odbioru warstwy ścieralnej z betonu asfaltowego w związku w związku z remontem.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wykonaniu warstwy ścieralnej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warstwy ścieralnej z AC 11 S 50/70 lub wielorodzajowy 50/70.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Określenia podstawowych pojęć niniejszej specyfikacji podano w OST D-M.00.00.00 "Wymagania ogólne".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7"/>
        <w:ind w:left="-5" w:right="41"/>
      </w:pPr>
      <w:r>
        <w:t xml:space="preserve">Wykonawca robót jest odpowiedzialny za jakość ich wykonania oraz za zgodność z Dokumentacją Projektową, STWiORB i poleceniami Inspektora Nadzoru Inwestorskiego. Ogólne wymagania dotyczące robót podano w OST D- M.00.00.00 „Wymagania ogólne” </w:t>
      </w:r>
    </w:p>
    <w:p w:rsidR="005920EE" w:rsidRDefault="003A7FE2">
      <w:pPr>
        <w:spacing w:after="185"/>
        <w:ind w:left="-5" w:right="41"/>
      </w:pPr>
      <w:r>
        <w:rPr>
          <w:sz w:val="28"/>
        </w:rPr>
        <w:t>2</w:t>
      </w:r>
      <w:r>
        <w:rPr>
          <w:rFonts w:ascii="Arial" w:eastAsia="Arial" w:hAnsi="Arial" w:cs="Arial"/>
          <w:sz w:val="28"/>
        </w:rPr>
        <w:t xml:space="preserve"> </w:t>
      </w:r>
      <w:r>
        <w:rPr>
          <w:sz w:val="28"/>
        </w:rPr>
        <w:t>M</w:t>
      </w:r>
      <w:r>
        <w:t>ATERIAŁY</w:t>
      </w:r>
      <w:r>
        <w:rPr>
          <w:sz w:val="28"/>
        </w:rPr>
        <w:t xml:space="preserve"> </w:t>
      </w:r>
    </w:p>
    <w:tbl>
      <w:tblPr>
        <w:tblStyle w:val="TableGrid"/>
        <w:tblW w:w="7867" w:type="dxa"/>
        <w:tblInd w:w="602" w:type="dxa"/>
        <w:tblCellMar>
          <w:top w:w="30" w:type="dxa"/>
          <w:left w:w="12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 kategoria co najmniej: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G</w:t>
            </w:r>
            <w:r>
              <w:rPr>
                <w:sz w:val="13"/>
              </w:rPr>
              <w:t>C</w:t>
            </w:r>
            <w:r>
              <w:rPr>
                <w:sz w:val="20"/>
              </w:rPr>
              <w:t>85/20</w:t>
            </w:r>
            <w:r>
              <w:rPr>
                <w:sz w:val="13"/>
              </w:rPr>
              <w:t xml:space="preserve">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G</w:t>
            </w:r>
            <w:r>
              <w:rPr>
                <w:sz w:val="13"/>
              </w:rPr>
              <w:t xml:space="preserve">20/15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Zawartość pyłów wg PN-EN 933-1;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i/>
                <w:sz w:val="20"/>
              </w:rPr>
              <w:t>f</w:t>
            </w:r>
            <w:r>
              <w:rPr>
                <w:i/>
                <w:sz w:val="20"/>
                <w:vertAlign w:val="superscript"/>
              </w:rPr>
              <w:footnoteReference w:id="1"/>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FI</w:t>
            </w:r>
            <w:r>
              <w:rPr>
                <w:sz w:val="20"/>
                <w:vertAlign w:val="subscript"/>
              </w:rPr>
              <w:t>25</w:t>
            </w:r>
            <w:r>
              <w:rPr>
                <w:sz w:val="20"/>
              </w:rPr>
              <w:t xml:space="preserve"> lub SI</w:t>
            </w:r>
            <w:r>
              <w:rPr>
                <w:sz w:val="20"/>
                <w:vertAlign w:val="subscript"/>
              </w:rPr>
              <w:t>25</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wg PN-EN 933-5; kategoria co najmniej:  </w:t>
            </w:r>
          </w:p>
        </w:tc>
        <w:tc>
          <w:tcPr>
            <w:tcW w:w="2765"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3" w:firstLine="0"/>
              <w:jc w:val="center"/>
            </w:pPr>
            <w:r>
              <w:rPr>
                <w:sz w:val="20"/>
              </w:rPr>
              <w:t>C</w:t>
            </w:r>
            <w:r>
              <w:rPr>
                <w:sz w:val="13"/>
              </w:rPr>
              <w:t xml:space="preserve">Deklarowana </w:t>
            </w:r>
          </w:p>
        </w:tc>
      </w:tr>
      <w:tr w:rsidR="005920EE">
        <w:trPr>
          <w:trHeight w:val="74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Odporność kruszywa na rozdrabnianie wg PN-EN 1097-2, badanie na kruszywie o wymiarze 10/14 rozdział 5;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LA</w:t>
            </w:r>
            <w:r>
              <w:rPr>
                <w:sz w:val="13"/>
              </w:rPr>
              <w:t xml:space="preserve">30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Odporność na polerowanie kruszywa wg PN-EN 1097-8,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PSV</w:t>
            </w:r>
            <w:r>
              <w:rPr>
                <w:sz w:val="13"/>
              </w:rPr>
              <w:t>Deklarowana</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nasypowa wg PN-EN 1097-3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wg PN-EN 1097-6, rozdz.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WA</w:t>
            </w:r>
            <w:r>
              <w:rPr>
                <w:sz w:val="13"/>
              </w:rPr>
              <w:t>24 Deklarowana</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 załącznik B; w 1% NaCl,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13"/>
              </w:rPr>
              <w:t>NaCl</w:t>
            </w:r>
            <w:r>
              <w:rPr>
                <w:sz w:val="20"/>
              </w:rPr>
              <w:t>7</w:t>
            </w:r>
            <w:r>
              <w:rPr>
                <w:sz w:val="13"/>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„Zgorzel słoneczna” bazaltu wg PN-EN 1367-3: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SB</w:t>
            </w:r>
            <w:r>
              <w:rPr>
                <w:sz w:val="20"/>
                <w:vertAlign w:val="subscript"/>
              </w:rPr>
              <w:t>LA</w:t>
            </w:r>
            <w:r>
              <w:rPr>
                <w:i/>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Skład chemiczny – uproszczony opis petrograficzny wg PN-</w:t>
            </w:r>
          </w:p>
          <w:p w:rsidR="005920EE" w:rsidRDefault="003A7FE2">
            <w:pPr>
              <w:spacing w:after="0" w:line="259" w:lineRule="auto"/>
              <w:ind w:left="0" w:right="49" w:firstLine="0"/>
              <w:jc w:val="center"/>
            </w:pPr>
            <w:r>
              <w:rPr>
                <w:sz w:val="20"/>
              </w:rPr>
              <w:t xml:space="preserve">EN 932-3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p w:rsidR="005920EE" w:rsidRDefault="003A7FE2">
            <w:pPr>
              <w:spacing w:after="0" w:line="259" w:lineRule="auto"/>
              <w:ind w:left="3" w:firstLine="0"/>
              <w:jc w:val="center"/>
            </w:pP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krzemianowy żużla wielkopiecowego chłodzonego powietrzem wg PN-EN 1744-1 p.19.1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żelazowyc żużla wielkopiecowego chłodzonego powietrzem wg PN-EN 1744-1 p.19.2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Stałość objętości kruszyw z żużla stalowniczego wg PN-EN </w:t>
            </w:r>
          </w:p>
          <w:p w:rsidR="005920EE" w:rsidRDefault="003A7FE2">
            <w:pPr>
              <w:spacing w:after="0" w:line="259" w:lineRule="auto"/>
              <w:ind w:left="0" w:right="49" w:firstLine="0"/>
              <w:jc w:val="center"/>
            </w:pPr>
            <w:r>
              <w:rPr>
                <w:sz w:val="20"/>
              </w:rPr>
              <w:t xml:space="preserve">1744-lp 19.3 kategoria nie wyższa;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3,5</w:t>
            </w:r>
            <w:r>
              <w:rPr>
                <w:sz w:val="20"/>
              </w:rPr>
              <w:t xml:space="preserve"> </w:t>
            </w:r>
          </w:p>
        </w:tc>
      </w:tr>
    </w:tbl>
    <w:p w:rsidR="005920EE" w:rsidRDefault="003A7FE2">
      <w:pPr>
        <w:spacing w:after="373" w:line="259" w:lineRule="auto"/>
        <w:ind w:left="0" w:right="45" w:firstLine="0"/>
        <w:jc w:val="center"/>
      </w:pPr>
      <w:r>
        <w:rPr>
          <w:sz w:val="18"/>
          <w:vertAlign w:val="superscript"/>
        </w:rPr>
        <w:t>a)</w:t>
      </w:r>
      <w:r>
        <w:rPr>
          <w:sz w:val="18"/>
        </w:rPr>
        <w:t xml:space="preserve"> D/d&lt;4 </w:t>
      </w:r>
    </w:p>
    <w:p w:rsidR="005920EE" w:rsidRDefault="003A7FE2">
      <w:pPr>
        <w:pStyle w:val="Nagwek4"/>
        <w:spacing w:after="0"/>
        <w:ind w:left="563" w:hanging="578"/>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WOBEC KRUSZYWA NIEŁAMANEGO DROBNEGO LUB O CIĄGŁYM UZIARNIENIU DO </w:t>
      </w:r>
      <w:r>
        <w:rPr>
          <w:sz w:val="24"/>
        </w:rPr>
        <w:t>D</w:t>
      </w:r>
      <w:r>
        <w:t xml:space="preserve"> </w:t>
      </w:r>
      <w:r>
        <w:rPr>
          <w:rFonts w:ascii="Times New Roman" w:eastAsia="Times New Roman" w:hAnsi="Times New Roman" w:cs="Times New Roman"/>
          <w:sz w:val="24"/>
        </w:rPr>
        <w:t>≤</w:t>
      </w:r>
      <w:r>
        <w:rPr>
          <w:sz w:val="24"/>
        </w:rPr>
        <w:t>8</w:t>
      </w:r>
      <w:r>
        <w:t xml:space="preserve">MM </w:t>
      </w:r>
      <w:r>
        <w:rPr>
          <w:sz w:val="24"/>
        </w:rPr>
        <w:t>–</w:t>
      </w:r>
      <w:r>
        <w:t xml:space="preserve"> </w:t>
      </w:r>
      <w:r>
        <w:rPr>
          <w:sz w:val="24"/>
        </w:rPr>
        <w:t>T</w:t>
      </w:r>
      <w:r>
        <w:t xml:space="preserve">ABLICA </w:t>
      </w:r>
      <w:r>
        <w:rPr>
          <w:sz w:val="24"/>
        </w:rPr>
        <w:t xml:space="preserve">2 </w:t>
      </w:r>
    </w:p>
    <w:tbl>
      <w:tblPr>
        <w:tblStyle w:val="TableGrid"/>
        <w:tblW w:w="7745" w:type="dxa"/>
        <w:tblInd w:w="662" w:type="dxa"/>
        <w:tblCellMar>
          <w:top w:w="30" w:type="dxa"/>
          <w:left w:w="115" w:type="dxa"/>
          <w:right w:w="115" w:type="dxa"/>
        </w:tblCellMar>
        <w:tblLook w:val="04A0" w:firstRow="1" w:lastRow="0" w:firstColumn="1" w:lastColumn="0" w:noHBand="0" w:noVBand="1"/>
      </w:tblPr>
      <w:tblGrid>
        <w:gridCol w:w="5034"/>
        <w:gridCol w:w="2711"/>
      </w:tblGrid>
      <w:tr w:rsidR="005920EE">
        <w:trPr>
          <w:trHeight w:val="742"/>
        </w:trPr>
        <w:tc>
          <w:tcPr>
            <w:tcW w:w="503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1" w:firstLine="0"/>
              <w:jc w:val="center"/>
            </w:pPr>
            <w:r>
              <w:rPr>
                <w:b/>
                <w:sz w:val="20"/>
              </w:rPr>
              <w:t xml:space="preserve"> </w:t>
            </w:r>
          </w:p>
          <w:p w:rsidR="005920EE" w:rsidRDefault="003A7FE2">
            <w:pPr>
              <w:spacing w:after="0" w:line="259" w:lineRule="auto"/>
              <w:ind w:left="11" w:firstLine="0"/>
              <w:jc w:val="center"/>
            </w:pPr>
            <w:r>
              <w:rPr>
                <w:b/>
                <w:sz w:val="20"/>
              </w:rPr>
              <w:t xml:space="preserve">Właściwości kruszywa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42" w:lineRule="auto"/>
              <w:ind w:left="21" w:firstLine="0"/>
              <w:jc w:val="center"/>
            </w:pPr>
            <w:r>
              <w:rPr>
                <w:b/>
                <w:sz w:val="20"/>
              </w:rPr>
              <w:t xml:space="preserve">Wymagania wobec kruszyw w zależności od kategorii </w:t>
            </w:r>
          </w:p>
          <w:p w:rsidR="005920EE" w:rsidRDefault="003A7FE2">
            <w:pPr>
              <w:spacing w:after="0" w:line="259" w:lineRule="auto"/>
              <w:ind w:left="12" w:firstLine="0"/>
              <w:jc w:val="center"/>
            </w:pPr>
            <w:r>
              <w:rPr>
                <w:b/>
                <w:sz w:val="20"/>
              </w:rPr>
              <w:t xml:space="preserve">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6" w:firstLine="0"/>
              <w:jc w:val="center"/>
            </w:pPr>
            <w:r>
              <w:rPr>
                <w:b/>
                <w:sz w:val="20"/>
              </w:rPr>
              <w:t xml:space="preserve">KR1-2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Uziarnienie wg PN-EN 933-1; wymagana kategoria :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11" w:firstLine="0"/>
              <w:jc w:val="center"/>
            </w:pPr>
            <w:r>
              <w:rPr>
                <w:sz w:val="18"/>
              </w:rPr>
              <w:t>G</w:t>
            </w:r>
            <w:r>
              <w:rPr>
                <w:sz w:val="18"/>
                <w:vertAlign w:val="subscript"/>
              </w:rPr>
              <w:t>F</w:t>
            </w:r>
            <w:r>
              <w:rPr>
                <w:sz w:val="18"/>
              </w:rPr>
              <w:t>85 lub G</w:t>
            </w:r>
            <w:r>
              <w:rPr>
                <w:sz w:val="18"/>
                <w:vertAlign w:val="subscript"/>
              </w:rPr>
              <w:t>A</w:t>
            </w:r>
            <w:r>
              <w:rPr>
                <w:sz w:val="18"/>
              </w:rPr>
              <w:t>85</w:t>
            </w:r>
            <w:r>
              <w:rPr>
                <w:sz w:val="20"/>
              </w:rPr>
              <w:t xml:space="preserve"> </w:t>
            </w:r>
          </w:p>
        </w:tc>
      </w:tr>
      <w:tr w:rsidR="005920EE">
        <w:trPr>
          <w:trHeight w:val="497"/>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8" w:firstLine="0"/>
              <w:jc w:val="center"/>
            </w:pPr>
            <w:r>
              <w:rPr>
                <w:sz w:val="20"/>
              </w:rPr>
              <w:t>G</w:t>
            </w:r>
            <w:r>
              <w:rPr>
                <w:sz w:val="13"/>
              </w:rPr>
              <w:t>TC</w:t>
            </w:r>
            <w:r>
              <w:rPr>
                <w:sz w:val="20"/>
              </w:rPr>
              <w:t>NR</w:t>
            </w:r>
            <w:r>
              <w:rPr>
                <w:sz w:val="13"/>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2" w:firstLine="0"/>
              <w:jc w:val="center"/>
            </w:pPr>
            <w:r>
              <w:rPr>
                <w:i/>
                <w:sz w:val="20"/>
              </w:rPr>
              <w:t>f</w:t>
            </w:r>
            <w:r>
              <w:rPr>
                <w:i/>
                <w:sz w:val="20"/>
                <w:vertAlign w:val="subscript"/>
              </w:rPr>
              <w:t>10</w:t>
            </w:r>
            <w:r>
              <w:rPr>
                <w:sz w:val="20"/>
              </w:rPr>
              <w:t xml:space="preserve">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 w:firstLine="0"/>
              <w:jc w:val="center"/>
            </w:pPr>
            <w:r>
              <w:rPr>
                <w:sz w:val="20"/>
              </w:rPr>
              <w:t xml:space="preserve">Jakość pyłów wg PN-EN 933-9; kategoria nie wyższa niż: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1" w:firstLine="0"/>
              <w:jc w:val="center"/>
            </w:pPr>
            <w:r>
              <w:rPr>
                <w:sz w:val="20"/>
              </w:rPr>
              <w:t>MB</w:t>
            </w:r>
            <w:r>
              <w:rPr>
                <w:sz w:val="20"/>
                <w:vertAlign w:val="subscript"/>
              </w:rPr>
              <w:t>F</w:t>
            </w:r>
            <w:r>
              <w:rPr>
                <w:sz w:val="20"/>
              </w:rPr>
              <w:t xml:space="preserve">10 </w:t>
            </w:r>
          </w:p>
        </w:tc>
      </w:tr>
      <w:tr w:rsidR="005920EE">
        <w:trPr>
          <w:trHeight w:val="742"/>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8" w:firstLine="0"/>
              <w:jc w:val="center"/>
            </w:pPr>
            <w:r>
              <w:rPr>
                <w:sz w:val="20"/>
              </w:rPr>
              <w:t>E</w:t>
            </w:r>
            <w:r>
              <w:rPr>
                <w:sz w:val="13"/>
              </w:rPr>
              <w:t>csDeklarowana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firstLine="0"/>
              <w:jc w:val="center"/>
            </w:pPr>
            <w:r>
              <w:rPr>
                <w:sz w:val="20"/>
              </w:rPr>
              <w:t xml:space="preserve">Gęstość ziaren wg PN-EN 1097-6, rozdział 7,8 lub 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firstLine="0"/>
              <w:jc w:val="center"/>
            </w:pPr>
            <w:r>
              <w:rPr>
                <w:sz w:val="20"/>
              </w:rPr>
              <w:t xml:space="preserve">deklarowana przez producenta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Nasiąkliwość według  PN-EN 1097-6, rozdz. 7,8 lub9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8" w:firstLine="0"/>
              <w:jc w:val="center"/>
            </w:pPr>
            <w:r>
              <w:rPr>
                <w:sz w:val="20"/>
              </w:rPr>
              <w:t>WA</w:t>
            </w:r>
            <w:r>
              <w:rPr>
                <w:sz w:val="13"/>
              </w:rPr>
              <w:t>24 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Grube zanieczyszczenia lekkie, wg PN-EN 1744-1 p. 14.2;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1" w:firstLine="0"/>
              <w:jc w:val="center"/>
            </w:pPr>
            <w:r>
              <w:rPr>
                <w:sz w:val="20"/>
              </w:rPr>
              <w:t>m</w:t>
            </w:r>
            <w:r>
              <w:rPr>
                <w:sz w:val="20"/>
                <w:vertAlign w:val="subscript"/>
              </w:rPr>
              <w:t>LPC</w:t>
            </w:r>
            <w:r>
              <w:rPr>
                <w:sz w:val="20"/>
              </w:rPr>
              <w:t xml:space="preserve">0,1 </w:t>
            </w:r>
          </w:p>
        </w:tc>
      </w:tr>
    </w:tbl>
    <w:p w:rsidR="005920EE" w:rsidRDefault="003A7FE2">
      <w:pPr>
        <w:tabs>
          <w:tab w:val="right" w:pos="9110"/>
        </w:tabs>
        <w:spacing w:after="73" w:line="259" w:lineRule="auto"/>
        <w:ind w:left="-15" w:firstLine="0"/>
        <w:jc w:val="left"/>
      </w:pPr>
      <w:r>
        <w:rPr>
          <w:sz w:val="24"/>
        </w:rPr>
        <w:t>2.3</w:t>
      </w:r>
      <w:r>
        <w:rPr>
          <w:rFonts w:ascii="Arial" w:eastAsia="Arial" w:hAnsi="Arial" w:cs="Arial"/>
          <w:sz w:val="24"/>
        </w:rPr>
        <w:t xml:space="preserve"> </w:t>
      </w:r>
      <w:r>
        <w:rPr>
          <w:rFonts w:ascii="Arial" w:eastAsia="Arial" w:hAnsi="Arial" w:cs="Arial"/>
          <w:sz w:val="24"/>
        </w:rPr>
        <w:tab/>
      </w:r>
      <w:r>
        <w:rPr>
          <w:sz w:val="24"/>
        </w:rPr>
        <w:t>W</w:t>
      </w:r>
      <w:r>
        <w:rPr>
          <w:sz w:val="19"/>
        </w:rPr>
        <w:t xml:space="preserve">YMAGANIA WOBEC KRUSZYWA ŁAMANEGO DROBNEGO LUB O CIĄGŁYM UZIARNIENIU DO </w:t>
      </w:r>
      <w:r>
        <w:rPr>
          <w:sz w:val="24"/>
        </w:rPr>
        <w:t>D</w:t>
      </w:r>
      <w:r>
        <w:rPr>
          <w:sz w:val="19"/>
        </w:rPr>
        <w:t xml:space="preserve"> </w:t>
      </w:r>
      <w:r>
        <w:rPr>
          <w:rFonts w:ascii="Times New Roman" w:eastAsia="Times New Roman" w:hAnsi="Times New Roman" w:cs="Times New Roman"/>
          <w:sz w:val="24"/>
        </w:rPr>
        <w:t>≤</w:t>
      </w:r>
      <w:r>
        <w:rPr>
          <w:sz w:val="24"/>
        </w:rPr>
        <w:t>8</w:t>
      </w:r>
      <w:r>
        <w:rPr>
          <w:sz w:val="19"/>
        </w:rPr>
        <w:t xml:space="preserve">MM </w:t>
      </w:r>
    </w:p>
    <w:p w:rsidR="005920EE" w:rsidRDefault="003A7FE2">
      <w:pPr>
        <w:pStyle w:val="Nagwek3"/>
        <w:spacing w:after="0"/>
        <w:ind w:left="588"/>
      </w:pPr>
      <w:r>
        <w:rPr>
          <w:sz w:val="24"/>
        </w:rPr>
        <w:t>–</w:t>
      </w:r>
      <w:r>
        <w:t xml:space="preserve"> TABLICA </w:t>
      </w:r>
      <w:r>
        <w:rPr>
          <w:sz w:val="24"/>
        </w:rPr>
        <w:t xml:space="preserve">3 </w:t>
      </w:r>
    </w:p>
    <w:tbl>
      <w:tblPr>
        <w:tblStyle w:val="TableGrid"/>
        <w:tblW w:w="7867" w:type="dxa"/>
        <w:tblInd w:w="602" w:type="dxa"/>
        <w:tblCellMar>
          <w:top w:w="30" w:type="dxa"/>
          <w:left w:w="11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center"/>
            </w:pPr>
            <w:r>
              <w:rPr>
                <w:b/>
                <w:sz w:val="20"/>
              </w:rPr>
              <w:t xml:space="preserve"> </w:t>
            </w:r>
          </w:p>
          <w:p w:rsidR="005920EE" w:rsidRDefault="003A7FE2">
            <w:pPr>
              <w:spacing w:after="0" w:line="259" w:lineRule="auto"/>
              <w:ind w:left="0" w:right="33"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6"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Uziarnienie wg PN-EN 933-1; wymagana kategoria :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G</w:t>
            </w:r>
            <w:r>
              <w:rPr>
                <w:sz w:val="20"/>
                <w:vertAlign w:val="subscript"/>
              </w:rPr>
              <w:t>F</w:t>
            </w:r>
            <w:r>
              <w:rPr>
                <w:sz w:val="20"/>
              </w:rPr>
              <w:t>85 lub G</w:t>
            </w:r>
            <w:r>
              <w:rPr>
                <w:sz w:val="20"/>
                <w:vertAlign w:val="subscript"/>
              </w:rPr>
              <w:t>A</w:t>
            </w:r>
            <w:r>
              <w:rPr>
                <w:sz w:val="20"/>
              </w:rPr>
              <w:t xml:space="preserve">85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8" w:firstLine="0"/>
              <w:jc w:val="center"/>
            </w:pPr>
            <w:r>
              <w:rPr>
                <w:sz w:val="20"/>
              </w:rPr>
              <w:t>G</w:t>
            </w:r>
            <w:r>
              <w:rPr>
                <w:sz w:val="13"/>
              </w:rPr>
              <w:t>TC</w:t>
            </w:r>
            <w:r>
              <w:rPr>
                <w:sz w:val="20"/>
              </w:rPr>
              <w:t>NR</w:t>
            </w:r>
            <w:r>
              <w:rPr>
                <w:sz w:val="13"/>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5" w:firstLine="0"/>
              <w:jc w:val="center"/>
            </w:pPr>
            <w:r>
              <w:rPr>
                <w:i/>
                <w:sz w:val="20"/>
              </w:rPr>
              <w:t>f</w:t>
            </w:r>
            <w:r>
              <w:rPr>
                <w:i/>
                <w:sz w:val="20"/>
                <w:vertAlign w:val="subscript"/>
              </w:rPr>
              <w:t>16</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 xml:space="preserve">10 </w:t>
            </w:r>
          </w:p>
        </w:tc>
      </w:tr>
      <w:tr w:rsidR="005920EE">
        <w:trPr>
          <w:trHeight w:val="742"/>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E</w:t>
            </w:r>
            <w:r>
              <w:rPr>
                <w:sz w:val="13"/>
              </w:rPr>
              <w:t>csDeklarowana</w:t>
            </w:r>
            <w:r>
              <w:rPr>
                <w:sz w:val="20"/>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według  PN-EN 1097-6, rozdz. 7,8 lub9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24 Deklarowana</w:t>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tabs>
          <w:tab w:val="center" w:pos="2622"/>
        </w:tabs>
        <w:spacing w:after="0"/>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 xml:space="preserve">YMAGANIA WOBEC WYPEŁNIACZA </w:t>
      </w:r>
      <w:r>
        <w:rPr>
          <w:sz w:val="24"/>
        </w:rPr>
        <w:t>–</w:t>
      </w:r>
      <w:r>
        <w:t xml:space="preserve"> TABLICA </w:t>
      </w:r>
      <w:r>
        <w:rPr>
          <w:sz w:val="24"/>
        </w:rPr>
        <w:t xml:space="preserve">4 </w:t>
      </w:r>
    </w:p>
    <w:tbl>
      <w:tblPr>
        <w:tblStyle w:val="TableGrid"/>
        <w:tblW w:w="7824" w:type="dxa"/>
        <w:tblInd w:w="624" w:type="dxa"/>
        <w:tblCellMar>
          <w:top w:w="30" w:type="dxa"/>
          <w:left w:w="113" w:type="dxa"/>
          <w:bottom w:w="10" w:type="dxa"/>
          <w:right w:w="65" w:type="dxa"/>
        </w:tblCellMar>
        <w:tblLook w:val="04A0" w:firstRow="1" w:lastRow="0" w:firstColumn="1" w:lastColumn="0" w:noHBand="0" w:noVBand="1"/>
      </w:tblPr>
      <w:tblGrid>
        <w:gridCol w:w="5102"/>
        <w:gridCol w:w="2722"/>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wypełniacza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933-10: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zgodne z tablicą 24 w PN-EN 13043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10</w:t>
            </w:r>
            <w:r>
              <w:rPr>
                <w:sz w:val="20"/>
                <w:vertAlign w:val="subscript"/>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Zawartość wody wg PN-EN 1097-5; nie wyższa od: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(m/m)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Gęstość ziaren wg EN 1097-7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right="14" w:firstLine="0"/>
              <w:jc w:val="center"/>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 xml:space="preserve">28/45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Przyrost temperatury mięknienia wg PN-EN 13179-1;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Segoe UI Symbol" w:eastAsia="Segoe UI Symbol" w:hAnsi="Segoe UI Symbol" w:cs="Segoe UI Symbol"/>
                <w:sz w:val="20"/>
              </w:rPr>
              <w:t>∆</w:t>
            </w:r>
            <w:r>
              <w:rPr>
                <w:sz w:val="20"/>
                <w:vertAlign w:val="subscript"/>
              </w:rPr>
              <w:t>R&amp;B</w:t>
            </w:r>
            <w:r>
              <w:rPr>
                <w:sz w:val="20"/>
              </w:rPr>
              <w:t xml:space="preserve">8/25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Rozpuszczalność w wodzie wg PN-EN 1744-1; kategoria nie wyższa niż: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WS</w:t>
            </w:r>
            <w:r>
              <w:rPr>
                <w:sz w:val="13"/>
              </w:rPr>
              <w:t xml:space="preserve">10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Zawartość CaCO</w:t>
            </w:r>
            <w:r>
              <w:rPr>
                <w:sz w:val="20"/>
                <w:vertAlign w:val="subscript"/>
              </w:rPr>
              <w:t>3</w:t>
            </w:r>
            <w:r>
              <w:rPr>
                <w:sz w:val="20"/>
              </w:rPr>
              <w:t xml:space="preserve"> w wypełniaczu wapiennym wg PN-EN 19621; kategoria co najmniej: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CC</w:t>
            </w:r>
            <w:r>
              <w:rPr>
                <w:sz w:val="13"/>
              </w:rPr>
              <w:t xml:space="preserve">70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right="10" w:firstLine="0"/>
              <w:jc w:val="center"/>
            </w:pPr>
            <w:r>
              <w:rPr>
                <w:sz w:val="20"/>
              </w:rPr>
              <w:t xml:space="preserve">Zawartość wodorotlenku wapnia w wypełniaczu mieszanym; kategoria: </w:t>
            </w:r>
          </w:p>
        </w:tc>
        <w:tc>
          <w:tcPr>
            <w:tcW w:w="2722"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K</w:t>
            </w:r>
            <w:r>
              <w:rPr>
                <w:sz w:val="13"/>
              </w:rPr>
              <w:t xml:space="preserve">aDeklarowana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„Liczba asfaltowa” wg EN 13179-2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BN</w:t>
            </w:r>
            <w:r>
              <w:rPr>
                <w:sz w:val="13"/>
              </w:rPr>
              <w:t xml:space="preserve">Deklarowana </w:t>
            </w:r>
          </w:p>
        </w:tc>
      </w:tr>
    </w:tbl>
    <w:p w:rsidR="005920EE" w:rsidRDefault="003A7FE2">
      <w:pPr>
        <w:pStyle w:val="Nagwek4"/>
        <w:tabs>
          <w:tab w:val="center" w:pos="1005"/>
        </w:tabs>
        <w:spacing w:after="273"/>
        <w:ind w:left="-15" w:firstLine="0"/>
      </w:pPr>
      <w:r>
        <w:rPr>
          <w:sz w:val="24"/>
        </w:rPr>
        <w:lastRenderedPageBreak/>
        <w:t>2.5</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2.5.1</w:t>
      </w:r>
      <w:r>
        <w:rPr>
          <w:rFonts w:ascii="Arial" w:eastAsia="Arial" w:hAnsi="Arial" w:cs="Arial"/>
        </w:rPr>
        <w:t xml:space="preserve"> </w:t>
      </w:r>
      <w:r>
        <w:t>A</w:t>
      </w:r>
      <w:r>
        <w:rPr>
          <w:sz w:val="18"/>
        </w:rPr>
        <w:t>SFALT</w:t>
      </w:r>
      <w:r>
        <w:t xml:space="preserve"> </w:t>
      </w:r>
    </w:p>
    <w:p w:rsidR="005920EE" w:rsidRDefault="003A7FE2">
      <w:pPr>
        <w:spacing w:after="204"/>
        <w:ind w:left="-5" w:right="41"/>
      </w:pPr>
      <w:r>
        <w:t xml:space="preserve">Do warstwy z betonu asfaltowego należy stosować asfalt drogowy 50/70 lub wielorodzajowy 50/70. </w:t>
      </w:r>
    </w:p>
    <w:p w:rsidR="005920EE" w:rsidRDefault="003A7FE2">
      <w:pPr>
        <w:spacing w:after="145"/>
        <w:ind w:left="-5" w:right="41"/>
      </w:pPr>
      <w:r>
        <w:t xml:space="preserve">Wymagania dla asfaltu 50/70 i wielorodzajowego 50/70 wg PN-EN-12591:2010 z dostosowaniem do warunków polskich.  </w:t>
      </w:r>
    </w:p>
    <w:p w:rsidR="005920EE" w:rsidRDefault="003A7FE2">
      <w:pPr>
        <w:spacing w:after="0" w:line="259" w:lineRule="auto"/>
        <w:ind w:left="-5"/>
        <w:jc w:val="left"/>
      </w:pPr>
      <w:r>
        <w:rPr>
          <w:b/>
          <w:sz w:val="16"/>
        </w:rPr>
        <w:t xml:space="preserve">TABELA 4 WYMAGANIA DLA ASFALTU 50/70 I WIELORODZAJOWY  50/70. </w:t>
      </w:r>
    </w:p>
    <w:tbl>
      <w:tblPr>
        <w:tblStyle w:val="TableGrid"/>
        <w:tblW w:w="9240" w:type="dxa"/>
        <w:tblInd w:w="-84" w:type="dxa"/>
        <w:tblCellMar>
          <w:top w:w="29" w:type="dxa"/>
          <w:left w:w="77" w:type="dxa"/>
          <w:right w:w="32" w:type="dxa"/>
        </w:tblCellMar>
        <w:tblLook w:val="04A0" w:firstRow="1" w:lastRow="0" w:firstColumn="1" w:lastColumn="0" w:noHBand="0" w:noVBand="1"/>
      </w:tblPr>
      <w:tblGrid>
        <w:gridCol w:w="566"/>
        <w:gridCol w:w="4536"/>
        <w:gridCol w:w="1699"/>
        <w:gridCol w:w="1049"/>
        <w:gridCol w:w="1390"/>
      </w:tblGrid>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57" w:right="614"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b/>
                <w:sz w:val="20"/>
              </w:rPr>
              <w:t xml:space="preserve">Badania wg </w:t>
            </w:r>
          </w:p>
        </w:tc>
      </w:tr>
      <w:tr w:rsidR="005920EE">
        <w:trPr>
          <w:trHeight w:val="49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3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Penetracja w 25</w:t>
            </w:r>
            <w:r>
              <w:rPr>
                <w:sz w:val="20"/>
                <w:vertAlign w:val="superscript"/>
              </w:rPr>
              <w:t>o</w:t>
            </w:r>
            <w:r>
              <w:rPr>
                <w:sz w:val="20"/>
              </w:rPr>
              <w:t xml:space="preserve">C [0,1 mm]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50/70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50-70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2.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mięknienia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rFonts w:ascii="Times New Roman" w:eastAsia="Times New Roman" w:hAnsi="Times New Roman" w:cs="Times New Roman"/>
                <w:sz w:val="20"/>
              </w:rPr>
              <w:t>≥ 54</w:t>
            </w: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46-54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3.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zapłonu, nie mniej niż: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240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230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 w:firstLine="0"/>
              <w:jc w:val="left"/>
            </w:pPr>
            <w:r>
              <w:rPr>
                <w:sz w:val="20"/>
              </w:rPr>
              <w:t xml:space="preserve">PN-EN 22592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4.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Zawartość składników rozpuszczalnych, nie mniej niż: </w:t>
            </w:r>
          </w:p>
          <w:p w:rsidR="005920EE" w:rsidRDefault="003A7FE2">
            <w:pPr>
              <w:spacing w:after="0" w:line="259" w:lineRule="auto"/>
              <w:ind w:left="0" w:right="47" w:firstLine="0"/>
              <w:jc w:val="center"/>
            </w:pPr>
            <w:r>
              <w:rPr>
                <w:sz w:val="20"/>
              </w:rPr>
              <w:t xml:space="preserve">[%]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0" w:firstLine="0"/>
              <w:jc w:val="left"/>
            </w:pPr>
            <w:r>
              <w:rPr>
                <w:sz w:val="20"/>
              </w:rPr>
              <w:t xml:space="preserve">PN-EN 12592 </w:t>
            </w:r>
          </w:p>
        </w:tc>
      </w:tr>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88" w:right="642"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Badania wg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7"/>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5.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Zmiana masy po starzeniu (ubytek lub przyrost), nie więcej niż: [%]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0,5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0,5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pPr>
            <w:r>
              <w:rPr>
                <w:sz w:val="20"/>
              </w:rPr>
              <w:t xml:space="preserve">PN-EN 12607-1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6.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6" w:firstLine="0"/>
              <w:jc w:val="left"/>
            </w:pPr>
            <w:r>
              <w:rPr>
                <w:sz w:val="20"/>
              </w:rPr>
              <w:t xml:space="preserve">Pozostała penetracja po starzeniu, nie mniej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45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PN-EN 1426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7.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Wzrost temperatury mięknienia po starzeniu, nie więcej niż: [%]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8.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łamliwości, nie więcej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-19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81" w:firstLine="0"/>
              <w:jc w:val="left"/>
            </w:pPr>
            <w:r>
              <w:rPr>
                <w:sz w:val="20"/>
              </w:rPr>
              <w:t xml:space="preserve">PN-EN 12593 </w:t>
            </w:r>
          </w:p>
        </w:tc>
      </w:tr>
    </w:tbl>
    <w:p w:rsidR="005920EE" w:rsidRDefault="003A7FE2">
      <w:pPr>
        <w:pStyle w:val="Nagwek5"/>
        <w:ind w:left="-5"/>
      </w:pPr>
      <w:r>
        <w:rPr>
          <w:sz w:val="22"/>
        </w:rPr>
        <w:t>2.5.2</w:t>
      </w:r>
      <w:r>
        <w:rPr>
          <w:rFonts w:ascii="Arial" w:eastAsia="Arial" w:hAnsi="Arial" w:cs="Arial"/>
          <w:sz w:val="22"/>
        </w:rPr>
        <w:t xml:space="preserve"> </w:t>
      </w:r>
      <w:r>
        <w:rPr>
          <w:sz w:val="22"/>
        </w:rPr>
        <w:t>Ś</w:t>
      </w:r>
      <w:r>
        <w:t>RODEK ADHEZYJNY</w:t>
      </w:r>
      <w:r>
        <w:rPr>
          <w:sz w:val="22"/>
        </w:rPr>
        <w:t xml:space="preserve"> </w:t>
      </w:r>
    </w:p>
    <w:p w:rsidR="005920EE" w:rsidRDefault="003A7FE2">
      <w:pPr>
        <w:spacing w:after="201"/>
        <w:ind w:left="-5" w:right="41"/>
      </w:pPr>
      <w:r>
        <w:t xml:space="preserve">Do mieszanki mineralno-asfaltowej, przeznaczonej do wykonania warstwy ścieralnej, należy stosować środek adhezyjny. Środek adhezyjny użyty do wytworzenia mieszanki mineralno-asfaltowej powinien spełniać wymagania Aprobaty Technicznej IBDiM. </w:t>
      </w:r>
    </w:p>
    <w:p w:rsidR="005920EE" w:rsidRDefault="003A7FE2">
      <w:pPr>
        <w:spacing w:after="201"/>
        <w:ind w:left="-5" w:right="41"/>
      </w:pPr>
      <w:r>
        <w:t xml:space="preserve">Ocenę przyczepności można określić na podstawie badania według PN-EN 12697-11, metoda A po 6h obracania, stosując kruszywo 8/11 jako podstawowe (dopuszcza się inne wymiary w wypadku braku wymiaru podstawowego do tego badania). Wymagana przyczepność nie mniej niż 80%. </w:t>
      </w:r>
    </w:p>
    <w:p w:rsidR="005920EE" w:rsidRDefault="003A7FE2">
      <w:pPr>
        <w:spacing w:after="258"/>
        <w:ind w:left="-5" w:right="41"/>
      </w:pPr>
      <w:r>
        <w:t>Do uszczelniania złączy podłużnych i poprzecznych oraz spoin krawężników, kostek, studni, zaworów i innych urządzeń w jezdni z AC stosować termoplastyczne taśmy kauczukowo-asfaltowe spełniające wymagania polskich norm lub aprobat technicznych. Do uszczelniania spoin krawężników i kostek z Ac stosować asfalt 50/70. Do uszczelniania krawędzi stosować asfalt 50/70 spełniający wymagania PN-EN 12591</w:t>
      </w:r>
      <w:r>
        <w:rPr>
          <w:rFonts w:ascii="Times New Roman" w:eastAsia="Times New Roman" w:hAnsi="Times New Roman" w:cs="Times New Roman"/>
          <w:sz w:val="24"/>
        </w:rPr>
        <w:t xml:space="preserve">. </w:t>
      </w:r>
    </w:p>
    <w:p w:rsidR="005920EE" w:rsidRDefault="003A7FE2">
      <w:pPr>
        <w:pStyle w:val="Nagwek4"/>
        <w:tabs>
          <w:tab w:val="center" w:pos="1491"/>
        </w:tabs>
        <w:ind w:left="-15" w:firstLine="0"/>
      </w:pPr>
      <w:r>
        <w:rPr>
          <w:sz w:val="24"/>
        </w:rPr>
        <w:t>2.6</w:t>
      </w:r>
      <w:r>
        <w:rPr>
          <w:rFonts w:ascii="Arial" w:eastAsia="Arial" w:hAnsi="Arial" w:cs="Arial"/>
          <w:sz w:val="24"/>
        </w:rPr>
        <w:t xml:space="preserve"> </w:t>
      </w:r>
      <w:r>
        <w:rPr>
          <w:rFonts w:ascii="Arial" w:eastAsia="Arial" w:hAnsi="Arial" w:cs="Arial"/>
          <w:sz w:val="24"/>
        </w:rPr>
        <w:tab/>
      </w:r>
      <w:r>
        <w:rPr>
          <w:sz w:val="24"/>
        </w:rPr>
        <w:t>D</w:t>
      </w:r>
      <w:r>
        <w:t>OSTAWY WYROBÓW</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52"/>
        <w:ind w:left="-5" w:right="41"/>
      </w:pPr>
      <w:r>
        <w:lastRenderedPageBreak/>
        <w:t xml:space="preserve">Do obowiązku Wykonawcy należy takie zorganizowanie dostaw, aby zapewnić nieprzerwaną pracę otaczarki w trakcie wykonywania dziennej działki roboczej.  </w:t>
      </w:r>
    </w:p>
    <w:p w:rsidR="005920EE" w:rsidRDefault="003A7FE2">
      <w:pPr>
        <w:pStyle w:val="Nagwek4"/>
        <w:tabs>
          <w:tab w:val="center" w:pos="1195"/>
        </w:tabs>
        <w:spacing w:after="285"/>
        <w:ind w:left="-15" w:firstLine="0"/>
      </w:pPr>
      <w:r>
        <w:rPr>
          <w:sz w:val="24"/>
        </w:rPr>
        <w:t>2.7</w:t>
      </w:r>
      <w:r>
        <w:rPr>
          <w:rFonts w:ascii="Arial" w:eastAsia="Arial" w:hAnsi="Arial" w:cs="Arial"/>
          <w:sz w:val="24"/>
        </w:rPr>
        <w:t xml:space="preserve"> </w:t>
      </w:r>
      <w:r>
        <w:rPr>
          <w:rFonts w:ascii="Arial" w:eastAsia="Arial" w:hAnsi="Arial" w:cs="Arial"/>
          <w:sz w:val="24"/>
        </w:rPr>
        <w:tab/>
      </w:r>
      <w:r>
        <w:rPr>
          <w:sz w:val="24"/>
        </w:rPr>
        <w:t>S</w:t>
      </w:r>
      <w:r>
        <w:t xml:space="preserve">KŁADOWANIE </w:t>
      </w:r>
      <w:r>
        <w:rPr>
          <w:sz w:val="24"/>
        </w:rPr>
        <w:t xml:space="preserve"> </w:t>
      </w:r>
    </w:p>
    <w:p w:rsidR="005920EE" w:rsidRDefault="003A7FE2">
      <w:pPr>
        <w:pStyle w:val="Nagwek5"/>
        <w:ind w:left="-5"/>
      </w:pPr>
      <w:r>
        <w:rPr>
          <w:sz w:val="22"/>
        </w:rPr>
        <w:t>2.7.1</w:t>
      </w:r>
      <w:r>
        <w:rPr>
          <w:rFonts w:ascii="Arial" w:eastAsia="Arial" w:hAnsi="Arial" w:cs="Arial"/>
          <w:sz w:val="22"/>
        </w:rPr>
        <w:t xml:space="preserve"> </w:t>
      </w:r>
      <w:r>
        <w:rPr>
          <w:sz w:val="22"/>
        </w:rPr>
        <w:t>S</w:t>
      </w:r>
      <w:r>
        <w:t>KŁADOWANIE KRUSZYWA</w:t>
      </w:r>
      <w:r>
        <w:rPr>
          <w:sz w:val="22"/>
        </w:rPr>
        <w:t xml:space="preserve"> </w:t>
      </w:r>
    </w:p>
    <w:p w:rsidR="005920EE" w:rsidRDefault="003A7FE2">
      <w:pPr>
        <w:spacing w:after="268"/>
        <w:ind w:left="-5" w:right="41"/>
      </w:pPr>
      <w:r>
        <w:t xml:space="preserve">Składowanie kruszywa powinno odbywać się w warunkach zabezpieczających je przed zanieczyszczeniem i zmieszaniem z innymi rodzajami lub frakcjami kruszywa. </w:t>
      </w:r>
    </w:p>
    <w:p w:rsidR="005920EE" w:rsidRDefault="003A7FE2">
      <w:pPr>
        <w:spacing w:after="23" w:line="267" w:lineRule="auto"/>
        <w:ind w:left="-5"/>
        <w:jc w:val="left"/>
      </w:pPr>
      <w:r>
        <w:t>2.7.2</w:t>
      </w:r>
      <w:r>
        <w:rPr>
          <w:rFonts w:ascii="Arial" w:eastAsia="Arial" w:hAnsi="Arial" w:cs="Arial"/>
        </w:rPr>
        <w:t xml:space="preserve"> </w:t>
      </w:r>
      <w:r>
        <w:t>S</w:t>
      </w:r>
      <w:r>
        <w:rPr>
          <w:sz w:val="18"/>
        </w:rPr>
        <w:t xml:space="preserve">KŁADOWANIE WYPEŁNIACZA </w:t>
      </w:r>
      <w:r>
        <w:t xml:space="preserve"> </w:t>
      </w:r>
    </w:p>
    <w:p w:rsidR="005920EE" w:rsidRDefault="003A7FE2">
      <w:pPr>
        <w:spacing w:after="270"/>
        <w:ind w:left="-5" w:right="41"/>
      </w:pPr>
      <w:r>
        <w:t xml:space="preserve">Wypełniacz należy składować w silosach wyposażonych w urządzenia do aeracji. </w:t>
      </w:r>
    </w:p>
    <w:p w:rsidR="005920EE" w:rsidRDefault="003A7FE2">
      <w:pPr>
        <w:pStyle w:val="Nagwek5"/>
        <w:ind w:left="-5"/>
      </w:pPr>
      <w:r>
        <w:rPr>
          <w:sz w:val="22"/>
        </w:rPr>
        <w:t>2.7.3</w:t>
      </w:r>
      <w:r>
        <w:rPr>
          <w:rFonts w:ascii="Arial" w:eastAsia="Arial" w:hAnsi="Arial" w:cs="Arial"/>
          <w:sz w:val="22"/>
        </w:rPr>
        <w:t xml:space="preserve"> </w:t>
      </w:r>
      <w:r>
        <w:rPr>
          <w:sz w:val="22"/>
        </w:rPr>
        <w:t>S</w:t>
      </w:r>
      <w:r>
        <w:t>KŁADOWANIE ASFALTU</w:t>
      </w:r>
      <w:r>
        <w:rPr>
          <w:sz w:val="22"/>
        </w:rPr>
        <w:t xml:space="preserve"> </w:t>
      </w:r>
    </w:p>
    <w:p w:rsidR="005920EE" w:rsidRDefault="003A7FE2">
      <w:pPr>
        <w:spacing w:after="268"/>
        <w:ind w:left="-5" w:right="41"/>
      </w:pPr>
      <w:r>
        <w:t xml:space="preserve">Asfalt powinien być składowany w zbiornikach, których konstrukcja i użyte do ich wykonania wyroby wykluczają możliwość zanieczyszczenia asfaltu. Zbiorniki powinny być wyposażone w pośrednio automatyczne urządzenia grzewcze - olejowe, parowe lub elektryczne t.j. bez kontaktu asfaltu z ścianami ogrzanymi do temperatury wyższej od dopuszczalnej dla kruszywa. Nie dopuszcza się ogrzewania asfaltu otwartym ogniem. Zbiornik roboczy otaczarki powinien być izolowany termicznie, posiadać system grzewczy zdolny do utrzymania zadanej temperatury oraz posiadać układ cyrkulacji asfaltu. Wylot rury powrotnej musi znajdować się w zbiorniku poniżej zwierciadła gorącego asfaltu. Zaleca się stosowanie izolowanych termicznie metalowych zbiorników pionowych, wyposażonych w elektryczny system grzewczy. </w:t>
      </w:r>
    </w:p>
    <w:p w:rsidR="005920EE" w:rsidRDefault="003A7FE2">
      <w:pPr>
        <w:pStyle w:val="Nagwek5"/>
        <w:ind w:left="-5"/>
      </w:pPr>
      <w:r>
        <w:rPr>
          <w:sz w:val="22"/>
        </w:rPr>
        <w:t>2.7.4</w:t>
      </w:r>
      <w:r>
        <w:rPr>
          <w:rFonts w:ascii="Arial" w:eastAsia="Arial" w:hAnsi="Arial" w:cs="Arial"/>
          <w:sz w:val="22"/>
        </w:rPr>
        <w:t xml:space="preserve"> </w:t>
      </w:r>
      <w:r>
        <w:rPr>
          <w:sz w:val="22"/>
        </w:rPr>
        <w:t>S</w:t>
      </w:r>
      <w:r>
        <w:t>KŁADOWANIE ŚRODKA ADHEZYJNEGO</w:t>
      </w:r>
      <w:r>
        <w:rPr>
          <w:sz w:val="22"/>
        </w:rPr>
        <w:t xml:space="preserve"> </w:t>
      </w:r>
    </w:p>
    <w:p w:rsidR="005920EE" w:rsidRDefault="003A7FE2">
      <w:pPr>
        <w:spacing w:after="335"/>
        <w:ind w:left="-5" w:right="41"/>
      </w:pPr>
      <w:r>
        <w:t xml:space="preserve">Środek adhezyjny powinien być składowany tylko w oryginalnych opakowaniach producenta w warunkach podanych w Aprobacie Technicznej.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465" name="Group 1964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9" name="Shape 2414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2F3755" id="Group 1964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cBfQIAAGMGAAAOAAAAZHJzL2Uyb0RvYy54bWykVcFu2zAMvQ/YPwi+L3a8NF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6+VieZMQRVuoEx5NhjUQqTNVAdh7a57Mgx0Wqv4r5H0Stg1vyIicUN5zlJefPGGweLNar/L1&#10;MiEM9vLV4nPey89qqNELL1Z/e9UvHQ9NQ2wxlM7ARXIXrdz7tHqqqeFYAhfyH7TKF/PFcj1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GiDcBfQIAAGMGAAAO&#10;AAAAAAAAAAAAAAAAAC4CAABkcnMvZTJvRG9jLnhtbFBLAQItABQABgAIAAAAIQDQ0o0s2gAAAAMB&#10;AAAPAAAAAAAAAAAAAAAAANcEAABkcnMvZG93bnJldi54bWxQSwUGAAAAAAQABADzAAAA3gUAAAAA&#10;">
                <v:shape id="Shape 2414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3WcYA&#10;AADfAAAADwAAAGRycy9kb3ducmV2LnhtbESPS4vCQBCE74L/YWjBm058EDQ6ii667N58kXOTaZNg&#10;pidkZmP89zsLCx6LqvqKWm87U4mWGldaVjAZRyCIM6tLzhXcrsfRAoTzyBory6TgRQ62m35vjYm2&#10;Tz5Te/G5CBB2CSoovK8TKV1WkEE3tjVx8O62MeiDbHKpG3wGuKnkNIpiabDksFBgTR8FZY/Lj1HQ&#10;8mde71ObLuS3OVSHWZyezrFSw0G3W4Hw1Pl3+L/9pRVM55N5vIS/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3W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66"/>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 xml:space="preserve"> O</w:t>
      </w:r>
      <w:r>
        <w:t>GÓLNE WYMAGANIA DOTYCZĄCE SPRZĘTU</w:t>
      </w:r>
      <w:r>
        <w:rPr>
          <w:sz w:val="24"/>
        </w:rPr>
        <w:t xml:space="preserve"> </w:t>
      </w:r>
    </w:p>
    <w:p w:rsidR="005920EE" w:rsidRDefault="003A7FE2">
      <w:pPr>
        <w:spacing w:after="204"/>
        <w:ind w:left="-5" w:right="41"/>
      </w:pPr>
      <w:r>
        <w:t xml:space="preserve">Ogólne wymagania dotyczące sprzętu podano w OST D-M.00.00.00 „Wymagania ogólne” pkt 3. </w:t>
      </w:r>
    </w:p>
    <w:p w:rsidR="005920EE" w:rsidRDefault="003A7FE2">
      <w:pPr>
        <w:spacing w:after="260"/>
        <w:ind w:left="-5" w:right="41"/>
      </w:pPr>
      <w:r>
        <w:t xml:space="preserve">Przed przystąpieniem do wykonania robót Inspektor Nadzoru Inwestorskiego sprawdzi zgodność przedstawionej przez Wykonawcę propozycji sprzętowej z wymaganiami STWiORB. </w:t>
      </w:r>
    </w:p>
    <w:p w:rsidR="005920EE" w:rsidRDefault="003A7FE2">
      <w:pPr>
        <w:pStyle w:val="Nagwek4"/>
        <w:tabs>
          <w:tab w:val="center" w:pos="3475"/>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WYPRODUKOWANIA MIESZANKI MINERALNO</w:t>
      </w:r>
      <w:r>
        <w:rPr>
          <w:sz w:val="24"/>
        </w:rPr>
        <w:t>-</w:t>
      </w:r>
      <w:r>
        <w:t xml:space="preserve">ASFALTOWEJ </w:t>
      </w:r>
      <w:r>
        <w:rPr>
          <w:sz w:val="24"/>
        </w:rPr>
        <w:t xml:space="preserve"> </w:t>
      </w:r>
    </w:p>
    <w:p w:rsidR="005920EE" w:rsidRDefault="003A7FE2">
      <w:pPr>
        <w:spacing w:after="201"/>
        <w:ind w:left="-5" w:right="41"/>
      </w:pPr>
      <w:r>
        <w:t xml:space="preserve">Mieszankę mineralno-asfaltową należy produkować przy zastosowaniu wytwórni (otaczarki), przeznaczonej do wytwarzania mieszanek na gorąco typu zagęszczanego, wyposażonej w izolowany termicznie silos gotowej mieszanki o pojemności nie mniejszej niż połowa wydajności godzinowej. </w:t>
      </w:r>
    </w:p>
    <w:p w:rsidR="005920EE" w:rsidRDefault="003A7FE2">
      <w:pPr>
        <w:spacing w:after="203"/>
        <w:ind w:left="-5" w:right="41"/>
      </w:pPr>
      <w:r>
        <w:t xml:space="preserve">Otoczarka winna być wyposażona w automatyczne urządzenia dozujące wszystkich składników i termostatyczny układ utrzymywania żądanej temperatury kruszywa i lepiszcza. Urządzenia dozujące </w:t>
      </w:r>
      <w:r>
        <w:lastRenderedPageBreak/>
        <w:t xml:space="preserve">oraz pomiaru temperatury winny być okresowo sprawdzane i posiadać aktualne dokumenty tych sprawdzeń.  </w:t>
      </w:r>
    </w:p>
    <w:p w:rsidR="005920EE" w:rsidRDefault="003A7FE2">
      <w:pPr>
        <w:spacing w:after="204"/>
        <w:ind w:left="-5" w:right="41"/>
      </w:pPr>
      <w:r>
        <w:t xml:space="preserve">Odchyłki masy dozowanych składników powinny zapewnić odchylenia mniejsze od dopuszczalnych. </w:t>
      </w:r>
    </w:p>
    <w:p w:rsidR="005920EE" w:rsidRDefault="003A7FE2">
      <w:pPr>
        <w:spacing w:after="260"/>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4"/>
        <w:tabs>
          <w:tab w:val="center" w:pos="3118"/>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S</w:t>
      </w:r>
      <w:r>
        <w:t>PRZĘT DO UKŁADANIA MIESZANKI MINERALNO</w:t>
      </w:r>
      <w:r>
        <w:rPr>
          <w:sz w:val="24"/>
        </w:rPr>
        <w:t>-</w:t>
      </w:r>
      <w:r>
        <w:t>ASFALTOWEJ</w:t>
      </w:r>
      <w:r>
        <w:rPr>
          <w:sz w:val="24"/>
        </w:rPr>
        <w:t xml:space="preserve"> </w:t>
      </w:r>
    </w:p>
    <w:p w:rsidR="005920EE" w:rsidRDefault="003A7FE2">
      <w:pPr>
        <w:spacing w:after="223"/>
        <w:ind w:left="-5" w:right="41"/>
      </w:pPr>
      <w:r>
        <w:t xml:space="preserve">Należy stosować rozkładarki, przeznaczone do układania mieszanki mineralno-asfaltowej typu zagęszczanego, wyposażone w elektroniczny układ sterowania według projektowanej niwelety i pochylenia oraz podgrzewaną deskę wibrującą do wstępnego zagęszczania z regulacją częstotliwości i amplitudy drgań.  </w:t>
      </w:r>
    </w:p>
    <w:p w:rsidR="005920EE" w:rsidRDefault="003A7FE2">
      <w:pPr>
        <w:spacing w:after="247" w:line="267" w:lineRule="auto"/>
        <w:ind w:left="-5"/>
        <w:jc w:val="left"/>
      </w:pPr>
      <w:r>
        <w:rPr>
          <w:sz w:val="24"/>
        </w:rPr>
        <w:t xml:space="preserve">Szerokość układarki powinna umożliwić układanie bez spoin podłużnych. Jedna spoina jest dopuszczalna na których nie można zamknąć dla ruchu. </w:t>
      </w:r>
    </w:p>
    <w:p w:rsidR="005920EE" w:rsidRDefault="003A7FE2">
      <w:pPr>
        <w:pStyle w:val="Nagwek4"/>
        <w:tabs>
          <w:tab w:val="center" w:pos="3250"/>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S</w:t>
      </w:r>
      <w:r>
        <w:t>PRZĘT DO ZAGĘSZCZANIA MIESZANKI MINERALNO</w:t>
      </w:r>
      <w:r>
        <w:rPr>
          <w:sz w:val="24"/>
        </w:rPr>
        <w:t>-</w:t>
      </w:r>
      <w:r>
        <w:t>ASFALTOWEJ</w:t>
      </w:r>
      <w:r>
        <w:rPr>
          <w:sz w:val="24"/>
        </w:rPr>
        <w:t xml:space="preserve"> </w:t>
      </w:r>
    </w:p>
    <w:p w:rsidR="005920EE" w:rsidRDefault="003A7FE2">
      <w:pPr>
        <w:spacing w:after="340"/>
        <w:ind w:left="-5" w:right="41"/>
      </w:pPr>
      <w:r>
        <w:t xml:space="preserve">Należy stosować, właściwe do rodzaju mieszanki mineralno-asfaltowej, walce stalowe gładkie lekkie średnie i ciężkie oraz walce ogumione ciężkie o regulowanym ciśnieniu w oponach.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0" w:line="259" w:lineRule="auto"/>
        <w:ind w:left="-29" w:firstLine="0"/>
        <w:jc w:val="left"/>
      </w:pPr>
      <w:r>
        <w:rPr>
          <w:noProof/>
        </w:rPr>
        <mc:AlternateContent>
          <mc:Choice Requires="wpg">
            <w:drawing>
              <wp:inline distT="0" distB="0" distL="0" distR="0">
                <wp:extent cx="5797296" cy="27432"/>
                <wp:effectExtent l="0" t="0" r="0" b="0"/>
                <wp:docPr id="196466" name="Group 1964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0" name="Shape 2414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F4807E" id="Group 1964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yA0J3fQIAAGMGAAAO&#10;AAAAAAAAAAAAAAAAAC4CAABkcnMvZTJvRG9jLnhtbFBLAQItABQABgAIAAAAIQDQ0o0s2gAAAAMB&#10;AAAPAAAAAAAAAAAAAAAAANcEAABkcnMvZG93bnJldi54bWxQSwUGAAAAAAQABADzAAAA3gUAAAAA&#10;">
                <v:shape id="Shape 2414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IGcQA&#10;AADfAAAADwAAAGRycy9kb3ducmV2LnhtbESPzYrCMBSF94LvEK4wO011pCMdo6iojDvrDF1fmmtb&#10;bG5KE2t9e7MYcHk4f3zLdW9q0VHrKssKppMIBHFudcWFgr/fw3gBwnlkjbVlUvAkB+vVcLDERNsH&#10;p9RdfCHCCLsEFZTeN4mULi/JoJvYhjh4V9sa9EG2hdQtPsK4qeUsimJpsOLwUGJDu5Ly2+VuFHR8&#10;LJptZrOFPJl9vf+Ms3MaK/Ux6jffIDz1/h3+b/9oBbP5dP4VCAJPY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y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594"/>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WYMAGANIA DOTYCZĄCE TRANSPORTU</w:t>
      </w:r>
      <w:r>
        <w:rPr>
          <w:sz w:val="24"/>
        </w:rPr>
        <w:t xml:space="preserve"> </w:t>
      </w:r>
    </w:p>
    <w:p w:rsidR="005920EE" w:rsidRDefault="003A7FE2">
      <w:pPr>
        <w:spacing w:after="255"/>
        <w:ind w:left="-5" w:right="41"/>
      </w:pPr>
      <w:r>
        <w:t xml:space="preserve">Ogólne wymagania dotyczące transportu podano w STWiORB D-M.00.00.00 „Wymagania ogólne”, punkt 4. </w:t>
      </w:r>
    </w:p>
    <w:p w:rsidR="005920EE" w:rsidRDefault="003A7FE2">
      <w:pPr>
        <w:pStyle w:val="Nagwek4"/>
        <w:tabs>
          <w:tab w:val="center" w:pos="1557"/>
        </w:tabs>
        <w:ind w:left="-15" w:firstLine="0"/>
      </w:pPr>
      <w:r>
        <w:rPr>
          <w:sz w:val="24"/>
        </w:rPr>
        <w:t>4.2</w:t>
      </w:r>
      <w:r>
        <w:rPr>
          <w:rFonts w:ascii="Arial" w:eastAsia="Arial" w:hAnsi="Arial" w:cs="Arial"/>
          <w:sz w:val="24"/>
        </w:rPr>
        <w:t xml:space="preserve"> </w:t>
      </w:r>
      <w:r>
        <w:rPr>
          <w:rFonts w:ascii="Arial" w:eastAsia="Arial" w:hAnsi="Arial" w:cs="Arial"/>
          <w:sz w:val="24"/>
        </w:rPr>
        <w:tab/>
      </w:r>
      <w:r>
        <w:rPr>
          <w:sz w:val="24"/>
        </w:rPr>
        <w:t>T</w:t>
      </w:r>
      <w:r>
        <w:t>RANSPORT KRUSZYWA</w:t>
      </w:r>
      <w:r>
        <w:rPr>
          <w:sz w:val="24"/>
        </w:rPr>
        <w:t xml:space="preserve"> </w:t>
      </w:r>
    </w:p>
    <w:p w:rsidR="005920EE" w:rsidRDefault="003A7FE2">
      <w:pPr>
        <w:spacing w:after="256"/>
        <w:ind w:left="-5" w:right="41"/>
      </w:pPr>
      <w:r>
        <w:t xml:space="preserve">Kruszywo można przewozić dowolnymi środkami transportu w warunkach zabezpieczających je przed zanieczyszczeniem i zmieszaniem z innymi rodzajami lub frakcjami kruszywa.  </w:t>
      </w:r>
    </w:p>
    <w:p w:rsidR="005920EE" w:rsidRDefault="003A7FE2">
      <w:pPr>
        <w:pStyle w:val="Nagwek4"/>
        <w:tabs>
          <w:tab w:val="center" w:pos="1686"/>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T</w:t>
      </w:r>
      <w:r>
        <w:t>RANSPORT WYPEŁNIACZA</w:t>
      </w:r>
      <w:r>
        <w:rPr>
          <w:sz w:val="24"/>
        </w:rPr>
        <w:t xml:space="preserve"> </w:t>
      </w:r>
    </w:p>
    <w:p w:rsidR="005920EE" w:rsidRDefault="003A7FE2">
      <w:pPr>
        <w:spacing w:after="201"/>
        <w:ind w:left="-5" w:right="41"/>
      </w:pPr>
      <w:r>
        <w:t xml:space="preserve">Wypełniacz luzem należy przewozić w cysternach przystosowanych do transportu produktów sypkich, umożliwiających rozładunek pneumatyczny. </w:t>
      </w:r>
    </w:p>
    <w:p w:rsidR="005920EE" w:rsidRDefault="003A7FE2">
      <w:pPr>
        <w:spacing w:after="255"/>
        <w:ind w:left="-5" w:right="41"/>
      </w:pPr>
      <w:r>
        <w:t xml:space="preserve">W czasie transportu oraz przeładunku wypełniacz należy chronić przed zawilgoceniem, zbryleniem i zanieczyszczeniem. </w:t>
      </w:r>
    </w:p>
    <w:p w:rsidR="005920EE" w:rsidRDefault="003A7FE2">
      <w:pPr>
        <w:pStyle w:val="Nagwek4"/>
        <w:tabs>
          <w:tab w:val="center" w:pos="1464"/>
        </w:tabs>
        <w:ind w:left="-15" w:firstLine="0"/>
      </w:pPr>
      <w:r>
        <w:rPr>
          <w:sz w:val="24"/>
        </w:rPr>
        <w:t>4.4</w:t>
      </w:r>
      <w:r>
        <w:rPr>
          <w:rFonts w:ascii="Arial" w:eastAsia="Arial" w:hAnsi="Arial" w:cs="Arial"/>
          <w:sz w:val="24"/>
        </w:rPr>
        <w:t xml:space="preserve"> </w:t>
      </w:r>
      <w:r>
        <w:rPr>
          <w:rFonts w:ascii="Arial" w:eastAsia="Arial" w:hAnsi="Arial" w:cs="Arial"/>
          <w:sz w:val="24"/>
        </w:rPr>
        <w:tab/>
      </w:r>
      <w:r>
        <w:rPr>
          <w:sz w:val="24"/>
        </w:rPr>
        <w:t>T</w:t>
      </w:r>
      <w:r>
        <w:t>RANSPORT ASFALTU</w:t>
      </w:r>
      <w:r>
        <w:rPr>
          <w:sz w:val="24"/>
        </w:rPr>
        <w:t xml:space="preserve"> </w:t>
      </w:r>
    </w:p>
    <w:p w:rsidR="005920EE" w:rsidRDefault="003A7FE2">
      <w:pPr>
        <w:spacing w:after="258"/>
        <w:ind w:left="-5" w:right="41"/>
      </w:pPr>
      <w:r>
        <w:t xml:space="preserve">Asfalt należy przewozić izolowanymi termicznie cysternami wyposażonymi w instalacje umożliwiające podłączenie cystern do urządzeń grzewczych lub wyposażonymi we własne urządzenia grzewcze pośrednie. </w:t>
      </w:r>
    </w:p>
    <w:p w:rsidR="005920EE" w:rsidRDefault="003A7FE2">
      <w:pPr>
        <w:pStyle w:val="Nagwek4"/>
        <w:tabs>
          <w:tab w:val="center" w:pos="2060"/>
        </w:tabs>
        <w:ind w:left="-15" w:firstLine="0"/>
      </w:pPr>
      <w:r>
        <w:rPr>
          <w:sz w:val="24"/>
        </w:rPr>
        <w:lastRenderedPageBreak/>
        <w:t>4.5</w:t>
      </w:r>
      <w:r>
        <w:rPr>
          <w:rFonts w:ascii="Arial" w:eastAsia="Arial" w:hAnsi="Arial" w:cs="Arial"/>
          <w:sz w:val="24"/>
        </w:rPr>
        <w:t xml:space="preserve"> </w:t>
      </w:r>
      <w:r>
        <w:rPr>
          <w:rFonts w:ascii="Arial" w:eastAsia="Arial" w:hAnsi="Arial" w:cs="Arial"/>
          <w:sz w:val="24"/>
        </w:rPr>
        <w:tab/>
      </w:r>
      <w:r>
        <w:rPr>
          <w:sz w:val="24"/>
        </w:rPr>
        <w:t>T</w:t>
      </w:r>
      <w:r>
        <w:t>RANSPORT ŚRODKA ADHEZYJNEGO</w:t>
      </w:r>
      <w:r>
        <w:rPr>
          <w:sz w:val="24"/>
        </w:rPr>
        <w:t xml:space="preserve"> </w:t>
      </w:r>
    </w:p>
    <w:p w:rsidR="005920EE" w:rsidRDefault="003A7FE2">
      <w:pPr>
        <w:spacing w:after="258"/>
        <w:ind w:left="-5" w:right="41"/>
      </w:pPr>
      <w:r>
        <w:t xml:space="preserve">Środek adhezyjny w opakowaniach fabrycznych może być przewożony dowolnymi środkami transportu. </w:t>
      </w:r>
    </w:p>
    <w:p w:rsidR="005920EE" w:rsidRDefault="003A7FE2">
      <w:pPr>
        <w:pStyle w:val="Nagwek4"/>
        <w:tabs>
          <w:tab w:val="center" w:pos="2656"/>
        </w:tabs>
        <w:ind w:left="-15" w:firstLine="0"/>
      </w:pPr>
      <w:r>
        <w:rPr>
          <w:sz w:val="24"/>
        </w:rPr>
        <w:t>4.6</w:t>
      </w:r>
      <w:r>
        <w:rPr>
          <w:rFonts w:ascii="Arial" w:eastAsia="Arial" w:hAnsi="Arial" w:cs="Arial"/>
          <w:sz w:val="24"/>
        </w:rPr>
        <w:t xml:space="preserve"> </w:t>
      </w:r>
      <w:r>
        <w:rPr>
          <w:rFonts w:ascii="Arial" w:eastAsia="Arial" w:hAnsi="Arial" w:cs="Arial"/>
          <w:sz w:val="24"/>
        </w:rPr>
        <w:tab/>
      </w:r>
      <w:r>
        <w:rPr>
          <w:sz w:val="24"/>
        </w:rPr>
        <w:t>T</w:t>
      </w:r>
      <w:r>
        <w:t>RANSPORT MIESZANKI MINERALNO</w:t>
      </w:r>
      <w:r>
        <w:rPr>
          <w:sz w:val="24"/>
        </w:rPr>
        <w:t>-</w:t>
      </w:r>
      <w:r>
        <w:t>ASFALTOWEJ</w:t>
      </w:r>
      <w:r>
        <w:rPr>
          <w:sz w:val="24"/>
        </w:rPr>
        <w:t xml:space="preserve"> </w:t>
      </w:r>
    </w:p>
    <w:p w:rsidR="005920EE" w:rsidRDefault="003A7FE2">
      <w:pPr>
        <w:spacing w:after="201"/>
        <w:ind w:left="-5" w:right="41"/>
      </w:pPr>
      <w:r>
        <w:t xml:space="preserve">Mieszankę mineralno-asfaltową należy przewozić samochodami samowyładowczymi, wyposażonymi w plandeki do przykrywania mieszanki podczas transportu. </w:t>
      </w:r>
    </w:p>
    <w:p w:rsidR="005920EE" w:rsidRDefault="003A7FE2">
      <w:pPr>
        <w:spacing w:after="201"/>
        <w:ind w:left="-5" w:right="41"/>
      </w:pPr>
      <w:r>
        <w:t xml:space="preserve">Warunki i czas transportu mieszanki od produkcji obudowania powinny zapewnić utrzymanie temperatury w wymaganym przedziale. Czas transportu nie może przekraczać2 godzin. </w:t>
      </w:r>
    </w:p>
    <w:p w:rsidR="005920EE" w:rsidRDefault="003A7FE2">
      <w:pPr>
        <w:spacing w:after="342"/>
        <w:ind w:left="-5" w:right="41"/>
      </w:pPr>
      <w:r>
        <w:t xml:space="preserve">Powierzchnie skrzyń samochodów do transportu mma  winny być czyste i pokryte środkiem antyadhezyjnym niepływającym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6975" name="Group 1969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1" name="Shape 2414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D54E8D" id="Group 1969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GHfQIAAGMGAAAOAAAAZHJzL2Uyb0RvYy54bWykVdtu2zAMfR+wfxD8vtjx0m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NVPGHfQIAAGMGAAAO&#10;AAAAAAAAAAAAAAAAAC4CAABkcnMvZTJvRG9jLnhtbFBLAQItABQABgAIAAAAIQDQ0o0s2gAAAAMB&#10;AAAPAAAAAAAAAAAAAAAAANcEAABkcnMvZG93bnJldi54bWxQSwUGAAAAAAQABADzAAAA3gUAAAAA&#10;">
                <v:shape id="Shape 2414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tgsYA&#10;AADfAAAADwAAAGRycy9kb3ducmV2LnhtbESPQWvCQBSE70L/w/IK3nQTK6mkbkIVFb1VW3J+ZF+T&#10;0OzbkN3G+O/dQsHjMDPfMOt8NK0YqHeNZQXxPAJBXFrdcKXg63M/W4FwHllja5kU3MhBnj1N1phq&#10;e+UzDRdfiQBhl6KC2vsuldKVNRl0c9sRB+/b9gZ9kH0ldY/XADetXERRIg02HBZq7GhbU/lz+TUK&#10;Bj5U3aawxUqezK7dvSTFxzlRavo8vr+B8DT6R/i/fdQKFst4+RrD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tg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ROBOT</w:t>
      </w:r>
      <w:r>
        <w:rPr>
          <w:sz w:val="24"/>
        </w:rPr>
        <w:t xml:space="preserve"> </w:t>
      </w:r>
    </w:p>
    <w:p w:rsidR="005920EE" w:rsidRDefault="003A7FE2">
      <w:pPr>
        <w:spacing w:after="204"/>
        <w:ind w:left="-5" w:right="41"/>
      </w:pPr>
      <w:r>
        <w:t xml:space="preserve">Ogólne warunki wykonania robót podano w OST D- M.00.00.00 „Wymagania ogólne” </w:t>
      </w:r>
    </w:p>
    <w:p w:rsidR="005920EE" w:rsidRDefault="003A7FE2">
      <w:pPr>
        <w:spacing w:after="261"/>
        <w:ind w:left="-5" w:right="41"/>
      </w:pPr>
      <w:r>
        <w:t xml:space="preserve">Wydajność wytwórni (otaczarki), liczba i wydajność środków transportu, wydajność rozkładarek oraz liczba i rodzaj walców powinny być tak dobrane ażeby zapewniały ciągłość procesu wbudowywania mieszanki mineralno-asfaltowej. </w:t>
      </w:r>
    </w:p>
    <w:p w:rsidR="005920EE" w:rsidRDefault="003A7FE2">
      <w:pPr>
        <w:spacing w:after="218"/>
        <w:ind w:left="-5" w:right="41"/>
      </w:pPr>
      <w:r>
        <w:rPr>
          <w:sz w:val="24"/>
        </w:rPr>
        <w:t>5.2</w:t>
      </w:r>
      <w:r>
        <w:rPr>
          <w:rFonts w:ascii="Arial" w:eastAsia="Arial" w:hAnsi="Arial" w:cs="Arial"/>
          <w:sz w:val="24"/>
        </w:rPr>
        <w:t xml:space="preserve"> </w:t>
      </w:r>
      <w:r>
        <w:rPr>
          <w:sz w:val="24"/>
        </w:rPr>
        <w:t>P</w:t>
      </w:r>
      <w:r>
        <w:rPr>
          <w:sz w:val="19"/>
        </w:rPr>
        <w:t xml:space="preserve">ROJEKTOWANIE MIESZANKI MINERALNO </w:t>
      </w:r>
      <w:r>
        <w:rPr>
          <w:sz w:val="24"/>
        </w:rPr>
        <w:t>–</w:t>
      </w:r>
      <w:r>
        <w:rPr>
          <w:sz w:val="19"/>
        </w:rPr>
        <w:t xml:space="preserve"> ASFALTOWEJ NA WARSTWĘ ŚCIERALNĄ I WYMAGANIA</w:t>
      </w:r>
      <w:r>
        <w:rPr>
          <w:sz w:val="24"/>
        </w:rPr>
        <w:t xml:space="preserve">: </w:t>
      </w:r>
      <w:r>
        <w:t xml:space="preserve">Przed przystąpieniem do robót bitumicznych Wykonawca jest zobowiązany opracować projekt recepty na mieszankę mineralno-asfaltową i przedłożyć Inżynierowi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Projekt recepty Inżynier powinien przekazać wraz z wszystkimi załącznikami oraz próbkami składników mieszanki pobranymi w jego obecności do sprawdzenia Zamawiającego. Po otrzymaniu pozytywnej opinii Laboratorium, Inżynier powinien projekty recept zatwierdzić i zezwolić Wykonawcy na przystąpienie do wykonywania danego rodzaju robót. </w:t>
      </w:r>
    </w:p>
    <w:p w:rsidR="005920EE" w:rsidRDefault="003A7FE2">
      <w:pPr>
        <w:spacing w:after="174"/>
        <w:ind w:left="-5" w:right="41"/>
      </w:pPr>
      <w:r>
        <w:t>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Jeżeli stosowana mieszanka mineralna ma inną gęstość ρ</w:t>
      </w:r>
      <w:r>
        <w:rPr>
          <w:vertAlign w:val="subscript"/>
        </w:rPr>
        <w:t>α</w:t>
      </w:r>
      <w:r>
        <w:t xml:space="preserve"> to do wyznaczenia minimalnej zawartości lepiszcza podaną wartość należy pomnożyć przez współczynnik α według równania: </w:t>
      </w:r>
    </w:p>
    <w:p w:rsidR="005920EE" w:rsidRDefault="003A7FE2">
      <w:pPr>
        <w:spacing w:after="0" w:line="259" w:lineRule="auto"/>
        <w:ind w:left="759" w:right="369"/>
        <w:jc w:val="center"/>
      </w:pPr>
      <w:r>
        <w:rPr>
          <w:rFonts w:ascii="Cambria Math" w:eastAsia="Cambria Math" w:hAnsi="Cambria Math" w:cs="Cambria Math"/>
        </w:rPr>
        <w:t>2,650</w:t>
      </w:r>
    </w:p>
    <w:p w:rsidR="005920EE" w:rsidRDefault="003A7FE2">
      <w:pPr>
        <w:spacing w:after="367" w:line="259" w:lineRule="auto"/>
        <w:ind w:left="432" w:firstLine="0"/>
        <w:jc w:val="center"/>
      </w:pPr>
      <w:r>
        <w:rPr>
          <w:noProof/>
        </w:rPr>
        <mc:AlternateContent>
          <mc:Choice Requires="wpg">
            <w:drawing>
              <wp:inline distT="0" distB="0" distL="0" distR="0">
                <wp:extent cx="338328" cy="9144"/>
                <wp:effectExtent l="0" t="0" r="0" b="0"/>
                <wp:docPr id="197199" name="Group 197199"/>
                <wp:cNvGraphicFramePr/>
                <a:graphic xmlns:a="http://schemas.openxmlformats.org/drawingml/2006/main">
                  <a:graphicData uri="http://schemas.microsoft.com/office/word/2010/wordprocessingGroup">
                    <wpg:wgp>
                      <wpg:cNvGrpSpPr/>
                      <wpg:grpSpPr>
                        <a:xfrm>
                          <a:off x="0" y="0"/>
                          <a:ext cx="338328" cy="9144"/>
                          <a:chOff x="0" y="0"/>
                          <a:chExt cx="338328" cy="9144"/>
                        </a:xfrm>
                      </wpg:grpSpPr>
                      <wps:wsp>
                        <wps:cNvPr id="241472" name="Shape 241472"/>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D8B2FE" id="Group 197199" o:spid="_x0000_s1026" style="width:26.65pt;height:.7pt;mso-position-horizontal-relative:char;mso-position-vertical-relative:line" coordsize="3383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">
                <v:shape id="Shape 241472"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YJcoA&#10;AADfAAAADwAAAGRycy9kb3ducmV2LnhtbESPQWvCQBSE74X+h+UVehHdJForqatYQW3pRVMvvT2y&#10;r0kw+zbNbmP8911B6HGYmW+Y+bI3teiodZVlBfEoAkGcW11xoeD4uRnOQDiPrLG2TAou5GC5uL+b&#10;Y6rtmQ/UZb4QAcIuRQWl900qpctLMuhGtiEO3rdtDfog20LqFs8BbmqZRNFUGqw4LJTY0Lqk/JT9&#10;GgU/q9fd2GeDj/evfcfbndusT0+xUo8P/eoFhKfe/4dv7TetIJnEk+cErn/CF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wGCXKAAAA3wAAAA8AAAAAAAAAAAAAAAAAmAIA&#10;AGRycy9kb3ducmV2LnhtbFBLBQYAAAAABAAEAPUAAACPAwAAAAA=&#10;" path="m,l338328,r,9144l,9144,,e" fillcolor="black" stroked="f" strokeweight="0">
                  <v:stroke miterlimit="83231f" joinstyle="miter"/>
                  <v:path arrowok="t" textboxrect="0,0,338328,9144"/>
                </v:shape>
                <w10:anchorlock/>
              </v:group>
            </w:pict>
          </mc:Fallback>
        </mc:AlternateContent>
      </w:r>
      <w:r>
        <w:rPr>
          <w:rFonts w:ascii="Times New Roman" w:eastAsia="Times New Roman" w:hAnsi="Times New Roman" w:cs="Times New Roman"/>
        </w:rPr>
        <w:t xml:space="preserve"> </w:t>
      </w:r>
    </w:p>
    <w:p w:rsidR="005920EE" w:rsidRDefault="003A7FE2">
      <w:pPr>
        <w:spacing w:after="173"/>
        <w:ind w:left="-5" w:right="41"/>
      </w:pPr>
      <w:r>
        <w:t xml:space="preserve">Gęstość mieszanki kruszyw wyznaczamy ze wzoru: </w:t>
      </w:r>
    </w:p>
    <w:p w:rsidR="005920EE" w:rsidRDefault="003A7FE2">
      <w:pPr>
        <w:spacing w:after="0" w:line="259" w:lineRule="auto"/>
        <w:ind w:left="759"/>
        <w:jc w:val="center"/>
      </w:pPr>
      <w:r>
        <w:rPr>
          <w:rFonts w:ascii="Cambria Math" w:eastAsia="Cambria Math" w:hAnsi="Cambria Math" w:cs="Cambria Math"/>
        </w:rPr>
        <w:lastRenderedPageBreak/>
        <w:t>. . .</w:t>
      </w:r>
    </w:p>
    <w:p w:rsidR="005920EE" w:rsidRDefault="003A7FE2">
      <w:pPr>
        <w:spacing w:after="0" w:line="259" w:lineRule="auto"/>
        <w:ind w:left="2064" w:firstLine="0"/>
        <w:jc w:val="center"/>
      </w:pPr>
      <w:r>
        <w:t xml:space="preserve"> </w:t>
      </w:r>
    </w:p>
    <w:p w:rsidR="005920EE" w:rsidRDefault="003A7FE2">
      <w:pPr>
        <w:spacing w:after="0" w:line="259" w:lineRule="auto"/>
        <w:ind w:left="759"/>
        <w:jc w:val="center"/>
      </w:pPr>
      <w:r>
        <w:rPr>
          <w:noProof/>
        </w:rPr>
        <w:drawing>
          <wp:anchor distT="0" distB="0" distL="114300" distR="114300" simplePos="0" relativeHeight="251658240" behindDoc="1" locked="0" layoutInCell="1" allowOverlap="0">
            <wp:simplePos x="0" y="0"/>
            <wp:positionH relativeFrom="column">
              <wp:posOffset>2549658</wp:posOffset>
            </wp:positionH>
            <wp:positionV relativeFrom="paragraph">
              <wp:posOffset>-30152</wp:posOffset>
            </wp:positionV>
            <wp:extent cx="987552" cy="173736"/>
            <wp:effectExtent l="0" t="0" r="0" b="0"/>
            <wp:wrapNone/>
            <wp:docPr id="226798" name="Picture 226798"/>
            <wp:cNvGraphicFramePr/>
            <a:graphic xmlns:a="http://schemas.openxmlformats.org/drawingml/2006/main">
              <a:graphicData uri="http://schemas.openxmlformats.org/drawingml/2006/picture">
                <pic:pic xmlns:pic="http://schemas.openxmlformats.org/drawingml/2006/picture">
                  <pic:nvPicPr>
                    <pic:cNvPr id="226798" name="Picture 226798"/>
                    <pic:cNvPicPr/>
                  </pic:nvPicPr>
                  <pic:blipFill>
                    <a:blip r:embed="rId48"/>
                    <a:stretch>
                      <a:fillRect/>
                    </a:stretch>
                  </pic:blipFill>
                  <pic:spPr>
                    <a:xfrm>
                      <a:off x="0" y="0"/>
                      <a:ext cx="987552" cy="173736"/>
                    </a:xfrm>
                    <a:prstGeom prst="rect">
                      <a:avLst/>
                    </a:prstGeom>
                  </pic:spPr>
                </pic:pic>
              </a:graphicData>
            </a:graphic>
          </wp:anchor>
        </w:drawing>
      </w:r>
      <w:r>
        <w:rPr>
          <w:rFonts w:ascii="Cambria Math" w:eastAsia="Cambria Math" w:hAnsi="Cambria Math" w:cs="Cambria Math"/>
        </w:rPr>
        <w:t>. . .</w:t>
      </w:r>
    </w:p>
    <w:p w:rsidR="005920EE" w:rsidRDefault="003A7FE2">
      <w:pPr>
        <w:spacing w:after="213" w:line="259" w:lineRule="auto"/>
        <w:ind w:left="759" w:right="12"/>
        <w:jc w:val="center"/>
      </w:pPr>
      <w:r>
        <w:rPr>
          <w:rFonts w:ascii="Cambria Math" w:eastAsia="Cambria Math" w:hAnsi="Cambria Math" w:cs="Cambria Math"/>
        </w:rPr>
        <w:t>. . .</w:t>
      </w:r>
    </w:p>
    <w:p w:rsidR="005920EE" w:rsidRDefault="003A7FE2">
      <w:pPr>
        <w:spacing w:after="206"/>
        <w:ind w:left="-5" w:right="41"/>
      </w:pPr>
      <w:r>
        <w:t xml:space="preserve">gdzie: </w:t>
      </w:r>
    </w:p>
    <w:p w:rsidR="005920EE" w:rsidRDefault="003A7FE2">
      <w:pPr>
        <w:spacing w:after="194" w:line="281" w:lineRule="auto"/>
        <w:ind w:left="0" w:firstLine="686"/>
        <w:jc w:val="left"/>
      </w:pPr>
      <w:r>
        <w:rPr>
          <w:rFonts w:ascii="Cambria Math" w:eastAsia="Cambria Math" w:hAnsi="Cambria Math" w:cs="Cambria Math"/>
        </w:rPr>
        <w:t>. . .</w:t>
      </w:r>
      <w:r>
        <w:rPr>
          <w:i/>
        </w:rPr>
        <w:t xml:space="preserve"> = procentowa zawartość poszczególnych frakcji kruszyw (składników mieszanki mineralnej) </w:t>
      </w:r>
    </w:p>
    <w:p w:rsidR="005920EE" w:rsidRDefault="003A7FE2">
      <w:pPr>
        <w:spacing w:after="234" w:line="259" w:lineRule="auto"/>
        <w:ind w:left="0" w:right="140" w:firstLine="0"/>
        <w:jc w:val="center"/>
      </w:pPr>
      <w:r>
        <w:rPr>
          <w:rFonts w:ascii="Cambria Math" w:eastAsia="Cambria Math" w:hAnsi="Cambria Math" w:cs="Cambria Math"/>
        </w:rPr>
        <w:t>. . .</w:t>
      </w:r>
      <w:r>
        <w:rPr>
          <w:i/>
        </w:rPr>
        <w:t xml:space="preserve"> = gęstość poszczególnych frakcji kruszyw (składników mieszanki mineralnej)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1"/>
        <w:ind w:left="-5" w:right="41"/>
      </w:pPr>
      <w:r>
        <w:t xml:space="preserve">W badaniu typu należy określić w ekstrakcji lepiszcza z mieszanki mineralno-asfaltowej procentową ilość lepiszcza rozpuszczalnego i nierozpuszczalnego (absorbowanego przez pory kruszywa mieszanki mineralnej) i podać w sprawozdaniu badania typu. W recepcie roboczej mieszanki mineralnoasfaltowej należy podawać zawartość lepiszcza jako sumę lepiszcza rozpuszczalnego i nierozpuszczalnego (lepiszcze dodane).  </w:t>
      </w:r>
    </w:p>
    <w:p w:rsidR="005920EE" w:rsidRDefault="003A7FE2">
      <w:pPr>
        <w:ind w:left="-5" w:right="41"/>
      </w:pPr>
      <w:r>
        <w:t xml:space="preserve">W badaniu próbek laboratoryjnych należy stosować następujące temperatury mieszanki w zależności od stosowanego asfaltu: </w:t>
      </w:r>
    </w:p>
    <w:p w:rsidR="005920EE" w:rsidRDefault="003A7FE2">
      <w:pPr>
        <w:numPr>
          <w:ilvl w:val="0"/>
          <w:numId w:val="58"/>
        </w:numPr>
        <w:spacing w:after="262"/>
        <w:ind w:right="41" w:hanging="708"/>
      </w:pPr>
      <w:r>
        <w:t>50/70 140</w:t>
      </w:r>
      <w:r>
        <w:rPr>
          <w:vertAlign w:val="superscript"/>
        </w:rPr>
        <w:t>o</w:t>
      </w:r>
      <w:r>
        <w:t>C±5</w:t>
      </w:r>
      <w:r>
        <w:rPr>
          <w:vertAlign w:val="superscript"/>
        </w:rPr>
        <w:t>o</w:t>
      </w:r>
      <w:r>
        <w:t xml:space="preserve">C, </w:t>
      </w:r>
    </w:p>
    <w:p w:rsidR="005920EE" w:rsidRDefault="003A7FE2">
      <w:pPr>
        <w:numPr>
          <w:ilvl w:val="0"/>
          <w:numId w:val="58"/>
        </w:numPr>
        <w:spacing w:after="247"/>
        <w:ind w:right="41" w:hanging="708"/>
      </w:pPr>
      <w:r>
        <w:t>50/70 wielorodzajowy 140</w:t>
      </w:r>
      <w:r>
        <w:rPr>
          <w:vertAlign w:val="superscript"/>
        </w:rPr>
        <w:t>o</w:t>
      </w:r>
      <w:r>
        <w:t>C±5</w:t>
      </w:r>
      <w:r>
        <w:rPr>
          <w:vertAlign w:val="superscript"/>
        </w:rPr>
        <w:t>o</w:t>
      </w:r>
      <w:r>
        <w:t xml:space="preserve">C. </w:t>
      </w:r>
    </w:p>
    <w:p w:rsidR="005920EE" w:rsidRDefault="003A7FE2">
      <w:pPr>
        <w:spacing w:after="149"/>
        <w:ind w:left="-5" w:right="41"/>
      </w:pPr>
      <w:r>
        <w:t xml:space="preserve">Uziarnienie mieszanki mineralnej, zawartość lepiszcza podano w tablicy 6. </w:t>
      </w:r>
    </w:p>
    <w:p w:rsidR="005920EE" w:rsidRDefault="003A7FE2">
      <w:pPr>
        <w:spacing w:after="0" w:line="259" w:lineRule="auto"/>
        <w:ind w:left="-5"/>
        <w:jc w:val="left"/>
      </w:pPr>
      <w:r>
        <w:rPr>
          <w:b/>
          <w:sz w:val="16"/>
        </w:rPr>
        <w:t xml:space="preserve">TABELA 6 </w:t>
      </w:r>
    </w:p>
    <w:tbl>
      <w:tblPr>
        <w:tblStyle w:val="TableGrid"/>
        <w:tblW w:w="8683" w:type="dxa"/>
        <w:tblInd w:w="194" w:type="dxa"/>
        <w:tblCellMar>
          <w:top w:w="30" w:type="dxa"/>
          <w:left w:w="115" w:type="dxa"/>
          <w:right w:w="115" w:type="dxa"/>
        </w:tblCellMar>
        <w:tblLook w:val="04A0" w:firstRow="1" w:lastRow="0" w:firstColumn="1" w:lastColumn="0" w:noHBand="0" w:noVBand="1"/>
      </w:tblPr>
      <w:tblGrid>
        <w:gridCol w:w="2926"/>
        <w:gridCol w:w="5757"/>
      </w:tblGrid>
      <w:tr w:rsidR="005920EE">
        <w:trPr>
          <w:trHeight w:val="257"/>
        </w:trPr>
        <w:tc>
          <w:tcPr>
            <w:tcW w:w="2926" w:type="dxa"/>
            <w:vMerge w:val="restart"/>
            <w:tcBorders>
              <w:top w:val="single" w:sz="6" w:space="0" w:color="000000"/>
              <w:left w:val="single" w:sz="6" w:space="0" w:color="000000"/>
              <w:bottom w:val="single" w:sz="4" w:space="0" w:color="000000"/>
              <w:right w:val="single" w:sz="6" w:space="0" w:color="000000"/>
            </w:tcBorders>
            <w:vAlign w:val="center"/>
          </w:tcPr>
          <w:p w:rsidR="005920EE" w:rsidRDefault="003A7FE2">
            <w:pPr>
              <w:spacing w:after="0" w:line="259" w:lineRule="auto"/>
              <w:ind w:left="0" w:right="1" w:firstLine="0"/>
              <w:jc w:val="center"/>
            </w:pPr>
            <w:r>
              <w:rPr>
                <w:b/>
                <w:sz w:val="20"/>
              </w:rPr>
              <w:t xml:space="preserve">Właściwości </w:t>
            </w:r>
          </w:p>
        </w:tc>
        <w:tc>
          <w:tcPr>
            <w:tcW w:w="5758" w:type="dxa"/>
            <w:tcBorders>
              <w:top w:val="single" w:sz="6" w:space="0" w:color="000000"/>
              <w:left w:val="single" w:sz="6" w:space="0" w:color="000000"/>
              <w:bottom w:val="single" w:sz="4" w:space="0" w:color="000000"/>
              <w:right w:val="single" w:sz="6" w:space="0" w:color="000000"/>
            </w:tcBorders>
          </w:tcPr>
          <w:p w:rsidR="005920EE" w:rsidRDefault="003A7FE2">
            <w:pPr>
              <w:spacing w:after="0" w:line="259" w:lineRule="auto"/>
              <w:ind w:left="0" w:right="3" w:firstLine="0"/>
              <w:jc w:val="center"/>
            </w:pPr>
            <w:r>
              <w:rPr>
                <w:b/>
                <w:sz w:val="20"/>
              </w:rPr>
              <w:t xml:space="preserve">Przesiew </w:t>
            </w:r>
          </w:p>
        </w:tc>
      </w:tr>
      <w:tr w:rsidR="005920EE">
        <w:trPr>
          <w:trHeight w:val="254"/>
        </w:trPr>
        <w:tc>
          <w:tcPr>
            <w:tcW w:w="0" w:type="auto"/>
            <w:vMerge/>
            <w:tcBorders>
              <w:top w:val="nil"/>
              <w:left w:val="single" w:sz="6" w:space="0" w:color="000000"/>
              <w:bottom w:val="nil"/>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AC 11S 50/70 </w:t>
            </w:r>
          </w:p>
        </w:tc>
      </w:tr>
      <w:tr w:rsidR="005920EE">
        <w:trPr>
          <w:trHeight w:val="254"/>
        </w:trPr>
        <w:tc>
          <w:tcPr>
            <w:tcW w:w="0" w:type="auto"/>
            <w:vMerge/>
            <w:tcBorders>
              <w:top w:val="nil"/>
              <w:left w:val="single" w:sz="6" w:space="0" w:color="000000"/>
              <w:bottom w:val="single" w:sz="4" w:space="0" w:color="000000"/>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KR1-2 </w:t>
            </w:r>
          </w:p>
        </w:tc>
      </w:tr>
      <w:tr w:rsidR="005920EE">
        <w:trPr>
          <w:trHeight w:val="254"/>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Wymiar sita # mm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center"/>
            </w:pPr>
            <w:r>
              <w:rPr>
                <w:sz w:val="20"/>
              </w:rPr>
              <w:t xml:space="preserve">od    do  </w:t>
            </w:r>
          </w:p>
        </w:tc>
      </w:tr>
      <w:tr w:rsidR="005920EE">
        <w:trPr>
          <w:trHeight w:val="1963"/>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0" w:firstLine="0"/>
              <w:jc w:val="center"/>
            </w:pPr>
            <w:r>
              <w:rPr>
                <w:sz w:val="20"/>
              </w:rPr>
              <w:t xml:space="preserve">16,0 </w:t>
            </w:r>
          </w:p>
          <w:p w:rsidR="005920EE" w:rsidRDefault="003A7FE2">
            <w:pPr>
              <w:spacing w:after="0" w:line="259" w:lineRule="auto"/>
              <w:ind w:left="0" w:firstLine="0"/>
              <w:jc w:val="center"/>
            </w:pPr>
            <w:r>
              <w:rPr>
                <w:sz w:val="20"/>
              </w:rPr>
              <w:t xml:space="preserve">11,2 </w:t>
            </w:r>
          </w:p>
          <w:p w:rsidR="005920EE" w:rsidRDefault="003A7FE2">
            <w:pPr>
              <w:spacing w:after="0" w:line="259" w:lineRule="auto"/>
              <w:ind w:left="5" w:firstLine="0"/>
              <w:jc w:val="center"/>
            </w:pPr>
            <w:r>
              <w:rPr>
                <w:sz w:val="20"/>
              </w:rPr>
              <w:t xml:space="preserve">8,0 </w:t>
            </w:r>
          </w:p>
          <w:p w:rsidR="005920EE" w:rsidRDefault="003A7FE2">
            <w:pPr>
              <w:spacing w:after="0" w:line="259" w:lineRule="auto"/>
              <w:ind w:left="5" w:firstLine="0"/>
              <w:jc w:val="center"/>
            </w:pPr>
            <w:r>
              <w:rPr>
                <w:sz w:val="20"/>
              </w:rPr>
              <w:t xml:space="preserve">2,0 </w:t>
            </w:r>
          </w:p>
          <w:p w:rsidR="005920EE" w:rsidRDefault="003A7FE2">
            <w:pPr>
              <w:spacing w:after="0" w:line="259" w:lineRule="auto"/>
              <w:ind w:left="0" w:firstLine="0"/>
              <w:jc w:val="center"/>
            </w:pPr>
            <w:r>
              <w:rPr>
                <w:sz w:val="20"/>
              </w:rPr>
              <w:t xml:space="preserve">0,125 </w:t>
            </w:r>
          </w:p>
          <w:p w:rsidR="005920EE" w:rsidRDefault="003A7FE2">
            <w:pPr>
              <w:spacing w:after="0" w:line="259" w:lineRule="auto"/>
              <w:ind w:left="0" w:firstLine="0"/>
              <w:jc w:val="center"/>
            </w:pPr>
            <w:r>
              <w:rPr>
                <w:sz w:val="20"/>
              </w:rPr>
              <w:t xml:space="preserve">0,063 </w:t>
            </w:r>
          </w:p>
          <w:p w:rsidR="005920EE" w:rsidRDefault="003A7FE2">
            <w:pPr>
              <w:spacing w:after="0" w:line="259" w:lineRule="auto"/>
              <w:ind w:left="47" w:firstLine="0"/>
              <w:jc w:val="center"/>
            </w:pPr>
            <w:r>
              <w:rPr>
                <w:sz w:val="20"/>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3" w:firstLine="0"/>
              <w:jc w:val="center"/>
            </w:pPr>
            <w:r>
              <w:rPr>
                <w:sz w:val="20"/>
              </w:rPr>
              <w:t xml:space="preserve">100 </w:t>
            </w:r>
          </w:p>
          <w:p w:rsidR="005920EE" w:rsidRDefault="003A7FE2">
            <w:pPr>
              <w:spacing w:after="0" w:line="259" w:lineRule="auto"/>
              <w:ind w:left="3" w:firstLine="0"/>
              <w:jc w:val="center"/>
            </w:pPr>
            <w:r>
              <w:rPr>
                <w:sz w:val="20"/>
              </w:rPr>
              <w:t xml:space="preserve">90-100 </w:t>
            </w:r>
          </w:p>
          <w:p w:rsidR="005920EE" w:rsidRDefault="003A7FE2">
            <w:pPr>
              <w:spacing w:after="0" w:line="259" w:lineRule="auto"/>
              <w:ind w:left="0" w:firstLine="0"/>
              <w:jc w:val="center"/>
            </w:pPr>
            <w:r>
              <w:rPr>
                <w:sz w:val="20"/>
              </w:rPr>
              <w:t xml:space="preserve">70-90 </w:t>
            </w:r>
          </w:p>
          <w:p w:rsidR="005920EE" w:rsidRDefault="003A7FE2">
            <w:pPr>
              <w:spacing w:after="0" w:line="259" w:lineRule="auto"/>
              <w:ind w:left="0" w:firstLine="0"/>
              <w:jc w:val="center"/>
            </w:pPr>
            <w:r>
              <w:rPr>
                <w:sz w:val="20"/>
              </w:rPr>
              <w:t xml:space="preserve">30-55 </w:t>
            </w:r>
          </w:p>
          <w:p w:rsidR="005920EE" w:rsidRDefault="003A7FE2">
            <w:pPr>
              <w:spacing w:after="0" w:line="259" w:lineRule="auto"/>
              <w:ind w:left="0" w:firstLine="0"/>
              <w:jc w:val="center"/>
            </w:pPr>
            <w:r>
              <w:rPr>
                <w:sz w:val="20"/>
              </w:rPr>
              <w:t xml:space="preserve">8-20 </w:t>
            </w:r>
          </w:p>
          <w:p w:rsidR="005920EE" w:rsidRDefault="003A7FE2">
            <w:pPr>
              <w:spacing w:after="0" w:line="259" w:lineRule="auto"/>
              <w:ind w:left="0" w:firstLine="0"/>
              <w:jc w:val="center"/>
            </w:pPr>
            <w:r>
              <w:rPr>
                <w:sz w:val="20"/>
              </w:rPr>
              <w:t xml:space="preserve">5-12 </w:t>
            </w:r>
          </w:p>
          <w:p w:rsidR="005920EE" w:rsidRDefault="003A7FE2">
            <w:pPr>
              <w:spacing w:after="0" w:line="259" w:lineRule="auto"/>
              <w:ind w:left="47" w:firstLine="0"/>
              <w:jc w:val="center"/>
            </w:pPr>
            <w:r>
              <w:rPr>
                <w:sz w:val="20"/>
              </w:rPr>
              <w:t xml:space="preserve"> </w:t>
            </w:r>
          </w:p>
        </w:tc>
      </w:tr>
      <w:tr w:rsidR="005920EE">
        <w:trPr>
          <w:trHeight w:val="497"/>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 wzór (4)+0,3% wg p. 8.1 WT-2 2010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sz w:val="20"/>
              </w:rPr>
              <w:t>B</w:t>
            </w:r>
            <w:r>
              <w:rPr>
                <w:sz w:val="13"/>
              </w:rPr>
              <w:t>min</w:t>
            </w:r>
            <w:r>
              <w:rPr>
                <w:sz w:val="20"/>
              </w:rPr>
              <w:t xml:space="preserve"> </w:t>
            </w:r>
            <w:r>
              <w:rPr>
                <w:sz w:val="13"/>
              </w:rPr>
              <w:t>5,6</w:t>
            </w:r>
            <w:r>
              <w:rPr>
                <w:sz w:val="20"/>
              </w:rPr>
              <w:t xml:space="preserve"> </w:t>
            </w:r>
          </w:p>
        </w:tc>
      </w:tr>
    </w:tbl>
    <w:p w:rsidR="005920EE" w:rsidRDefault="003A7FE2">
      <w:pPr>
        <w:spacing w:after="149"/>
        <w:ind w:left="-5" w:right="41"/>
      </w:pPr>
      <w:r>
        <w:t xml:space="preserve">Wymagane właściwości betonu asfaltowego do warstwy ścieralnej podano w tablicach 8. </w:t>
      </w:r>
    </w:p>
    <w:p w:rsidR="005920EE" w:rsidRDefault="003A7FE2">
      <w:pPr>
        <w:spacing w:after="0" w:line="259" w:lineRule="auto"/>
        <w:ind w:left="-5"/>
        <w:jc w:val="left"/>
      </w:pPr>
      <w:r>
        <w:rPr>
          <w:b/>
          <w:sz w:val="16"/>
        </w:rPr>
        <w:lastRenderedPageBreak/>
        <w:t xml:space="preserve">TABELA 8 </w:t>
      </w:r>
    </w:p>
    <w:tbl>
      <w:tblPr>
        <w:tblStyle w:val="TableGrid"/>
        <w:tblW w:w="8700" w:type="dxa"/>
        <w:tblInd w:w="187" w:type="dxa"/>
        <w:tblCellMar>
          <w:top w:w="30" w:type="dxa"/>
          <w:left w:w="161" w:type="dxa"/>
          <w:right w:w="115" w:type="dxa"/>
        </w:tblCellMar>
        <w:tblLook w:val="04A0" w:firstRow="1" w:lastRow="0" w:firstColumn="1" w:lastColumn="0" w:noHBand="0" w:noVBand="1"/>
      </w:tblPr>
      <w:tblGrid>
        <w:gridCol w:w="3113"/>
        <w:gridCol w:w="1699"/>
        <w:gridCol w:w="2834"/>
        <w:gridCol w:w="1054"/>
      </w:tblGrid>
      <w:tr w:rsidR="005920EE">
        <w:trPr>
          <w:trHeight w:val="955"/>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Właściwości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2" w:line="239" w:lineRule="auto"/>
              <w:ind w:left="0" w:firstLine="0"/>
              <w:jc w:val="center"/>
            </w:pPr>
            <w:r>
              <w:rPr>
                <w:b/>
                <w:sz w:val="20"/>
              </w:rPr>
              <w:t xml:space="preserve">Warunki zagęszczenia wg </w:t>
            </w:r>
          </w:p>
          <w:p w:rsidR="005920EE" w:rsidRDefault="003A7FE2">
            <w:pPr>
              <w:spacing w:after="0" w:line="259" w:lineRule="auto"/>
              <w:ind w:left="17" w:firstLine="0"/>
              <w:jc w:val="left"/>
            </w:pPr>
            <w:r>
              <w:rPr>
                <w:b/>
                <w:sz w:val="20"/>
              </w:rPr>
              <w:t xml:space="preserve">PN-EN 13108-20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0" w:firstLine="0"/>
              <w:jc w:val="center"/>
            </w:pPr>
            <w:r>
              <w:rPr>
                <w:b/>
                <w:sz w:val="20"/>
              </w:rPr>
              <w:t xml:space="preserve">Metoda i warunki badania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b/>
                <w:sz w:val="20"/>
              </w:rPr>
              <w:t xml:space="preserve">AC 11 S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Zawartość wolnych przestrzeni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p.4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w:t>
            </w:r>
            <w:r>
              <w:rPr>
                <w:sz w:val="13"/>
              </w:rPr>
              <w:t xml:space="preserve">min1,0 </w:t>
            </w:r>
            <w:r>
              <w:rPr>
                <w:sz w:val="20"/>
              </w:rPr>
              <w:t>V</w:t>
            </w:r>
            <w:r>
              <w:rPr>
                <w:sz w:val="13"/>
              </w:rPr>
              <w:t>max3</w:t>
            </w:r>
            <w:r>
              <w:rPr>
                <w:sz w:val="20"/>
              </w:rPr>
              <w:t xml:space="preserve"> </w:t>
            </w:r>
          </w:p>
        </w:tc>
      </w:tr>
      <w:tr w:rsidR="005920EE">
        <w:trPr>
          <w:trHeight w:val="497"/>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VFB</w:t>
            </w:r>
            <w:r>
              <w:rPr>
                <w:sz w:val="20"/>
                <w:vertAlign w:val="subscript"/>
              </w:rPr>
              <w:t xml:space="preserve">min75 </w:t>
            </w:r>
            <w:r>
              <w:rPr>
                <w:sz w:val="20"/>
              </w:rPr>
              <w:t>VFB</w:t>
            </w:r>
            <w:r>
              <w:rPr>
                <w:sz w:val="13"/>
              </w:rPr>
              <w:t xml:space="preserve">max93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 mieszance mineralnej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VMA</w:t>
            </w:r>
            <w:r>
              <w:rPr>
                <w:sz w:val="20"/>
                <w:vertAlign w:val="subscript"/>
              </w:rPr>
              <w:t xml:space="preserve">min14 </w:t>
            </w:r>
          </w:p>
        </w:tc>
      </w:tr>
      <w:tr w:rsidR="005920EE">
        <w:trPr>
          <w:trHeight w:val="986"/>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Odporność na działanie wody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sz w:val="20"/>
              </w:rPr>
              <w:t xml:space="preserve">C.1.1, ubijanie, 2x35 uderzeń </w:t>
            </w:r>
          </w:p>
        </w:tc>
        <w:tc>
          <w:tcPr>
            <w:tcW w:w="28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PN-EN 12697-12, przechowywanie w 40ºC z </w:t>
            </w:r>
          </w:p>
          <w:p w:rsidR="005920EE" w:rsidRDefault="003A7FE2">
            <w:pPr>
              <w:spacing w:after="0" w:line="259" w:lineRule="auto"/>
              <w:ind w:left="0" w:firstLine="0"/>
              <w:jc w:val="center"/>
            </w:pPr>
            <w:r>
              <w:rPr>
                <w:sz w:val="20"/>
              </w:rPr>
              <w:t xml:space="preserve">jednym cyklem zamrażania, badanie w 25 ºC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ITSR</w:t>
            </w:r>
            <w:r>
              <w:rPr>
                <w:sz w:val="13"/>
              </w:rPr>
              <w:t xml:space="preserve">90 </w:t>
            </w:r>
          </w:p>
        </w:tc>
      </w:tr>
    </w:tbl>
    <w:p w:rsidR="005920EE" w:rsidRDefault="003A7FE2">
      <w:pPr>
        <w:pStyle w:val="Nagwek4"/>
        <w:tabs>
          <w:tab w:val="center" w:pos="2720"/>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W</w:t>
      </w:r>
      <w:r>
        <w:t>YTWARZANIE MIESZANKI BETONU ASFALTOWEGO</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199"/>
        <w:ind w:left="-5" w:right="41"/>
      </w:pPr>
      <w:r>
        <w:t>Wytwarzanie mieszanki mineralno-asfaltowej powinno odbywać się w oparciu o receptę laboratoryjną, zatwierdzoną przez Inspektora. Temperatura lepiszcza w zbiorniku roboczym dla asfaltu 50/70 i powinna wynosić max 180</w:t>
      </w:r>
      <w:r>
        <w:rPr>
          <w:vertAlign w:val="superscript"/>
        </w:rPr>
        <w:t>0</w:t>
      </w:r>
      <w:r>
        <w:t>C. Kruszywo powinno być wysuszone i tak podgrzane, aby mieszanka mineralna po dodaniu wypełniacza uzyskała właściwą temperaturę. Maksymalna temperatura gorącego kruszywa nie powinna być wyższa o więcej niż 30</w:t>
      </w:r>
      <w:r>
        <w:rPr>
          <w:vertAlign w:val="superscript"/>
        </w:rPr>
        <w:t>0</w:t>
      </w:r>
      <w:r>
        <w:t xml:space="preserve">C od maksymalnej temperatury mieszanki mineralno-asfaltowej. </w:t>
      </w:r>
    </w:p>
    <w:p w:rsidR="005920EE" w:rsidRDefault="003A7FE2">
      <w:pPr>
        <w:ind w:left="-5" w:right="41"/>
      </w:pPr>
      <w:r>
        <w:t>Temperatura wyprodukowanej mieszanki mineralno-asfaltowej powinna mieścić się w granicach 140180</w:t>
      </w:r>
      <w:r>
        <w:rPr>
          <w:vertAlign w:val="superscript"/>
        </w:rPr>
        <w:t>0</w:t>
      </w:r>
      <w:r>
        <w:t xml:space="preserve">C .Wytworzona mieszanka betonu asfaltowego powinna spełniać wymagania zamieszczone w tablicy pkt. 5.2 i receptury. </w:t>
      </w:r>
    </w:p>
    <w:p w:rsidR="005920EE" w:rsidRDefault="003A7FE2">
      <w:pPr>
        <w:pStyle w:val="Nagwek4"/>
        <w:tabs>
          <w:tab w:val="center" w:pos="173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Podłoże pod warstwę nawierzchni z betonu asfaltowego powinno być wyprofilowane i równe. Powierzchnia podłoża powinna być sucha i czysta. </w:t>
      </w:r>
    </w:p>
    <w:p w:rsidR="005920EE" w:rsidRDefault="003A7FE2">
      <w:pPr>
        <w:spacing w:after="201"/>
        <w:ind w:left="-5" w:right="41"/>
      </w:pPr>
      <w:r>
        <w:t xml:space="preserve">Nierówności podłoża pod warstwy asfaltowe ścieralne nie powinny być większe od dopuszczalnych dla warstwy wiążącej. </w:t>
      </w:r>
    </w:p>
    <w:p w:rsidR="005920EE" w:rsidRDefault="003A7FE2">
      <w:pPr>
        <w:spacing w:after="255"/>
        <w:ind w:left="-5" w:right="41"/>
      </w:pPr>
      <w:r>
        <w:t xml:space="preserve">Przed ułożeniem warstwy nawierzchni z betonu asfaltowego, podłoże należy skropić emulsją asfaltową wg ST D.04.03.01. Spoiny AC z studniami, zaworami i innymi urządzeniami w jezdni winny być uszczelnione taśmą termoplastyczną o grubości 15mm. Spoiny AC z krawężnikami i kostkami powinny być uszczelnione. </w:t>
      </w:r>
    </w:p>
    <w:p w:rsidR="005920EE" w:rsidRDefault="003A7FE2">
      <w:pPr>
        <w:pStyle w:val="Nagwek4"/>
        <w:tabs>
          <w:tab w:val="center" w:pos="173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W</w:t>
      </w:r>
      <w:r>
        <w:t>ARUNKI ATMOSFERYCZNE</w:t>
      </w:r>
      <w:r>
        <w:rPr>
          <w:sz w:val="24"/>
        </w:rPr>
        <w:t xml:space="preserve"> </w:t>
      </w:r>
    </w:p>
    <w:p w:rsidR="005920EE" w:rsidRDefault="003A7FE2">
      <w:pPr>
        <w:spacing w:after="201"/>
        <w:ind w:left="-5" w:right="41"/>
      </w:pPr>
      <w:r>
        <w:t xml:space="preserve">Warstwa ścieralna nawierzchni może być układana, gdy temperatura otoczenia w ciągu poprzedniej doby będzie wynosiła co najmniej +5°C, a w czasie wykonywania robót wynosi nie mniej niż +10°C. </w:t>
      </w:r>
    </w:p>
    <w:p w:rsidR="005920EE" w:rsidRDefault="003A7FE2">
      <w:pPr>
        <w:spacing w:after="256"/>
        <w:ind w:left="-5" w:right="41"/>
      </w:pPr>
      <w:r>
        <w:t xml:space="preserve">Nie dopuszcza się układania mieszanki gdy podłoże jest całkowicie mokre (zamknięty film wodny). Powierzchnia podłoża po przelotnym deszczu powinna być osuszona, np. dmuchawą lub sprężonym </w:t>
      </w:r>
      <w:r>
        <w:lastRenderedPageBreak/>
        <w:t xml:space="preserve">powietrzem. W przypadku, gdy podłoże podgrzewa się, temperatura w czasie robót może być niższa niż podano powyżej. </w:t>
      </w:r>
    </w:p>
    <w:p w:rsidR="005920EE" w:rsidRDefault="003A7FE2">
      <w:pPr>
        <w:pStyle w:val="Nagwek4"/>
        <w:tabs>
          <w:tab w:val="center" w:pos="1655"/>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RÓBA TECHNOLOGICZNA</w:t>
      </w:r>
      <w:r>
        <w:rPr>
          <w:sz w:val="24"/>
        </w:rPr>
        <w:t xml:space="preserve"> </w:t>
      </w:r>
    </w:p>
    <w:p w:rsidR="005920EE" w:rsidRDefault="003A7FE2">
      <w:pPr>
        <w:spacing w:after="201"/>
        <w:ind w:left="-5" w:right="41"/>
      </w:pPr>
      <w:r>
        <w:t xml:space="preserve">Wykonawca przed przystąpieniem do produkcji mieszanki betonu asfaltowego jest zobowiązany do przeprowadzenia w obecności Inspektora Nadzoru próby technologicznej. W tym celu należy zaprogramować otaczarkę zgodnie z receptą roboczą i w cyklu automatycznym produkować mieszankę betonu asfaltowego przez okres nie krótszy niż 10 minut. Do badań należy pobrać mieszankę wyprodukowaną po ustabilizowaniu się pracy otaczarki, tj. najwcześniej po 5 minutach. </w:t>
      </w:r>
    </w:p>
    <w:p w:rsidR="005920EE" w:rsidRDefault="003A7FE2">
      <w:pPr>
        <w:spacing w:after="201"/>
        <w:ind w:left="-5" w:right="41"/>
      </w:pPr>
      <w:r>
        <w:t xml:space="preserve">Nie dopuszcza się oceniania dokładności pracy otaczarki oraz prawidłowości składu mieszanki mineralnej na podstawie tzw. suchego zarobu, z uwagi na segregację kruszywa. </w:t>
      </w:r>
    </w:p>
    <w:p w:rsidR="005920EE" w:rsidRDefault="003A7FE2">
      <w:pPr>
        <w:spacing w:after="201"/>
        <w:ind w:left="-5" w:right="41"/>
      </w:pPr>
      <w:r>
        <w:t xml:space="preserve">Mieszankę wyprodukowaną po ustabilizowaniu się pracy otaczarki należy zgromadzić w oddzielnym (pustym) silosie lub załadować bezpośrednio na samochód, a następnie pobrać z niej metodą kwartowania próbki do badania składu mieszanki betonu asfaltowego oraz jego właściwości, określanych na podstawie próbek Marshalla. Należy wykonać trzy kolejne opróbowania tej samej partii mieszanki.   </w:t>
      </w:r>
    </w:p>
    <w:p w:rsidR="005920EE" w:rsidRDefault="003A7FE2">
      <w:pPr>
        <w:spacing w:after="215"/>
        <w:ind w:left="-5" w:right="41"/>
      </w:pPr>
      <w:r>
        <w:t xml:space="preserve">Do oceny zgodności z receptą właściwości próbek (minimum 2 próbki) mieszanki mineralnoasfaltowej pobieranej z odcinka próbnego należy przyjąć następujące kryteria w zakresie dopuszczalnych odchyłek dla wartości średniej: </w:t>
      </w:r>
    </w:p>
    <w:p w:rsidR="005920EE" w:rsidRDefault="003A7FE2">
      <w:pPr>
        <w:tabs>
          <w:tab w:val="center" w:pos="2080"/>
          <w:tab w:val="center" w:pos="4521"/>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zawartość lepiszcza rozkruszanego  </w:t>
      </w:r>
      <w:r>
        <w:tab/>
        <w:t xml:space="preserve">±0,3%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&lt;0,063mm </w:t>
      </w:r>
    </w:p>
    <w:p w:rsidR="005920EE" w:rsidRDefault="003A7FE2">
      <w:pPr>
        <w:tabs>
          <w:tab w:val="center" w:pos="1647"/>
          <w:tab w:val="center" w:pos="3730"/>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±2%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±1% </w:t>
            </w:r>
          </w:p>
        </w:tc>
      </w:tr>
      <w:tr w:rsidR="005920EE">
        <w:trPr>
          <w:trHeight w:val="622"/>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19" w:line="259" w:lineRule="auto"/>
              <w:ind w:left="142" w:firstLine="0"/>
              <w:jc w:val="left"/>
            </w:pPr>
            <w:r>
              <w:t>zawartość kruszywa przechodzącego przez sito charakterystyczne dla kruszywa drobnego</w:t>
            </w:r>
          </w:p>
          <w:p w:rsidR="005920EE" w:rsidRDefault="003A7FE2">
            <w:pPr>
              <w:tabs>
                <w:tab w:val="center" w:pos="1028"/>
              </w:tabs>
              <w:spacing w:after="0" w:line="259" w:lineRule="auto"/>
              <w:ind w:left="0" w:firstLine="0"/>
              <w:jc w:val="left"/>
            </w:pPr>
            <w:r>
              <w:t xml:space="preserve"> </w:t>
            </w:r>
            <w:r>
              <w:tab/>
              <w:t xml:space="preserve">±2%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5276"/>
              </w:tabs>
              <w:spacing w:after="0" w:line="259" w:lineRule="auto"/>
              <w:ind w:left="0" w:firstLine="0"/>
              <w:jc w:val="left"/>
            </w:pPr>
            <w:r>
              <w:t xml:space="preserve">zawartość kruszywa przechodzącego przez sito 2mm </w:t>
            </w:r>
            <w:r>
              <w:tab/>
              <w:t xml:space="preserve">±3% </w:t>
            </w:r>
          </w:p>
        </w:tc>
      </w:tr>
      <w:tr w:rsidR="005920EE">
        <w:trPr>
          <w:trHeight w:val="621"/>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D/2 lub charakterystyczne dla kruszywa grubego </w:t>
            </w:r>
            <w:r>
              <w:tab/>
              <w:t xml:space="preserve">±4% </w:t>
            </w:r>
          </w:p>
        </w:tc>
      </w:tr>
      <w:tr w:rsidR="005920EE">
        <w:trPr>
          <w:trHeight w:val="32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2"/>
              </w:tabs>
              <w:spacing w:after="0" w:line="259" w:lineRule="auto"/>
              <w:ind w:left="0" w:firstLine="0"/>
              <w:jc w:val="left"/>
            </w:pPr>
            <w:r>
              <w:t xml:space="preserve">mieszanki gruboziarniste  </w:t>
            </w:r>
            <w:r>
              <w:tab/>
              <w:t xml:space="preserve">±5% </w:t>
            </w:r>
          </w:p>
        </w:tc>
      </w:tr>
      <w:tr w:rsidR="005920EE">
        <w:trPr>
          <w:trHeight w:val="27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±4% </w:t>
            </w:r>
          </w:p>
        </w:tc>
      </w:tr>
    </w:tbl>
    <w:p w:rsidR="005920EE" w:rsidRDefault="003A7FE2">
      <w:pPr>
        <w:pStyle w:val="Nagwek4"/>
        <w:tabs>
          <w:tab w:val="center" w:pos="4048"/>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W</w:t>
      </w:r>
      <w:r>
        <w:t>BUDOWYWANIE I ZAGĘSZCZANIE WARSTWY Z MIESZANKI BETONU ASFALTOWEGO</w:t>
      </w:r>
      <w:r>
        <w:rPr>
          <w:sz w:val="24"/>
        </w:rPr>
        <w:t xml:space="preserve"> </w:t>
      </w:r>
    </w:p>
    <w:p w:rsidR="005920EE" w:rsidRDefault="003A7FE2">
      <w:pPr>
        <w:spacing w:after="201"/>
        <w:ind w:left="-5" w:right="41"/>
      </w:pPr>
      <w:r>
        <w:t xml:space="preserve">Mieszankę betonu asfaltowego należy wbudowywać mechanicznie, rozkładarką spełniającą wymagania punktu 3 niniejszej ST lub ręcznie na powierzchniach których użycie układarki nie jest możliwe. </w:t>
      </w:r>
    </w:p>
    <w:p w:rsidR="005920EE" w:rsidRDefault="003A7FE2">
      <w:pPr>
        <w:spacing w:after="203"/>
        <w:ind w:left="-5" w:right="41"/>
      </w:pPr>
      <w:r>
        <w:t xml:space="preserve">Zagęszczanie rozłożonej mieszanki należy wykonywać walcami wibracyjnymi oraz ogumionymi, spełniającymi wymagania podane w punkcie 3 niniejszej ST. Zaleca się stosowanie walców wibracyjnych o masie nie mniejszej niż 9 Mg, a walców ogumionych o masie nie mniejszej niż 16 Mg. </w:t>
      </w:r>
      <w:r>
        <w:lastRenderedPageBreak/>
        <w:t xml:space="preserve">Zagęszczanie należy rozpocząć od krawędzi nawierzchni ku środkowi. Wskaźnik zagęszczenia wykonanej warstwy powinny być zgodny z wymaganiami podanymi w pkt. 6. </w:t>
      </w:r>
    </w:p>
    <w:p w:rsidR="005920EE" w:rsidRDefault="003A7FE2">
      <w:pPr>
        <w:spacing w:after="204"/>
        <w:ind w:left="-5" w:right="41"/>
      </w:pPr>
      <w:r>
        <w:t xml:space="preserve">Niweleta i grubość wbudowanej warstwy powinny być zgodne z dokumentacją projektową. </w:t>
      </w:r>
    </w:p>
    <w:p w:rsidR="005920EE" w:rsidRDefault="003A7FE2">
      <w:pPr>
        <w:spacing w:after="201"/>
        <w:ind w:left="-5" w:right="41"/>
      </w:pPr>
      <w:r>
        <w:t xml:space="preserve">Wymaga się, by warstwa ścieralna była wykonana na całej szerokości jezdni tj. bez złącza podłużnego. Jedno złącze jest dopuszczalne na odcinkach których nie można zamknąć do ruchu. </w:t>
      </w:r>
    </w:p>
    <w:p w:rsidR="005920EE" w:rsidRDefault="003A7FE2">
      <w:pPr>
        <w:spacing w:after="203"/>
        <w:ind w:left="-5" w:right="41"/>
      </w:pPr>
      <w:r>
        <w:t xml:space="preserve">Złącza w warstwie powinny być wykonane w linii prostej równolegle lub prostopadle do osi drogi. Złącza powinny być całkowicie związane, a przylegające warstwy powinny być w jednym poziomie. Złącze podłużne w warstwie ścieralnej powinno być przesunięte o co najmniej o 15 cm względem złącza podłużnego w niżej leżącej warstwie asfaltowej; złącza poprzeczne o co najmniej 2 m. Złącza należy uszczelnić termoplastycznymi taśmami kauczukowo-asfaltowymi. </w:t>
      </w:r>
    </w:p>
    <w:p w:rsidR="005920EE" w:rsidRDefault="003A7FE2">
      <w:pPr>
        <w:spacing w:after="204"/>
        <w:ind w:left="-5" w:right="41"/>
      </w:pPr>
      <w:r>
        <w:t xml:space="preserve">Powierzchnie krawędzi złącza winny być wyprofilowane skośnie i zagęszczone. </w:t>
      </w:r>
    </w:p>
    <w:p w:rsidR="005920EE" w:rsidRDefault="003A7FE2">
      <w:pPr>
        <w:spacing w:after="198"/>
        <w:ind w:left="-5" w:right="41"/>
      </w:pPr>
      <w:r>
        <w:t>Krawędzie winny być proste, wyprofilowane z pochyleniem 1:1 zgodnie z projektem i dociśnięte. Krawędź warstwy usytuowana wyżej winna być pokryta lepiszczem w ilości 4 kg/m</w:t>
      </w:r>
      <w:r>
        <w:rPr>
          <w:vertAlign w:val="superscript"/>
        </w:rPr>
        <w:t>2</w:t>
      </w:r>
      <w:r>
        <w:t xml:space="preserve">. Powierzchnia warstwy ścieralnej winna być 0,5-1,0 cm wyżej od powierzchni ścieku lub krawężnika wtopionego. </w:t>
      </w:r>
    </w:p>
    <w:p w:rsidR="005920EE" w:rsidRDefault="003A7FE2">
      <w:pPr>
        <w:spacing w:after="203"/>
        <w:ind w:left="-5" w:right="41"/>
      </w:pPr>
      <w:r>
        <w:t xml:space="preserve">Za zgodą Inspektora Nadzoru Inwestorskiego, nawierzchnię można oddać do ruchu zaraz po jej wystygnięciu do temperatury 60˚C. </w:t>
      </w:r>
    </w:p>
    <w:p w:rsidR="005920EE" w:rsidRDefault="003A7FE2">
      <w:pPr>
        <w:spacing w:after="272" w:line="259" w:lineRule="auto"/>
        <w:ind w:left="0" w:firstLine="0"/>
        <w:jc w:val="left"/>
      </w:pPr>
      <w:r>
        <w:t xml:space="preserve"> </w:t>
      </w:r>
    </w:p>
    <w:p w:rsidR="005920EE" w:rsidRDefault="003A7FE2">
      <w:pPr>
        <w:pStyle w:val="Nagwek4"/>
        <w:tabs>
          <w:tab w:val="center" w:pos="2024"/>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P</w:t>
      </w:r>
      <w:r>
        <w:t xml:space="preserve">OŁĄCZENIA MIĘDZYWARSTWOWE </w:t>
      </w:r>
      <w:r>
        <w:rPr>
          <w:sz w:val="24"/>
        </w:rPr>
        <w:t xml:space="preserve"> </w:t>
      </w:r>
    </w:p>
    <w:p w:rsidR="005920EE" w:rsidRDefault="003A7FE2">
      <w:pPr>
        <w:ind w:left="-5" w:right="41"/>
      </w:pPr>
      <w:r>
        <w:t xml:space="preserve">Uzyskanie wymaganej trwałości nawierzchni jest uzależnione od zapewnienia połączenia między warstwami i ich współpracy w przenoszeniu obciążenia nawierzchni ruchem.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21391" name="Group 2213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3" name="Shape 2414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5C2E05" id="Group 2213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DtB4fQIAAGMGAAAO&#10;AAAAAAAAAAAAAAAAAC4CAABkcnMvZTJvRG9jLnhtbFBLAQItABQABgAIAAAAIQDQ0o0s2gAAAAMB&#10;AAAPAAAAAAAAAAAAAAAAANcEAABkcnMvZG93bnJldi54bWxQSwUGAAAAAAQABADzAAAA3gUAAAAA&#10;">
                <v:shape id="Shape 2414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WbscA&#10;AADfAAAADwAAAGRycy9kb3ducmV2LnhtbESPzWrDMBCE74W8g9hAb7WcODjGjRKSkpb2lp/i82Jt&#10;bVNrZSzVdt++CgR6HGbmG2azm0wrBupdY1nBIopBEJdWN1wp+Ly+PmUgnEfW2FomBb/kYLedPWww&#10;13bkMw0XX4kAYZejgtr7LpfSlTUZdJHtiIP3ZXuDPsi+krrHMcBNK5dxnEqDDYeFGjt6qan8vvwY&#10;BQO/Vd2hsEUmP8yxPSZpcTqnSj3Op/0zCE+T/w/f2+9awXK1WK0T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Vm7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204"/>
        <w:ind w:left="-5" w:right="41"/>
      </w:pPr>
      <w:r>
        <w:t xml:space="preserve">Ogólne zasady kontroli jakości robót podano w OST D-M.00.00.00 „Wymagania ogólne”. </w:t>
      </w:r>
    </w:p>
    <w:p w:rsidR="005920EE" w:rsidRDefault="003A7FE2">
      <w:pPr>
        <w:spacing w:after="256"/>
        <w:ind w:left="-5" w:right="41"/>
      </w:pPr>
      <w:r>
        <w:t xml:space="preserve">Przed przystąpieniem do robót Wykonawca powinien przedstawić Inżynierowi wyniki wszystkich badań wyrobów przeznaczonych do produkcji mieszanki mineralno-asfaltowej na warstwę ścieralną celem zatwierdzenia źródeł dostaw. </w:t>
      </w:r>
    </w:p>
    <w:p w:rsidR="005920EE" w:rsidRDefault="003A7FE2">
      <w:pPr>
        <w:pStyle w:val="Nagwek4"/>
        <w:tabs>
          <w:tab w:val="center" w:pos="1692"/>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spacing w:after="23" w:line="267" w:lineRule="auto"/>
        <w:ind w:left="-5"/>
        <w:jc w:val="left"/>
      </w:pPr>
      <w:r>
        <w:t>6.2.1</w:t>
      </w:r>
      <w:r>
        <w:rPr>
          <w:rFonts w:ascii="Arial" w:eastAsia="Arial" w:hAnsi="Arial" w:cs="Arial"/>
        </w:rPr>
        <w:t xml:space="preserve"> </w:t>
      </w:r>
      <w:r>
        <w:t>B</w:t>
      </w:r>
      <w:r>
        <w:rPr>
          <w:sz w:val="18"/>
        </w:rPr>
        <w:t>ADANIA DZIELĄ SIĘ NA</w:t>
      </w:r>
      <w:r>
        <w:t xml:space="preserv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spacing w:after="0" w:line="267" w:lineRule="auto"/>
        <w:ind w:left="-5"/>
        <w:jc w:val="left"/>
      </w:pPr>
      <w:r>
        <w:t>6.2.2</w:t>
      </w:r>
      <w:r>
        <w:rPr>
          <w:rFonts w:ascii="Arial" w:eastAsia="Arial" w:hAnsi="Arial" w:cs="Arial"/>
        </w:rPr>
        <w:t xml:space="preserve"> </w:t>
      </w:r>
      <w:r>
        <w:t>C</w:t>
      </w:r>
      <w:r>
        <w:rPr>
          <w:sz w:val="18"/>
        </w:rPr>
        <w:t xml:space="preserve">ZĘSTOTLIWOŚĆ ORAZ ZAKRES BADAŃ </w:t>
      </w:r>
      <w:r>
        <w:t>W</w:t>
      </w:r>
      <w:r>
        <w:rPr>
          <w:sz w:val="18"/>
        </w:rPr>
        <w:t>YKONAWCY</w:t>
      </w:r>
      <w:r>
        <w:t xml:space="preserve">. </w:t>
      </w:r>
    </w:p>
    <w:p w:rsidR="005920EE" w:rsidRDefault="003A7FE2">
      <w:pPr>
        <w:spacing w:after="0" w:line="259" w:lineRule="auto"/>
        <w:ind w:left="-5"/>
        <w:jc w:val="left"/>
      </w:pPr>
      <w:r>
        <w:rPr>
          <w:b/>
          <w:sz w:val="16"/>
        </w:rPr>
        <w:t xml:space="preserve">TABELA 9 ZAKRES ORAZ CZĘSTOTLIWOŚĆ BADAŃ W CZASIE WBUDOWYWANIA MIESZANKI </w:t>
      </w:r>
    </w:p>
    <w:tbl>
      <w:tblPr>
        <w:tblStyle w:val="TableGrid"/>
        <w:tblW w:w="8928" w:type="dxa"/>
        <w:tblInd w:w="72" w:type="dxa"/>
        <w:tblCellMar>
          <w:top w:w="30" w:type="dxa"/>
          <w:left w:w="103" w:type="dxa"/>
          <w:right w:w="56" w:type="dxa"/>
        </w:tblCellMar>
        <w:tblLook w:val="04A0" w:firstRow="1" w:lastRow="0" w:firstColumn="1" w:lastColumn="0" w:noHBand="0" w:noVBand="1"/>
      </w:tblPr>
      <w:tblGrid>
        <w:gridCol w:w="494"/>
        <w:gridCol w:w="3473"/>
        <w:gridCol w:w="4961"/>
      </w:tblGrid>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lastRenderedPageBreak/>
              <w:t xml:space="preserve">Lp.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Wyszczególnienie badań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Częstotliwość badań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i/>
                <w:sz w:val="20"/>
              </w:rPr>
              <w:t xml:space="preserve">1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2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3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1. </w:t>
            </w:r>
          </w:p>
        </w:tc>
        <w:tc>
          <w:tcPr>
            <w:tcW w:w="34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Temperatura powietrza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Każdego dnia w momencie rozpoczęcia układania i w ciągu 24h przed rozpoczęciem układania.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2.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mieszanki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3.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4.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Grubość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25m w osi i przy krawędziach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5.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Pochylenie poprzeczne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punkty główne łuków poziomych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6.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jednorodności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Cała powierzchnia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7.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Ocena wizualna jakości złączy, spoin i krawędzi </w:t>
            </w:r>
          </w:p>
        </w:tc>
        <w:tc>
          <w:tcPr>
            <w:tcW w:w="49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Cała długość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8.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Rzędne wysokościowe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Oś i krawędzie co 20m, a na krzywych co 10m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9.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Szerokość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każdy zjazd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left"/>
            </w:pPr>
            <w:r>
              <w:rPr>
                <w:sz w:val="20"/>
              </w:rPr>
              <w:t xml:space="preserve">10.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Ukształtowanie osi zjazdu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500m i każdy zjazd </w:t>
            </w:r>
          </w:p>
        </w:tc>
      </w:tr>
    </w:tbl>
    <w:p w:rsidR="005920EE" w:rsidRDefault="003A7FE2">
      <w:pPr>
        <w:pStyle w:val="Nagwek5"/>
        <w:ind w:left="-5"/>
      </w:pPr>
      <w:r>
        <w:rPr>
          <w:sz w:val="22"/>
        </w:rPr>
        <w:t>6.2.3</w:t>
      </w:r>
      <w:r>
        <w:rPr>
          <w:rFonts w:ascii="Arial" w:eastAsia="Arial" w:hAnsi="Arial" w:cs="Arial"/>
          <w:sz w:val="22"/>
        </w:rPr>
        <w:t xml:space="preserve"> </w:t>
      </w:r>
      <w:r>
        <w:rPr>
          <w:b/>
          <w:sz w:val="22"/>
        </w:rPr>
        <w:t xml:space="preserve"> </w:t>
      </w:r>
      <w:r>
        <w:rPr>
          <w:sz w:val="22"/>
        </w:rPr>
        <w:t>B</w:t>
      </w:r>
      <w:r>
        <w:t xml:space="preserve">ADANIA KONTROLNE </w:t>
      </w:r>
      <w:r>
        <w:rPr>
          <w:sz w:val="22"/>
        </w:rPr>
        <w:t xml:space="preserve"> </w:t>
      </w:r>
    </w:p>
    <w:p w:rsidR="005920EE" w:rsidRDefault="003A7FE2">
      <w:pPr>
        <w:spacing w:after="203"/>
        <w:ind w:left="-5" w:right="41"/>
      </w:pPr>
      <w:r>
        <w:t xml:space="preserve">Badania kontrolne są badaniami Inspektora Nadzoru Inwestorskiego, których celem jest sprawdzenie, czy jakość wyrobów budowlanych (mieszanek mineralno-asfaltowych  i ich składników, lepiszczy i wyrobów do uszczelnień itp.) oraz gotowej warstwy (wbudowane warstwy asfaltowe, połączenia itp.) spełniają wymagania określone w kontrakcie. Wyniki tych badań są podstawą odbioru. Pobieraniem próbek i wykonaniem badań na miejscu budowy zajmuje się Inspektor Nadzoru Inwestorskiego w obecności Wykonawcy, a badania wykonuje Laboratorium Zamawiającego na koszt Wykonawcy. Badania odbywają się również wtedy, gdy Wykonawca zostanie w porę powiadomiony o ich terminie, jednak nie będzie przy nich obecny. </w:t>
      </w:r>
    </w:p>
    <w:p w:rsidR="005920EE" w:rsidRDefault="003A7FE2">
      <w:pPr>
        <w:spacing w:after="149"/>
        <w:ind w:left="-5" w:right="41"/>
      </w:pPr>
      <w:r>
        <w:t xml:space="preserve">Rodzaj i zakres badań według poniższej tablicy 10 </w:t>
      </w:r>
    </w:p>
    <w:p w:rsidR="005920EE" w:rsidRDefault="003A7FE2">
      <w:pPr>
        <w:spacing w:after="119" w:line="259" w:lineRule="auto"/>
        <w:ind w:left="-5"/>
        <w:jc w:val="left"/>
      </w:pPr>
      <w:r>
        <w:rPr>
          <w:b/>
          <w:sz w:val="16"/>
        </w:rPr>
        <w:t xml:space="preserve">TABELA 10 </w:t>
      </w:r>
    </w:p>
    <w:p w:rsidR="005920EE" w:rsidRDefault="003A7FE2">
      <w:pPr>
        <w:pBdr>
          <w:top w:val="single" w:sz="4" w:space="0" w:color="000000"/>
          <w:left w:val="single" w:sz="4" w:space="0" w:color="000000"/>
          <w:bottom w:val="single" w:sz="4" w:space="0" w:color="000000"/>
          <w:right w:val="single" w:sz="4" w:space="0" w:color="000000"/>
        </w:pBdr>
        <w:spacing w:after="0" w:line="259" w:lineRule="auto"/>
        <w:ind w:left="0" w:right="94" w:firstLine="0"/>
        <w:jc w:val="center"/>
      </w:pPr>
      <w:r>
        <w:rPr>
          <w:b/>
          <w:sz w:val="20"/>
        </w:rPr>
        <w:t xml:space="preserve">Rodzaj badań </w:t>
      </w:r>
    </w:p>
    <w:p w:rsidR="005920EE" w:rsidRDefault="003A7FE2">
      <w:pPr>
        <w:numPr>
          <w:ilvl w:val="0"/>
          <w:numId w:val="59"/>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Mieszanka mineralno-asfaltowa</w:t>
      </w:r>
      <w:r>
        <w:rPr>
          <w:sz w:val="20"/>
          <w:vertAlign w:val="superscript"/>
        </w:rPr>
        <w:t>a)b)</w:t>
      </w:r>
      <w:r>
        <w:rPr>
          <w:sz w:val="20"/>
        </w:rPr>
        <w:t xml:space="preserve">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Uziarnienie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Zawartość lepiszcza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Temp. mięknięcia lepiszcza odzyskanego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Gęstość i zawartość wolnych przestrzeni próbki </w:t>
      </w:r>
    </w:p>
    <w:p w:rsidR="005920EE" w:rsidRDefault="003A7FE2">
      <w:pPr>
        <w:numPr>
          <w:ilvl w:val="0"/>
          <w:numId w:val="59"/>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 xml:space="preserve">Warstwa asfaltowa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Wskaźnik zagęszczenia </w:t>
      </w:r>
      <w:r>
        <w:rPr>
          <w:sz w:val="20"/>
          <w:vertAlign w:val="superscript"/>
        </w:rPr>
        <w:t>a)</w:t>
      </w:r>
      <w:r>
        <w:rPr>
          <w:sz w:val="20"/>
        </w:rPr>
        <w:t xml:space="preserve">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Spadki poprzeczne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Równość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7" w:line="265" w:lineRule="auto"/>
        <w:ind w:right="47" w:hanging="348"/>
        <w:jc w:val="center"/>
      </w:pPr>
      <w:r>
        <w:rPr>
          <w:sz w:val="20"/>
        </w:rPr>
        <w:t>Grubość</w:t>
      </w:r>
      <w:r>
        <w:rPr>
          <w:sz w:val="20"/>
          <w:vertAlign w:val="superscript"/>
        </w:rPr>
        <w:t xml:space="preserve"> a)</w:t>
      </w:r>
      <w:r>
        <w:rPr>
          <w:sz w:val="20"/>
        </w:rPr>
        <w:t xml:space="preserve"> </w:t>
      </w:r>
    </w:p>
    <w:p w:rsidR="005920EE" w:rsidRDefault="003A7FE2">
      <w:pPr>
        <w:numPr>
          <w:ilvl w:val="1"/>
          <w:numId w:val="59"/>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Zawartość wolnych przestrzeni</w:t>
      </w:r>
      <w:r>
        <w:rPr>
          <w:sz w:val="20"/>
          <w:vertAlign w:val="superscript"/>
        </w:rPr>
        <w:t>a)</w:t>
      </w:r>
      <w:r>
        <w:rPr>
          <w:sz w:val="20"/>
        </w:rPr>
        <w:t xml:space="preserve"> 2.6. Właściwości przeciwpoślizgowe </w:t>
      </w:r>
    </w:p>
    <w:p w:rsidR="005920EE" w:rsidRDefault="003A7FE2">
      <w:pPr>
        <w:tabs>
          <w:tab w:val="center" w:pos="3791"/>
        </w:tabs>
        <w:spacing w:after="0" w:line="259" w:lineRule="auto"/>
        <w:ind w:left="0" w:firstLine="0"/>
        <w:jc w:val="left"/>
      </w:pPr>
      <w:r>
        <w:rPr>
          <w:sz w:val="18"/>
          <w:vertAlign w:val="superscript"/>
        </w:rPr>
        <w:t>a)</w:t>
      </w:r>
      <w:r>
        <w:rPr>
          <w:sz w:val="18"/>
          <w:vertAlign w:val="superscript"/>
        </w:rPr>
        <w:tab/>
        <w:t>2</w:t>
      </w:r>
    </w:p>
    <w:p w:rsidR="005920EE" w:rsidRDefault="003A7FE2">
      <w:pPr>
        <w:pStyle w:val="Nagwek6"/>
        <w:spacing w:after="23" w:line="267" w:lineRule="auto"/>
        <w:ind w:left="104"/>
        <w:jc w:val="left"/>
      </w:pPr>
      <w:r>
        <w:rPr>
          <w:b w:val="0"/>
          <w:sz w:val="18"/>
        </w:rPr>
        <w:t xml:space="preserve"> do każdej warstwy i na każde rozpoczęte 6000 m nawierzchni jedna próbka, w razie potrzeby liczba próbek może zostać </w:t>
      </w:r>
    </w:p>
    <w:p w:rsidR="005920EE" w:rsidRDefault="003A7FE2">
      <w:pPr>
        <w:spacing w:after="212" w:line="267" w:lineRule="auto"/>
        <w:ind w:left="-5" w:right="3216"/>
        <w:jc w:val="left"/>
      </w:pPr>
      <w:r>
        <w:rPr>
          <w:sz w:val="18"/>
        </w:rPr>
        <w:t xml:space="preserve">zwiększona (np. nawierzchnie dróg w terenie zabudowy, nawierzchnie mostowe) </w:t>
      </w:r>
      <w:r>
        <w:rPr>
          <w:sz w:val="18"/>
          <w:vertAlign w:val="superscript"/>
        </w:rPr>
        <w:t xml:space="preserve">b) </w:t>
      </w:r>
      <w:r>
        <w:rPr>
          <w:sz w:val="18"/>
        </w:rPr>
        <w:t xml:space="preserve"> w razie potrzeby specjalne kruszywa i dodatki. </w:t>
      </w:r>
    </w:p>
    <w:p w:rsidR="005920EE" w:rsidRDefault="003A7FE2">
      <w:pPr>
        <w:spacing w:after="304" w:line="267" w:lineRule="auto"/>
        <w:ind w:left="-5"/>
        <w:jc w:val="left"/>
      </w:pPr>
      <w:r>
        <w:rPr>
          <w:sz w:val="18"/>
        </w:rPr>
        <w:t xml:space="preserve">Pomiar grubości (rdzenia) co 400 m na każdym pasie ruchu. </w:t>
      </w:r>
    </w:p>
    <w:p w:rsidR="005920EE" w:rsidRDefault="003A7FE2">
      <w:pPr>
        <w:spacing w:after="277" w:line="267" w:lineRule="auto"/>
        <w:ind w:left="-5"/>
        <w:jc w:val="left"/>
      </w:pPr>
      <w:r>
        <w:lastRenderedPageBreak/>
        <w:t>6.2.4</w:t>
      </w:r>
      <w:r>
        <w:rPr>
          <w:rFonts w:ascii="Arial" w:eastAsia="Arial" w:hAnsi="Arial" w:cs="Arial"/>
        </w:rPr>
        <w:t xml:space="preserve"> </w:t>
      </w:r>
      <w:r>
        <w:t>B</w:t>
      </w:r>
      <w:r>
        <w:rPr>
          <w:sz w:val="18"/>
        </w:rPr>
        <w:t xml:space="preserve">ADANIA KONTROLNE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3" w:line="267" w:lineRule="auto"/>
        <w:ind w:left="-5"/>
        <w:jc w:val="left"/>
      </w:pPr>
      <w:r>
        <w:t>6.2.5</w:t>
      </w:r>
      <w:r>
        <w:rPr>
          <w:rFonts w:ascii="Arial" w:eastAsia="Arial" w:hAnsi="Arial" w:cs="Arial"/>
        </w:rPr>
        <w:t xml:space="preserve"> </w:t>
      </w:r>
      <w:r>
        <w:t>B</w:t>
      </w:r>
      <w:r>
        <w:rPr>
          <w:sz w:val="18"/>
        </w:rPr>
        <w:t xml:space="preserve">ADANIA ARBITRAŻOWE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4" w:line="259" w:lineRule="auto"/>
        <w:ind w:left="0" w:firstLine="0"/>
        <w:jc w:val="left"/>
      </w:pPr>
      <w:r>
        <w:rPr>
          <w:rFonts w:ascii="Times New Roman" w:eastAsia="Times New Roman" w:hAnsi="Times New Roman" w:cs="Times New Roman"/>
          <w:sz w:val="24"/>
        </w:rPr>
        <w:t xml:space="preserve"> </w:t>
      </w:r>
    </w:p>
    <w:p w:rsidR="005920EE" w:rsidRDefault="003A7FE2">
      <w:pPr>
        <w:tabs>
          <w:tab w:val="center" w:pos="3030"/>
        </w:tabs>
        <w:spacing w:after="288"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W</w:t>
      </w:r>
      <w:r>
        <w:rPr>
          <w:sz w:val="19"/>
        </w:rPr>
        <w:t>ŁAŚCIWOŚCI WARSTWY ORAZ DOPUSZCZALNE ODCHYŁKI</w:t>
      </w:r>
      <w:r>
        <w:rPr>
          <w:sz w:val="24"/>
        </w:rPr>
        <w:t>.</w:t>
      </w:r>
      <w:r>
        <w:rPr>
          <w:b/>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M</w:t>
      </w:r>
      <w:r>
        <w:t>IESZANKA MINERALNO</w:t>
      </w:r>
      <w:r>
        <w:rPr>
          <w:sz w:val="22"/>
        </w:rPr>
        <w:t>-</w:t>
      </w:r>
      <w:r>
        <w:t>ASFALTOWA</w:t>
      </w:r>
      <w:r>
        <w:rPr>
          <w:sz w:val="22"/>
        </w:rPr>
        <w:t xml:space="preserve"> </w:t>
      </w:r>
    </w:p>
    <w:p w:rsidR="005920EE" w:rsidRDefault="003A7FE2">
      <w:pPr>
        <w:spacing w:after="206" w:line="269" w:lineRule="auto"/>
        <w:ind w:left="-5" w:right="32"/>
      </w:pPr>
      <w:r>
        <w:rPr>
          <w:b/>
        </w:rPr>
        <w:t xml:space="preserve">Temperatura mięknienia lepiszcza odzyskanego max 63ºC </w:t>
      </w:r>
    </w:p>
    <w:p w:rsidR="005920EE" w:rsidRDefault="003A7FE2">
      <w:pPr>
        <w:pStyle w:val="Nagwek6"/>
        <w:ind w:left="-5" w:right="32"/>
      </w:pPr>
      <w:r>
        <w:t xml:space="preserve">Zawartość lepiszcza  </w:t>
      </w:r>
    </w:p>
    <w:p w:rsidR="005920EE" w:rsidRDefault="003A7FE2">
      <w:pPr>
        <w:spacing w:after="203"/>
        <w:ind w:left="-5" w:right="41"/>
      </w:pP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6"/>
        <w:ind w:left="-5" w:right="32"/>
      </w:pPr>
      <w:r>
        <w:t xml:space="preserve">Uziarnienie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5074" w:type="dxa"/>
        <w:tblInd w:w="360" w:type="dxa"/>
        <w:tblCellMar>
          <w:top w:w="2" w:type="dxa"/>
        </w:tblCellMar>
        <w:tblLook w:val="04A0" w:firstRow="1" w:lastRow="0" w:firstColumn="1" w:lastColumn="0" w:noHBand="0" w:noVBand="1"/>
      </w:tblPr>
      <w:tblGrid>
        <w:gridCol w:w="360"/>
        <w:gridCol w:w="4229"/>
        <w:gridCol w:w="48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 o wymiarze &lt;0,125mm </w:t>
            </w:r>
          </w:p>
        </w:tc>
        <w:tc>
          <w:tcPr>
            <w:tcW w:w="485" w:type="dxa"/>
            <w:tcBorders>
              <w:top w:val="nil"/>
              <w:left w:val="nil"/>
              <w:bottom w:val="nil"/>
              <w:right w:val="nil"/>
            </w:tcBorders>
          </w:tcPr>
          <w:p w:rsidR="005920EE" w:rsidRDefault="003A7FE2">
            <w:pPr>
              <w:spacing w:after="0" w:line="259" w:lineRule="auto"/>
              <w:ind w:left="8" w:firstLine="0"/>
            </w:pPr>
            <w:r>
              <w:t xml:space="preserve">± 2% </w:t>
            </w:r>
          </w:p>
        </w:tc>
      </w:tr>
    </w:tbl>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&gt;2mm ± 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D/2 lub charakterystyczne dla kruszywa grubego  </w:t>
      </w:r>
    </w:p>
    <w:p w:rsidR="005920EE" w:rsidRDefault="003A7FE2">
      <w:pPr>
        <w:tabs>
          <w:tab w:val="center" w:pos="1647"/>
          <w:tab w:val="center" w:pos="3838"/>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 5,0% </w:t>
      </w:r>
    </w:p>
    <w:p w:rsidR="005920EE" w:rsidRDefault="003A7FE2">
      <w:pPr>
        <w:tabs>
          <w:tab w:val="center" w:pos="2803"/>
          <w:tab w:val="center" w:pos="5963"/>
        </w:tabs>
        <w:spacing w:after="196"/>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drobnoziarniste(z wyłączeniem PA i MA) </w:t>
      </w:r>
      <w:r>
        <w:tab/>
        <w:t xml:space="preserve">± 4,0% </w:t>
      </w:r>
    </w:p>
    <w:p w:rsidR="005920EE" w:rsidRDefault="003A7FE2">
      <w:pPr>
        <w:spacing w:after="268" w:line="269" w:lineRule="auto"/>
        <w:ind w:left="-5" w:right="32"/>
      </w:pPr>
      <w:r>
        <w:rPr>
          <w:b/>
        </w:rPr>
        <w:t xml:space="preserve">Zawartość wolnych przestrzeni w próbce Marshalla pobranej z MMA nie może wykraczać poza wartości dopuszczalne podane w pkt. 5.2. a więcej niż 1,5%(v/v).  </w:t>
      </w:r>
    </w:p>
    <w:p w:rsidR="005920EE" w:rsidRDefault="003A7FE2">
      <w:pPr>
        <w:pStyle w:val="Nagwek5"/>
        <w:ind w:left="-5"/>
      </w:pPr>
      <w:r>
        <w:rPr>
          <w:sz w:val="22"/>
        </w:rPr>
        <w:t>6.3.2</w:t>
      </w:r>
      <w:r>
        <w:rPr>
          <w:rFonts w:ascii="Arial" w:eastAsia="Arial" w:hAnsi="Arial" w:cs="Arial"/>
          <w:sz w:val="22"/>
        </w:rPr>
        <w:t xml:space="preserve"> </w:t>
      </w:r>
      <w:r>
        <w:rPr>
          <w:sz w:val="22"/>
        </w:rPr>
        <w:t>W</w:t>
      </w:r>
      <w:r>
        <w:t xml:space="preserve">ARSTWA ASFALTOWA </w:t>
      </w:r>
      <w:r>
        <w:rPr>
          <w:sz w:val="22"/>
        </w:rPr>
        <w:t xml:space="preserve"> </w:t>
      </w:r>
    </w:p>
    <w:p w:rsidR="005920EE" w:rsidRDefault="003A7FE2">
      <w:pPr>
        <w:spacing w:after="206" w:line="269" w:lineRule="auto"/>
        <w:ind w:left="-5" w:right="32"/>
      </w:pPr>
      <w:r>
        <w:rPr>
          <w:b/>
        </w:rPr>
        <w:t xml:space="preserve">Grubość może się różnić od projektowanej nie więcej niż o 10% dla średniej z wielu oznaczeń. </w:t>
      </w:r>
    </w:p>
    <w:p w:rsidR="005920EE" w:rsidRDefault="003A7FE2">
      <w:pPr>
        <w:spacing w:after="206" w:line="269" w:lineRule="auto"/>
        <w:ind w:left="-5" w:right="32"/>
      </w:pPr>
      <w:r>
        <w:rPr>
          <w:b/>
        </w:rPr>
        <w:t xml:space="preserve">Wskaźnik zagęszczenia warstwy winien być ≥98% </w:t>
      </w:r>
    </w:p>
    <w:p w:rsidR="005920EE" w:rsidRDefault="003A7FE2">
      <w:pPr>
        <w:spacing w:after="206" w:line="269" w:lineRule="auto"/>
        <w:ind w:left="-5" w:right="32"/>
      </w:pPr>
      <w:r>
        <w:rPr>
          <w:b/>
        </w:rPr>
        <w:t xml:space="preserve">Zawartość wolnych przestrzeni winna wynosić 1,0-4,0% (v/v) dla KR1-2 i 2,0-5,0% (v/v) dla KR3. </w:t>
      </w:r>
    </w:p>
    <w:p w:rsidR="005920EE" w:rsidRDefault="003A7FE2">
      <w:pPr>
        <w:spacing w:after="206" w:line="269" w:lineRule="auto"/>
        <w:ind w:left="-5" w:right="32"/>
      </w:pPr>
      <w:r>
        <w:rPr>
          <w:b/>
        </w:rPr>
        <w:lastRenderedPageBreak/>
        <w:t xml:space="preserve">Pochylenie poprzeczne może się różnić od projektowanego najwyżej o ±0,5% </w:t>
      </w:r>
    </w:p>
    <w:p w:rsidR="005920EE" w:rsidRDefault="003A7FE2">
      <w:pPr>
        <w:pStyle w:val="Nagwek6"/>
        <w:ind w:left="-5" w:right="32"/>
      </w:pPr>
      <w:r>
        <w:t xml:space="preserve">Równość podłużna warstwy </w:t>
      </w:r>
    </w:p>
    <w:p w:rsidR="005920EE" w:rsidRDefault="003A7FE2">
      <w:pPr>
        <w:spacing w:after="206"/>
        <w:ind w:left="-5" w:right="41"/>
      </w:pPr>
      <w:r>
        <w:t xml:space="preserve">Z częstotliwością 1 pomiar na zjazd należy mierzyć nierówności podłużne warstwy ścieralnej. Pomiar należy wykonywać 4-metrową łatą zgodnie z normą BN-68/8931-04. Nierówności podłużne nie powinny być większe od 7 mm. </w:t>
      </w:r>
    </w:p>
    <w:p w:rsidR="005920EE" w:rsidRDefault="003A7FE2">
      <w:pPr>
        <w:spacing w:after="204"/>
        <w:ind w:left="-5" w:right="41"/>
      </w:pPr>
      <w:r>
        <w:t xml:space="preserve">Przed upływem okresu gwarancyjnego odchylenia nie powinny być większe od 8 mm. </w:t>
      </w:r>
    </w:p>
    <w:p w:rsidR="005920EE" w:rsidRDefault="003A7FE2">
      <w:pPr>
        <w:spacing w:after="201"/>
        <w:ind w:left="-5" w:right="41"/>
      </w:pPr>
      <w:r>
        <w:t xml:space="preserve">Do oceny równości podłużnej warstwy ścieralnej nawierzchni drogi klasy Z, L i D oraz placów i parkingów należy stosować metodę z wykorzystaniem łaty 4-metrowej i klina lub metody równoważnej użyciu łaty i klina, mierząc wysokość prześwitu pod łatą.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 </w:t>
      </w:r>
    </w:p>
    <w:p w:rsidR="005920EE" w:rsidRDefault="003A7FE2">
      <w:pPr>
        <w:spacing w:after="203"/>
        <w:ind w:left="-5" w:right="41"/>
      </w:pPr>
      <w:r>
        <w:t xml:space="preserve">Przed upływem okresu gwarancyjnego wartość odchylenia równości podłużnej warstwy ścieralnej nawierzchni dróg klasy Z , L  i D nie powinna być większa niż 8 mm. Badanie wykonuje się według procedury jak podczas odbioru nawierzchni. </w:t>
      </w:r>
    </w:p>
    <w:p w:rsidR="005920EE" w:rsidRDefault="003A7FE2">
      <w:pPr>
        <w:pStyle w:val="Nagwek6"/>
        <w:ind w:left="-5" w:right="32"/>
      </w:pPr>
      <w:r>
        <w:t xml:space="preserve">Równość poprzeczna warstwy </w:t>
      </w:r>
    </w:p>
    <w:p w:rsidR="005920EE" w:rsidRDefault="003A7FE2">
      <w:pPr>
        <w:spacing w:after="201"/>
        <w:ind w:left="-5" w:right="41"/>
      </w:pPr>
      <w:r>
        <w:t xml:space="preserve">Z częstotliwością co 5 m na powierzchni i 1 pomiar na zjazd należy sprawdzać równość poprzeczna warstwy. Sprawdzenie polega na przyłożeniu łaty i pomiar prześwitu klinem, zgodnie z normą BN68/8931-04.  </w:t>
      </w:r>
    </w:p>
    <w:p w:rsidR="005920EE" w:rsidRDefault="003A7FE2">
      <w:pPr>
        <w:ind w:left="-5" w:right="41"/>
      </w:pPr>
      <w:r>
        <w:t xml:space="preserve">Dopuszczalne wartości odchyleń równości poprzecznej warstwy ścieralnej wymagane przed upływem okresu gwarancyjnego – tablica 18 </w:t>
      </w:r>
    </w:p>
    <w:tbl>
      <w:tblPr>
        <w:tblStyle w:val="TableGrid"/>
        <w:tblW w:w="8081" w:type="dxa"/>
        <w:tblInd w:w="0" w:type="dxa"/>
        <w:tblCellMar>
          <w:top w:w="33" w:type="dxa"/>
          <w:left w:w="115" w:type="dxa"/>
          <w:right w:w="115" w:type="dxa"/>
        </w:tblCellMar>
        <w:tblLook w:val="04A0" w:firstRow="1" w:lastRow="0" w:firstColumn="1" w:lastColumn="0" w:noHBand="0" w:noVBand="1"/>
      </w:tblPr>
      <w:tblGrid>
        <w:gridCol w:w="1560"/>
        <w:gridCol w:w="4111"/>
        <w:gridCol w:w="2410"/>
      </w:tblGrid>
      <w:tr w:rsidR="005920EE">
        <w:trPr>
          <w:trHeight w:val="74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5" w:firstLine="0"/>
              <w:jc w:val="center"/>
            </w:pPr>
            <w:r>
              <w:rPr>
                <w:sz w:val="20"/>
              </w:rPr>
              <w:t xml:space="preserve"> </w:t>
            </w:r>
          </w:p>
          <w:p w:rsidR="005920EE" w:rsidRDefault="003A7FE2">
            <w:pPr>
              <w:spacing w:after="0" w:line="259" w:lineRule="auto"/>
              <w:ind w:left="0" w:right="5" w:firstLine="0"/>
              <w:jc w:val="center"/>
            </w:pPr>
            <w:r>
              <w:rPr>
                <w:sz w:val="20"/>
              </w:rPr>
              <w:t xml:space="preserve">Klasa drogi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3" w:firstLine="0"/>
              <w:jc w:val="center"/>
            </w:pPr>
            <w:r>
              <w:rPr>
                <w:sz w:val="20"/>
              </w:rPr>
              <w:t xml:space="preserve"> </w:t>
            </w:r>
          </w:p>
          <w:p w:rsidR="005920EE" w:rsidRDefault="003A7FE2">
            <w:pPr>
              <w:spacing w:after="0" w:line="259" w:lineRule="auto"/>
              <w:ind w:left="0" w:right="5" w:firstLine="0"/>
              <w:jc w:val="center"/>
            </w:pPr>
            <w:r>
              <w:rPr>
                <w:sz w:val="20"/>
              </w:rPr>
              <w:t xml:space="preserve">Element nawierzchni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Wartości odchyleń równości poprzecznej [mm] </w:t>
            </w:r>
          </w:p>
        </w:tc>
      </w:tr>
      <w:tr w:rsidR="005920EE">
        <w:trPr>
          <w:trHeight w:val="25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Z, L, D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Pasy ruchu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 w:firstLine="0"/>
              <w:jc w:val="center"/>
            </w:pPr>
            <w:r>
              <w:rPr>
                <w:sz w:val="20"/>
              </w:rPr>
              <w:t xml:space="preserve">≤ 9 </w:t>
            </w:r>
          </w:p>
        </w:tc>
      </w:tr>
    </w:tbl>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6" w:line="269" w:lineRule="auto"/>
        <w:ind w:left="-5" w:right="32"/>
      </w:pPr>
      <w:r>
        <w:rPr>
          <w:b/>
        </w:rPr>
        <w:t xml:space="preserve">Szerokość winna być zgodna z dokumentacją z tolerancją +5cm. </w:t>
      </w:r>
    </w:p>
    <w:p w:rsidR="005920EE" w:rsidRDefault="003A7FE2">
      <w:pPr>
        <w:spacing w:after="206" w:line="269" w:lineRule="auto"/>
        <w:ind w:left="-5" w:right="32"/>
      </w:pPr>
      <w:r>
        <w:rPr>
          <w:b/>
        </w:rPr>
        <w:t xml:space="preserve">Rzędne wysokościowe winny być zgodne z projektem z tolerancją ± 1 cm. </w:t>
      </w:r>
    </w:p>
    <w:p w:rsidR="005920EE" w:rsidRDefault="003A7FE2">
      <w:pPr>
        <w:spacing w:after="206" w:line="269" w:lineRule="auto"/>
        <w:ind w:left="-5" w:right="32"/>
      </w:pPr>
      <w:r>
        <w:rPr>
          <w:b/>
        </w:rPr>
        <w:t xml:space="preserve">Oś w planie nie może być przesunięta w stosunku do osi projektowanej o więcej niż  5 cm. </w:t>
      </w:r>
    </w:p>
    <w:p w:rsidR="005920EE" w:rsidRDefault="003A7FE2">
      <w:pPr>
        <w:spacing w:after="206" w:line="269" w:lineRule="auto"/>
        <w:ind w:left="-5" w:right="32"/>
      </w:pPr>
      <w:r>
        <w:rPr>
          <w:b/>
        </w:rPr>
        <w:t xml:space="preserve">Wygląd zewnętrzny warstwy sprawdzany wizualnie – powinien być jednorodny, bez spękań, deformacji, plam i wyruszeń. </w:t>
      </w:r>
    </w:p>
    <w:p w:rsidR="005920EE" w:rsidRDefault="003A7FE2">
      <w:pPr>
        <w:spacing w:after="348" w:line="269" w:lineRule="auto"/>
        <w:ind w:left="-5" w:right="32"/>
      </w:pPr>
      <w:r>
        <w:rPr>
          <w:b/>
        </w:rPr>
        <w:t xml:space="preserve">Właściwości przeciwpoślizgowe jak w STWiORB D.05.03.13 p.6.4.2.6. </w:t>
      </w:r>
    </w:p>
    <w:p w:rsidR="005920EE" w:rsidRDefault="003A7FE2">
      <w:pPr>
        <w:numPr>
          <w:ilvl w:val="0"/>
          <w:numId w:val="60"/>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6865" name="Group 2068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5" name="Shape 2414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6BBA46" id="Group 2068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XIJzF8AgAAYwYAAA4A&#10;AAAAAAAAAAAAAAAALgIAAGRycy9lMm9Eb2MueG1sUEsBAi0AFAAGAAgAAAAhANDSjSzaAAAAAwEA&#10;AA8AAAAAAAAAAAAAAAAA1gQAAGRycy9kb3ducmV2LnhtbFBLBQYAAAAABAAEAPMAAADdBQAAAAA=&#10;">
                <v:shape id="Shape 2414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bpsYA&#10;AADfAAAADwAAAGRycy9kb3ducmV2LnhtbESPzWrDMBCE74G8g9hAb4mcP2NcyyEtaWluTVp8Xqyt&#10;bWKtjKU47ttXgUCPw8x8w2S70bRioN41lhUsFxEI4tLqhisF319v8wSE88gaW8uk4Jcc7PLpJMNU&#10;2xufaDj7SgQIuxQV1N53qZSurMmgW9iOOHg/tjfog+wrqXu8Bbhp5SqKYmmw4bBQY0evNZWX89Uo&#10;GPi96l4KWyTyaA7tYR0Xn6dYqafZuH8G4Wn0/+FH+0MrWG2Wm2QL9z/hC8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bp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D.00.00.00. "Wymagania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w:t>
      </w:r>
    </w:p>
    <w:p w:rsidR="005920EE" w:rsidRDefault="003A7FE2">
      <w:pPr>
        <w:spacing w:after="336"/>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wykonanej nawierzchni z betonu asfaltowego AC 11 S – warstwa ścieralna, gr. 4cm. </w:t>
      </w:r>
    </w:p>
    <w:p w:rsidR="005920EE" w:rsidRDefault="003A7FE2">
      <w:pPr>
        <w:ind w:left="-5" w:right="41"/>
      </w:pPr>
      <w:r>
        <w:rPr>
          <w:sz w:val="28"/>
        </w:rPr>
        <w:t>8</w:t>
      </w:r>
      <w:r>
        <w:rPr>
          <w:rFonts w:ascii="Arial" w:eastAsia="Arial" w:hAnsi="Arial" w:cs="Arial"/>
          <w:sz w:val="28"/>
        </w:rPr>
        <w:t xml:space="preserve"> </w:t>
      </w: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06866" name="Group 2068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6" name="Shape 2414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AA2116" id="Group 2068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R7snd8AgAAYwYAAA4A&#10;AAAAAAAAAAAAAAAALgIAAGRycy9lMm9Eb2MueG1sUEsBAi0AFAAGAAgAAAAhANDSjSzaAAAAAwEA&#10;AA8AAAAAAAAAAAAAAAAA1gQAAGRycy9kb3ducmV2LnhtbFBLBQYAAAAABAAEAPMAAADdBQAAAAA=&#10;">
                <v:shape id="Shape 2414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F0cUA&#10;AADfAAAADwAAAGRycy9kb3ducmV2LnhtbESPT4vCMBTE78J+h/CEvWmqK6V0jeKKu+jNP0vPj+bZ&#10;FpuX0sRav70RBI/DzPyGmS97U4uOWldZVjAZRyCIc6srLhT8n35HCQjnkTXWlknBnRwsFx+DOaba&#10;3vhA3dEXIkDYpaig9L5JpXR5SQbd2DbEwTvb1qAPsi2kbvEW4KaW0yiKpcGKw0KJDa1Lyi/Hq1HQ&#10;8V/R/GQ2S+TObOrNV5ztD7FSn8N+9Q3CU+/f4Vd7qxVMZ5NZEsPzT/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YXR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2008 pkt.9. </w:t>
      </w:r>
    </w:p>
    <w:p w:rsidR="005920EE" w:rsidRDefault="003A7FE2">
      <w:pPr>
        <w:spacing w:after="201"/>
        <w:ind w:left="-5" w:right="41"/>
      </w:pPr>
      <w:r>
        <w:t xml:space="preserve">Inspektor Nadzoru Inwestorskiego oceni wyniki badań i pomiarów przedłożone przez Wykonawcę zgodnie 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w:t>
      </w:r>
    </w:p>
    <w:tbl>
      <w:tblPr>
        <w:tblStyle w:val="TableGrid"/>
        <w:tblW w:w="3246" w:type="dxa"/>
        <w:tblInd w:w="360" w:type="dxa"/>
        <w:tblCellMar>
          <w:top w:w="2" w:type="dxa"/>
        </w:tblCellMar>
        <w:tblLook w:val="04A0" w:firstRow="1" w:lastRow="0" w:firstColumn="1" w:lastColumn="0" w:noHBand="0" w:noVBand="1"/>
      </w:tblPr>
      <w:tblGrid>
        <w:gridCol w:w="360"/>
        <w:gridCol w:w="2886"/>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równości,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pPr>
            <w:r>
              <w:t xml:space="preserve">właściwości przeciwpoślizgowe. </w:t>
            </w:r>
          </w:p>
        </w:tc>
      </w:tr>
    </w:tbl>
    <w:p w:rsidR="005920EE" w:rsidRDefault="003A7FE2">
      <w:pPr>
        <w:spacing w:after="201"/>
        <w:ind w:left="-5" w:right="41"/>
      </w:pPr>
      <w:r>
        <w:t xml:space="preserve">Inspektor Nadzoru Inwestorskiego ma prawo dokonać potrąceń wg wzorów zamieszczonych w WT-2 2008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203224" name="Group 2032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7" name="Shape 24148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E7B80" id="Group 2032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93M6HfQIAAGMGAAAO&#10;AAAAAAAAAAAAAAAAAC4CAABkcnMvZTJvRG9jLnhtbFBLAQItABQABgAIAAAAIQDQ0o0s2gAAAAMB&#10;AAAPAAAAAAAAAAAAAAAAANcEAABkcnMvZG93bnJldi54bWxQSwUGAAAAAAQABADzAAAA3gUAAAAA&#10;">
                <v:shape id="Shape 24148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gSscA&#10;AADfAAAADwAAAGRycy9kb3ducmV2LnhtbESPQWvCQBSE74X+h+UVvNWNVmJIs5EqKvZmbMn5kX1N&#10;QrNvQ3Yb4793C4Ueh5n5hsk2k+nESINrLStYzCMQxJXVLdcKPj8OzwkI55E1dpZJwY0cbPLHhwxT&#10;ba9c0HjxtQgQdikqaLzvUyld1ZBBN7c9cfC+7GDQBznUUg94DXDTyWUUxdJgy2GhwZ52DVXflx+j&#10;YORj3W9LWyby3ey7/UtcnotYqdnT9PYKwtPk/8N/7ZNWsFwtVskafv+EL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NIEr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04"/>
        <w:ind w:left="-5" w:right="41"/>
      </w:pPr>
      <w:r>
        <w:t xml:space="preserve">Ogólne wymagania dotyczące płatności podano w OST D- M.00.00.00 „Wymagania ogólne” </w:t>
      </w:r>
    </w:p>
    <w:p w:rsidR="005920EE" w:rsidRDefault="003A7FE2">
      <w:pPr>
        <w:spacing w:after="259"/>
        <w:ind w:left="-5" w:right="41"/>
      </w:pPr>
      <w:r>
        <w:lastRenderedPageBreak/>
        <w:t xml:space="preserve">Płatność za 1 m2 wykonanej warstwy ścieralnej należy przyjmować zgodnie z obmiarem, oceną jakości użytych wyrobów i oceną jakości wykonanych robót na podstawie wyników pomiarów i badań. </w:t>
      </w:r>
    </w:p>
    <w:p w:rsidR="005920EE" w:rsidRDefault="003A7FE2">
      <w:pPr>
        <w:ind w:left="-5" w:right="5364"/>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 xml:space="preserve">Cena wykonania robót obejmuje: </w:t>
      </w:r>
    </w:p>
    <w:tbl>
      <w:tblPr>
        <w:tblStyle w:val="TableGrid"/>
        <w:tblW w:w="5544" w:type="dxa"/>
        <w:tblInd w:w="360" w:type="dxa"/>
        <w:tblCellMar>
          <w:top w:w="2" w:type="dxa"/>
        </w:tblCellMar>
        <w:tblLook w:val="04A0" w:firstRow="1" w:lastRow="0" w:firstColumn="1" w:lastColumn="0" w:noHBand="0" w:noVBand="1"/>
      </w:tblPr>
      <w:tblGrid>
        <w:gridCol w:w="360"/>
        <w:gridCol w:w="5184"/>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dostarczenie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opracowanie receptury,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wytworzenie betonu asfaltowego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transport mieszanki na miejsce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próby technologicznej,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spoin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i ręczne rozścielenie mieszanki,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złączy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zagęszczenie rozłożonej warstwy,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pPr>
            <w:r>
              <w:t xml:space="preserve">wykończenie krawędzi nawierzchni z pokryciem asfaltem, </w:t>
            </w:r>
          </w:p>
        </w:tc>
      </w:tr>
    </w:tbl>
    <w:p w:rsidR="005920EE" w:rsidRDefault="003A7FE2">
      <w:pPr>
        <w:spacing w:after="263"/>
        <w:ind w:left="370" w:right="41"/>
      </w:pPr>
      <w:r>
        <w:rPr>
          <w:rFonts w:ascii="Segoe UI Symbol" w:eastAsia="Segoe UI Symbol" w:hAnsi="Segoe UI Symbol" w:cs="Segoe UI Symbol"/>
          <w:sz w:val="28"/>
        </w:rPr>
        <w:t>−</w:t>
      </w:r>
      <w:r>
        <w:rPr>
          <w:rFonts w:ascii="Arial" w:eastAsia="Arial" w:hAnsi="Arial" w:cs="Arial"/>
          <w:sz w:val="28"/>
        </w:rPr>
        <w:t xml:space="preserve"> </w:t>
      </w:r>
      <w:r>
        <w:t>-przeprowadzenie badań laboratoryjnych i pomiarów wymaganych w specyfikacji.</w:t>
      </w:r>
      <w:r>
        <w:rPr>
          <w:sz w:val="28"/>
        </w:rP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203225" name="Group 2032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8" name="Shape 24148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08296E" id="Group 2032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xqOmt34CAABjBgAA&#10;DgAAAAAAAAAAAAAAAAAuAgAAZHJzL2Uyb0RvYy54bWxQSwECLQAUAAYACAAAACEA0NKNLNoAAAAD&#10;AQAADwAAAAAAAAAAAAAAAADYBAAAZHJzL2Rvd25yZXYueG1sUEsFBgAAAAAEAAQA8wAAAN8FAAAA&#10;AA==&#10;">
                <v:shape id="Shape 24148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0OMMA&#10;AADfAAAADwAAAGRycy9kb3ducmV2LnhtbERPTWuDQBC9F/IflgnkVteYIGKyCUmwpb01tnge3IlK&#10;3Flxt8b+++6h0OPjfe+Ps+nFRKPrLCtYRzEI4trqjhsFX58vzxkI55E19pZJwQ85OB4WT3vMtX3w&#10;labSNyKEsMtRQev9kEvp6pYMusgOxIG72dGgD3BspB7xEcJNL5M4TqXBjkNDiwNdWqrv5bdRMPFr&#10;M5wrW2Xy3RR9sUmrj2uq1Go5n3YgPM3+X/znftMKku16m4XB4U/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K0O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pPr>
        <w:numPr>
          <w:ilvl w:val="0"/>
          <w:numId w:val="61"/>
        </w:numPr>
        <w:spacing w:after="43"/>
        <w:ind w:right="41" w:hanging="478"/>
      </w:pPr>
      <w:r>
        <w:t xml:space="preserve">PN-EN 933-1  Badania geometrycznych właściwości kruszyw – Oznaczanie składu ziarnowego. Metoda przesiewania. </w:t>
      </w:r>
    </w:p>
    <w:p w:rsidR="005920EE" w:rsidRDefault="003A7FE2">
      <w:pPr>
        <w:numPr>
          <w:ilvl w:val="0"/>
          <w:numId w:val="61"/>
        </w:numPr>
        <w:ind w:right="41" w:hanging="478"/>
      </w:pPr>
      <w:r>
        <w:t xml:space="preserve">PN-EN 933-4  Badania geometrycznych właściwości kruszyw – Część 4: Oznaczanie kształtu ziarn – Wskaźnik kształtu. </w:t>
      </w:r>
    </w:p>
    <w:p w:rsidR="005920EE" w:rsidRDefault="003A7FE2">
      <w:pPr>
        <w:numPr>
          <w:ilvl w:val="0"/>
          <w:numId w:val="61"/>
        </w:numPr>
        <w:spacing w:after="43"/>
        <w:ind w:right="41" w:hanging="478"/>
      </w:pPr>
      <w:r>
        <w:t xml:space="preserve">PN-EN 933-9  Badania geometrycznych właściwości kruszyw – Ocena zawartości drobnych cząstek – Badania błękitem metylenowym. </w:t>
      </w:r>
    </w:p>
    <w:p w:rsidR="005920EE" w:rsidRDefault="003A7FE2">
      <w:pPr>
        <w:numPr>
          <w:ilvl w:val="0"/>
          <w:numId w:val="61"/>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pPr>
        <w:numPr>
          <w:ilvl w:val="0"/>
          <w:numId w:val="61"/>
        </w:numPr>
        <w:spacing w:after="45"/>
        <w:ind w:right="41" w:hanging="478"/>
      </w:pPr>
      <w:r>
        <w:t xml:space="preserve">PN-EN 1097-5 Badania mechanicznych i fizycznych właściwości kruszyw – Cześć 5: Oznaczanie zawartości wody przez suszenie w suszarce z wentylacją. </w:t>
      </w:r>
    </w:p>
    <w:p w:rsidR="005920EE" w:rsidRDefault="003A7FE2">
      <w:pPr>
        <w:numPr>
          <w:ilvl w:val="0"/>
          <w:numId w:val="61"/>
        </w:numPr>
        <w:spacing w:after="45"/>
        <w:ind w:right="41" w:hanging="478"/>
      </w:pPr>
      <w:r>
        <w:t xml:space="preserve">PN-EN 1097-6 Badania mechanicznych i fizycznych właściwości kruszyw – Cześć 6: Oznaczanie gęstości ziaren i nasiąkliwości. </w:t>
      </w:r>
    </w:p>
    <w:p w:rsidR="005920EE" w:rsidRDefault="003A7FE2">
      <w:pPr>
        <w:numPr>
          <w:ilvl w:val="0"/>
          <w:numId w:val="61"/>
        </w:numPr>
        <w:spacing w:after="45"/>
        <w:ind w:right="41" w:hanging="478"/>
      </w:pPr>
      <w:r>
        <w:t xml:space="preserve">PN-EN 1097-8 Badania mechanicznych i fizycznych właściwości kruszyw – Cześć 8: Oznaczanie polerowalności kamienia. </w:t>
      </w:r>
    </w:p>
    <w:p w:rsidR="005920EE" w:rsidRDefault="003A7FE2">
      <w:pPr>
        <w:numPr>
          <w:ilvl w:val="0"/>
          <w:numId w:val="61"/>
        </w:numPr>
        <w:spacing w:after="45"/>
        <w:ind w:right="41" w:hanging="478"/>
      </w:pPr>
      <w:r>
        <w:t xml:space="preserve">PN-EN 1367-1 Badania właściwości cieplnych i odporności kruszyw na działanie czynników atmosferycznych. Część 1: Oznaczanie mrozoodporności. </w:t>
      </w:r>
    </w:p>
    <w:p w:rsidR="005920EE" w:rsidRDefault="003A7FE2">
      <w:pPr>
        <w:numPr>
          <w:ilvl w:val="0"/>
          <w:numId w:val="61"/>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pPr>
        <w:numPr>
          <w:ilvl w:val="0"/>
          <w:numId w:val="61"/>
        </w:numPr>
        <w:spacing w:after="45"/>
        <w:ind w:right="41" w:hanging="478"/>
      </w:pPr>
      <w:r>
        <w:lastRenderedPageBreak/>
        <w:t xml:space="preserve">PN-EN 12697-11 (U) Mieszanki mineralno-asfaltowe. Metody badań mieszanek mineralnoasfaltowych na gorąco. Część 11: Określenie powiązania pomiędzy kruszywem i asfaltem. </w:t>
      </w:r>
    </w:p>
    <w:p w:rsidR="005920EE" w:rsidRDefault="003A7FE2">
      <w:pPr>
        <w:numPr>
          <w:ilvl w:val="0"/>
          <w:numId w:val="61"/>
        </w:numPr>
        <w:spacing w:after="46"/>
        <w:ind w:right="41" w:hanging="478"/>
      </w:pPr>
      <w:r>
        <w:t xml:space="preserve">PN-EN 1744-1 Badania chemicznych właściwości kruszyw – Analiza chemiczna. </w:t>
      </w:r>
    </w:p>
    <w:p w:rsidR="005920EE" w:rsidRDefault="003A7FE2">
      <w:pPr>
        <w:numPr>
          <w:ilvl w:val="0"/>
          <w:numId w:val="61"/>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pPr>
        <w:numPr>
          <w:ilvl w:val="0"/>
          <w:numId w:val="61"/>
        </w:numPr>
        <w:spacing w:after="43"/>
        <w:ind w:right="41" w:hanging="478"/>
      </w:pPr>
      <w:r>
        <w:t xml:space="preserve">PN-EN 13179-1 Badania kruszyw wypełniających stosowanych do mieszanek bitumicznych – Część 1: Badanie metodą pierścienia delta i kuli. </w:t>
      </w:r>
    </w:p>
    <w:p w:rsidR="005920EE" w:rsidRDefault="003A7FE2">
      <w:pPr>
        <w:numPr>
          <w:ilvl w:val="0"/>
          <w:numId w:val="61"/>
        </w:numPr>
        <w:spacing w:after="43"/>
        <w:ind w:right="41" w:hanging="478"/>
      </w:pPr>
      <w:r>
        <w:t xml:space="preserve">PN-EN 13179-2 Badania kruszyw wypełniających stosowanych do mieszanek bitumicznych – Część 2: Liczba bitumiczna. </w:t>
      </w:r>
    </w:p>
    <w:p w:rsidR="005920EE" w:rsidRDefault="003A7FE2">
      <w:pPr>
        <w:numPr>
          <w:ilvl w:val="0"/>
          <w:numId w:val="61"/>
        </w:numPr>
        <w:spacing w:after="43"/>
        <w:ind w:right="41" w:hanging="478"/>
      </w:pPr>
      <w:r>
        <w:t xml:space="preserve">PN-ISO 565 Sita kontrolne – Tkanina z drutu, blacha perforowana i blacha cienka perforowana elektrochemicznie – Wymiary nominalne oczek. </w:t>
      </w:r>
    </w:p>
    <w:p w:rsidR="005920EE" w:rsidRDefault="003A7FE2">
      <w:pPr>
        <w:numPr>
          <w:ilvl w:val="0"/>
          <w:numId w:val="61"/>
        </w:numPr>
        <w:spacing w:after="46"/>
        <w:ind w:right="41" w:hanging="478"/>
      </w:pPr>
      <w:r>
        <w:t xml:space="preserve">PN-EN 13108-1   Beton asfaltowy. </w:t>
      </w:r>
    </w:p>
    <w:p w:rsidR="005920EE" w:rsidRDefault="003A7FE2">
      <w:pPr>
        <w:numPr>
          <w:ilvl w:val="0"/>
          <w:numId w:val="61"/>
        </w:numPr>
        <w:spacing w:after="48"/>
        <w:ind w:right="41" w:hanging="478"/>
      </w:pPr>
      <w:r>
        <w:t xml:space="preserve">PN-EN 13108-20 Badanie typu. </w:t>
      </w:r>
    </w:p>
    <w:p w:rsidR="005920EE" w:rsidRDefault="003A7FE2">
      <w:pPr>
        <w:numPr>
          <w:ilvl w:val="0"/>
          <w:numId w:val="61"/>
        </w:numPr>
        <w:spacing w:after="46"/>
        <w:ind w:right="41" w:hanging="478"/>
      </w:pPr>
      <w:r>
        <w:t xml:space="preserve">PN-EN 13108-21 Zakładowa kontrola produkcji. </w:t>
      </w:r>
    </w:p>
    <w:p w:rsidR="005920EE" w:rsidRDefault="003A7FE2">
      <w:pPr>
        <w:numPr>
          <w:ilvl w:val="0"/>
          <w:numId w:val="61"/>
        </w:numPr>
        <w:spacing w:after="43"/>
        <w:ind w:right="41" w:hanging="478"/>
      </w:pPr>
      <w:r>
        <w:t xml:space="preserve">PN-EN 12697-8 Metody badań mieszanek mineralno-bitumicznych na gorąco. Oznaczenie zawartości wolnej przestrzeni. </w:t>
      </w:r>
    </w:p>
    <w:p w:rsidR="005920EE" w:rsidRDefault="003A7FE2">
      <w:pPr>
        <w:numPr>
          <w:ilvl w:val="0"/>
          <w:numId w:val="61"/>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pPr>
        <w:numPr>
          <w:ilvl w:val="0"/>
          <w:numId w:val="61"/>
        </w:numPr>
        <w:spacing w:after="98"/>
        <w:ind w:right="41" w:hanging="478"/>
      </w:pPr>
      <w:r>
        <w:t xml:space="preserve">PN-EN 12591 Asfalty i produkty asfaltowe. Wymagania dla asfaltów drogowych. </w:t>
      </w:r>
    </w:p>
    <w:p w:rsidR="005920EE" w:rsidRDefault="003A7FE2">
      <w:pPr>
        <w:pStyle w:val="Nagwek5"/>
        <w:spacing w:after="22" w:line="259" w:lineRule="auto"/>
        <w:ind w:left="-5"/>
      </w:pPr>
      <w:r>
        <w:rPr>
          <w:sz w:val="24"/>
        </w:rPr>
        <w:t>10.2</w:t>
      </w:r>
      <w:r>
        <w:rPr>
          <w:rFonts w:ascii="Arial" w:eastAsia="Arial" w:hAnsi="Arial" w:cs="Arial"/>
          <w:sz w:val="24"/>
        </w:rPr>
        <w:t xml:space="preserve"> </w:t>
      </w:r>
      <w:r>
        <w:rPr>
          <w:sz w:val="24"/>
        </w:rPr>
        <w:t>I</w:t>
      </w:r>
      <w:r>
        <w:rPr>
          <w:sz w:val="19"/>
        </w:rPr>
        <w:t>NNE DOKUMENTY</w:t>
      </w:r>
      <w:r>
        <w:rPr>
          <w:sz w:val="24"/>
        </w:rPr>
        <w:t xml:space="preserve"> </w:t>
      </w:r>
    </w:p>
    <w:p w:rsidR="005920EE" w:rsidRDefault="003A7FE2">
      <w:pPr>
        <w:numPr>
          <w:ilvl w:val="0"/>
          <w:numId w:val="62"/>
        </w:numPr>
        <w:spacing w:after="45"/>
        <w:ind w:right="41" w:hanging="454"/>
      </w:pPr>
      <w:r>
        <w:t xml:space="preserve">Nawierzchnie asfaltowe na drogach krajowych. WT-2 2010. Mieszanki asfaltowe. Wymagania techniczne. </w:t>
      </w:r>
    </w:p>
    <w:p w:rsidR="005920EE" w:rsidRDefault="003A7FE2">
      <w:pPr>
        <w:numPr>
          <w:ilvl w:val="0"/>
          <w:numId w:val="62"/>
        </w:numPr>
        <w:ind w:right="41" w:hanging="454"/>
      </w:pPr>
      <w:r>
        <w:t xml:space="preserve">Rozporządzenie Ministra Transportu i Gospodarki Morskiej z dnia 2 marca 1999 r.  </w:t>
      </w:r>
    </w:p>
    <w:p w:rsidR="005920EE" w:rsidRDefault="003A7FE2">
      <w:pPr>
        <w:spacing w:after="38"/>
        <w:ind w:left="-5" w:right="41"/>
      </w:pPr>
      <w:r>
        <w:t xml:space="preserve">      w sprawie warunków technicznych, jakim powinny odpowiadać drogi publiczne i ich         usytuowanie (Dz.U. Nr 43 z 1999 r., poz. 430). </w:t>
      </w:r>
    </w:p>
    <w:p w:rsidR="005920EE" w:rsidRDefault="003A7FE2">
      <w:pPr>
        <w:numPr>
          <w:ilvl w:val="0"/>
          <w:numId w:val="62"/>
        </w:numPr>
        <w:spacing w:after="43"/>
        <w:ind w:right="41" w:hanging="454"/>
      </w:pPr>
      <w:r>
        <w:t xml:space="preserve">„Kruszywa do mieszanek mineralno-asfaltowych i powierzchniowych   utrwaleń na drogach krajowych”, WT-1 2010 Wymagania techniczne. </w:t>
      </w:r>
    </w:p>
    <w:p w:rsidR="005920EE" w:rsidRDefault="003A7FE2">
      <w:pPr>
        <w:numPr>
          <w:ilvl w:val="0"/>
          <w:numId w:val="62"/>
        </w:numPr>
        <w:spacing w:after="43"/>
        <w:ind w:right="41" w:hanging="454"/>
      </w:pPr>
      <w:r>
        <w:t xml:space="preserve">Wymagania Techniczne „Nawierzchnie asfaltowe na drogach publicznych”, WT-2 Nawierzchnie asfaltowe 2008. </w:t>
      </w:r>
    </w:p>
    <w:p w:rsidR="005920EE" w:rsidRDefault="003A7FE2">
      <w:pPr>
        <w:numPr>
          <w:ilvl w:val="0"/>
          <w:numId w:val="62"/>
        </w:numPr>
        <w:spacing w:after="45"/>
        <w:ind w:right="41" w:hanging="454"/>
      </w:pPr>
      <w:r>
        <w:t xml:space="preserve">Nawierzchnie asfaltowe na drogach krajowych. WT-3 2010.Mieszanki mineralno – asfaltowe. Wymagania techniczne. </w:t>
      </w:r>
    </w:p>
    <w:p w:rsidR="005920EE" w:rsidRDefault="003A7FE2">
      <w:pPr>
        <w:numPr>
          <w:ilvl w:val="0"/>
          <w:numId w:val="62"/>
        </w:numPr>
        <w:spacing w:after="108"/>
        <w:ind w:right="41" w:hanging="454"/>
      </w:pPr>
      <w:r>
        <w:t xml:space="preserve">Wymagania Techniczne „Nawierzchnie asfaltowe na drogach krajowych”, WT-2 2010 Nawierzchnie mineralno-asfaltowe; Wymagania techniczne,  </w:t>
      </w:r>
    </w:p>
    <w:p w:rsidR="005920EE" w:rsidRDefault="003A7FE2">
      <w:pPr>
        <w:spacing w:after="0" w:line="259" w:lineRule="auto"/>
        <w:ind w:left="432" w:firstLine="0"/>
        <w:jc w:val="left"/>
      </w:pPr>
      <w:r>
        <w:rPr>
          <w:sz w:val="28"/>
        </w:rPr>
        <w:t xml:space="preserve"> </w:t>
      </w:r>
      <w:r>
        <w:rPr>
          <w:sz w:val="28"/>
        </w:rPr>
        <w:tab/>
        <w:t xml:space="preserve"> </w:t>
      </w:r>
      <w:r>
        <w:br w:type="page"/>
      </w:r>
    </w:p>
    <w:p w:rsidR="005920EE" w:rsidRDefault="003A7FE2" w:rsidP="00D619BA">
      <w:pPr>
        <w:spacing w:after="235" w:line="259" w:lineRule="auto"/>
        <w:ind w:left="0" w:firstLine="0"/>
        <w:jc w:val="left"/>
      </w:pPr>
      <w:r>
        <w:rPr>
          <w:b/>
          <w:sz w:val="40"/>
        </w:rPr>
        <w:lastRenderedPageBreak/>
        <w:t xml:space="preserve">  </w:t>
      </w:r>
    </w:p>
    <w:p w:rsidR="008F3C43" w:rsidRDefault="003A7FE2" w:rsidP="008F3C43">
      <w:pPr>
        <w:pStyle w:val="Nagwek2"/>
        <w:ind w:left="-5"/>
      </w:pPr>
      <w:r>
        <w:rPr>
          <w:sz w:val="40"/>
        </w:rPr>
        <w:t xml:space="preserve"> </w:t>
      </w:r>
      <w:r w:rsidR="008F3C43">
        <w:rPr>
          <w:sz w:val="32"/>
        </w:rPr>
        <w:t>D.05.03.23</w:t>
      </w:r>
      <w:r w:rsidR="008F3C43">
        <w:t xml:space="preserve"> </w:t>
      </w:r>
      <w:r w:rsidR="008F3C43">
        <w:rPr>
          <w:sz w:val="32"/>
        </w:rPr>
        <w:t>N</w:t>
      </w:r>
      <w:r w:rsidR="008F3C43">
        <w:t xml:space="preserve">AWIERZCHNIA Z KOSTKI BRUKOWEJ BETONOWEJ </w:t>
      </w:r>
      <w:r w:rsidR="008F3C43">
        <w:rPr>
          <w:sz w:val="32"/>
        </w:rPr>
        <w:t xml:space="preserve"> </w:t>
      </w:r>
    </w:p>
    <w:p w:rsidR="008F3C43" w:rsidRDefault="008F3C43" w:rsidP="008F3C43">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8F3C43" w:rsidRDefault="008F3C43" w:rsidP="008F3C43">
      <w:pPr>
        <w:spacing w:after="83" w:line="256" w:lineRule="auto"/>
        <w:ind w:left="-29" w:right="-23" w:firstLine="0"/>
        <w:jc w:val="left"/>
      </w:pPr>
      <w:r>
        <w:rPr>
          <w:noProof/>
        </w:rPr>
        <mc:AlternateContent>
          <mc:Choice Requires="wpg">
            <w:drawing>
              <wp:inline distT="0" distB="0" distL="0" distR="0">
                <wp:extent cx="5797550" cy="254000"/>
                <wp:effectExtent l="0" t="0" r="3175" b="50800"/>
                <wp:docPr id="178803" name="Grupa 178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254000"/>
                          <a:chOff x="0" y="0"/>
                          <a:chExt cx="57972" cy="2540"/>
                        </a:xfrm>
                      </wpg:grpSpPr>
                      <wps:wsp>
                        <wps:cNvPr id="178804" name="Shape 192893"/>
                        <wps:cNvSpPr>
                          <a:spLocks/>
                        </wps:cNvSpPr>
                        <wps:spPr bwMode="auto">
                          <a:xfrm>
                            <a:off x="0" y="0"/>
                            <a:ext cx="57972" cy="274"/>
                          </a:xfrm>
                          <a:custGeom>
                            <a:avLst/>
                            <a:gdLst>
                              <a:gd name="T0" fmla="*/ 0 w 5797296"/>
                              <a:gd name="T1" fmla="*/ 0 h 27432"/>
                              <a:gd name="T2" fmla="*/ 5797296 w 5797296"/>
                              <a:gd name="T3" fmla="*/ 0 h 27432"/>
                              <a:gd name="T4" fmla="*/ 5797296 w 5797296"/>
                              <a:gd name="T5" fmla="*/ 27432 h 27432"/>
                              <a:gd name="T6" fmla="*/ 0 w 5797296"/>
                              <a:gd name="T7" fmla="*/ 27432 h 27432"/>
                              <a:gd name="T8" fmla="*/ 0 w 5797296"/>
                              <a:gd name="T9" fmla="*/ 0 h 27432"/>
                              <a:gd name="T10" fmla="*/ 0 w 5797296"/>
                              <a:gd name="T11" fmla="*/ 0 h 27432"/>
                              <a:gd name="T12" fmla="*/ 5797296 w 5797296"/>
                              <a:gd name="T13" fmla="*/ 27432 h 27432"/>
                            </a:gdLst>
                            <a:ahLst/>
                            <a:cxnLst>
                              <a:cxn ang="0">
                                <a:pos x="T0" y="T1"/>
                              </a:cxn>
                              <a:cxn ang="0">
                                <a:pos x="T2" y="T3"/>
                              </a:cxn>
                              <a:cxn ang="0">
                                <a:pos x="T4" y="T5"/>
                              </a:cxn>
                              <a:cxn ang="0">
                                <a:pos x="T6" y="T7"/>
                              </a:cxn>
                              <a:cxn ang="0">
                                <a:pos x="T8" y="T9"/>
                              </a:cxn>
                            </a:cxnLst>
                            <a:rect l="T10" t="T11" r="T12" b="T13"/>
                            <a:pathLst>
                              <a:path w="5797296" h="27432">
                                <a:moveTo>
                                  <a:pt x="0" y="0"/>
                                </a:moveTo>
                                <a:lnTo>
                                  <a:pt x="5797296" y="0"/>
                                </a:lnTo>
                                <a:lnTo>
                                  <a:pt x="5797296" y="27432"/>
                                </a:lnTo>
                                <a:lnTo>
                                  <a:pt x="0" y="274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78805" name="Picture 147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43" y="1203"/>
                            <a:ext cx="1860" cy="1098"/>
                          </a:xfrm>
                          <a:prstGeom prst="rect">
                            <a:avLst/>
                          </a:prstGeom>
                          <a:noFill/>
                          <a:extLst>
                            <a:ext uri="{909E8E84-426E-40DD-AFC4-6F175D3DCCD1}">
                              <a14:hiddenFill xmlns:a14="http://schemas.microsoft.com/office/drawing/2010/main">
                                <a:solidFill>
                                  <a:srgbClr val="FFFFFF"/>
                                </a:solidFill>
                              </a14:hiddenFill>
                            </a:ext>
                          </a:extLst>
                        </pic:spPr>
                      </pic:pic>
                      <wps:wsp>
                        <wps:cNvPr id="178806" name="Rectangle 14717"/>
                        <wps:cNvSpPr>
                          <a:spLocks noChangeArrowheads="1"/>
                        </wps:cNvSpPr>
                        <wps:spPr bwMode="auto">
                          <a:xfrm>
                            <a:off x="2118" y="1130"/>
                            <a:ext cx="563"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wps:txbx>
                        <wps:bodyPr rot="0" vert="horz" wrap="square" lIns="0" tIns="0" rIns="0" bIns="0" anchor="t" anchorCtr="0" upright="1">
                          <a:noAutofit/>
                        </wps:bodyPr>
                      </wps:wsp>
                      <wps:wsp>
                        <wps:cNvPr id="178807" name="Rectangle 14718"/>
                        <wps:cNvSpPr>
                          <a:spLocks noChangeArrowheads="1"/>
                        </wps:cNvSpPr>
                        <wps:spPr bwMode="auto">
                          <a:xfrm>
                            <a:off x="3855" y="969"/>
                            <a:ext cx="1048"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24"/>
                                </w:rPr>
                                <w:t>P</w:t>
                              </w:r>
                            </w:p>
                          </w:txbxContent>
                        </wps:txbx>
                        <wps:bodyPr rot="0" vert="horz" wrap="square" lIns="0" tIns="0" rIns="0" bIns="0" anchor="t" anchorCtr="0" upright="1">
                          <a:noAutofit/>
                        </wps:bodyPr>
                      </wps:wsp>
                      <wps:wsp>
                        <wps:cNvPr id="178808" name="Rectangle 14719"/>
                        <wps:cNvSpPr>
                          <a:spLocks noChangeArrowheads="1"/>
                        </wps:cNvSpPr>
                        <wps:spPr bwMode="auto">
                          <a:xfrm>
                            <a:off x="4678" y="1233"/>
                            <a:ext cx="7720"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19"/>
                                </w:rPr>
                                <w:t xml:space="preserve">RZEDMIOT </w:t>
                              </w:r>
                            </w:p>
                          </w:txbxContent>
                        </wps:txbx>
                        <wps:bodyPr rot="0" vert="horz" wrap="square" lIns="0" tIns="0" rIns="0" bIns="0" anchor="t" anchorCtr="0" upright="1">
                          <a:noAutofit/>
                        </wps:bodyPr>
                      </wps:wsp>
                      <wps:wsp>
                        <wps:cNvPr id="178809" name="Rectangle 14720"/>
                        <wps:cNvSpPr>
                          <a:spLocks noChangeArrowheads="1"/>
                        </wps:cNvSpPr>
                        <wps:spPr bwMode="auto">
                          <a:xfrm>
                            <a:off x="10515" y="969"/>
                            <a:ext cx="8525"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24"/>
                                </w:rPr>
                                <w:t xml:space="preserve">STWIORB </w:t>
                              </w:r>
                            </w:p>
                          </w:txbxContent>
                        </wps:txbx>
                        <wps:bodyPr rot="0" vert="horz" wrap="square" lIns="0" tIns="0" rIns="0" bIns="0" anchor="t" anchorCtr="0" upright="1">
                          <a:noAutofit/>
                        </wps:bodyPr>
                      </wps:wsp>
                    </wpg:wgp>
                  </a:graphicData>
                </a:graphic>
              </wp:inline>
            </w:drawing>
          </mc:Choice>
          <mc:Fallback>
            <w:pict>
              <v:group id="Grupa 178803" o:spid="_x0000_s1026" style="width:456.5pt;height:20pt;mso-position-horizontal-relative:char;mso-position-vertical-relative:line" coordsize="57972,2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">
                <v:shape id="Shape 19289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QjsMA&#10;AADfAAAADwAAAGRycy9kb3ducmV2LnhtbERPTUsDMRC9C/0PYQrebNKqdbs2LVIQ9CK4euhx2Iyb&#10;1c1kSeI2/nsjCD0+3vd2n90gJgqx96xhuVAgiFtveu40vL89XlUgYkI2OHgmDT8UYb+bXWyxNv7E&#10;rzQ1qRMlhGONGmxKYy1lbC05jAs/EhfuwweHqcDQSRPwVMLdIFdKraXDnkuDxZEOltqv5ttpOIb1&#10;5kXJnG/Hazu1n6Hh5+Gg9eU8P9yDSJTTWfzvfjJl/l1VqRv4+1MA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QQjsMAAADfAAAADwAAAAAAAAAAAAAAAACYAgAAZHJzL2Rv&#10;d25yZXYueG1sUEsFBgAAAAAEAAQA9QAAAIgDAAAAAA==&#10;" path="m,l5797296,r,27432l,27432,,e" fillcolor="black" stroked="f" strokeweight="0">
                  <v:stroke miterlimit="83231f" joinstyle="miter"/>
                  <v:path arrowok="t" o:connecttype="custom" o:connectlocs="0,0;57972,0;57972,274;0,274;0,0" o:connectangles="0,0,0,0,0" textboxrect="0,0,579729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6" o:spid="_x0000_s102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7bDAAAA3wAAAA8AAABkcnMvZG93bnJldi54bWxET89rwjAUvg/8H8Ib7DJmouBaOqNIYeJ1&#10;rpfe3pq3trN5KU3Wdv/9IggeP77f2/1sOzHS4FvHGlZLBYK4cqblWkPx+f6SgvAB2WDnmDT8kYf9&#10;bvGwxcy4iT9oPIdaxBD2GWpoQugzKX3VkEW/dD1x5L7dYDFEONTSDDjFcNvJtVKv0mLLsaHBnvKG&#10;qsv518be59VPnpySsv+aK3lU4dJOZaH10+N8eAMRaA538c19MnF+kqZqA9c/EYD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b/tsMAAADfAAAADwAAAAAAAAAAAAAAAACf&#10;AgAAZHJzL2Rvd25yZXYueG1sUEsFBgAAAAAEAAQA9wAAAI8DAAAAAA==&#10;">
                  <v:imagedata r:id="rId50" o:title=""/>
                </v:shape>
                <v:rect id="Rectangle 14717" o:spid="_x0000_s10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EAMUA&#10;AADfAAAADwAAAGRycy9kb3ducmV2LnhtbERPTWvCQBC9F/wPywi91U17iDG6StCWeGxVsL0N2TEJ&#10;zc6G7DZJ/fXdguDx8b5Xm9E0oqfO1ZYVPM8iEMSF1TWXCk7Ht6cEhPPIGhvLpOCXHGzWk4cVptoO&#10;/EH9wZcihLBLUUHlfZtK6YqKDLqZbYkDd7GdQR9gV0rd4RDCTSNfoiiWBmsODRW2tK2o+D78GAV5&#10;0mafe3sdyub1Kz+/nxe748Ir9TgdsyUIT6O/i2/uvQ7z50kSxfD/JwC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gQAxQAAAN8AAAAPAAAAAAAAAAAAAAAAAJgCAABkcnMv&#10;ZG93bnJldi54bWxQSwUGAAAAAAQABAD1AAAAigMAAAAA&#10;" filled="f" stroked="f">
                  <v:textbox inset="0,0,0,0">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v:textbox>
                </v:rect>
                <v:rect id="Rectangle 14718" o:spid="_x0000_s1030"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hm8MA&#10;AADfAAAADwAAAGRycy9kb3ducmV2LnhtbERPy4rCMBTdC/MP4Q6401QXWqtRZMZBlz4G1N2lubbF&#10;5qY0GVv9eiMIszyc92zRmlLcqHaFZQWDfgSCOLW64EzB7+GnF4NwHlljaZkU3MnBYv7RmWGibcM7&#10;uu19JkIIuwQV5N5XiZQuzcmg69uKOHAXWxv0AdaZ1DU2IdyUchhFI2mw4NCQY0VfOaXX/Z9RsI6r&#10;5WljH01Wrs7r4/Y4+T5MvFLdz3Y5BeGp9f/it3ujw/xxHEdjeP0JA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ahm8MAAADfAAAADwAAAAAAAAAAAAAAAACYAgAAZHJzL2Rv&#10;d25yZXYueG1sUEsFBgAAAAAEAAQA9QAAAIgDAAAAAA==&#10;" filled="f" stroked="f">
                  <v:textbox inset="0,0,0,0">
                    <w:txbxContent>
                      <w:p w:rsidR="003C129E" w:rsidRDefault="003C129E" w:rsidP="008F3C43">
                        <w:pPr>
                          <w:spacing w:after="160" w:line="256" w:lineRule="auto"/>
                          <w:ind w:left="0" w:firstLine="0"/>
                          <w:jc w:val="left"/>
                        </w:pPr>
                        <w:r>
                          <w:rPr>
                            <w:sz w:val="24"/>
                          </w:rPr>
                          <w:t>P</w:t>
                        </w:r>
                      </w:p>
                    </w:txbxContent>
                  </v:textbox>
                </v:rect>
                <v:rect id="Rectangle 14719" o:spid="_x0000_s1031"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16cQA&#10;AADfAAAADwAAAGRycy9kb3ducmV2LnhtbERPTWvCQBC9C/6HZQq96aY92Ji6ilhFj1YF7W3ITpPQ&#10;7GzIribtr3cOBY+P9z1b9K5WN2pD5dnAyzgBRZx7W3Fh4HTcjFJQISJbrD2TgV8KsJgPBzPMrO/4&#10;k26HWCgJ4ZChgTLGJtM65CU5DGPfEAv37VuHUWBbaNtiJ+Gu1q9JMtEOK5aGEhtalZT/HK7OwDZt&#10;lped/+uKev21Pe/P04/jNBrz/NQv30FF6uND/O/eWZn/lqaJDJY/AkD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pNenEAAAA3wAAAA8AAAAAAAAAAAAAAAAAmAIAAGRycy9k&#10;b3ducmV2LnhtbFBLBQYAAAAABAAEAPUAAACJAwAAAAA=&#10;" filled="f" stroked="f">
                  <v:textbox inset="0,0,0,0">
                    <w:txbxContent>
                      <w:p w:rsidR="003C129E" w:rsidRDefault="003C129E" w:rsidP="008F3C43">
                        <w:pPr>
                          <w:spacing w:after="160" w:line="256" w:lineRule="auto"/>
                          <w:ind w:left="0" w:firstLine="0"/>
                          <w:jc w:val="left"/>
                        </w:pPr>
                        <w:r>
                          <w:rPr>
                            <w:sz w:val="19"/>
                          </w:rPr>
                          <w:t xml:space="preserve">RZEDMIOT </w:t>
                        </w:r>
                      </w:p>
                    </w:txbxContent>
                  </v:textbox>
                </v:rect>
                <v:rect id="Rectangle 14720" o:spid="_x0000_s1032"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QcsMA&#10;AADfAAAADwAAAGRycy9kb3ducmV2LnhtbERPTWvCQBC9C/0PyxS86aY91CS6irQWPVoV1NuQHZNg&#10;djZkVxP99W5B8Ph435NZZypxpcaVlhV8DCMQxJnVJecKdtvfQQzCeWSNlWVScCMHs+lbb4Kpti3/&#10;0XXjcxFC2KWooPC+TqV0WUEG3dDWxIE72cagD7DJpW6wDeGmkp9R9CUNlhwaCqzpu6DsvLkYBcu4&#10;nh9W9t7m1eK43K/3yc828Ur137v5GISnzr/ET/dKh/mjOI4S+P8TA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WQcsMAAADfAAAADwAAAAAAAAAAAAAAAACYAgAAZHJzL2Rv&#10;d25yZXYueG1sUEsFBgAAAAAEAAQA9QAAAIgDAAAAAA==&#10;" filled="f" stroked="f">
                  <v:textbox inset="0,0,0,0">
                    <w:txbxContent>
                      <w:p w:rsidR="003C129E" w:rsidRDefault="003C129E" w:rsidP="008F3C43">
                        <w:pPr>
                          <w:spacing w:after="160" w:line="256" w:lineRule="auto"/>
                          <w:ind w:left="0" w:firstLine="0"/>
                          <w:jc w:val="left"/>
                        </w:pPr>
                        <w:r>
                          <w:rPr>
                            <w:sz w:val="24"/>
                          </w:rPr>
                          <w:t xml:space="preserve">STWIORB </w:t>
                        </w:r>
                      </w:p>
                    </w:txbxContent>
                  </v:textbox>
                </v:rect>
                <w10:anchorlock/>
              </v:group>
            </w:pict>
          </mc:Fallback>
        </mc:AlternateContent>
      </w:r>
    </w:p>
    <w:p w:rsidR="008F3C43" w:rsidRDefault="008F3C43" w:rsidP="008F3C43">
      <w:pPr>
        <w:spacing w:after="249"/>
        <w:ind w:left="-10"/>
      </w:pPr>
      <w:r>
        <w:t xml:space="preserve">Przedmiotem niniejszej Specyfikacji Technicznej są wymagania dotyczące wykonania i odbioru warstwy z kostki brukowej betonowej w związku z remontem ul. Grójeckiej w m. Złotokłos. </w:t>
      </w:r>
    </w:p>
    <w:p w:rsidR="008F3C43" w:rsidRDefault="008F3C43" w:rsidP="008F3C43">
      <w:pPr>
        <w:pStyle w:val="Nagwek3"/>
        <w:tabs>
          <w:tab w:val="center" w:pos="1976"/>
        </w:tabs>
        <w:ind w:left="-5" w:firstLine="0"/>
      </w:pPr>
      <w:r>
        <w:rPr>
          <w:noProof/>
        </w:rPr>
        <w:drawing>
          <wp:inline distT="0" distB="0" distL="0" distR="0">
            <wp:extent cx="177800" cy="101600"/>
            <wp:effectExtent l="0" t="0" r="0" b="0"/>
            <wp:docPr id="207778" name="Obraz 20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800" cy="1016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8F3C43" w:rsidRDefault="008F3C43" w:rsidP="008F3C43">
      <w:pPr>
        <w:spacing w:after="257"/>
        <w:ind w:left="-10"/>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8F3C43" w:rsidRDefault="008F3C43" w:rsidP="008F3C43">
      <w:pPr>
        <w:pStyle w:val="Nagwek3"/>
        <w:tabs>
          <w:tab w:val="center" w:pos="2138"/>
        </w:tabs>
        <w:ind w:left="-5" w:firstLine="0"/>
      </w:pPr>
      <w:r>
        <w:rPr>
          <w:noProof/>
        </w:rPr>
        <w:drawing>
          <wp:inline distT="0" distB="0" distL="0" distR="0">
            <wp:extent cx="177800" cy="114300"/>
            <wp:effectExtent l="0" t="0" r="0" b="0"/>
            <wp:docPr id="207777" name="Obraz 20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7800" cy="1143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ORB</w:t>
      </w:r>
      <w:r>
        <w:t xml:space="preserve"> </w:t>
      </w:r>
      <w:r>
        <w:rPr>
          <w:sz w:val="24"/>
        </w:rPr>
        <w:t xml:space="preserve"> </w:t>
      </w:r>
    </w:p>
    <w:p w:rsidR="008F3C43" w:rsidRDefault="008F3C43" w:rsidP="008F3C43">
      <w:pPr>
        <w:spacing w:after="136"/>
        <w:ind w:left="-10"/>
      </w:pPr>
      <w:r>
        <w:t xml:space="preserve">Ustalenia </w:t>
      </w:r>
      <w:r>
        <w:tab/>
        <w:t xml:space="preserve">zawarte </w:t>
      </w:r>
      <w:r>
        <w:tab/>
        <w:t xml:space="preserve">w </w:t>
      </w:r>
      <w:r>
        <w:tab/>
        <w:t xml:space="preserve">niniejszej </w:t>
      </w:r>
      <w:r>
        <w:tab/>
        <w:t xml:space="preserve">Specyfikacji </w:t>
      </w:r>
      <w:r>
        <w:tab/>
        <w:t xml:space="preserve">dotyczą </w:t>
      </w:r>
      <w:r>
        <w:tab/>
        <w:t xml:space="preserve">wykonania </w:t>
      </w:r>
      <w:r>
        <w:tab/>
        <w:t xml:space="preserve">nawierzchni  z betonowej kostki brukowej i obejmują : </w:t>
      </w:r>
    </w:p>
    <w:p w:rsidR="008F3C43" w:rsidRDefault="008F3C43" w:rsidP="008F3C43">
      <w:pPr>
        <w:spacing w:after="122"/>
        <w:ind w:left="720" w:hanging="360"/>
      </w:pPr>
      <w:r>
        <w:rPr>
          <w:rFonts w:ascii="Segoe UI Symbol" w:eastAsia="Segoe UI Symbol" w:hAnsi="Segoe UI Symbol" w:cs="Segoe UI Symbol"/>
        </w:rPr>
        <w:t>−</w:t>
      </w:r>
      <w:r>
        <w:rPr>
          <w:rFonts w:ascii="Arial" w:eastAsia="Arial" w:hAnsi="Arial" w:cs="Arial"/>
        </w:rPr>
        <w:t xml:space="preserve"> </w:t>
      </w:r>
      <w:r>
        <w:t xml:space="preserve">wykonanie nawierzchni z betonowej kostki brukowej koloru czerwonego grubości 8 cm na podsypce cementowo-kruszywowej 1:4 grubości 5 cm na urządzeniach do ograniczania prędkości pojazdów; </w:t>
      </w:r>
    </w:p>
    <w:p w:rsidR="008F3C43" w:rsidRDefault="008F3C43" w:rsidP="008F3C43">
      <w:pPr>
        <w:pStyle w:val="Nagwek3"/>
        <w:tabs>
          <w:tab w:val="center" w:pos="1740"/>
        </w:tabs>
        <w:ind w:left="-5" w:firstLine="0"/>
      </w:pPr>
      <w:r>
        <w:rPr>
          <w:noProof/>
        </w:rPr>
        <w:drawing>
          <wp:inline distT="0" distB="0" distL="0" distR="0">
            <wp:extent cx="190500" cy="101600"/>
            <wp:effectExtent l="0" t="0" r="0" b="0"/>
            <wp:docPr id="207776" name="Obraz 20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500" cy="1016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KREŚLENIA PODSTAWOWE </w:t>
      </w:r>
      <w:r>
        <w:rPr>
          <w:sz w:val="24"/>
        </w:rPr>
        <w:t xml:space="preserve"> </w:t>
      </w:r>
    </w:p>
    <w:p w:rsidR="008F3C43" w:rsidRDefault="008F3C43" w:rsidP="008F3C43">
      <w:pPr>
        <w:ind w:left="-10"/>
      </w:pPr>
      <w:r>
        <w:t xml:space="preserve">Określenia podane w niniejszej STWiORB są zgodne z opolskimi odpowiednimi normami. </w:t>
      </w:r>
    </w:p>
    <w:p w:rsidR="008F3C43" w:rsidRDefault="008F3C43" w:rsidP="008F3C43">
      <w:pPr>
        <w:spacing w:after="257"/>
        <w:ind w:left="-10"/>
      </w:pPr>
      <w:r>
        <w:t xml:space="preserve">Brukowa kostka betonowa - kształtka wytwarzana z betonu metodą wibroprasowania.  Produkowana jest jako kształtka jednowarstwowa lub w dwóch warstwach połączonych ze sobą trwale w fazie produkcji. </w:t>
      </w:r>
    </w:p>
    <w:p w:rsidR="008F3C43" w:rsidRDefault="008F3C43" w:rsidP="008F3C43">
      <w:pPr>
        <w:pStyle w:val="Nagwek3"/>
        <w:tabs>
          <w:tab w:val="center" w:pos="2329"/>
        </w:tabs>
        <w:ind w:left="-5" w:firstLine="0"/>
      </w:pPr>
      <w:r>
        <w:rPr>
          <w:noProof/>
        </w:rPr>
        <w:drawing>
          <wp:inline distT="0" distB="0" distL="0" distR="0">
            <wp:extent cx="177800" cy="1016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800" cy="1016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ROBÓT </w:t>
      </w:r>
      <w:r>
        <w:rPr>
          <w:sz w:val="24"/>
        </w:rPr>
        <w:t xml:space="preserve"> </w:t>
      </w:r>
    </w:p>
    <w:p w:rsidR="008F3C43" w:rsidRDefault="008F3C43" w:rsidP="008F3C43">
      <w:pPr>
        <w:spacing w:after="335"/>
        <w:ind w:left="-10"/>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8F3C43" w:rsidRDefault="008F3C43" w:rsidP="008F3C43">
      <w:pPr>
        <w:spacing w:after="0"/>
        <w:ind w:left="-10"/>
      </w:pPr>
      <w:r>
        <w:rPr>
          <w:sz w:val="28"/>
        </w:rPr>
        <w:t>2</w:t>
      </w:r>
      <w:r>
        <w:rPr>
          <w:rFonts w:ascii="Arial" w:eastAsia="Arial" w:hAnsi="Arial" w:cs="Arial"/>
          <w:sz w:val="28"/>
        </w:rPr>
        <w:t xml:space="preserve"> </w:t>
      </w:r>
      <w:r>
        <w:rPr>
          <w:sz w:val="28"/>
        </w:rPr>
        <w:t>M</w:t>
      </w:r>
      <w:r>
        <w:t xml:space="preserve">ATERIAŁY </w:t>
      </w:r>
      <w:r>
        <w:rPr>
          <w:sz w:val="28"/>
        </w:rPr>
        <w:t xml:space="preserve"> </w:t>
      </w:r>
    </w:p>
    <w:p w:rsidR="008F3C43" w:rsidRDefault="008F3C43" w:rsidP="008F3C43">
      <w:pPr>
        <w:spacing w:after="85" w:line="256" w:lineRule="auto"/>
        <w:ind w:left="-29" w:right="-23" w:firstLine="0"/>
        <w:jc w:val="left"/>
      </w:pPr>
      <w:r>
        <w:rPr>
          <w:noProof/>
        </w:rPr>
        <mc:AlternateContent>
          <mc:Choice Requires="wpg">
            <w:drawing>
              <wp:inline distT="0" distB="0" distL="0" distR="0">
                <wp:extent cx="5797550" cy="254000"/>
                <wp:effectExtent l="0" t="0" r="3175" b="50800"/>
                <wp:docPr id="178796" name="Grupa 178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254000"/>
                          <a:chOff x="0" y="0"/>
                          <a:chExt cx="57972" cy="2540"/>
                        </a:xfrm>
                      </wpg:grpSpPr>
                      <wps:wsp>
                        <wps:cNvPr id="178797" name="Shape 192894"/>
                        <wps:cNvSpPr>
                          <a:spLocks/>
                        </wps:cNvSpPr>
                        <wps:spPr bwMode="auto">
                          <a:xfrm>
                            <a:off x="0" y="0"/>
                            <a:ext cx="57972" cy="274"/>
                          </a:xfrm>
                          <a:custGeom>
                            <a:avLst/>
                            <a:gdLst>
                              <a:gd name="T0" fmla="*/ 0 w 5797296"/>
                              <a:gd name="T1" fmla="*/ 0 h 27432"/>
                              <a:gd name="T2" fmla="*/ 5797296 w 5797296"/>
                              <a:gd name="T3" fmla="*/ 0 h 27432"/>
                              <a:gd name="T4" fmla="*/ 5797296 w 5797296"/>
                              <a:gd name="T5" fmla="*/ 27432 h 27432"/>
                              <a:gd name="T6" fmla="*/ 0 w 5797296"/>
                              <a:gd name="T7" fmla="*/ 27432 h 27432"/>
                              <a:gd name="T8" fmla="*/ 0 w 5797296"/>
                              <a:gd name="T9" fmla="*/ 0 h 27432"/>
                              <a:gd name="T10" fmla="*/ 0 w 5797296"/>
                              <a:gd name="T11" fmla="*/ 0 h 27432"/>
                              <a:gd name="T12" fmla="*/ 5797296 w 5797296"/>
                              <a:gd name="T13" fmla="*/ 27432 h 27432"/>
                            </a:gdLst>
                            <a:ahLst/>
                            <a:cxnLst>
                              <a:cxn ang="0">
                                <a:pos x="T0" y="T1"/>
                              </a:cxn>
                              <a:cxn ang="0">
                                <a:pos x="T2" y="T3"/>
                              </a:cxn>
                              <a:cxn ang="0">
                                <a:pos x="T4" y="T5"/>
                              </a:cxn>
                              <a:cxn ang="0">
                                <a:pos x="T6" y="T7"/>
                              </a:cxn>
                              <a:cxn ang="0">
                                <a:pos x="T8" y="T9"/>
                              </a:cxn>
                            </a:cxnLst>
                            <a:rect l="T10" t="T11" r="T12" b="T13"/>
                            <a:pathLst>
                              <a:path w="5797296" h="27432">
                                <a:moveTo>
                                  <a:pt x="0" y="0"/>
                                </a:moveTo>
                                <a:lnTo>
                                  <a:pt x="5797296" y="0"/>
                                </a:lnTo>
                                <a:lnTo>
                                  <a:pt x="5797296" y="27432"/>
                                </a:lnTo>
                                <a:lnTo>
                                  <a:pt x="0" y="274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78798" name="Picture 1477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13" y="1188"/>
                            <a:ext cx="1890" cy="1098"/>
                          </a:xfrm>
                          <a:prstGeom prst="rect">
                            <a:avLst/>
                          </a:prstGeom>
                          <a:noFill/>
                          <a:extLst>
                            <a:ext uri="{909E8E84-426E-40DD-AFC4-6F175D3DCCD1}">
                              <a14:hiddenFill xmlns:a14="http://schemas.microsoft.com/office/drawing/2010/main">
                                <a:solidFill>
                                  <a:srgbClr val="FFFFFF"/>
                                </a:solidFill>
                              </a14:hiddenFill>
                            </a:ext>
                          </a:extLst>
                        </pic:spPr>
                      </pic:pic>
                      <wps:wsp>
                        <wps:cNvPr id="178799" name="Rectangle 14778"/>
                        <wps:cNvSpPr>
                          <a:spLocks noChangeArrowheads="1"/>
                        </wps:cNvSpPr>
                        <wps:spPr bwMode="auto">
                          <a:xfrm>
                            <a:off x="2118" y="1130"/>
                            <a:ext cx="563"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wps:txbx>
                        <wps:bodyPr rot="0" vert="horz" wrap="square" lIns="0" tIns="0" rIns="0" bIns="0" anchor="t" anchorCtr="0" upright="1">
                          <a:noAutofit/>
                        </wps:bodyPr>
                      </wps:wsp>
                      <wps:wsp>
                        <wps:cNvPr id="178800" name="Rectangle 14779"/>
                        <wps:cNvSpPr>
                          <a:spLocks noChangeArrowheads="1"/>
                        </wps:cNvSpPr>
                        <wps:spPr bwMode="auto">
                          <a:xfrm>
                            <a:off x="3855" y="969"/>
                            <a:ext cx="1102"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24"/>
                                </w:rPr>
                                <w:t>B</w:t>
                              </w:r>
                            </w:p>
                          </w:txbxContent>
                        </wps:txbx>
                        <wps:bodyPr rot="0" vert="horz" wrap="square" lIns="0" tIns="0" rIns="0" bIns="0" anchor="t" anchorCtr="0" upright="1">
                          <a:noAutofit/>
                        </wps:bodyPr>
                      </wps:wsp>
                      <wps:wsp>
                        <wps:cNvPr id="178801" name="Rectangle 14780"/>
                        <wps:cNvSpPr>
                          <a:spLocks noChangeArrowheads="1"/>
                        </wps:cNvSpPr>
                        <wps:spPr bwMode="auto">
                          <a:xfrm>
                            <a:off x="4709" y="1233"/>
                            <a:ext cx="20891"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19"/>
                                </w:rPr>
                                <w:t>ETONOWA KOSTKA BRUKOWA</w:t>
                              </w:r>
                            </w:p>
                          </w:txbxContent>
                        </wps:txbx>
                        <wps:bodyPr rot="0" vert="horz" wrap="square" lIns="0" tIns="0" rIns="0" bIns="0" anchor="t" anchorCtr="0" upright="1">
                          <a:noAutofit/>
                        </wps:bodyPr>
                      </wps:wsp>
                      <wps:wsp>
                        <wps:cNvPr id="178802" name="Rectangle 14781"/>
                        <wps:cNvSpPr>
                          <a:spLocks noChangeArrowheads="1"/>
                        </wps:cNvSpPr>
                        <wps:spPr bwMode="auto">
                          <a:xfrm>
                            <a:off x="20452" y="969"/>
                            <a:ext cx="457"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24"/>
                                </w:rPr>
                                <w:t xml:space="preserve"> </w:t>
                              </w:r>
                            </w:p>
                          </w:txbxContent>
                        </wps:txbx>
                        <wps:bodyPr rot="0" vert="horz" wrap="square" lIns="0" tIns="0" rIns="0" bIns="0" anchor="t" anchorCtr="0" upright="1">
                          <a:noAutofit/>
                        </wps:bodyPr>
                      </wps:wsp>
                    </wpg:wgp>
                  </a:graphicData>
                </a:graphic>
              </wp:inline>
            </w:drawing>
          </mc:Choice>
          <mc:Fallback>
            <w:pict>
              <v:group id="Grupa 178796" o:spid="_x0000_s1033" style="width:456.5pt;height:20pt;mso-position-horizontal-relative:char;mso-position-vertical-relative:line" coordsize="57972,2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">
                <v:shape id="Shape 192894" o:spid="_x0000_s103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PKMMA&#10;AADfAAAADwAAAGRycy9kb3ducmV2LnhtbERPz2vCMBS+D/Y/hDfYbabb0Go1yhCEeRnY7bDjo3lr&#10;6pqXksSa/fdGGHj8+H6vNsn2YiQfOscKnicFCOLG6Y5bBV+fu6c5iBCRNfaOScEfBdis7+9WWGl3&#10;5gONdWxFDuFQoQIT41BJGRpDFsPEDcSZ+3HeYszQt1J7POdw28uXophJix3nBoMDbQ01v/XJKvj2&#10;s8VHIVOaDq9mbI6+5n2/VerxIb0tQURK8Sb+d7/rPL+cl4sSrn8yA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iPKMMAAADfAAAADwAAAAAAAAAAAAAAAACYAgAAZHJzL2Rv&#10;d25yZXYueG1sUEsFBgAAAAAEAAQA9QAAAIgDAAAAAA==&#10;" path="m,l5797296,r,27432l,27432,,e" fillcolor="black" stroked="f" strokeweight="0">
                  <v:stroke miterlimit="83231f" joinstyle="miter"/>
                  <v:path arrowok="t" o:connecttype="custom" o:connectlocs="0,0;57972,0;57972,274;0,274;0,0" o:connectangles="0,0,0,0,0" textboxrect="0,0,5797296,27432"/>
                </v:shape>
                <v:shape id="Picture 14777" o:spid="_x0000_s1035"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hj1jFAAAA3wAAAA8AAABkcnMvZG93bnJldi54bWxET0trAjEQvhf8D2EKXopm9eBjaxRbFETo&#10;oeqhx+lmurs0mSybqKu/3jkUevz43otV5526UBvrwAZGwwwUcRFszaWB03E7mIGKCdmiC0wGbhRh&#10;tew9LTC34cqfdDmkUkkIxxwNVCk1udaxqMhjHIaGWLif0HpMAttS2xavEu6dHmfZRHusWRoqbOi9&#10;ouL3cPYGGjy5zeRj/z2nr5fg7t02u7+NjOk/d+tXUIm69C/+c++szJ/OpnMZLH8EgF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IY9YxQAAAN8AAAAPAAAAAAAAAAAAAAAA&#10;AJ8CAABkcnMvZG93bnJldi54bWxQSwUGAAAAAAQABAD3AAAAkQMAAAAA&#10;">
                  <v:imagedata r:id="rId56" o:title=""/>
                </v:shape>
                <v:rect id="Rectangle 14778" o:spid="_x0000_s103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Ro8QA&#10;AADfAAAADwAAAGRycy9kb3ducmV2LnhtbERPy2rCQBTdC/7DcIXudKKLmqSOIj7QZX2A7e6SuU2C&#10;mTshM5q0X98RBJeH854tOlOJOzWutKxgPIpAEGdWl5wrOJ+2wxiE88gaK8uk4JccLOb93gxTbVs+&#10;0P3ocxFC2KWooPC+TqV0WUEG3cjWxIH7sY1BH2CTS91gG8JNJSdR9C4NlhwaCqxpVVB2Pd6Mgl1c&#10;L7/29q/Nq8337vJ5SdanxCv1NuiWHyA8df4lfrr3OsyfxtMkgcefA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kaPEAAAA3wAAAA8AAAAAAAAAAAAAAAAAmAIAAGRycy9k&#10;b3ducmV2LnhtbFBLBQYAAAAABAAEAPUAAACJAwAAAAA=&#10;" filled="f" stroked="f">
                  <v:textbox inset="0,0,0,0">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v:textbox>
                </v:rect>
                <v:rect id="Rectangle 14779" o:spid="_x0000_s1037"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578QA&#10;AADfAAAADwAAAGRycy9kb3ducmV2LnhtbERPTWvCQBC9C/6HZQq96aY92Ji6ilhFj1YF7W3ITpPQ&#10;7GzIribtr3cOBY+P9z1b9K5WN2pD5dnAyzgBRZx7W3Fh4HTcjFJQISJbrD2TgV8KsJgPBzPMrO/4&#10;k26HWCgJ4ZChgTLGJtM65CU5DGPfEAv37VuHUWBbaNtiJ+Gu1q9JMtEOK5aGEhtalZT/HK7OwDZt&#10;lped/+uKev21Pe/P04/jNBrz/NQv30FF6uND/O/eWZn/lqaJPJA/AkD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fOe/EAAAA3wAAAA8AAAAAAAAAAAAAAAAAmAIAAGRycy9k&#10;b3ducmV2LnhtbFBLBQYAAAAABAAEAPUAAACJAwAAAAA=&#10;" filled="f" stroked="f">
                  <v:textbox inset="0,0,0,0">
                    <w:txbxContent>
                      <w:p w:rsidR="003C129E" w:rsidRDefault="003C129E" w:rsidP="008F3C43">
                        <w:pPr>
                          <w:spacing w:after="160" w:line="256" w:lineRule="auto"/>
                          <w:ind w:left="0" w:firstLine="0"/>
                          <w:jc w:val="left"/>
                        </w:pPr>
                        <w:r>
                          <w:rPr>
                            <w:sz w:val="24"/>
                          </w:rPr>
                          <w:t>B</w:t>
                        </w:r>
                      </w:p>
                    </w:txbxContent>
                  </v:textbox>
                </v:rect>
                <v:rect id="Rectangle 14780" o:spid="_x0000_s1038" style="position:absolute;left:4709;top:1233;width:208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cdMUA&#10;AADfAAAADwAAAGRycy9kb3ducmV2LnhtbERPTWvCQBC9F/wPyxR6azb2YGPMKmKVeGxVsL0N2TEJ&#10;zc6G7Jqk/fXdguDx8b6z1Wga0VPnassKplEMgriwuuZSwem4e05AOI+ssbFMCn7IwWo5ecgw1Xbg&#10;D+oPvhQhhF2KCirv21RKV1Rk0EW2JQ7cxXYGfYBdKXWHQwg3jXyJ45k0WHNoqLClTUXF9+FqFORJ&#10;u/7c29+hbLZf+fn9PH87zr1ST4/jegHC0+jv4pt7r8P81ySJp/D/JwC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5x0xQAAAN8AAAAPAAAAAAAAAAAAAAAAAJgCAABkcnMv&#10;ZG93bnJldi54bWxQSwUGAAAAAAQABAD1AAAAigMAAAAA&#10;" filled="f" stroked="f">
                  <v:textbox inset="0,0,0,0">
                    <w:txbxContent>
                      <w:p w:rsidR="003C129E" w:rsidRDefault="003C129E" w:rsidP="008F3C43">
                        <w:pPr>
                          <w:spacing w:after="160" w:line="256" w:lineRule="auto"/>
                          <w:ind w:left="0" w:firstLine="0"/>
                          <w:jc w:val="left"/>
                        </w:pPr>
                        <w:r>
                          <w:rPr>
                            <w:sz w:val="19"/>
                          </w:rPr>
                          <w:t>ETONOWA KOSTKA BRUKOWA</w:t>
                        </w:r>
                      </w:p>
                    </w:txbxContent>
                  </v:textbox>
                </v:rect>
                <v:rect id="Rectangle 14781" o:spid="_x0000_s1039" style="position:absolute;left:20452;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CA8MA&#10;AADfAAAADwAAAGRycy9kb3ducmV2LnhtbERPy4rCMBTdC/MP4Q6401QXY61GkRkHXfoYUHeX5toW&#10;m5vSRFv9eiMIszyc93TemlLcqHaFZQWDfgSCOLW64EzB3/63F4NwHlljaZkU3MnBfPbRmWKibcNb&#10;uu18JkIIuwQV5N5XiZQuzcmg69uKOHBnWxv0AdaZ1DU2IdyUchhFX9JgwaEhx4q+c0ovu6tRsIqr&#10;xXFtH01WLk+rw+Yw/tmPvVLdz3YxAeGp9f/it3utw/xRHEdDeP0JA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ECA8MAAADfAAAADwAAAAAAAAAAAAAAAACYAgAAZHJzL2Rv&#10;d25yZXYueG1sUEsFBgAAAAAEAAQA9QAAAIgDAAAAAA==&#10;" filled="f" stroked="f">
                  <v:textbox inset="0,0,0,0">
                    <w:txbxContent>
                      <w:p w:rsidR="003C129E" w:rsidRDefault="003C129E" w:rsidP="008F3C43">
                        <w:pPr>
                          <w:spacing w:after="160" w:line="256" w:lineRule="auto"/>
                          <w:ind w:left="0" w:firstLine="0"/>
                          <w:jc w:val="left"/>
                        </w:pPr>
                        <w:r>
                          <w:rPr>
                            <w:sz w:val="24"/>
                          </w:rPr>
                          <w:t xml:space="preserve"> </w:t>
                        </w:r>
                      </w:p>
                    </w:txbxContent>
                  </v:textbox>
                </v:rect>
                <w10:anchorlock/>
              </v:group>
            </w:pict>
          </mc:Fallback>
        </mc:AlternateContent>
      </w:r>
    </w:p>
    <w:p w:rsidR="008F3C43" w:rsidRDefault="008F3C43" w:rsidP="008F3C43">
      <w:pPr>
        <w:ind w:left="-10"/>
      </w:pPr>
      <w:r>
        <w:t>Betonowa kostka brukowa -</w:t>
      </w:r>
      <w:r>
        <w:rPr>
          <w:b/>
        </w:rPr>
        <w:t xml:space="preserve"> </w:t>
      </w:r>
      <w:r>
        <w:t xml:space="preserve">musi posiadać oznakowanie CE lub znak budowlany. Należy stosować kostkę o kształcie prostokątnym, klasy D, T i H wg wymagań zapisanych  w PN-EN 1338 i kolorach podanych w pkt. 1.3. </w:t>
      </w:r>
    </w:p>
    <w:p w:rsidR="008F3C43" w:rsidRDefault="008F3C43" w:rsidP="008F3C43">
      <w:pPr>
        <w:spacing w:after="218" w:line="256" w:lineRule="auto"/>
        <w:ind w:left="0" w:firstLine="0"/>
        <w:jc w:val="left"/>
      </w:pPr>
      <w:r>
        <w:t xml:space="preserve"> </w:t>
      </w:r>
    </w:p>
    <w:p w:rsidR="008F3C43" w:rsidRDefault="008F3C43" w:rsidP="008F3C43">
      <w:pPr>
        <w:spacing w:after="218" w:line="256" w:lineRule="auto"/>
        <w:ind w:left="0" w:firstLine="0"/>
        <w:jc w:val="left"/>
      </w:pPr>
      <w:r>
        <w:t xml:space="preserve"> </w:t>
      </w:r>
    </w:p>
    <w:p w:rsidR="008F3C43" w:rsidRDefault="008F3C43" w:rsidP="008F3C43">
      <w:pPr>
        <w:spacing w:after="218" w:line="256" w:lineRule="auto"/>
        <w:ind w:left="0" w:firstLine="0"/>
        <w:jc w:val="left"/>
      </w:pPr>
      <w:r>
        <w:t xml:space="preserve"> </w:t>
      </w:r>
    </w:p>
    <w:p w:rsidR="008F3C43" w:rsidRDefault="008F3C43" w:rsidP="008F3C43">
      <w:pPr>
        <w:spacing w:after="218" w:line="256" w:lineRule="auto"/>
        <w:ind w:left="0" w:firstLine="0"/>
        <w:jc w:val="left"/>
      </w:pPr>
      <w:r>
        <w:lastRenderedPageBreak/>
        <w:t xml:space="preserve"> </w:t>
      </w:r>
    </w:p>
    <w:p w:rsidR="008F3C43" w:rsidRDefault="008F3C43" w:rsidP="008F3C43">
      <w:pPr>
        <w:spacing w:after="0" w:line="256" w:lineRule="auto"/>
        <w:ind w:left="0" w:firstLine="0"/>
        <w:jc w:val="left"/>
      </w:pPr>
      <w:r>
        <w:t xml:space="preserve"> </w:t>
      </w:r>
    </w:p>
    <w:p w:rsidR="008F3C43" w:rsidRDefault="008F3C43" w:rsidP="008F3C43">
      <w:pPr>
        <w:pStyle w:val="Nagwek4"/>
        <w:ind w:left="-5"/>
      </w:pPr>
      <w:r>
        <w:rPr>
          <w:sz w:val="22"/>
        </w:rPr>
        <w:t>2.1.1</w:t>
      </w:r>
      <w:r>
        <w:rPr>
          <w:rFonts w:ascii="Arial" w:eastAsia="Arial" w:hAnsi="Arial" w:cs="Arial"/>
          <w:sz w:val="22"/>
        </w:rPr>
        <w:t xml:space="preserve"> </w:t>
      </w:r>
      <w:r>
        <w:rPr>
          <w:sz w:val="22"/>
        </w:rPr>
        <w:t>W</w:t>
      </w:r>
      <w:r>
        <w:t>YMAGANIA TECHNICZNE DLA BETONOWYCH KOSTEK BRUKOWYCH</w:t>
      </w:r>
      <w:r>
        <w:rPr>
          <w:sz w:val="22"/>
        </w:rPr>
        <w:t xml:space="preserve"> </w:t>
      </w:r>
    </w:p>
    <w:p w:rsidR="008F3C43" w:rsidRDefault="008F3C43" w:rsidP="008F3C43">
      <w:pPr>
        <w:spacing w:after="0"/>
        <w:ind w:left="-10"/>
      </w:pPr>
      <w:r>
        <w:t xml:space="preserve">Betonowe kostki brukowe powinny spełniać wymagania wg PN-EN 1338 mających kontakt  z solą odladzającą określone w tablicy: </w:t>
      </w:r>
    </w:p>
    <w:tbl>
      <w:tblPr>
        <w:tblStyle w:val="TableGrid"/>
        <w:tblW w:w="9641" w:type="dxa"/>
        <w:tblInd w:w="-29" w:type="dxa"/>
        <w:tblCellMar>
          <w:top w:w="29" w:type="dxa"/>
        </w:tblCellMar>
        <w:tblLook w:val="04A0" w:firstRow="1" w:lastRow="0" w:firstColumn="1" w:lastColumn="0" w:noHBand="0" w:noVBand="1"/>
      </w:tblPr>
      <w:tblGrid>
        <w:gridCol w:w="568"/>
        <w:gridCol w:w="2693"/>
        <w:gridCol w:w="850"/>
        <w:gridCol w:w="285"/>
        <w:gridCol w:w="2410"/>
        <w:gridCol w:w="283"/>
        <w:gridCol w:w="2552"/>
      </w:tblGrid>
      <w:tr w:rsidR="008F3C43" w:rsidTr="008F3C43">
        <w:trPr>
          <w:trHeight w:val="497"/>
        </w:trPr>
        <w:tc>
          <w:tcPr>
            <w:tcW w:w="569" w:type="dxa"/>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2" w:firstLine="0"/>
              <w:jc w:val="center"/>
            </w:pPr>
            <w:r>
              <w:rPr>
                <w:b/>
                <w:sz w:val="20"/>
              </w:rPr>
              <w:t xml:space="preserve">Lp. </w:t>
            </w:r>
          </w:p>
        </w:tc>
        <w:tc>
          <w:tcPr>
            <w:tcW w:w="2693" w:type="dxa"/>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2" w:firstLine="0"/>
              <w:jc w:val="center"/>
            </w:pPr>
            <w:r>
              <w:rPr>
                <w:b/>
                <w:sz w:val="20"/>
              </w:rPr>
              <w:t xml:space="preserve">Cecha </w:t>
            </w:r>
          </w:p>
        </w:tc>
        <w:tc>
          <w:tcPr>
            <w:tcW w:w="1135" w:type="dxa"/>
            <w:gridSpan w:val="2"/>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firstLine="0"/>
              <w:jc w:val="center"/>
            </w:pPr>
            <w:r>
              <w:rPr>
                <w:b/>
                <w:sz w:val="20"/>
              </w:rPr>
              <w:t xml:space="preserve">Załącznik normy </w:t>
            </w:r>
          </w:p>
        </w:tc>
        <w:tc>
          <w:tcPr>
            <w:tcW w:w="5244" w:type="dxa"/>
            <w:gridSpan w:val="3"/>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5" w:firstLine="0"/>
              <w:jc w:val="center"/>
            </w:pPr>
            <w:r>
              <w:rPr>
                <w:b/>
                <w:sz w:val="20"/>
              </w:rPr>
              <w:t xml:space="preserve">Wymaganie </w:t>
            </w:r>
          </w:p>
        </w:tc>
      </w:tr>
      <w:tr w:rsidR="008F3C43" w:rsidTr="008F3C43">
        <w:trPr>
          <w:trHeight w:val="254"/>
        </w:trPr>
        <w:tc>
          <w:tcPr>
            <w:tcW w:w="569" w:type="dxa"/>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2" w:firstLine="0"/>
              <w:jc w:val="center"/>
            </w:pPr>
            <w:r>
              <w:rPr>
                <w:sz w:val="20"/>
              </w:rPr>
              <w:t xml:space="preserve">1 </w:t>
            </w:r>
          </w:p>
        </w:tc>
        <w:tc>
          <w:tcPr>
            <w:tcW w:w="9072" w:type="dxa"/>
            <w:gridSpan w:val="6"/>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3" w:firstLine="0"/>
              <w:jc w:val="center"/>
            </w:pPr>
            <w:r>
              <w:rPr>
                <w:sz w:val="20"/>
              </w:rPr>
              <w:t xml:space="preserve">Kształt i wymiary </w:t>
            </w:r>
          </w:p>
        </w:tc>
      </w:tr>
      <w:tr w:rsidR="008F3C43" w:rsidTr="008F3C43">
        <w:trPr>
          <w:trHeight w:val="986"/>
        </w:trPr>
        <w:tc>
          <w:tcPr>
            <w:tcW w:w="569" w:type="dxa"/>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right="5" w:firstLine="0"/>
              <w:jc w:val="center"/>
            </w:pPr>
            <w:r>
              <w:rPr>
                <w:sz w:val="20"/>
              </w:rPr>
              <w:t xml:space="preserve">1.1 </w:t>
            </w:r>
          </w:p>
        </w:tc>
        <w:tc>
          <w:tcPr>
            <w:tcW w:w="2693" w:type="dxa"/>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254" w:right="158" w:hanging="98"/>
              <w:jc w:val="center"/>
            </w:pPr>
            <w:r>
              <w:rPr>
                <w:sz w:val="20"/>
              </w:rPr>
              <w:t xml:space="preserve">Dopuszczalne odchyłki w mm od zadeklarowanych wymiarów kostki, grubości &lt; 100 mm </w:t>
            </w:r>
          </w:p>
        </w:tc>
        <w:tc>
          <w:tcPr>
            <w:tcW w:w="1135" w:type="dxa"/>
            <w:gridSpan w:val="2"/>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right="2" w:firstLine="0"/>
              <w:jc w:val="center"/>
            </w:pPr>
            <w:r>
              <w:rPr>
                <w:sz w:val="20"/>
              </w:rPr>
              <w:t xml:space="preserve">C </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5" w:firstLine="0"/>
              <w:jc w:val="center"/>
            </w:pPr>
            <w:r>
              <w:rPr>
                <w:sz w:val="20"/>
              </w:rPr>
              <w:t xml:space="preserve">Długość szerokość  grubość </w:t>
            </w:r>
          </w:p>
          <w:p w:rsidR="008F3C43" w:rsidRDefault="008F3C43">
            <w:pPr>
              <w:spacing w:after="0" w:line="256" w:lineRule="auto"/>
              <w:ind w:left="45" w:firstLine="0"/>
              <w:jc w:val="center"/>
            </w:pPr>
            <w:r>
              <w:rPr>
                <w:sz w:val="20"/>
              </w:rPr>
              <w:t xml:space="preserve"> </w:t>
            </w:r>
          </w:p>
          <w:p w:rsidR="008F3C43" w:rsidRDefault="008F3C43">
            <w:pPr>
              <w:spacing w:after="0" w:line="256" w:lineRule="auto"/>
              <w:ind w:left="45" w:firstLine="0"/>
              <w:jc w:val="center"/>
            </w:pPr>
            <w:r>
              <w:rPr>
                <w:sz w:val="20"/>
              </w:rPr>
              <w:t xml:space="preserve"> </w:t>
            </w:r>
          </w:p>
          <w:p w:rsidR="008F3C43" w:rsidRDefault="008F3C43">
            <w:pPr>
              <w:spacing w:after="0" w:line="256" w:lineRule="auto"/>
              <w:ind w:left="0" w:firstLine="0"/>
              <w:jc w:val="center"/>
            </w:pPr>
            <w:r>
              <w:rPr>
                <w:sz w:val="20"/>
              </w:rPr>
              <w:t xml:space="preserve">± 2            ± 2            ± 3 </w:t>
            </w:r>
          </w:p>
        </w:tc>
        <w:tc>
          <w:tcPr>
            <w:tcW w:w="2551" w:type="dxa"/>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40" w:lineRule="auto"/>
              <w:ind w:left="0" w:firstLine="0"/>
              <w:jc w:val="center"/>
            </w:pPr>
            <w:r>
              <w:rPr>
                <w:sz w:val="20"/>
              </w:rPr>
              <w:t xml:space="preserve">Różnica pomię-dzy dwoma po-miarami grubości, tej </w:t>
            </w:r>
          </w:p>
          <w:p w:rsidR="008F3C43" w:rsidRDefault="008F3C43">
            <w:pPr>
              <w:spacing w:after="0" w:line="256" w:lineRule="auto"/>
              <w:ind w:left="159" w:right="71" w:firstLine="0"/>
              <w:jc w:val="center"/>
            </w:pPr>
            <w:r>
              <w:rPr>
                <w:sz w:val="20"/>
              </w:rPr>
              <w:t xml:space="preserve">samej kostki, powinna być  ≤ 3 mm </w:t>
            </w:r>
          </w:p>
        </w:tc>
      </w:tr>
      <w:tr w:rsidR="008F3C43" w:rsidTr="008F3C43">
        <w:trPr>
          <w:trHeight w:val="1721"/>
        </w:trPr>
        <w:tc>
          <w:tcPr>
            <w:tcW w:w="569" w:type="dxa"/>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right="5" w:firstLine="0"/>
              <w:jc w:val="center"/>
            </w:pPr>
            <w:r>
              <w:rPr>
                <w:sz w:val="20"/>
              </w:rPr>
              <w:t xml:space="preserve">1.2 </w:t>
            </w:r>
          </w:p>
        </w:tc>
        <w:tc>
          <w:tcPr>
            <w:tcW w:w="2693" w:type="dxa"/>
            <w:tcBorders>
              <w:top w:val="single" w:sz="4" w:space="0" w:color="000000"/>
              <w:left w:val="single" w:sz="4" w:space="0" w:color="000000"/>
              <w:bottom w:val="single" w:sz="4" w:space="0" w:color="000000"/>
              <w:right w:val="single" w:sz="4" w:space="0" w:color="000000"/>
            </w:tcBorders>
            <w:hideMark/>
          </w:tcPr>
          <w:p w:rsidR="008F3C43" w:rsidRDefault="008F3C43">
            <w:pPr>
              <w:spacing w:after="2" w:line="237" w:lineRule="auto"/>
              <w:ind w:left="58" w:right="13" w:firstLine="0"/>
              <w:jc w:val="center"/>
            </w:pPr>
            <w:r>
              <w:rPr>
                <w:sz w:val="20"/>
              </w:rPr>
              <w:t xml:space="preserve">Odchyłki płaskości i pofalowania (jeśli </w:t>
            </w:r>
          </w:p>
          <w:p w:rsidR="008F3C43" w:rsidRDefault="008F3C43">
            <w:pPr>
              <w:spacing w:after="0" w:line="256" w:lineRule="auto"/>
              <w:ind w:left="130" w:firstLine="0"/>
              <w:jc w:val="left"/>
            </w:pPr>
            <w:r>
              <w:rPr>
                <w:sz w:val="20"/>
              </w:rPr>
              <w:t xml:space="preserve">maksymalne wymiary kostki &gt; </w:t>
            </w:r>
          </w:p>
          <w:p w:rsidR="008F3C43" w:rsidRDefault="008F3C43">
            <w:pPr>
              <w:spacing w:after="0" w:line="256" w:lineRule="auto"/>
              <w:ind w:left="0" w:firstLine="0"/>
              <w:jc w:val="center"/>
            </w:pPr>
            <w:r>
              <w:rPr>
                <w:sz w:val="20"/>
              </w:rPr>
              <w:t xml:space="preserve">300 mm), przy długości </w:t>
            </w:r>
          </w:p>
          <w:p w:rsidR="008F3C43" w:rsidRDefault="008F3C43">
            <w:pPr>
              <w:spacing w:after="0" w:line="256" w:lineRule="auto"/>
              <w:ind w:left="0" w:right="860" w:firstLine="0"/>
              <w:jc w:val="right"/>
            </w:pPr>
            <w:r>
              <w:rPr>
                <w:sz w:val="20"/>
              </w:rPr>
              <w:t xml:space="preserve">pomiarowej                   </w:t>
            </w:r>
          </w:p>
          <w:p w:rsidR="008F3C43" w:rsidRDefault="008F3C43">
            <w:pPr>
              <w:spacing w:after="0" w:line="256" w:lineRule="auto"/>
              <w:ind w:left="0" w:right="1012" w:firstLine="0"/>
              <w:jc w:val="right"/>
            </w:pPr>
            <w:r>
              <w:rPr>
                <w:sz w:val="20"/>
              </w:rPr>
              <w:t xml:space="preserve">300 mm                      </w:t>
            </w:r>
          </w:p>
          <w:p w:rsidR="008F3C43" w:rsidRDefault="008F3C43">
            <w:pPr>
              <w:spacing w:after="0" w:line="256" w:lineRule="auto"/>
              <w:ind w:left="0" w:right="4" w:firstLine="0"/>
              <w:jc w:val="center"/>
            </w:pPr>
            <w:r>
              <w:rPr>
                <w:sz w:val="20"/>
              </w:rPr>
              <w:t xml:space="preserve">400 mm </w:t>
            </w:r>
          </w:p>
        </w:tc>
        <w:tc>
          <w:tcPr>
            <w:tcW w:w="1135" w:type="dxa"/>
            <w:gridSpan w:val="2"/>
            <w:tcBorders>
              <w:top w:val="single" w:sz="4" w:space="0" w:color="000000"/>
              <w:left w:val="single" w:sz="4" w:space="0" w:color="000000"/>
              <w:bottom w:val="single" w:sz="4" w:space="0" w:color="000000"/>
              <w:right w:val="single" w:sz="4" w:space="0" w:color="000000"/>
            </w:tcBorders>
            <w:vAlign w:val="bottom"/>
            <w:hideMark/>
          </w:tcPr>
          <w:p w:rsidR="008F3C43" w:rsidRDefault="008F3C43">
            <w:pPr>
              <w:spacing w:after="225" w:line="256" w:lineRule="auto"/>
              <w:ind w:left="0" w:right="2" w:firstLine="0"/>
              <w:jc w:val="center"/>
            </w:pPr>
            <w:r>
              <w:rPr>
                <w:sz w:val="20"/>
              </w:rPr>
              <w:t xml:space="preserve">C </w:t>
            </w:r>
          </w:p>
          <w:p w:rsidR="008F3C43" w:rsidRDefault="008F3C43">
            <w:pPr>
              <w:spacing w:after="0" w:line="256" w:lineRule="auto"/>
              <w:ind w:left="-14" w:firstLine="0"/>
              <w:jc w:val="left"/>
            </w:pPr>
            <w:r>
              <w:rPr>
                <w:sz w:val="20"/>
              </w:rPr>
              <w:t xml:space="preserve"> </w:t>
            </w:r>
          </w:p>
        </w:tc>
        <w:tc>
          <w:tcPr>
            <w:tcW w:w="5244" w:type="dxa"/>
            <w:gridSpan w:val="3"/>
            <w:tcBorders>
              <w:top w:val="single" w:sz="4" w:space="0" w:color="000000"/>
              <w:left w:val="single" w:sz="4" w:space="0" w:color="000000"/>
              <w:bottom w:val="single" w:sz="4" w:space="0" w:color="000000"/>
              <w:right w:val="single" w:sz="4" w:space="0" w:color="000000"/>
            </w:tcBorders>
            <w:hideMark/>
          </w:tcPr>
          <w:p w:rsidR="008F3C43" w:rsidRDefault="008F3C43">
            <w:pPr>
              <w:spacing w:after="2" w:line="237" w:lineRule="auto"/>
              <w:ind w:left="1310" w:right="874" w:firstLine="458"/>
            </w:pPr>
            <w:r>
              <w:rPr>
                <w:sz w:val="20"/>
              </w:rPr>
              <w:t xml:space="preserve">Maksymalna (w mm) wypukłość                      wklęsłość </w:t>
            </w:r>
          </w:p>
          <w:p w:rsidR="008F3C43" w:rsidRDefault="008F3C43">
            <w:pPr>
              <w:spacing w:after="0" w:line="256" w:lineRule="auto"/>
              <w:ind w:left="43" w:firstLine="0"/>
              <w:jc w:val="center"/>
            </w:pPr>
            <w:r>
              <w:rPr>
                <w:sz w:val="20"/>
              </w:rPr>
              <w:t xml:space="preserve"> </w:t>
            </w:r>
          </w:p>
          <w:p w:rsidR="008F3C43" w:rsidRDefault="008F3C43">
            <w:pPr>
              <w:spacing w:after="0" w:line="256" w:lineRule="auto"/>
              <w:ind w:left="43" w:firstLine="0"/>
              <w:jc w:val="center"/>
            </w:pPr>
            <w:r>
              <w:rPr>
                <w:sz w:val="20"/>
              </w:rPr>
              <w:t xml:space="preserve"> </w:t>
            </w:r>
          </w:p>
          <w:p w:rsidR="008F3C43" w:rsidRDefault="008F3C43">
            <w:pPr>
              <w:spacing w:after="0" w:line="256" w:lineRule="auto"/>
              <w:ind w:left="43" w:firstLine="0"/>
              <w:jc w:val="center"/>
            </w:pPr>
            <w:r>
              <w:rPr>
                <w:sz w:val="20"/>
              </w:rPr>
              <w:t xml:space="preserve"> </w:t>
            </w:r>
          </w:p>
          <w:p w:rsidR="008F3C43" w:rsidRDefault="008F3C43">
            <w:pPr>
              <w:spacing w:after="0" w:line="256" w:lineRule="auto"/>
              <w:ind w:left="3" w:firstLine="0"/>
              <w:jc w:val="center"/>
            </w:pPr>
            <w:r>
              <w:rPr>
                <w:sz w:val="20"/>
              </w:rPr>
              <w:t xml:space="preserve">1,5                                    1,0 </w:t>
            </w:r>
          </w:p>
          <w:p w:rsidR="008F3C43" w:rsidRDefault="008F3C43">
            <w:pPr>
              <w:spacing w:after="0" w:line="256" w:lineRule="auto"/>
              <w:ind w:left="3" w:firstLine="0"/>
              <w:jc w:val="center"/>
            </w:pPr>
            <w:r>
              <w:rPr>
                <w:sz w:val="20"/>
              </w:rPr>
              <w:t xml:space="preserve">2,0                                    1,5 </w:t>
            </w:r>
          </w:p>
        </w:tc>
      </w:tr>
      <w:tr w:rsidR="008F3C43" w:rsidTr="008F3C43">
        <w:trPr>
          <w:trHeight w:val="254"/>
        </w:trPr>
        <w:tc>
          <w:tcPr>
            <w:tcW w:w="569" w:type="dxa"/>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2" w:firstLine="0"/>
              <w:jc w:val="center"/>
            </w:pPr>
            <w:r>
              <w:rPr>
                <w:sz w:val="20"/>
              </w:rPr>
              <w:t xml:space="preserve">2 </w:t>
            </w:r>
          </w:p>
        </w:tc>
        <w:tc>
          <w:tcPr>
            <w:tcW w:w="9072" w:type="dxa"/>
            <w:gridSpan w:val="6"/>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2" w:firstLine="0"/>
              <w:jc w:val="center"/>
            </w:pPr>
            <w:r>
              <w:rPr>
                <w:sz w:val="20"/>
              </w:rPr>
              <w:t xml:space="preserve">Właściwości fizyczne i mechaniczne </w:t>
            </w:r>
          </w:p>
        </w:tc>
      </w:tr>
      <w:tr w:rsidR="008F3C43" w:rsidTr="008F3C43">
        <w:trPr>
          <w:trHeight w:val="986"/>
        </w:trPr>
        <w:tc>
          <w:tcPr>
            <w:tcW w:w="569" w:type="dxa"/>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right="5" w:firstLine="0"/>
              <w:jc w:val="center"/>
            </w:pPr>
            <w:r>
              <w:rPr>
                <w:sz w:val="20"/>
              </w:rPr>
              <w:t xml:space="preserve">2.1 </w:t>
            </w:r>
          </w:p>
        </w:tc>
        <w:tc>
          <w:tcPr>
            <w:tcW w:w="2693" w:type="dxa"/>
            <w:tcBorders>
              <w:top w:val="single" w:sz="4" w:space="0" w:color="000000"/>
              <w:left w:val="single" w:sz="4" w:space="0" w:color="000000"/>
              <w:bottom w:val="single" w:sz="4" w:space="0" w:color="000000"/>
              <w:right w:val="single" w:sz="4" w:space="0" w:color="000000"/>
            </w:tcBorders>
            <w:hideMark/>
          </w:tcPr>
          <w:p w:rsidR="008F3C43" w:rsidRDefault="008F3C43">
            <w:pPr>
              <w:spacing w:after="2" w:line="237" w:lineRule="auto"/>
              <w:ind w:left="0" w:firstLine="0"/>
              <w:jc w:val="center"/>
            </w:pPr>
            <w:r>
              <w:rPr>
                <w:sz w:val="20"/>
              </w:rPr>
              <w:t xml:space="preserve">Odporność na zamrażanie/rozmraża-nie z </w:t>
            </w:r>
          </w:p>
          <w:p w:rsidR="008F3C43" w:rsidRDefault="008F3C43">
            <w:pPr>
              <w:spacing w:after="0" w:line="256" w:lineRule="auto"/>
              <w:ind w:left="76" w:right="31" w:firstLine="0"/>
              <w:jc w:val="center"/>
            </w:pPr>
            <w:r>
              <w:rPr>
                <w:sz w:val="20"/>
              </w:rPr>
              <w:t xml:space="preserve">udziałem soli odladzających (wg klasy 3, zał. D) </w:t>
            </w:r>
          </w:p>
        </w:tc>
        <w:tc>
          <w:tcPr>
            <w:tcW w:w="1135" w:type="dxa"/>
            <w:gridSpan w:val="2"/>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firstLine="0"/>
              <w:jc w:val="center"/>
            </w:pPr>
            <w:r>
              <w:rPr>
                <w:sz w:val="20"/>
              </w:rPr>
              <w:t xml:space="preserve">D </w:t>
            </w:r>
          </w:p>
        </w:tc>
        <w:tc>
          <w:tcPr>
            <w:tcW w:w="5244" w:type="dxa"/>
            <w:gridSpan w:val="3"/>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9" w:firstLine="0"/>
              <w:jc w:val="center"/>
            </w:pPr>
            <w:r>
              <w:rPr>
                <w:sz w:val="20"/>
              </w:rPr>
              <w:t>Ubytek masy po badaniu: wartość średnia ≤ 1,0 kg/m</w:t>
            </w:r>
            <w:r>
              <w:rPr>
                <w:sz w:val="20"/>
                <w:vertAlign w:val="superscript"/>
              </w:rPr>
              <w:t>2</w:t>
            </w:r>
            <w:r>
              <w:rPr>
                <w:sz w:val="20"/>
              </w:rPr>
              <w:t>, przy czym każdy pojedynczy wynik &lt; 1,5 kg/m</w:t>
            </w:r>
            <w:r>
              <w:rPr>
                <w:sz w:val="20"/>
                <w:vertAlign w:val="superscript"/>
              </w:rPr>
              <w:t>2</w:t>
            </w:r>
            <w:r>
              <w:rPr>
                <w:sz w:val="20"/>
              </w:rPr>
              <w:t xml:space="preserve">  </w:t>
            </w:r>
          </w:p>
        </w:tc>
      </w:tr>
      <w:tr w:rsidR="008F3C43" w:rsidTr="008F3C43">
        <w:trPr>
          <w:trHeight w:val="986"/>
        </w:trPr>
        <w:tc>
          <w:tcPr>
            <w:tcW w:w="569" w:type="dxa"/>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right="5" w:firstLine="0"/>
              <w:jc w:val="center"/>
            </w:pPr>
            <w:r>
              <w:rPr>
                <w:sz w:val="20"/>
              </w:rPr>
              <w:t xml:space="preserve">2.2 </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firstLine="0"/>
              <w:jc w:val="center"/>
            </w:pPr>
            <w:r>
              <w:rPr>
                <w:sz w:val="20"/>
              </w:rPr>
              <w:t xml:space="preserve">Wytrzymałość na rozciąganie przy rozłupywaniu </w:t>
            </w:r>
          </w:p>
        </w:tc>
        <w:tc>
          <w:tcPr>
            <w:tcW w:w="1135" w:type="dxa"/>
            <w:gridSpan w:val="2"/>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hideMark/>
          </w:tcPr>
          <w:p w:rsidR="008F3C43" w:rsidRDefault="008F3C43">
            <w:pPr>
              <w:spacing w:after="1" w:line="240" w:lineRule="auto"/>
              <w:ind w:left="47" w:right="5" w:firstLine="0"/>
              <w:jc w:val="center"/>
            </w:pPr>
            <w:r>
              <w:rPr>
                <w:sz w:val="20"/>
              </w:rPr>
              <w:t xml:space="preserve">Wytrzymałość charakterystyczna T ≥ 3,6 MPa. Każdy pojedynczy wynik ≥ 2,9 MPa i nie powinien wykazywać obciążenia niszczącego mniejszego niż 250 N/mm długości </w:t>
            </w:r>
          </w:p>
          <w:p w:rsidR="008F3C43" w:rsidRDefault="008F3C43">
            <w:pPr>
              <w:spacing w:after="0" w:line="256" w:lineRule="auto"/>
              <w:ind w:left="2" w:firstLine="0"/>
              <w:jc w:val="center"/>
            </w:pPr>
            <w:r>
              <w:rPr>
                <w:sz w:val="20"/>
              </w:rPr>
              <w:t xml:space="preserve">rozłupania </w:t>
            </w:r>
          </w:p>
        </w:tc>
      </w:tr>
      <w:tr w:rsidR="008F3C43" w:rsidTr="008F3C43">
        <w:trPr>
          <w:trHeight w:val="742"/>
        </w:trPr>
        <w:tc>
          <w:tcPr>
            <w:tcW w:w="569" w:type="dxa"/>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right="5" w:firstLine="0"/>
              <w:jc w:val="center"/>
            </w:pPr>
            <w:r>
              <w:rPr>
                <w:sz w:val="20"/>
              </w:rPr>
              <w:t xml:space="preserve">2.3 </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firstLine="0"/>
              <w:jc w:val="center"/>
            </w:pPr>
            <w:r>
              <w:rPr>
                <w:sz w:val="20"/>
              </w:rPr>
              <w:t xml:space="preserve">Trwałość   (ze względu na wytrzymałość) </w:t>
            </w:r>
          </w:p>
        </w:tc>
        <w:tc>
          <w:tcPr>
            <w:tcW w:w="1135" w:type="dxa"/>
            <w:gridSpan w:val="2"/>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40" w:lineRule="auto"/>
              <w:ind w:left="4" w:firstLine="0"/>
              <w:jc w:val="center"/>
            </w:pPr>
            <w:r>
              <w:rPr>
                <w:sz w:val="20"/>
              </w:rPr>
              <w:t xml:space="preserve">Kostki mają zadawalającą trwałość (wytrzymałość) jeśli spełnione są wymagania pkt. 2.2 oraz istnieje normalna </w:t>
            </w:r>
          </w:p>
          <w:p w:rsidR="008F3C43" w:rsidRDefault="008F3C43">
            <w:pPr>
              <w:spacing w:after="0" w:line="256" w:lineRule="auto"/>
              <w:ind w:left="0" w:right="3" w:firstLine="0"/>
              <w:jc w:val="center"/>
            </w:pPr>
            <w:r>
              <w:rPr>
                <w:sz w:val="20"/>
              </w:rPr>
              <w:t xml:space="preserve">konserwacja </w:t>
            </w:r>
          </w:p>
        </w:tc>
      </w:tr>
      <w:tr w:rsidR="008F3C43" w:rsidTr="008F3C43">
        <w:trPr>
          <w:trHeight w:val="254"/>
        </w:trPr>
        <w:tc>
          <w:tcPr>
            <w:tcW w:w="569" w:type="dxa"/>
            <w:vMerge w:val="restart"/>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right="5" w:firstLine="0"/>
              <w:jc w:val="center"/>
            </w:pPr>
            <w:r>
              <w:rPr>
                <w:sz w:val="20"/>
              </w:rPr>
              <w:t xml:space="preserve">2.4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23" w:firstLine="0"/>
              <w:jc w:val="center"/>
            </w:pPr>
            <w:r>
              <w:rPr>
                <w:sz w:val="20"/>
              </w:rPr>
              <w:t xml:space="preserve">Odporność na ścieranie (wg klasy 3 oznaczenia H normy) </w:t>
            </w:r>
          </w:p>
        </w:tc>
        <w:tc>
          <w:tcPr>
            <w:tcW w:w="1135"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right="1" w:firstLine="0"/>
              <w:jc w:val="center"/>
            </w:pPr>
            <w:r>
              <w:rPr>
                <w:sz w:val="20"/>
              </w:rPr>
              <w:t xml:space="preserve">G i H </w:t>
            </w:r>
          </w:p>
        </w:tc>
        <w:tc>
          <w:tcPr>
            <w:tcW w:w="5244" w:type="dxa"/>
            <w:gridSpan w:val="3"/>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1" w:firstLine="0"/>
              <w:jc w:val="center"/>
            </w:pPr>
            <w:r>
              <w:rPr>
                <w:sz w:val="20"/>
              </w:rPr>
              <w:t xml:space="preserve">Pomiar wykonany na tarczy </w:t>
            </w:r>
          </w:p>
        </w:tc>
      </w:tr>
      <w:tr w:rsidR="008F3C43" w:rsidTr="008F3C43">
        <w:trPr>
          <w:trHeight w:val="7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40" w:lineRule="auto"/>
              <w:ind w:left="0" w:firstLin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40" w:lineRule="auto"/>
              <w:ind w:left="0" w:firstLine="0"/>
              <w:jc w:val="left"/>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40"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485" w:firstLine="0"/>
              <w:jc w:val="right"/>
            </w:pPr>
            <w:r>
              <w:rPr>
                <w:sz w:val="20"/>
              </w:rPr>
              <w:t xml:space="preserve">szerokiej ściernej,           </w:t>
            </w:r>
          </w:p>
          <w:p w:rsidR="008F3C43" w:rsidRDefault="008F3C43">
            <w:pPr>
              <w:spacing w:after="0" w:line="256" w:lineRule="auto"/>
              <w:ind w:left="0" w:firstLine="0"/>
              <w:jc w:val="center"/>
            </w:pPr>
            <w:r>
              <w:rPr>
                <w:sz w:val="20"/>
              </w:rPr>
              <w:t xml:space="preserve">wg zał. G normy – badanie podstawowe </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3" w:firstLine="0"/>
              <w:jc w:val="center"/>
            </w:pPr>
            <w:r>
              <w:rPr>
                <w:sz w:val="20"/>
              </w:rPr>
              <w:t xml:space="preserve">Böhmego, </w:t>
            </w:r>
          </w:p>
          <w:p w:rsidR="008F3C43" w:rsidRDefault="008F3C43">
            <w:pPr>
              <w:spacing w:after="0" w:line="256" w:lineRule="auto"/>
              <w:ind w:left="0" w:firstLine="0"/>
              <w:jc w:val="center"/>
            </w:pPr>
            <w:r>
              <w:rPr>
                <w:sz w:val="20"/>
              </w:rPr>
              <w:t xml:space="preserve">wg zał. H normy – badanie alternatywne </w:t>
            </w:r>
          </w:p>
        </w:tc>
      </w:tr>
      <w:tr w:rsidR="008F3C43" w:rsidTr="008F3C43">
        <w:trPr>
          <w:trHeight w:val="25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40" w:lineRule="auto"/>
              <w:ind w:left="0" w:firstLine="0"/>
              <w:jc w:val="left"/>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40" w:lineRule="auto"/>
              <w:ind w:left="0" w:firstLine="0"/>
              <w:jc w:val="left"/>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40"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4" w:firstLine="0"/>
              <w:jc w:val="center"/>
            </w:pPr>
            <w:r>
              <w:rPr>
                <w:sz w:val="20"/>
              </w:rPr>
              <w:t xml:space="preserve">≤ 23 mm </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2" w:firstLine="0"/>
              <w:jc w:val="center"/>
            </w:pPr>
            <w:r>
              <w:rPr>
                <w:sz w:val="20"/>
              </w:rPr>
              <w:t>≤20 000mm</w:t>
            </w:r>
            <w:r>
              <w:rPr>
                <w:sz w:val="20"/>
                <w:vertAlign w:val="superscript"/>
              </w:rPr>
              <w:t>3</w:t>
            </w:r>
            <w:r>
              <w:rPr>
                <w:sz w:val="20"/>
              </w:rPr>
              <w:t>/5000 mm</w:t>
            </w:r>
            <w:r>
              <w:rPr>
                <w:sz w:val="20"/>
                <w:vertAlign w:val="superscript"/>
              </w:rPr>
              <w:t>2</w:t>
            </w:r>
            <w:r>
              <w:rPr>
                <w:sz w:val="20"/>
              </w:rPr>
              <w:t xml:space="preserve">  </w:t>
            </w:r>
          </w:p>
        </w:tc>
      </w:tr>
      <w:tr w:rsidR="008F3C43" w:rsidTr="008F3C43">
        <w:trPr>
          <w:trHeight w:val="1476"/>
        </w:trPr>
        <w:tc>
          <w:tcPr>
            <w:tcW w:w="569" w:type="dxa"/>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right="5" w:firstLine="0"/>
              <w:jc w:val="center"/>
            </w:pPr>
            <w:r>
              <w:rPr>
                <w:sz w:val="20"/>
              </w:rPr>
              <w:t xml:space="preserve">2.5 </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firstLine="0"/>
              <w:jc w:val="center"/>
            </w:pPr>
            <w:r>
              <w:rPr>
                <w:sz w:val="20"/>
              </w:rPr>
              <w:t xml:space="preserve">Odporność na poślizg/poślizgnięcie </w:t>
            </w:r>
          </w:p>
        </w:tc>
        <w:tc>
          <w:tcPr>
            <w:tcW w:w="1135" w:type="dxa"/>
            <w:gridSpan w:val="2"/>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firstLine="0"/>
              <w:jc w:val="center"/>
            </w:pPr>
            <w:r>
              <w:rPr>
                <w:sz w:val="20"/>
              </w:rPr>
              <w:t xml:space="preserve">I </w:t>
            </w:r>
          </w:p>
        </w:tc>
        <w:tc>
          <w:tcPr>
            <w:tcW w:w="5244" w:type="dxa"/>
            <w:gridSpan w:val="3"/>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40" w:lineRule="auto"/>
              <w:ind w:left="0" w:firstLine="0"/>
              <w:jc w:val="center"/>
            </w:pPr>
            <w:r>
              <w:rPr>
                <w:sz w:val="20"/>
              </w:rPr>
              <w:t xml:space="preserve"> jeśli górna powierzchnia kostki nie była szlifowana lub polerowana – zadawalająca odporność, </w:t>
            </w:r>
          </w:p>
          <w:p w:rsidR="008F3C43" w:rsidRDefault="008F3C43">
            <w:pPr>
              <w:spacing w:after="0" w:line="256" w:lineRule="auto"/>
              <w:ind w:left="0" w:right="2" w:firstLine="0"/>
              <w:jc w:val="center"/>
            </w:pPr>
            <w:r>
              <w:rPr>
                <w:sz w:val="20"/>
              </w:rPr>
              <w:t xml:space="preserve">b) jeśli wyjątkowo wymaga się podania wartości odporności </w:t>
            </w:r>
          </w:p>
          <w:p w:rsidR="008F3C43" w:rsidRDefault="008F3C43">
            <w:pPr>
              <w:spacing w:after="0" w:line="240" w:lineRule="auto"/>
              <w:ind w:left="0" w:firstLine="0"/>
              <w:jc w:val="center"/>
            </w:pPr>
            <w:r>
              <w:rPr>
                <w:sz w:val="20"/>
              </w:rPr>
              <w:t xml:space="preserve">na poślizg/poślizgnięcie – należy zadeklarować minimalną jej wartość pomierzoną wg zał. I normy (wahadłowym </w:t>
            </w:r>
          </w:p>
          <w:p w:rsidR="008F3C43" w:rsidRDefault="008F3C43">
            <w:pPr>
              <w:spacing w:after="0" w:line="256" w:lineRule="auto"/>
              <w:ind w:left="0" w:right="2" w:firstLine="0"/>
              <w:jc w:val="center"/>
            </w:pPr>
            <w:r>
              <w:rPr>
                <w:sz w:val="20"/>
              </w:rPr>
              <w:t xml:space="preserve">przyrządem do badania tarcia) </w:t>
            </w:r>
          </w:p>
        </w:tc>
      </w:tr>
      <w:tr w:rsidR="008F3C43" w:rsidTr="008F3C43">
        <w:trPr>
          <w:trHeight w:val="254"/>
        </w:trPr>
        <w:tc>
          <w:tcPr>
            <w:tcW w:w="569" w:type="dxa"/>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2" w:firstLine="0"/>
              <w:jc w:val="center"/>
            </w:pPr>
            <w:r>
              <w:rPr>
                <w:sz w:val="20"/>
              </w:rPr>
              <w:t xml:space="preserve">3 </w:t>
            </w:r>
          </w:p>
        </w:tc>
        <w:tc>
          <w:tcPr>
            <w:tcW w:w="9072" w:type="dxa"/>
            <w:gridSpan w:val="6"/>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2" w:firstLine="0"/>
              <w:jc w:val="center"/>
            </w:pPr>
            <w:r>
              <w:rPr>
                <w:sz w:val="20"/>
              </w:rPr>
              <w:t xml:space="preserve">Aspekty wizualne </w:t>
            </w:r>
          </w:p>
        </w:tc>
      </w:tr>
      <w:tr w:rsidR="008F3C43" w:rsidTr="008F3C43">
        <w:trPr>
          <w:trHeight w:val="742"/>
        </w:trPr>
        <w:tc>
          <w:tcPr>
            <w:tcW w:w="569" w:type="dxa"/>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right="5" w:firstLine="0"/>
              <w:jc w:val="center"/>
            </w:pPr>
            <w:r>
              <w:rPr>
                <w:sz w:val="20"/>
              </w:rPr>
              <w:t xml:space="preserve">3.1 </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right="1" w:firstLine="0"/>
              <w:jc w:val="center"/>
            </w:pPr>
            <w:r>
              <w:rPr>
                <w:sz w:val="20"/>
              </w:rPr>
              <w:t xml:space="preserve">Wygląd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1" w:firstLine="0"/>
              <w:jc w:val="center"/>
            </w:pPr>
            <w:r>
              <w:rPr>
                <w:sz w:val="20"/>
              </w:rPr>
              <w:t xml:space="preserve"> górna powierzchnia kostki nie powinna mieć rys i odprysków, </w:t>
            </w:r>
          </w:p>
          <w:p w:rsidR="008F3C43" w:rsidRDefault="008F3C43">
            <w:pPr>
              <w:spacing w:after="0" w:line="256" w:lineRule="auto"/>
              <w:ind w:left="0" w:right="1" w:firstLine="0"/>
              <w:jc w:val="center"/>
            </w:pPr>
            <w:r>
              <w:rPr>
                <w:sz w:val="20"/>
              </w:rPr>
              <w:t xml:space="preserve">nie dopuszcza się rozwarstwień w kostkach dwuwarstwowych, </w:t>
            </w:r>
          </w:p>
          <w:p w:rsidR="008F3C43" w:rsidRDefault="008F3C43">
            <w:pPr>
              <w:spacing w:after="0" w:line="256" w:lineRule="auto"/>
              <w:ind w:left="0" w:right="2" w:firstLine="0"/>
              <w:jc w:val="center"/>
            </w:pPr>
            <w:r>
              <w:rPr>
                <w:sz w:val="20"/>
              </w:rPr>
              <w:t xml:space="preserve"> ewentualne wykwity nie są uważane za istotne </w:t>
            </w:r>
          </w:p>
        </w:tc>
      </w:tr>
      <w:tr w:rsidR="008F3C43" w:rsidTr="008F3C43">
        <w:trPr>
          <w:trHeight w:val="1718"/>
        </w:trPr>
        <w:tc>
          <w:tcPr>
            <w:tcW w:w="569" w:type="dxa"/>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5" w:firstLine="0"/>
              <w:jc w:val="center"/>
            </w:pPr>
            <w:r>
              <w:rPr>
                <w:sz w:val="20"/>
              </w:rPr>
              <w:lastRenderedPageBreak/>
              <w:t xml:space="preserve">3.2 </w:t>
            </w:r>
          </w:p>
          <w:p w:rsidR="008F3C43" w:rsidRDefault="008F3C43">
            <w:pPr>
              <w:spacing w:after="0" w:line="256" w:lineRule="auto"/>
              <w:ind w:left="43" w:firstLine="0"/>
              <w:jc w:val="center"/>
            </w:pPr>
            <w:r>
              <w:rPr>
                <w:sz w:val="20"/>
              </w:rPr>
              <w:t xml:space="preserve"> </w:t>
            </w:r>
          </w:p>
          <w:p w:rsidR="008F3C43" w:rsidRDefault="008F3C43">
            <w:pPr>
              <w:spacing w:after="0" w:line="256" w:lineRule="auto"/>
              <w:ind w:left="43" w:firstLine="0"/>
              <w:jc w:val="center"/>
            </w:pPr>
            <w:r>
              <w:rPr>
                <w:sz w:val="20"/>
              </w:rPr>
              <w:t xml:space="preserve"> </w:t>
            </w:r>
          </w:p>
          <w:p w:rsidR="008F3C43" w:rsidRDefault="008F3C43">
            <w:pPr>
              <w:spacing w:after="0" w:line="256" w:lineRule="auto"/>
              <w:ind w:left="43" w:firstLine="0"/>
              <w:jc w:val="center"/>
            </w:pPr>
            <w:r>
              <w:rPr>
                <w:sz w:val="20"/>
              </w:rPr>
              <w:t xml:space="preserve"> </w:t>
            </w:r>
          </w:p>
          <w:p w:rsidR="008F3C43" w:rsidRDefault="008F3C43">
            <w:pPr>
              <w:spacing w:after="0" w:line="256" w:lineRule="auto"/>
              <w:ind w:left="0" w:right="5" w:firstLine="0"/>
              <w:jc w:val="center"/>
            </w:pPr>
            <w:r>
              <w:rPr>
                <w:sz w:val="20"/>
              </w:rPr>
              <w:t xml:space="preserve">3.3 </w:t>
            </w:r>
          </w:p>
        </w:tc>
        <w:tc>
          <w:tcPr>
            <w:tcW w:w="2693" w:type="dxa"/>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right="3" w:firstLine="0"/>
              <w:jc w:val="center"/>
            </w:pPr>
            <w:r>
              <w:rPr>
                <w:sz w:val="20"/>
              </w:rPr>
              <w:t xml:space="preserve">Tekstura </w:t>
            </w:r>
          </w:p>
          <w:p w:rsidR="008F3C43" w:rsidRDefault="008F3C43">
            <w:pPr>
              <w:spacing w:after="0" w:line="256" w:lineRule="auto"/>
              <w:ind w:left="45" w:firstLine="0"/>
              <w:jc w:val="center"/>
            </w:pPr>
            <w:r>
              <w:rPr>
                <w:sz w:val="20"/>
              </w:rPr>
              <w:t xml:space="preserve"> </w:t>
            </w:r>
          </w:p>
          <w:p w:rsidR="008F3C43" w:rsidRDefault="008F3C43">
            <w:pPr>
              <w:spacing w:after="0" w:line="256" w:lineRule="auto"/>
              <w:ind w:left="45" w:firstLine="0"/>
              <w:jc w:val="center"/>
            </w:pPr>
            <w:r>
              <w:rPr>
                <w:sz w:val="20"/>
              </w:rPr>
              <w:t xml:space="preserve"> </w:t>
            </w:r>
          </w:p>
          <w:p w:rsidR="008F3C43" w:rsidRDefault="008F3C43">
            <w:pPr>
              <w:spacing w:after="0" w:line="256" w:lineRule="auto"/>
              <w:ind w:left="45" w:firstLine="0"/>
              <w:jc w:val="center"/>
            </w:pPr>
            <w:r>
              <w:rPr>
                <w:sz w:val="20"/>
              </w:rPr>
              <w:t xml:space="preserve"> </w:t>
            </w:r>
          </w:p>
          <w:p w:rsidR="008F3C43" w:rsidRDefault="008F3C43">
            <w:pPr>
              <w:spacing w:after="0" w:line="240" w:lineRule="auto"/>
              <w:ind w:left="27" w:firstLine="0"/>
              <w:jc w:val="center"/>
            </w:pPr>
            <w:r>
              <w:rPr>
                <w:sz w:val="20"/>
              </w:rPr>
              <w:t xml:space="preserve">Zabarwienie (barwiona może być warstwa ścieralna lub cały </w:t>
            </w:r>
          </w:p>
          <w:p w:rsidR="008F3C43" w:rsidRDefault="008F3C43">
            <w:pPr>
              <w:spacing w:after="0" w:line="256" w:lineRule="auto"/>
              <w:ind w:left="0" w:right="4" w:firstLine="0"/>
              <w:jc w:val="center"/>
            </w:pPr>
            <w:r>
              <w:rPr>
                <w:sz w:val="20"/>
              </w:rPr>
              <w:t xml:space="preserve">element)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8F3C43" w:rsidRDefault="008F3C43">
            <w:pPr>
              <w:spacing w:after="0" w:line="256"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40" w:lineRule="auto"/>
              <w:ind w:left="80" w:right="35" w:firstLine="0"/>
              <w:jc w:val="center"/>
            </w:pPr>
            <w:r>
              <w:rPr>
                <w:sz w:val="20"/>
              </w:rPr>
              <w:t xml:space="preserve"> kostki z powierzchnią o specjalnej teksturze – producent powinien opisać rodzaj tekstury, </w:t>
            </w:r>
          </w:p>
          <w:p w:rsidR="008F3C43" w:rsidRDefault="008F3C43">
            <w:pPr>
              <w:spacing w:after="0" w:line="240" w:lineRule="auto"/>
              <w:ind w:left="126" w:right="81" w:firstLine="0"/>
              <w:jc w:val="center"/>
            </w:pPr>
            <w:r>
              <w:rPr>
                <w:sz w:val="20"/>
              </w:rPr>
              <w:t xml:space="preserve">tekstura lub zabarwienie kostki powinny być porównane z próbką producenta, zatwierdzoną przez odbiorcę, </w:t>
            </w:r>
          </w:p>
          <w:p w:rsidR="008F3C43" w:rsidRDefault="008F3C43">
            <w:pPr>
              <w:spacing w:after="0" w:line="256" w:lineRule="auto"/>
              <w:ind w:left="0" w:firstLine="0"/>
              <w:jc w:val="center"/>
            </w:pPr>
            <w:r>
              <w:rPr>
                <w:sz w:val="20"/>
              </w:rPr>
              <w:t xml:space="preserve"> ewentualne różnice w jednolitości tekstury lub zabarwienia, spowodowane nieuniknionymi zmianami we właściwościach </w:t>
            </w:r>
          </w:p>
        </w:tc>
      </w:tr>
      <w:tr w:rsidR="008F3C43" w:rsidTr="008F3C43">
        <w:trPr>
          <w:trHeight w:val="499"/>
        </w:trPr>
        <w:tc>
          <w:tcPr>
            <w:tcW w:w="569" w:type="dxa"/>
            <w:tcBorders>
              <w:top w:val="single" w:sz="4" w:space="0" w:color="000000"/>
              <w:left w:val="single" w:sz="4" w:space="0" w:color="000000"/>
              <w:bottom w:val="single" w:sz="4" w:space="0" w:color="000000"/>
              <w:right w:val="single" w:sz="4" w:space="0" w:color="000000"/>
            </w:tcBorders>
          </w:tcPr>
          <w:p w:rsidR="008F3C43" w:rsidRDefault="008F3C43">
            <w:pPr>
              <w:spacing w:after="160" w:line="256"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4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8F3C43" w:rsidRDefault="008F3C43">
            <w:pPr>
              <w:spacing w:after="160" w:line="256" w:lineRule="auto"/>
              <w:ind w:left="0" w:firstLine="0"/>
              <w:jc w:val="left"/>
            </w:pPr>
          </w:p>
        </w:tc>
        <w:tc>
          <w:tcPr>
            <w:tcW w:w="5530" w:type="dxa"/>
            <w:gridSpan w:val="4"/>
            <w:tcBorders>
              <w:top w:val="single" w:sz="4" w:space="0" w:color="000000"/>
              <w:left w:val="single" w:sz="4" w:space="0" w:color="000000"/>
              <w:bottom w:val="single" w:sz="4" w:space="0" w:color="000000"/>
              <w:right w:val="single" w:sz="4" w:space="0" w:color="000000"/>
            </w:tcBorders>
            <w:hideMark/>
          </w:tcPr>
          <w:p w:rsidR="008F3C43" w:rsidRDefault="008F3C43">
            <w:pPr>
              <w:spacing w:after="0" w:line="256" w:lineRule="auto"/>
              <w:ind w:left="0" w:firstLine="0"/>
              <w:jc w:val="center"/>
            </w:pPr>
            <w:r>
              <w:rPr>
                <w:sz w:val="20"/>
              </w:rPr>
              <w:t xml:space="preserve">surowców i zmianach warunków twardnienia nie są uważane za istotne </w:t>
            </w:r>
          </w:p>
        </w:tc>
      </w:tr>
    </w:tbl>
    <w:p w:rsidR="008F3C43" w:rsidRDefault="008F3C43" w:rsidP="008F3C43">
      <w:pPr>
        <w:spacing w:after="267"/>
        <w:ind w:left="-10"/>
      </w:pPr>
      <w:r>
        <w:t xml:space="preserve">Kostki kolorowe powinny być barwione substancjami odpornymi na działanie czynników atmosferycznych, światła (w tym promieniowania UV) i silnych alkaliów (m.in. cementu, który przy wypełnieniu spoin zaprawą cementowo-kruszywową nie może odbarwiać kostek). Zaleca się stosowanie środków stabilnie barwiących zaczyn cementowy w kostce, np. tlenki żelaza, tlenek chromu, tlenek tytanu, tlenek kobaltowo-glinowy (nie należy stosować do barwienia: sadz i barwników organicznych). </w:t>
      </w:r>
    </w:p>
    <w:p w:rsidR="008F3C43" w:rsidRDefault="008F3C43" w:rsidP="008F3C43">
      <w:pPr>
        <w:pStyle w:val="Nagwek4"/>
        <w:ind w:left="-5"/>
      </w:pPr>
      <w:r>
        <w:rPr>
          <w:sz w:val="22"/>
        </w:rPr>
        <w:t>2.1.2</w:t>
      </w:r>
      <w:r>
        <w:rPr>
          <w:rFonts w:ascii="Arial" w:eastAsia="Arial" w:hAnsi="Arial" w:cs="Arial"/>
          <w:sz w:val="22"/>
        </w:rPr>
        <w:t xml:space="preserve"> </w:t>
      </w:r>
      <w:r>
        <w:rPr>
          <w:sz w:val="22"/>
        </w:rPr>
        <w:t>S</w:t>
      </w:r>
      <w:r>
        <w:t>KŁADOWANIE KOSTEK</w:t>
      </w:r>
      <w:r>
        <w:rPr>
          <w:sz w:val="22"/>
        </w:rPr>
        <w:t xml:space="preserve"> </w:t>
      </w:r>
    </w:p>
    <w:p w:rsidR="008F3C43" w:rsidRDefault="008F3C43" w:rsidP="008F3C43">
      <w:pPr>
        <w:spacing w:after="255"/>
        <w:ind w:left="-10"/>
      </w:pPr>
      <w:r>
        <w:t xml:space="preserve">Kostkę zaleca się pakować na paletach. Palety z kostką mogą być składowane na otwartej przestrzeni, przy czym podłoże powinno być wyrównane i odwodnione. </w:t>
      </w:r>
    </w:p>
    <w:p w:rsidR="008F3C43" w:rsidRDefault="008F3C43" w:rsidP="008F3C43">
      <w:pPr>
        <w:pStyle w:val="Nagwek3"/>
        <w:tabs>
          <w:tab w:val="center" w:pos="2273"/>
        </w:tabs>
        <w:ind w:left="-5" w:firstLine="0"/>
      </w:pPr>
      <w:r>
        <w:rPr>
          <w:noProof/>
        </w:rPr>
        <w:drawing>
          <wp:inline distT="0" distB="0" distL="0" distR="0">
            <wp:extent cx="190500" cy="1143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RUSZYWO NA PODSYPKĘ I DO ZAPRAWY</w:t>
      </w:r>
      <w:r>
        <w:rPr>
          <w:sz w:val="24"/>
        </w:rPr>
        <w:t xml:space="preserve"> </w:t>
      </w:r>
    </w:p>
    <w:p w:rsidR="008F3C43" w:rsidRDefault="008F3C43" w:rsidP="008F3C43">
      <w:pPr>
        <w:ind w:left="-10"/>
      </w:pPr>
      <w:r>
        <w:t>Należy stosować kruszywo naturalne 0/2, kat. G</w:t>
      </w:r>
      <w:r>
        <w:rPr>
          <w:vertAlign w:val="subscript"/>
        </w:rPr>
        <w:t>F</w:t>
      </w:r>
      <w:r>
        <w:t xml:space="preserve">80 odpowiadające wymaganiom PN-EN 13242 powinno zawierać do 7% pyłów (ziarna pon. 0,063mm). </w:t>
      </w:r>
    </w:p>
    <w:p w:rsidR="008F3C43" w:rsidRDefault="008F3C43" w:rsidP="008F3C43">
      <w:pPr>
        <w:spacing w:after="254"/>
        <w:ind w:left="-10"/>
      </w:pPr>
      <w:r>
        <w:t xml:space="preserve">Do pielęgnacji nawierzchni  – należy użyć grunt piaszczysty.Do zaprawy należy stosować kruszywo 0/2 wg PN-EN 13139 kat 2 może zawierać do 3% pyłów (ziarna pon. 0,063%). </w:t>
      </w:r>
    </w:p>
    <w:p w:rsidR="008F3C43" w:rsidRDefault="008F3C43" w:rsidP="008F3C43">
      <w:pPr>
        <w:pStyle w:val="Nagwek3"/>
        <w:tabs>
          <w:tab w:val="center" w:pos="937"/>
        </w:tabs>
        <w:ind w:left="-5" w:firstLine="0"/>
      </w:pPr>
      <w:r>
        <w:rPr>
          <w:noProof/>
        </w:rPr>
        <w:drawing>
          <wp:inline distT="0" distB="0" distL="0" distR="0">
            <wp:extent cx="177800" cy="1016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7800" cy="1016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EMENT</w:t>
      </w:r>
      <w:r>
        <w:rPr>
          <w:sz w:val="24"/>
        </w:rPr>
        <w:t xml:space="preserve"> </w:t>
      </w:r>
    </w:p>
    <w:p w:rsidR="008F3C43" w:rsidRDefault="008F3C43" w:rsidP="008F3C43">
      <w:pPr>
        <w:ind w:left="-10"/>
      </w:pPr>
      <w:r>
        <w:t>Na podsypkę cementowo – kruszywową i do wypełnienia spoin należy stosować cement portlandzki klasy 32,5 wg PN-EN 197-1:2002.</w:t>
      </w:r>
      <w:r>
        <w:rPr>
          <w:b/>
        </w:rPr>
        <w:t xml:space="preserve"> </w:t>
      </w:r>
      <w:r>
        <w:t>Badanie cementu należy wykonać zgodnie z PN-EN 196.</w:t>
      </w:r>
      <w:r>
        <w:rPr>
          <w:b/>
        </w:rPr>
        <w:t xml:space="preserve"> </w:t>
      </w:r>
      <w:r>
        <w:t>Przechowywanie cementu powinno odbywać się zgodnie z BN-88/6731-08.</w:t>
      </w:r>
      <w:r>
        <w:rPr>
          <w:b/>
        </w:rPr>
        <w:t xml:space="preserve"> </w:t>
      </w:r>
    </w:p>
    <w:p w:rsidR="008F3C43" w:rsidRDefault="008F3C43" w:rsidP="008F3C43">
      <w:pPr>
        <w:spacing w:after="248"/>
        <w:ind w:left="-10"/>
      </w:pPr>
      <w:r>
        <w:t xml:space="preserve">W przypadku, gdy czas przechowywania cementu będzie dłuższy od trzech miesięcy, można go stosować za zgodą Inspektora Nadzoru Inwestorskiego tylko wtedy, gdy badania laboratoryjne wykażą jego przydatność do robót. </w:t>
      </w:r>
    </w:p>
    <w:p w:rsidR="008F3C43" w:rsidRDefault="008F3C43" w:rsidP="008F3C43">
      <w:pPr>
        <w:tabs>
          <w:tab w:val="center" w:pos="869"/>
        </w:tabs>
        <w:spacing w:after="23" w:line="256" w:lineRule="auto"/>
        <w:ind w:left="-5" w:firstLine="0"/>
        <w:jc w:val="left"/>
      </w:pPr>
      <w:r>
        <w:rPr>
          <w:noProof/>
        </w:rPr>
        <w:drawing>
          <wp:inline distT="0" distB="0" distL="0" distR="0">
            <wp:extent cx="190500" cy="1016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500" cy="1016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 xml:space="preserve">ODA </w:t>
      </w:r>
      <w:r>
        <w:rPr>
          <w:sz w:val="24"/>
        </w:rPr>
        <w:t xml:space="preserve"> </w:t>
      </w:r>
    </w:p>
    <w:p w:rsidR="008F3C43" w:rsidRDefault="008F3C43" w:rsidP="008F3C43">
      <w:pPr>
        <w:spacing w:after="261"/>
        <w:ind w:left="-10"/>
      </w:pPr>
      <w:r>
        <w:t xml:space="preserve">Należy stosować wodę odpowiadającą wymaganiom PN-EN 1008. </w:t>
      </w:r>
    </w:p>
    <w:p w:rsidR="008F3C43" w:rsidRDefault="008F3C43" w:rsidP="008F3C43">
      <w:pPr>
        <w:pStyle w:val="Nagwek3"/>
        <w:tabs>
          <w:tab w:val="center" w:pos="1387"/>
        </w:tabs>
        <w:ind w:left="-5" w:firstLine="0"/>
      </w:pPr>
      <w:r>
        <w:rPr>
          <w:noProof/>
        </w:rPr>
        <w:drawing>
          <wp:inline distT="0" distB="0" distL="0" distR="0">
            <wp:extent cx="177800" cy="1016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800" cy="1016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ALEWY DROGOWE</w:t>
      </w:r>
      <w:r>
        <w:rPr>
          <w:sz w:val="24"/>
        </w:rPr>
        <w:t xml:space="preserve"> </w:t>
      </w:r>
    </w:p>
    <w:p w:rsidR="008F3C43" w:rsidRDefault="008F3C43" w:rsidP="008F3C43">
      <w:pPr>
        <w:spacing w:after="257"/>
        <w:ind w:left="-10"/>
      </w:pPr>
      <w:r>
        <w:t xml:space="preserve">Do wypełniania szczelin dylatacyjnych w nawierzchni na podsypce cementowo-kruszywowej ze spoinami wypełnionymi zaprawą cementowo – kruszywową należy stosować zalewy drogowe na gorąco wg PN-EN 14188-1 lub na zimno wg PN-EN 14188-2. </w:t>
      </w:r>
    </w:p>
    <w:p w:rsidR="008F3C43" w:rsidRDefault="008F3C43" w:rsidP="008F3C43">
      <w:pPr>
        <w:pStyle w:val="Nagwek3"/>
        <w:tabs>
          <w:tab w:val="center" w:pos="2017"/>
        </w:tabs>
        <w:ind w:left="-5" w:firstLine="0"/>
      </w:pPr>
      <w:r>
        <w:rPr>
          <w:noProof/>
        </w:rPr>
        <w:drawing>
          <wp:inline distT="0" distB="0" distL="0" distR="0">
            <wp:extent cx="190500" cy="1016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0500" cy="1016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DO WYPEŁNIENIA SPOIN </w:t>
      </w:r>
      <w:r>
        <w:rPr>
          <w:sz w:val="24"/>
        </w:rPr>
        <w:t xml:space="preserve"> </w:t>
      </w:r>
    </w:p>
    <w:p w:rsidR="008F3C43" w:rsidRDefault="008F3C43" w:rsidP="008F3C43">
      <w:pPr>
        <w:spacing w:after="340"/>
        <w:ind w:left="-10"/>
      </w:pPr>
      <w:r>
        <w:t>Zaprawa do wypełniania spoin powinna spełniać wymagania wytrzymałości na ściskanie 40 MPa.</w:t>
      </w:r>
      <w:r>
        <w:rPr>
          <w:b/>
        </w:rPr>
        <w:t xml:space="preserve"> </w:t>
      </w:r>
    </w:p>
    <w:p w:rsidR="008F3C43" w:rsidRDefault="008F3C43" w:rsidP="008F3C43">
      <w:pPr>
        <w:spacing w:after="0"/>
        <w:ind w:left="-10"/>
      </w:pPr>
      <w:r>
        <w:rPr>
          <w:sz w:val="28"/>
        </w:rPr>
        <w:lastRenderedPageBreak/>
        <w:t>3</w:t>
      </w:r>
      <w:r>
        <w:rPr>
          <w:rFonts w:ascii="Arial" w:eastAsia="Arial" w:hAnsi="Arial" w:cs="Arial"/>
          <w:sz w:val="28"/>
        </w:rPr>
        <w:t xml:space="preserve"> </w:t>
      </w:r>
      <w:r>
        <w:rPr>
          <w:sz w:val="28"/>
        </w:rPr>
        <w:t>S</w:t>
      </w:r>
      <w:r>
        <w:t xml:space="preserve">PRZĘT </w:t>
      </w:r>
      <w:r>
        <w:rPr>
          <w:sz w:val="28"/>
        </w:rPr>
        <w:t xml:space="preserve"> </w:t>
      </w:r>
    </w:p>
    <w:p w:rsidR="008F3C43" w:rsidRDefault="008F3C43" w:rsidP="008F3C43">
      <w:pPr>
        <w:spacing w:after="85" w:line="256" w:lineRule="auto"/>
        <w:ind w:left="-29" w:right="-23" w:firstLine="0"/>
        <w:jc w:val="left"/>
      </w:pPr>
      <w:r>
        <w:rPr>
          <w:noProof/>
        </w:rPr>
        <mc:AlternateContent>
          <mc:Choice Requires="wpg">
            <w:drawing>
              <wp:inline distT="0" distB="0" distL="0" distR="0">
                <wp:extent cx="5797550" cy="254000"/>
                <wp:effectExtent l="0" t="0" r="3175" b="50800"/>
                <wp:docPr id="178788" name="Grupa 178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254000"/>
                          <a:chOff x="0" y="0"/>
                          <a:chExt cx="57972" cy="2540"/>
                        </a:xfrm>
                      </wpg:grpSpPr>
                      <wps:wsp>
                        <wps:cNvPr id="178789" name="Shape 192895"/>
                        <wps:cNvSpPr>
                          <a:spLocks/>
                        </wps:cNvSpPr>
                        <wps:spPr bwMode="auto">
                          <a:xfrm>
                            <a:off x="0" y="0"/>
                            <a:ext cx="57972" cy="274"/>
                          </a:xfrm>
                          <a:custGeom>
                            <a:avLst/>
                            <a:gdLst>
                              <a:gd name="T0" fmla="*/ 0 w 5797296"/>
                              <a:gd name="T1" fmla="*/ 0 h 27432"/>
                              <a:gd name="T2" fmla="*/ 5797296 w 5797296"/>
                              <a:gd name="T3" fmla="*/ 0 h 27432"/>
                              <a:gd name="T4" fmla="*/ 5797296 w 5797296"/>
                              <a:gd name="T5" fmla="*/ 27432 h 27432"/>
                              <a:gd name="T6" fmla="*/ 0 w 5797296"/>
                              <a:gd name="T7" fmla="*/ 27432 h 27432"/>
                              <a:gd name="T8" fmla="*/ 0 w 5797296"/>
                              <a:gd name="T9" fmla="*/ 0 h 27432"/>
                              <a:gd name="T10" fmla="*/ 0 w 5797296"/>
                              <a:gd name="T11" fmla="*/ 0 h 27432"/>
                              <a:gd name="T12" fmla="*/ 5797296 w 5797296"/>
                              <a:gd name="T13" fmla="*/ 27432 h 27432"/>
                            </a:gdLst>
                            <a:ahLst/>
                            <a:cxnLst>
                              <a:cxn ang="0">
                                <a:pos x="T0" y="T1"/>
                              </a:cxn>
                              <a:cxn ang="0">
                                <a:pos x="T2" y="T3"/>
                              </a:cxn>
                              <a:cxn ang="0">
                                <a:pos x="T4" y="T5"/>
                              </a:cxn>
                              <a:cxn ang="0">
                                <a:pos x="T6" y="T7"/>
                              </a:cxn>
                              <a:cxn ang="0">
                                <a:pos x="T8" y="T9"/>
                              </a:cxn>
                            </a:cxnLst>
                            <a:rect l="T10" t="T11" r="T12" b="T13"/>
                            <a:pathLst>
                              <a:path w="5797296" h="27432">
                                <a:moveTo>
                                  <a:pt x="0" y="0"/>
                                </a:moveTo>
                                <a:lnTo>
                                  <a:pt x="5797296" y="0"/>
                                </a:lnTo>
                                <a:lnTo>
                                  <a:pt x="5797296" y="27432"/>
                                </a:lnTo>
                                <a:lnTo>
                                  <a:pt x="0" y="274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78790" name="Picture 153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13" y="1173"/>
                            <a:ext cx="1890" cy="1128"/>
                          </a:xfrm>
                          <a:prstGeom prst="rect">
                            <a:avLst/>
                          </a:prstGeom>
                          <a:noFill/>
                          <a:extLst>
                            <a:ext uri="{909E8E84-426E-40DD-AFC4-6F175D3DCCD1}">
                              <a14:hiddenFill xmlns:a14="http://schemas.microsoft.com/office/drawing/2010/main">
                                <a:solidFill>
                                  <a:srgbClr val="FFFFFF"/>
                                </a:solidFill>
                              </a14:hiddenFill>
                            </a:ext>
                          </a:extLst>
                        </pic:spPr>
                      </pic:pic>
                      <wps:wsp>
                        <wps:cNvPr id="178791" name="Rectangle 15354"/>
                        <wps:cNvSpPr>
                          <a:spLocks noChangeArrowheads="1"/>
                        </wps:cNvSpPr>
                        <wps:spPr bwMode="auto">
                          <a:xfrm>
                            <a:off x="2118" y="1130"/>
                            <a:ext cx="563"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wps:txbx>
                        <wps:bodyPr rot="0" vert="horz" wrap="square" lIns="0" tIns="0" rIns="0" bIns="0" anchor="t" anchorCtr="0" upright="1">
                          <a:noAutofit/>
                        </wps:bodyPr>
                      </wps:wsp>
                      <wps:wsp>
                        <wps:cNvPr id="178792" name="Rectangle 15355"/>
                        <wps:cNvSpPr>
                          <a:spLocks noChangeArrowheads="1"/>
                        </wps:cNvSpPr>
                        <wps:spPr bwMode="auto">
                          <a:xfrm>
                            <a:off x="3855" y="969"/>
                            <a:ext cx="1341"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24"/>
                                </w:rPr>
                                <w:t>O</w:t>
                              </w:r>
                            </w:p>
                          </w:txbxContent>
                        </wps:txbx>
                        <wps:bodyPr rot="0" vert="horz" wrap="square" lIns="0" tIns="0" rIns="0" bIns="0" anchor="t" anchorCtr="0" upright="1">
                          <a:noAutofit/>
                        </wps:bodyPr>
                      </wps:wsp>
                      <wps:wsp>
                        <wps:cNvPr id="178793" name="Rectangle 15356"/>
                        <wps:cNvSpPr>
                          <a:spLocks noChangeArrowheads="1"/>
                        </wps:cNvSpPr>
                        <wps:spPr bwMode="auto">
                          <a:xfrm>
                            <a:off x="4892" y="1233"/>
                            <a:ext cx="29812"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19"/>
                                </w:rPr>
                                <w:t xml:space="preserve">GÓLNE WYMAGANIA DOTYCZĄCE SPRZĘTU </w:t>
                              </w:r>
                            </w:p>
                          </w:txbxContent>
                        </wps:txbx>
                        <wps:bodyPr rot="0" vert="horz" wrap="square" lIns="0" tIns="0" rIns="0" bIns="0" anchor="t" anchorCtr="0" upright="1">
                          <a:noAutofit/>
                        </wps:bodyPr>
                      </wps:wsp>
                      <wps:wsp>
                        <wps:cNvPr id="178795" name="Rectangle 15357"/>
                        <wps:cNvSpPr>
                          <a:spLocks noChangeArrowheads="1"/>
                        </wps:cNvSpPr>
                        <wps:spPr bwMode="auto">
                          <a:xfrm>
                            <a:off x="27340" y="969"/>
                            <a:ext cx="458"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24"/>
                                </w:rPr>
                                <w:t xml:space="preserve"> </w:t>
                              </w:r>
                            </w:p>
                          </w:txbxContent>
                        </wps:txbx>
                        <wps:bodyPr rot="0" vert="horz" wrap="square" lIns="0" tIns="0" rIns="0" bIns="0" anchor="t" anchorCtr="0" upright="1">
                          <a:noAutofit/>
                        </wps:bodyPr>
                      </wps:wsp>
                    </wpg:wgp>
                  </a:graphicData>
                </a:graphic>
              </wp:inline>
            </w:drawing>
          </mc:Choice>
          <mc:Fallback>
            <w:pict>
              <v:group id="Grupa 178788" o:spid="_x0000_s1040" style="width:456.5pt;height:20pt;mso-position-horizontal-relative:char;mso-position-vertical-relative:line" coordsize="57972,2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">
                <v:shape id="Shape 192895" o:spid="_x0000_s104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oHMMA&#10;AADfAAAADwAAAGRycy9kb3ducmV2LnhtbERPz2vCMBS+C/sfwht403STaa1GGcLAXYR1O+z4aN6a&#10;uualJFmN//0yEHb8+H5v98n2YiQfOscKHuYFCOLG6Y5bBR/vL7MSRIjIGnvHpOBKAfa7u8kWK+0u&#10;/EZjHVuRQzhUqMDEOFRShsaQxTB3A3Hmvpy3GDP0rdQeLznc9vKxKJbSYse5weBAB0PNd/1jFXz6&#10;5fpUyJSehoUZm7Ov+bU/KDW9T88bEJFS/Bff3Eed56/KVbmGvz8Z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IoHMMAAADfAAAADwAAAAAAAAAAAAAAAACYAgAAZHJzL2Rv&#10;d25yZXYueG1sUEsFBgAAAAAEAAQA9QAAAIgDAAAAAA==&#10;" path="m,l5797296,r,27432l,27432,,e" fillcolor="black" stroked="f" strokeweight="0">
                  <v:stroke miterlimit="83231f" joinstyle="miter"/>
                  <v:path arrowok="t" o:connecttype="custom" o:connectlocs="0,0;57972,0;57972,274;0,274;0,0" o:connectangles="0,0,0,0,0" textboxrect="0,0,5797296,27432"/>
                </v:shape>
                <v:shape id="Picture 15353" o:spid="_x0000_s104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1GEfFAAAA3wAAAA8AAABkcnMvZG93bnJldi54bWxET01LAzEQvQv+hzCCN5t1obZumxYVFkov&#10;0lqkvQ2bcbO6mSxJbNd/7xwEj4/3vVyPvldniqkLbOB+UoAiboLtuDVweKvv5qBSRrbYByYDP5Rg&#10;vbq+WmJlw4V3dN7nVkkIpwoNuJyHSuvUOPKYJmEgFu4jRI9ZYGy1jXiRcN/rsigetMeOpcHhQC+O&#10;mq/9tzcwfT9tT5+vcbMri7J+Ptbj9LB1xtzejE8LUJnG/C/+c2+szJ/NZ4/yQP4IAL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NRhHxQAAAN8AAAAPAAAAAAAAAAAAAAAA&#10;AJ8CAABkcnMvZG93bnJldi54bWxQSwUGAAAAAAQABAD3AAAAkQMAAAAA&#10;">
                  <v:imagedata r:id="rId63" o:title=""/>
                </v:shape>
                <v:rect id="Rectangle 15354" o:spid="_x0000_s104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dpcQA&#10;AADfAAAADwAAAGRycy9kb3ducmV2LnhtbERPy2rCQBTdF/yH4Qru6kQXmqSOIj7QZdWC7e6SuSbB&#10;zJ2QGU3ar+8IgsvDec8WnanEnRpXWlYwGkYgiDOrS84VfJ227zEI55E1VpZJwS85WMx7bzNMtW35&#10;QPejz0UIYZeigsL7OpXSZQUZdENbEwfuYhuDPsAml7rBNoSbSo6jaCINlhwaCqxpVVB2Pd6Mgl1c&#10;L7/39q/Nq83P7vx5TtanxCs16HfLDxCeOv8SP917HeZP42kygsefA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naXEAAAA3wAAAA8AAAAAAAAAAAAAAAAAmAIAAGRycy9k&#10;b3ducmV2LnhtbFBLBQYAAAAABAAEAPUAAACJAwAAAAA=&#10;" filled="f" stroked="f">
                  <v:textbox inset="0,0,0,0">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v:textbox>
                </v:rect>
                <v:rect id="Rectangle 15355" o:spid="_x0000_s104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D0sQA&#10;AADfAAAADwAAAGRycy9kb3ducmV2LnhtbERPTWvCQBC9C/6HZYTedKOHmqRZRWxFj60WbG9DdkyC&#10;2dmQXZPor+8WCj0+3ne2HkwtOmpdZVnBfBaBIM6trrhQ8HnaTWMQziNrrC2Tgjs5WK/GowxTbXv+&#10;oO7oCxFC2KWooPS+SaV0eUkG3cw2xIG72NagD7AtpG6xD+GmlosoepYGKw4NJTa0LSm/Hm9GwT5u&#10;Nl8H++iL+u17f34/J6+nxCv1NBk2LyA8Df5f/Oc+6DB/GS+TBfz+CQD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9LEAAAA3wAAAA8AAAAAAAAAAAAAAAAAmAIAAGRycy9k&#10;b3ducmV2LnhtbFBLBQYAAAAABAAEAPUAAACJAwAAAAA=&#10;" filled="f" stroked="f">
                  <v:textbox inset="0,0,0,0">
                    <w:txbxContent>
                      <w:p w:rsidR="003C129E" w:rsidRDefault="003C129E" w:rsidP="008F3C43">
                        <w:pPr>
                          <w:spacing w:after="160" w:line="256" w:lineRule="auto"/>
                          <w:ind w:left="0" w:firstLine="0"/>
                          <w:jc w:val="left"/>
                        </w:pPr>
                        <w:r>
                          <w:rPr>
                            <w:sz w:val="24"/>
                          </w:rPr>
                          <w:t>O</w:t>
                        </w:r>
                      </w:p>
                    </w:txbxContent>
                  </v:textbox>
                </v:rect>
                <v:rect id="Rectangle 15356" o:spid="_x0000_s1045" style="position:absolute;left:4892;top:1233;width:2981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mScQA&#10;AADfAAAADwAAAGRycy9kb3ducmV2LnhtbERPy2rCQBTdF/yH4Qru6sQKmqSOIlbRZX2AdnfJXJNg&#10;5k7IjCbt13cKBZeH854tOlOJBzWutKxgNIxAEGdWl5wrOB03rzEI55E1VpZJwTc5WMx7LzNMtW15&#10;T4+Dz0UIYZeigsL7OpXSZQUZdENbEwfuahuDPsAml7rBNoSbSr5F0UQaLDk0FFjTqqDsdrgbBdu4&#10;Xl529qfNq/XX9vx5Tj6OiVdq0O+W7yA8df4p/nfvdJg/jafJGP7+B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zpknEAAAA3wAAAA8AAAAAAAAAAAAAAAAAmAIAAGRycy9k&#10;b3ducmV2LnhtbFBLBQYAAAAABAAEAPUAAACJAwAAAAA=&#10;" filled="f" stroked="f">
                  <v:textbox inset="0,0,0,0">
                    <w:txbxContent>
                      <w:p w:rsidR="003C129E" w:rsidRDefault="003C129E" w:rsidP="008F3C43">
                        <w:pPr>
                          <w:spacing w:after="160" w:line="256" w:lineRule="auto"/>
                          <w:ind w:left="0" w:firstLine="0"/>
                          <w:jc w:val="left"/>
                        </w:pPr>
                        <w:r>
                          <w:rPr>
                            <w:sz w:val="19"/>
                          </w:rPr>
                          <w:t xml:space="preserve">GÓLNE WYMAGANIA DOTYCZĄCE SPRZĘTU </w:t>
                        </w:r>
                      </w:p>
                    </w:txbxContent>
                  </v:textbox>
                </v:rect>
                <v:rect id="Rectangle 15357" o:spid="_x0000_s1046" style="position:absolute;left:2734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bpsQA&#10;AADfAAAADwAAAGRycy9kb3ducmV2LnhtbERPy2rCQBTdF/yH4Qru6sSCmqSOIlbRZX2AdnfJXJNg&#10;5k7IjCbt13cKBZeH854tOlOJBzWutKxgNIxAEGdWl5wrOB03rzEI55E1VpZJwTc5WMx7LzNMtW15&#10;T4+Dz0UIYZeigsL7OpXSZQUZdENbEwfuahuDPsAml7rBNoSbSr5F0UQaLDk0FFjTqqDsdrgbBdu4&#10;Xl529qfNq/XX9vx5Tj6OiVdq0O+W7yA8df4p/nfvdJg/jafJGP7+BAB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Wm6bEAAAA3wAAAA8AAAAAAAAAAAAAAAAAmAIAAGRycy9k&#10;b3ducmV2LnhtbFBLBQYAAAAABAAEAPUAAACJAwAAAAA=&#10;" filled="f" stroked="f">
                  <v:textbox inset="0,0,0,0">
                    <w:txbxContent>
                      <w:p w:rsidR="003C129E" w:rsidRDefault="003C129E" w:rsidP="008F3C43">
                        <w:pPr>
                          <w:spacing w:after="160" w:line="256" w:lineRule="auto"/>
                          <w:ind w:left="0" w:firstLine="0"/>
                          <w:jc w:val="left"/>
                        </w:pPr>
                        <w:r>
                          <w:rPr>
                            <w:sz w:val="24"/>
                          </w:rPr>
                          <w:t xml:space="preserve"> </w:t>
                        </w:r>
                      </w:p>
                    </w:txbxContent>
                  </v:textbox>
                </v:rect>
                <w10:anchorlock/>
              </v:group>
            </w:pict>
          </mc:Fallback>
        </mc:AlternateContent>
      </w:r>
    </w:p>
    <w:p w:rsidR="008F3C43" w:rsidRDefault="008F3C43" w:rsidP="008F3C43">
      <w:pPr>
        <w:spacing w:after="258"/>
        <w:ind w:left="-10"/>
      </w:pPr>
      <w:r>
        <w:t>Ogólne wymagania dotyczące sprzętu podano w OST D-M.00.00.00 „Wymagania ogólne”.</w:t>
      </w:r>
      <w:r>
        <w:rPr>
          <w:b/>
        </w:rPr>
        <w:t xml:space="preserve"> </w:t>
      </w:r>
    </w:p>
    <w:p w:rsidR="008F3C43" w:rsidRDefault="008F3C43" w:rsidP="008F3C43">
      <w:pPr>
        <w:pStyle w:val="Nagwek3"/>
        <w:tabs>
          <w:tab w:val="center" w:pos="2192"/>
        </w:tabs>
        <w:ind w:left="-5" w:firstLine="0"/>
      </w:pPr>
      <w:r>
        <w:rPr>
          <w:noProof/>
        </w:rPr>
        <w:drawing>
          <wp:inline distT="0" distB="0" distL="0" distR="0">
            <wp:extent cx="190500" cy="1143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 xml:space="preserve">PRZĘT DO WYKONANIA NAWIERZCHNI  </w:t>
      </w:r>
      <w:r>
        <w:rPr>
          <w:sz w:val="24"/>
        </w:rPr>
        <w:t xml:space="preserve"> </w:t>
      </w:r>
    </w:p>
    <w:p w:rsidR="008F3C43" w:rsidRDefault="008F3C43" w:rsidP="008F3C43">
      <w:pPr>
        <w:ind w:left="-10"/>
      </w:pPr>
      <w:r>
        <w:t xml:space="preserve">Układanie betonowej kostki brukowej może odbywać się: </w:t>
      </w:r>
    </w:p>
    <w:p w:rsidR="008F3C43" w:rsidRDefault="008F3C43" w:rsidP="008F3C43">
      <w:pPr>
        <w:spacing w:after="11"/>
        <w:ind w:left="365"/>
      </w:pPr>
      <w:r>
        <w:rPr>
          <w:rFonts w:ascii="Segoe UI Symbol" w:eastAsia="Segoe UI Symbol" w:hAnsi="Segoe UI Symbol" w:cs="Segoe UI Symbol"/>
        </w:rPr>
        <w:t>−</w:t>
      </w:r>
      <w:r>
        <w:rPr>
          <w:rFonts w:ascii="Arial" w:eastAsia="Arial" w:hAnsi="Arial" w:cs="Arial"/>
        </w:rPr>
        <w:t xml:space="preserve"> </w:t>
      </w:r>
      <w:r>
        <w:t xml:space="preserve">ręcznie, zwłaszcza na małych powierzchniach, </w:t>
      </w:r>
    </w:p>
    <w:p w:rsidR="008F3C43" w:rsidRDefault="008F3C43" w:rsidP="008F3C43">
      <w:pPr>
        <w:ind w:left="720" w:hanging="360"/>
      </w:pPr>
      <w:r>
        <w:rPr>
          <w:rFonts w:ascii="Segoe UI Symbol" w:eastAsia="Segoe UI Symbol" w:hAnsi="Segoe UI Symbol" w:cs="Segoe UI Symbol"/>
        </w:rPr>
        <w:t>−</w:t>
      </w:r>
      <w:r>
        <w:rPr>
          <w:rFonts w:ascii="Arial" w:eastAsia="Arial" w:hAnsi="Arial" w:cs="Arial"/>
        </w:rPr>
        <w:t xml:space="preserve"> </w:t>
      </w:r>
      <w:r>
        <w:t xml:space="preserve">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kruszywa w szczeliny, zamocowanymi do chwytaka szczotkami. </w:t>
      </w:r>
    </w:p>
    <w:p w:rsidR="008F3C43" w:rsidRDefault="008F3C43" w:rsidP="008F3C43">
      <w:pPr>
        <w:ind w:left="-10"/>
      </w:pPr>
      <w:r>
        <w:t xml:space="preserve">Do przycinania kostek można stosować piły tarczowe. </w:t>
      </w:r>
    </w:p>
    <w:p w:rsidR="008F3C43" w:rsidRDefault="008F3C43" w:rsidP="008F3C43">
      <w:pPr>
        <w:ind w:left="-10"/>
      </w:pPr>
      <w:r>
        <w:t xml:space="preserve">Do zagęszczania nawierzchni z kostki należy stosować zagęszczarki wibracyjne (płytowe) z wykładziną elastomerową, chroniące kostki przed ścieraniem i wykruszaniem naroży. </w:t>
      </w:r>
    </w:p>
    <w:p w:rsidR="008F3C43" w:rsidRDefault="008F3C43" w:rsidP="008F3C43">
      <w:pPr>
        <w:spacing w:after="345"/>
        <w:ind w:left="-10"/>
      </w:pPr>
      <w:r>
        <w:t xml:space="preserve">Do wytwarzania podsypki cementowo-kruszywowej i zapraw należy stosować betoniarki. </w:t>
      </w:r>
    </w:p>
    <w:p w:rsidR="008F3C43" w:rsidRDefault="008F3C43" w:rsidP="008F3C43">
      <w:pPr>
        <w:spacing w:after="0"/>
        <w:ind w:left="-10"/>
      </w:pPr>
      <w:r>
        <w:rPr>
          <w:sz w:val="28"/>
        </w:rPr>
        <w:t>4</w:t>
      </w:r>
      <w:r>
        <w:rPr>
          <w:rFonts w:ascii="Arial" w:eastAsia="Arial" w:hAnsi="Arial" w:cs="Arial"/>
          <w:sz w:val="28"/>
        </w:rPr>
        <w:t xml:space="preserve"> </w:t>
      </w:r>
      <w:r>
        <w:rPr>
          <w:sz w:val="28"/>
        </w:rPr>
        <w:t>T</w:t>
      </w:r>
      <w:r>
        <w:t xml:space="preserve">RANSPORT </w:t>
      </w:r>
      <w:r>
        <w:rPr>
          <w:sz w:val="28"/>
        </w:rPr>
        <w:t xml:space="preserve"> </w:t>
      </w:r>
    </w:p>
    <w:p w:rsidR="008F3C43" w:rsidRDefault="008F3C43" w:rsidP="008F3C43">
      <w:pPr>
        <w:spacing w:after="85" w:line="256" w:lineRule="auto"/>
        <w:ind w:left="-29" w:right="-23" w:firstLine="0"/>
        <w:jc w:val="left"/>
      </w:pPr>
      <w:r>
        <w:rPr>
          <w:noProof/>
        </w:rPr>
        <mc:AlternateContent>
          <mc:Choice Requires="wpg">
            <w:drawing>
              <wp:inline distT="0" distB="0" distL="0" distR="0">
                <wp:extent cx="5797550" cy="254000"/>
                <wp:effectExtent l="0" t="0" r="3175" b="50800"/>
                <wp:docPr id="207805" name="Grupa 207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254000"/>
                          <a:chOff x="0" y="0"/>
                          <a:chExt cx="57972" cy="2540"/>
                        </a:xfrm>
                      </wpg:grpSpPr>
                      <wps:wsp>
                        <wps:cNvPr id="207806" name="Shape 192896"/>
                        <wps:cNvSpPr>
                          <a:spLocks/>
                        </wps:cNvSpPr>
                        <wps:spPr bwMode="auto">
                          <a:xfrm>
                            <a:off x="0" y="0"/>
                            <a:ext cx="57972" cy="274"/>
                          </a:xfrm>
                          <a:custGeom>
                            <a:avLst/>
                            <a:gdLst>
                              <a:gd name="T0" fmla="*/ 0 w 5797296"/>
                              <a:gd name="T1" fmla="*/ 0 h 27432"/>
                              <a:gd name="T2" fmla="*/ 5797296 w 5797296"/>
                              <a:gd name="T3" fmla="*/ 0 h 27432"/>
                              <a:gd name="T4" fmla="*/ 5797296 w 5797296"/>
                              <a:gd name="T5" fmla="*/ 27432 h 27432"/>
                              <a:gd name="T6" fmla="*/ 0 w 5797296"/>
                              <a:gd name="T7" fmla="*/ 27432 h 27432"/>
                              <a:gd name="T8" fmla="*/ 0 w 5797296"/>
                              <a:gd name="T9" fmla="*/ 0 h 27432"/>
                              <a:gd name="T10" fmla="*/ 0 w 5797296"/>
                              <a:gd name="T11" fmla="*/ 0 h 27432"/>
                              <a:gd name="T12" fmla="*/ 5797296 w 5797296"/>
                              <a:gd name="T13" fmla="*/ 27432 h 27432"/>
                            </a:gdLst>
                            <a:ahLst/>
                            <a:cxnLst>
                              <a:cxn ang="0">
                                <a:pos x="T0" y="T1"/>
                              </a:cxn>
                              <a:cxn ang="0">
                                <a:pos x="T2" y="T3"/>
                              </a:cxn>
                              <a:cxn ang="0">
                                <a:pos x="T4" y="T5"/>
                              </a:cxn>
                              <a:cxn ang="0">
                                <a:pos x="T6" y="T7"/>
                              </a:cxn>
                              <a:cxn ang="0">
                                <a:pos x="T8" y="T9"/>
                              </a:cxn>
                            </a:cxnLst>
                            <a:rect l="T10" t="T11" r="T12" b="T13"/>
                            <a:pathLst>
                              <a:path w="5797296" h="27432">
                                <a:moveTo>
                                  <a:pt x="0" y="0"/>
                                </a:moveTo>
                                <a:lnTo>
                                  <a:pt x="5797296" y="0"/>
                                </a:lnTo>
                                <a:lnTo>
                                  <a:pt x="5797296" y="27432"/>
                                </a:lnTo>
                                <a:lnTo>
                                  <a:pt x="0" y="274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07807" name="Picture 154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52" y="1188"/>
                            <a:ext cx="1951" cy="1098"/>
                          </a:xfrm>
                          <a:prstGeom prst="rect">
                            <a:avLst/>
                          </a:prstGeom>
                          <a:noFill/>
                          <a:extLst>
                            <a:ext uri="{909E8E84-426E-40DD-AFC4-6F175D3DCCD1}">
                              <a14:hiddenFill xmlns:a14="http://schemas.microsoft.com/office/drawing/2010/main">
                                <a:solidFill>
                                  <a:srgbClr val="FFFFFF"/>
                                </a:solidFill>
                              </a14:hiddenFill>
                            </a:ext>
                          </a:extLst>
                        </pic:spPr>
                      </pic:pic>
                      <wps:wsp>
                        <wps:cNvPr id="178784" name="Rectangle 15416"/>
                        <wps:cNvSpPr>
                          <a:spLocks noChangeArrowheads="1"/>
                        </wps:cNvSpPr>
                        <wps:spPr bwMode="auto">
                          <a:xfrm>
                            <a:off x="2118" y="1130"/>
                            <a:ext cx="563"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wps:txbx>
                        <wps:bodyPr rot="0" vert="horz" wrap="square" lIns="0" tIns="0" rIns="0" bIns="0" anchor="t" anchorCtr="0" upright="1">
                          <a:noAutofit/>
                        </wps:bodyPr>
                      </wps:wsp>
                      <wps:wsp>
                        <wps:cNvPr id="178785" name="Rectangle 15417"/>
                        <wps:cNvSpPr>
                          <a:spLocks noChangeArrowheads="1"/>
                        </wps:cNvSpPr>
                        <wps:spPr bwMode="auto">
                          <a:xfrm>
                            <a:off x="3855" y="969"/>
                            <a:ext cx="1341"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24"/>
                                </w:rPr>
                                <w:t>O</w:t>
                              </w:r>
                            </w:p>
                          </w:txbxContent>
                        </wps:txbx>
                        <wps:bodyPr rot="0" vert="horz" wrap="square" lIns="0" tIns="0" rIns="0" bIns="0" anchor="t" anchorCtr="0" upright="1">
                          <a:noAutofit/>
                        </wps:bodyPr>
                      </wps:wsp>
                      <wps:wsp>
                        <wps:cNvPr id="178786" name="Rectangle 15418"/>
                        <wps:cNvSpPr>
                          <a:spLocks noChangeArrowheads="1"/>
                        </wps:cNvSpPr>
                        <wps:spPr bwMode="auto">
                          <a:xfrm>
                            <a:off x="4892" y="1233"/>
                            <a:ext cx="33076"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19"/>
                                </w:rPr>
                                <w:t xml:space="preserve">GÓLNE WYMAGANIA DOTYCZĄCE TRANSPORTU </w:t>
                              </w:r>
                            </w:p>
                          </w:txbxContent>
                        </wps:txbx>
                        <wps:bodyPr rot="0" vert="horz" wrap="square" lIns="0" tIns="0" rIns="0" bIns="0" anchor="t" anchorCtr="0" upright="1">
                          <a:noAutofit/>
                        </wps:bodyPr>
                      </wps:wsp>
                      <wps:wsp>
                        <wps:cNvPr id="178787" name="Rectangle 15419"/>
                        <wps:cNvSpPr>
                          <a:spLocks noChangeArrowheads="1"/>
                        </wps:cNvSpPr>
                        <wps:spPr bwMode="auto">
                          <a:xfrm>
                            <a:off x="29809" y="969"/>
                            <a:ext cx="458"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24"/>
                                </w:rPr>
                                <w:t xml:space="preserve"> </w:t>
                              </w:r>
                            </w:p>
                          </w:txbxContent>
                        </wps:txbx>
                        <wps:bodyPr rot="0" vert="horz" wrap="square" lIns="0" tIns="0" rIns="0" bIns="0" anchor="t" anchorCtr="0" upright="1">
                          <a:noAutofit/>
                        </wps:bodyPr>
                      </wps:wsp>
                    </wpg:wgp>
                  </a:graphicData>
                </a:graphic>
              </wp:inline>
            </w:drawing>
          </mc:Choice>
          <mc:Fallback>
            <w:pict>
              <v:group id="Grupa 207805" o:spid="_x0000_s1047" style="width:456.5pt;height:20pt;mso-position-horizontal-relative:char;mso-position-vertical-relative:line" coordsize="57972,2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">
                <v:shape id="Shape 192896" o:spid="_x0000_s104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AmMYA&#10;AADfAAAADwAAAGRycy9kb3ducmV2LnhtbESPQUsDMRSE70L/Q3iCN5tYcVu3TUspCHoR3Pbg8bF5&#10;3axuXpYkbuO/N4LgcZiZb5jNLrtBTBRi71nD3VyBIG696bnTcDo+3a5AxIRscPBMGr4pwm47u9pg&#10;bfyF32hqUicKhGONGmxKYy1lbC05jHM/Ehfv7IPDVGTopAl4KXA3yIVSlXTYc1mwONLBUvvZfDkN&#10;76F6fFUy54fx3k7tR2j4ZThofXOd92sQiXL6D/+1n42GhVquVAW/f8oX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rAmMYAAADfAAAADwAAAAAAAAAAAAAAAACYAgAAZHJz&#10;L2Rvd25yZXYueG1sUEsFBgAAAAAEAAQA9QAAAIsDAAAAAA==&#10;" path="m,l5797296,r,27432l,27432,,e" fillcolor="black" stroked="f" strokeweight="0">
                  <v:stroke miterlimit="83231f" joinstyle="miter"/>
                  <v:path arrowok="t" o:connecttype="custom" o:connectlocs="0,0;57972,0;57972,274;0,274;0,0" o:connectangles="0,0,0,0,0" textboxrect="0,0,5797296,27432"/>
                </v:shape>
                <v:shape id="Picture 15415" o:spid="_x0000_s1049"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g6QTIAAAA3wAAAA8AAABkcnMvZG93bnJldi54bWxEj09rAjEUxO8Fv0N4BS+lJnrQZWsUEWy9&#10;iNX+8fq6ed1d3LwsSdT12xuh0OMwM79hpvPONuJMPtSONQwHCgRx4UzNpYbPj9VzBiJEZIONY9Jw&#10;pQDzWe9hirlxF97ReR9LkSAcctRQxdjmUoaiIoth4Fri5P06bzEm6UtpPF4S3DZypNRYWqw5LVTY&#10;0rKi4rg/WQ0/8fDlcWO3r1mzdN/v3dvi9HTQuv/YLV5AROrif/ivvTYaRmqSqQnc/6QvIG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3oOkEyAAAAN8AAAAPAAAAAAAAAAAA&#10;AAAAAJ8CAABkcnMvZG93bnJldi54bWxQSwUGAAAAAAQABAD3AAAAlAMAAAAA&#10;">
                  <v:imagedata r:id="rId66" o:title=""/>
                </v:shape>
                <v:rect id="Rectangle 15416" o:spid="_x0000_s105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o4MQA&#10;AADfAAAADwAAAGRycy9kb3ducmV2LnhtbERPy2rCQBTdC/2H4Ra6M5OWUmN0FOkDXfoopO4umWsS&#10;zNwJmamJfr0jCC4P5z2d96YWJ2pdZVnBaxSDIM6trrhQ8Lv7GSYgnEfWWFsmBWdyMJ89DaaYatvx&#10;hk5bX4gQwi5FBaX3TSqly0sy6CLbEAfuYFuDPsC2kLrFLoSbWr7F8Yc0WHFoKLGhz5Ly4/bfKFgm&#10;zeJvZS9dUX/vl9k6G3/txl6pl+d+MQHhqfcP8d290mH+KBkl73D7EwD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qODEAAAA3wAAAA8AAAAAAAAAAAAAAAAAmAIAAGRycy9k&#10;b3ducmV2LnhtbFBLBQYAAAAABAAEAPUAAACJAwAAAAA=&#10;" filled="f" stroked="f">
                  <v:textbox inset="0,0,0,0">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v:textbox>
                </v:rect>
                <v:rect id="Rectangle 15417" o:spid="_x0000_s105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8Ne8QA&#10;AADfAAAADwAAAGRycy9kb3ducmV2LnhtbERPy2rCQBTdC/2H4Ra6M5MWWmN0FOkDXfoopO4umWsS&#10;zNwJmamJfr0jCC4P5z2d96YWJ2pdZVnBaxSDIM6trrhQ8Lv7GSYgnEfWWFsmBWdyMJ89DaaYatvx&#10;hk5bX4gQwi5FBaX3TSqly0sy6CLbEAfuYFuDPsC2kLrFLoSbWr7F8Yc0WHFoKLGhz5Ly4/bfKFgm&#10;zeJvZS9dUX/vl9k6G3/txl6pl+d+MQHhqfcP8d290mH+KBkl73D7EwD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PDXvEAAAA3wAAAA8AAAAAAAAAAAAAAAAAmAIAAGRycy9k&#10;b3ducmV2LnhtbFBLBQYAAAAABAAEAPUAAACJAwAAAAA=&#10;" filled="f" stroked="f">
                  <v:textbox inset="0,0,0,0">
                    <w:txbxContent>
                      <w:p w:rsidR="003C129E" w:rsidRDefault="003C129E" w:rsidP="008F3C43">
                        <w:pPr>
                          <w:spacing w:after="160" w:line="256" w:lineRule="auto"/>
                          <w:ind w:left="0" w:firstLine="0"/>
                          <w:jc w:val="left"/>
                        </w:pPr>
                        <w:r>
                          <w:rPr>
                            <w:sz w:val="24"/>
                          </w:rPr>
                          <w:t>O</w:t>
                        </w:r>
                      </w:p>
                    </w:txbxContent>
                  </v:textbox>
                </v:rect>
                <v:rect id="Rectangle 15418" o:spid="_x0000_s1052" style="position:absolute;left:4892;top:1233;width:33076;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TDMUA&#10;AADfAAAADwAAAGRycy9kb3ducmV2LnhtbERPTWvCQBC9C/6HZQRvurEHE6NrCLZijq0WrLchO01C&#10;s7MhuzVpf323UOjx8b532WhacafeNZYVrJYRCOLS6oYrBa+X4yIB4TyyxtYyKfgiB9l+Otlhqu3A&#10;L3Q/+0qEEHYpKqi971IpXVmTQbe0HXHg3m1v0AfYV1L3OIRw08qHKFpLgw2Hhho7OtRUfpw/jYJT&#10;0uVvhf0eqvbpdro+XzePl41Xaj4b8y0IT6P/F/+5Cx3mx0mcrOH3TwA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ZMMxQAAAN8AAAAPAAAAAAAAAAAAAAAAAJgCAABkcnMv&#10;ZG93bnJldi54bWxQSwUGAAAAAAQABAD1AAAAigMAAAAA&#10;" filled="f" stroked="f">
                  <v:textbox inset="0,0,0,0">
                    <w:txbxContent>
                      <w:p w:rsidR="003C129E" w:rsidRDefault="003C129E" w:rsidP="008F3C43">
                        <w:pPr>
                          <w:spacing w:after="160" w:line="256" w:lineRule="auto"/>
                          <w:ind w:left="0" w:firstLine="0"/>
                          <w:jc w:val="left"/>
                        </w:pPr>
                        <w:r>
                          <w:rPr>
                            <w:sz w:val="19"/>
                          </w:rPr>
                          <w:t xml:space="preserve">GÓLNE WYMAGANIA DOTYCZĄCE TRANSPORTU </w:t>
                        </w:r>
                      </w:p>
                    </w:txbxContent>
                  </v:textbox>
                </v:rect>
                <v:rect id="Rectangle 15419" o:spid="_x0000_s1053" style="position:absolute;left:29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2l8gA&#10;AADfAAAADwAAAGRycy9kb3ducmV2LnhtbESPQWvCQBCF74L/YRmhN93Yg8bUVcRWkmNrhNjbkJ0m&#10;odnZkN2a1F/fLRTKnD7emzdvtvvRtOJGvWssK1guIhDEpdUNVwou+Wkeg3AeWWNrmRR8k4P9bjrZ&#10;YqLtwG90O/tKhBB2CSqove8SKV1Zk0G3sB1x0D5sb9AH7CupexxCuGnlYxStpMGGw4UaOzrWVH6e&#10;v4yCNO4O18zeh6p9eU+L12LznG+8Ug+z8fAEwtPo/81/25kO9ddxGPj9JwDI3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ETaXyAAAAN8AAAAPAAAAAAAAAAAAAAAAAJgCAABk&#10;cnMvZG93bnJldi54bWxQSwUGAAAAAAQABAD1AAAAjQMAAAAA&#10;" filled="f" stroked="f">
                  <v:textbox inset="0,0,0,0">
                    <w:txbxContent>
                      <w:p w:rsidR="003C129E" w:rsidRDefault="003C129E" w:rsidP="008F3C43">
                        <w:pPr>
                          <w:spacing w:after="160" w:line="256" w:lineRule="auto"/>
                          <w:ind w:left="0" w:firstLine="0"/>
                          <w:jc w:val="left"/>
                        </w:pPr>
                        <w:r>
                          <w:rPr>
                            <w:sz w:val="24"/>
                          </w:rPr>
                          <w:t xml:space="preserve"> </w:t>
                        </w:r>
                      </w:p>
                    </w:txbxContent>
                  </v:textbox>
                </v:rect>
                <w10:anchorlock/>
              </v:group>
            </w:pict>
          </mc:Fallback>
        </mc:AlternateContent>
      </w:r>
    </w:p>
    <w:p w:rsidR="008F3C43" w:rsidRDefault="008F3C43" w:rsidP="008F3C43">
      <w:pPr>
        <w:spacing w:after="261"/>
        <w:ind w:left="-10"/>
      </w:pPr>
      <w:r>
        <w:t>Ogólne wymagania dotyczące transportu podano w OST D-M.00.00.00 „Wymagania ogólne”.</w:t>
      </w:r>
      <w:r>
        <w:rPr>
          <w:b/>
        </w:rPr>
        <w:t xml:space="preserve"> </w:t>
      </w:r>
    </w:p>
    <w:p w:rsidR="008F3C43" w:rsidRDefault="008F3C43" w:rsidP="008F3C43">
      <w:pPr>
        <w:pStyle w:val="Nagwek3"/>
        <w:tabs>
          <w:tab w:val="center" w:pos="1424"/>
        </w:tabs>
        <w:ind w:left="-5" w:firstLine="0"/>
      </w:pPr>
      <w:r>
        <w:rPr>
          <w:noProof/>
        </w:rPr>
        <w:drawing>
          <wp:inline distT="0" distB="0" distL="0" distR="0">
            <wp:extent cx="203200" cy="101600"/>
            <wp:effectExtent l="0" t="0" r="635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3200" cy="1016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OSTKA BETONOWA </w:t>
      </w:r>
      <w:r>
        <w:rPr>
          <w:sz w:val="24"/>
        </w:rPr>
        <w:t xml:space="preserve"> </w:t>
      </w:r>
    </w:p>
    <w:p w:rsidR="008F3C43" w:rsidRDefault="008F3C43" w:rsidP="008F3C43">
      <w:pPr>
        <w:spacing w:after="257"/>
        <w:ind w:left="-10"/>
      </w:pPr>
      <w:r>
        <w:t xml:space="preserve">Wibroprasowana przewożona może być dowolnymi środkami transportu. Transport i składowanie kostki musi odbywać się w sposób zabezpieczający ją przed możliwością uszkodzenia, tj. na paletach i osłonięte folią. Kostkę  można przewozić po uzyskaniu 0,7 wytrzymałości wymaganej. </w:t>
      </w:r>
    </w:p>
    <w:p w:rsidR="008F3C43" w:rsidRDefault="008F3C43" w:rsidP="008F3C43">
      <w:pPr>
        <w:pStyle w:val="Nagwek3"/>
        <w:tabs>
          <w:tab w:val="center" w:pos="1052"/>
        </w:tabs>
        <w:ind w:left="-5" w:firstLine="0"/>
      </w:pPr>
      <w:r>
        <w:rPr>
          <w:noProof/>
        </w:rPr>
        <w:drawing>
          <wp:inline distT="0" distB="0" distL="0" distR="0">
            <wp:extent cx="190500" cy="1016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0500" cy="1016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w:t>
      </w:r>
      <w:r>
        <w:rPr>
          <w:sz w:val="24"/>
        </w:rPr>
        <w:t xml:space="preserve"> </w:t>
      </w:r>
    </w:p>
    <w:p w:rsidR="008F3C43" w:rsidRDefault="008F3C43" w:rsidP="008F3C43">
      <w:pPr>
        <w:spacing w:after="255"/>
        <w:ind w:left="-10"/>
      </w:pPr>
      <w:r>
        <w:t xml:space="preserve">Kruszywo może być przewożone dowolnymi środkami transportu zaakceptowanymi przez Inspektora Nadzoru Inwestorskiego. Podczas transportu i składowania  należy zabezpieczyć różne asortymenty kruszywa przed zmieszaniem. </w:t>
      </w:r>
    </w:p>
    <w:p w:rsidR="008F3C43" w:rsidRDefault="008F3C43" w:rsidP="008F3C43">
      <w:pPr>
        <w:pStyle w:val="Nagwek3"/>
        <w:tabs>
          <w:tab w:val="center" w:pos="937"/>
        </w:tabs>
        <w:ind w:left="-5" w:firstLine="0"/>
      </w:pPr>
      <w:r>
        <w:rPr>
          <w:noProof/>
        </w:rPr>
        <w:drawing>
          <wp:inline distT="0" distB="0" distL="0" distR="0">
            <wp:extent cx="203200" cy="101600"/>
            <wp:effectExtent l="0" t="0" r="635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3200" cy="1016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 xml:space="preserve">EMENT </w:t>
      </w:r>
      <w:r>
        <w:rPr>
          <w:sz w:val="24"/>
        </w:rPr>
        <w:t xml:space="preserve"> </w:t>
      </w:r>
    </w:p>
    <w:p w:rsidR="008F3C43" w:rsidRDefault="008F3C43" w:rsidP="008F3C43">
      <w:pPr>
        <w:spacing w:after="344"/>
        <w:ind w:left="-10"/>
      </w:pPr>
      <w:r>
        <w:t xml:space="preserve">Transport musi odbywać się w sposób chroniący go przed zawilgoceniem, zbryleniem i zanieczyszczeniem. </w:t>
      </w:r>
    </w:p>
    <w:p w:rsidR="008F3C43" w:rsidRDefault="008F3C43" w:rsidP="008F3C43">
      <w:pPr>
        <w:spacing w:after="0"/>
        <w:ind w:left="-10"/>
      </w:pPr>
      <w:r>
        <w:rPr>
          <w:sz w:val="28"/>
        </w:rPr>
        <w:t>5</w:t>
      </w:r>
      <w:r>
        <w:rPr>
          <w:rFonts w:ascii="Arial" w:eastAsia="Arial" w:hAnsi="Arial" w:cs="Arial"/>
          <w:sz w:val="28"/>
        </w:rPr>
        <w:t xml:space="preserve"> </w:t>
      </w:r>
      <w:r>
        <w:rPr>
          <w:sz w:val="28"/>
        </w:rPr>
        <w:t>W</w:t>
      </w:r>
      <w:r>
        <w:t xml:space="preserve">YKONYWANIE ROBÓT </w:t>
      </w:r>
      <w:r>
        <w:rPr>
          <w:sz w:val="28"/>
        </w:rPr>
        <w:t xml:space="preserve"> </w:t>
      </w:r>
    </w:p>
    <w:p w:rsidR="008F3C43" w:rsidRDefault="008F3C43" w:rsidP="008F3C43">
      <w:pPr>
        <w:spacing w:after="88" w:line="256" w:lineRule="auto"/>
        <w:ind w:left="-29" w:right="-23" w:firstLine="0"/>
        <w:jc w:val="left"/>
      </w:pPr>
      <w:r>
        <w:rPr>
          <w:noProof/>
        </w:rPr>
        <mc:AlternateContent>
          <mc:Choice Requires="wpg">
            <w:drawing>
              <wp:inline distT="0" distB="0" distL="0" distR="0">
                <wp:extent cx="5797550" cy="254000"/>
                <wp:effectExtent l="0" t="0" r="3175" b="50800"/>
                <wp:docPr id="207798" name="Grupa 207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254000"/>
                          <a:chOff x="0" y="0"/>
                          <a:chExt cx="57972" cy="2540"/>
                        </a:xfrm>
                      </wpg:grpSpPr>
                      <wps:wsp>
                        <wps:cNvPr id="207799" name="Shape 192897"/>
                        <wps:cNvSpPr>
                          <a:spLocks/>
                        </wps:cNvSpPr>
                        <wps:spPr bwMode="auto">
                          <a:xfrm>
                            <a:off x="0" y="0"/>
                            <a:ext cx="57972" cy="274"/>
                          </a:xfrm>
                          <a:custGeom>
                            <a:avLst/>
                            <a:gdLst>
                              <a:gd name="T0" fmla="*/ 0 w 5797296"/>
                              <a:gd name="T1" fmla="*/ 0 h 27432"/>
                              <a:gd name="T2" fmla="*/ 5797296 w 5797296"/>
                              <a:gd name="T3" fmla="*/ 0 h 27432"/>
                              <a:gd name="T4" fmla="*/ 5797296 w 5797296"/>
                              <a:gd name="T5" fmla="*/ 27432 h 27432"/>
                              <a:gd name="T6" fmla="*/ 0 w 5797296"/>
                              <a:gd name="T7" fmla="*/ 27432 h 27432"/>
                              <a:gd name="T8" fmla="*/ 0 w 5797296"/>
                              <a:gd name="T9" fmla="*/ 0 h 27432"/>
                              <a:gd name="T10" fmla="*/ 0 w 5797296"/>
                              <a:gd name="T11" fmla="*/ 0 h 27432"/>
                              <a:gd name="T12" fmla="*/ 5797296 w 5797296"/>
                              <a:gd name="T13" fmla="*/ 27432 h 27432"/>
                            </a:gdLst>
                            <a:ahLst/>
                            <a:cxnLst>
                              <a:cxn ang="0">
                                <a:pos x="T0" y="T1"/>
                              </a:cxn>
                              <a:cxn ang="0">
                                <a:pos x="T2" y="T3"/>
                              </a:cxn>
                              <a:cxn ang="0">
                                <a:pos x="T4" y="T5"/>
                              </a:cxn>
                              <a:cxn ang="0">
                                <a:pos x="T6" y="T7"/>
                              </a:cxn>
                              <a:cxn ang="0">
                                <a:pos x="T8" y="T9"/>
                              </a:cxn>
                            </a:cxnLst>
                            <a:rect l="T10" t="T11" r="T12" b="T13"/>
                            <a:pathLst>
                              <a:path w="5797296" h="27432">
                                <a:moveTo>
                                  <a:pt x="0" y="0"/>
                                </a:moveTo>
                                <a:lnTo>
                                  <a:pt x="5797296" y="0"/>
                                </a:lnTo>
                                <a:lnTo>
                                  <a:pt x="5797296" y="27432"/>
                                </a:lnTo>
                                <a:lnTo>
                                  <a:pt x="0" y="274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07800" name="Picture 154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82" y="1203"/>
                            <a:ext cx="1921" cy="1098"/>
                          </a:xfrm>
                          <a:prstGeom prst="rect">
                            <a:avLst/>
                          </a:prstGeom>
                          <a:noFill/>
                          <a:extLst>
                            <a:ext uri="{909E8E84-426E-40DD-AFC4-6F175D3DCCD1}">
                              <a14:hiddenFill xmlns:a14="http://schemas.microsoft.com/office/drawing/2010/main">
                                <a:solidFill>
                                  <a:srgbClr val="FFFFFF"/>
                                </a:solidFill>
                              </a14:hiddenFill>
                            </a:ext>
                          </a:extLst>
                        </pic:spPr>
                      </pic:pic>
                      <wps:wsp>
                        <wps:cNvPr id="207801" name="Rectangle 15457"/>
                        <wps:cNvSpPr>
                          <a:spLocks noChangeArrowheads="1"/>
                        </wps:cNvSpPr>
                        <wps:spPr bwMode="auto">
                          <a:xfrm>
                            <a:off x="2118" y="1130"/>
                            <a:ext cx="563"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wps:txbx>
                        <wps:bodyPr rot="0" vert="horz" wrap="square" lIns="0" tIns="0" rIns="0" bIns="0" anchor="t" anchorCtr="0" upright="1">
                          <a:noAutofit/>
                        </wps:bodyPr>
                      </wps:wsp>
                      <wps:wsp>
                        <wps:cNvPr id="207802" name="Rectangle 15458"/>
                        <wps:cNvSpPr>
                          <a:spLocks noChangeArrowheads="1"/>
                        </wps:cNvSpPr>
                        <wps:spPr bwMode="auto">
                          <a:xfrm>
                            <a:off x="3855" y="969"/>
                            <a:ext cx="1341"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24"/>
                                </w:rPr>
                                <w:t>O</w:t>
                              </w:r>
                            </w:p>
                          </w:txbxContent>
                        </wps:txbx>
                        <wps:bodyPr rot="0" vert="horz" wrap="square" lIns="0" tIns="0" rIns="0" bIns="0" anchor="t" anchorCtr="0" upright="1">
                          <a:noAutofit/>
                        </wps:bodyPr>
                      </wps:wsp>
                      <wps:wsp>
                        <wps:cNvPr id="207803" name="Rectangle 15459"/>
                        <wps:cNvSpPr>
                          <a:spLocks noChangeArrowheads="1"/>
                        </wps:cNvSpPr>
                        <wps:spPr bwMode="auto">
                          <a:xfrm>
                            <a:off x="4892" y="1233"/>
                            <a:ext cx="26440"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19"/>
                                </w:rPr>
                                <w:t>GÓLNE WARUNKI WYKONANIA ROBÓT</w:t>
                              </w:r>
                            </w:p>
                          </w:txbxContent>
                        </wps:txbx>
                        <wps:bodyPr rot="0" vert="horz" wrap="square" lIns="0" tIns="0" rIns="0" bIns="0" anchor="t" anchorCtr="0" upright="1">
                          <a:noAutofit/>
                        </wps:bodyPr>
                      </wps:wsp>
                      <wps:wsp>
                        <wps:cNvPr id="207804" name="Rectangle 15460"/>
                        <wps:cNvSpPr>
                          <a:spLocks noChangeArrowheads="1"/>
                        </wps:cNvSpPr>
                        <wps:spPr bwMode="auto">
                          <a:xfrm>
                            <a:off x="24825" y="969"/>
                            <a:ext cx="458"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24"/>
                                </w:rPr>
                                <w:t xml:space="preserve"> </w:t>
                              </w:r>
                            </w:p>
                          </w:txbxContent>
                        </wps:txbx>
                        <wps:bodyPr rot="0" vert="horz" wrap="square" lIns="0" tIns="0" rIns="0" bIns="0" anchor="t" anchorCtr="0" upright="1">
                          <a:noAutofit/>
                        </wps:bodyPr>
                      </wps:wsp>
                    </wpg:wgp>
                  </a:graphicData>
                </a:graphic>
              </wp:inline>
            </w:drawing>
          </mc:Choice>
          <mc:Fallback>
            <w:pict>
              <v:group id="Grupa 207798" o:spid="_x0000_s1054" style="width:456.5pt;height:20pt;mso-position-horizontal-relative:char;mso-position-vertical-relative:line" coordsize="57972,2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">
                <v:shape id="Shape 192897" o:spid="_x0000_s105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VO8YA&#10;AADfAAAADwAAAGRycy9kb3ducmV2LnhtbESPQUsDMRSE70L/Q3iCN5tYsXW3TUspCHoRXD14fGxe&#10;N9tuXpYkbuO/N4LgcZiZb5jNLrtBTBRi71nD3VyBIG696bnT8PH+dPsIIiZkg4Nn0vBNEXbb2dUG&#10;a+Mv/EZTkzpRIBxr1GBTGmspY2vJYZz7kbh4Rx8cpiJDJ03AS4G7QS6UWkqHPZcFiyMdLLXn5stp&#10;+AzL6lXJnB/Gezu1p9Dwy3DQ+uY679cgEuX0H/5rPxsNC7VaVRX8/i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VO8YAAADfAAAADwAAAAAAAAAAAAAAAACYAgAAZHJz&#10;L2Rvd25yZXYueG1sUEsFBgAAAAAEAAQA9QAAAIsDAAAAAA==&#10;" path="m,l5797296,r,27432l,27432,,e" fillcolor="black" stroked="f" strokeweight="0">
                  <v:stroke miterlimit="83231f" joinstyle="miter"/>
                  <v:path arrowok="t" o:connecttype="custom" o:connectlocs="0,0;57972,0;57972,274;0,274;0,0" o:connectangles="0,0,0,0,0" textboxrect="0,0,5797296,27432"/>
                </v:shape>
                <v:shape id="Picture 15456" o:spid="_x0000_s105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FSzEAAAA3wAAAA8AAABkcnMvZG93bnJldi54bWxEj01qwzAQhfeB3kFMobtYahaJ60YJpSFQ&#10;kpWdHmCwppaJNRKWaru3rxaFLh/vj29/XNwgJhpj71nDc6FAELfe9Nxp+Lyd1yWImJANDp5Jww9F&#10;OB4eVnusjJ+5pqlJncgjHCvUYFMKlZSxteQwFj4QZ+/Ljw5TlmMnzYhzHneD3Ci1lQ57zg8WA71b&#10;au/Nt9Mw99twmm1d1pfwcrlPV9s2YdH66XF5ewWRaEn/4b/2h9GwUbtSZYLMk1lAH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KFSzEAAAA3wAAAA8AAAAAAAAAAAAAAAAA&#10;nwIAAGRycy9kb3ducmV2LnhtbFBLBQYAAAAABAAEAPcAAACQAwAAAAA=&#10;">
                  <v:imagedata r:id="rId71" o:title=""/>
                </v:shape>
                <v:rect id="Rectangle 15457" o:spid="_x0000_s105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3jscA&#10;AADfAAAADwAAAGRycy9kb3ducmV2LnhtbESPQWvCQBSE74L/YXmCN93VQ43RVURb9NhqwXp7ZF+T&#10;0OzbkN2a6K/vFgSPw8x8wyzXna3ElRpfOtYwGSsQxJkzJecaPk9vowSED8gGK8ek4UYe1qt+b4mp&#10;cS1/0PUYchEh7FPUUIRQp1L6rCCLfuxq4uh9u8ZiiLLJpWmwjXBbyalSL9JiyXGhwJq2BWU/x1+r&#10;YZ/Um6+Du7d59XrZn9/P891pHrQeDrrNAkSgLjzDj/bBaJiqWaIm8P8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zd47HAAAA3wAAAA8AAAAAAAAAAAAAAAAAmAIAAGRy&#10;cy9kb3ducmV2LnhtbFBLBQYAAAAABAAEAPUAAACMAwAAAAA=&#10;" filled="f" stroked="f">
                  <v:textbox inset="0,0,0,0">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v:textbox>
                </v:rect>
                <v:rect id="Rectangle 15458" o:spid="_x0000_s105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p+cgA&#10;AADfAAAADwAAAGRycy9kb3ducmV2LnhtbESPQWvCQBSE70L/w/IKveluc6gxdRXRFj1WI9jeHtnX&#10;JDT7NmS3JvXXdwXB4zAz3zDz5WAbcabO1441PE8UCOLCmZpLDcf8fZyC8AHZYOOYNPyRh+XiYTTH&#10;zLie93Q+hFJECPsMNVQhtJmUvqjIop+4ljh6366zGKLsSmk67CPcNjJR6kVarDkuVNjSuqLi5/Br&#10;NWzTdvW5c5e+bN6+tqeP02yTz4LWT4/D6hVEoCHcw7f2zmhI1DRVCVz/xC8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Yen5yAAAAN8AAAAPAAAAAAAAAAAAAAAAAJgCAABk&#10;cnMvZG93bnJldi54bWxQSwUGAAAAAAQABAD1AAAAjQMAAAAA&#10;" filled="f" stroked="f">
                  <v:textbox inset="0,0,0,0">
                    <w:txbxContent>
                      <w:p w:rsidR="003C129E" w:rsidRDefault="003C129E" w:rsidP="008F3C43">
                        <w:pPr>
                          <w:spacing w:after="160" w:line="256" w:lineRule="auto"/>
                          <w:ind w:left="0" w:firstLine="0"/>
                          <w:jc w:val="left"/>
                        </w:pPr>
                        <w:r>
                          <w:rPr>
                            <w:sz w:val="24"/>
                          </w:rPr>
                          <w:t>O</w:t>
                        </w:r>
                      </w:p>
                    </w:txbxContent>
                  </v:textbox>
                </v:rect>
                <v:rect id="Rectangle 15459" o:spid="_x0000_s1059"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1MYsgA&#10;AADfAAAADwAAAGRycy9kb3ducmV2LnhtbESPQWvCQBSE74X+h+UJvdVdLWiMriJtRY9tLFhvj+xr&#10;Epp9G7Krif56tyD0OMzMN8xi1dtanKn1lWMNo6ECQZw7U3Gh4Wu/eU5A+IBssHZMGi7kYbV8fFhg&#10;alzHn3TOQiEihH2KGsoQmlRKn5dk0Q9dQxy9H9daDFG2hTQtdhFuazlWaiItVhwXSmzotaT8NztZ&#10;DdukWX/v3LUr6vfj9vBxmL3tZ0Hrp0G/noMI1If/8L29MxrGapqoF/j7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LUxiyAAAAN8AAAAPAAAAAAAAAAAAAAAAAJgCAABk&#10;cnMvZG93bnJldi54bWxQSwUGAAAAAAQABAD1AAAAjQMAAAAA&#10;" filled="f" stroked="f">
                  <v:textbox inset="0,0,0,0">
                    <w:txbxContent>
                      <w:p w:rsidR="003C129E" w:rsidRDefault="003C129E" w:rsidP="008F3C43">
                        <w:pPr>
                          <w:spacing w:after="160" w:line="256" w:lineRule="auto"/>
                          <w:ind w:left="0" w:firstLine="0"/>
                          <w:jc w:val="left"/>
                        </w:pPr>
                        <w:r>
                          <w:rPr>
                            <w:sz w:val="19"/>
                          </w:rPr>
                          <w:t>GÓLNE WARUNKI WYKONANIA ROBÓT</w:t>
                        </w:r>
                      </w:p>
                    </w:txbxContent>
                  </v:textbox>
                </v:rect>
                <v:rect id="Rectangle 15460" o:spid="_x0000_s1060"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UFsgA&#10;AADfAAAADwAAAGRycy9kb3ducmV2LnhtbESPQWvCQBSE74X+h+UJvdVdpWiMriJtRY9tLFhvj+xr&#10;Epp9G7Krif56tyD0OMzMN8xi1dtanKn1lWMNo6ECQZw7U3Gh4Wu/eU5A+IBssHZMGi7kYbV8fFhg&#10;alzHn3TOQiEihH2KGsoQmlRKn5dk0Q9dQxy9H9daDFG2hTQtdhFuazlWaiItVhwXSmzotaT8NztZ&#10;DdukWX/v3LUr6vfj9vBxmL3tZ0Hrp0G/noMI1If/8L29MxrGapqoF/j7E7+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xNQWyAAAAN8AAAAPAAAAAAAAAAAAAAAAAJgCAABk&#10;cnMvZG93bnJldi54bWxQSwUGAAAAAAQABAD1AAAAjQMAAAAA&#10;" filled="f" stroked="f">
                  <v:textbox inset="0,0,0,0">
                    <w:txbxContent>
                      <w:p w:rsidR="003C129E" w:rsidRDefault="003C129E" w:rsidP="008F3C43">
                        <w:pPr>
                          <w:spacing w:after="160" w:line="256" w:lineRule="auto"/>
                          <w:ind w:left="0" w:firstLine="0"/>
                          <w:jc w:val="left"/>
                        </w:pPr>
                        <w:r>
                          <w:rPr>
                            <w:sz w:val="24"/>
                          </w:rPr>
                          <w:t xml:space="preserve"> </w:t>
                        </w:r>
                      </w:p>
                    </w:txbxContent>
                  </v:textbox>
                </v:rect>
                <w10:anchorlock/>
              </v:group>
            </w:pict>
          </mc:Fallback>
        </mc:AlternateContent>
      </w:r>
    </w:p>
    <w:p w:rsidR="008F3C43" w:rsidRDefault="008F3C43" w:rsidP="008F3C43">
      <w:pPr>
        <w:spacing w:after="261"/>
        <w:ind w:left="-10"/>
      </w:pPr>
      <w:r>
        <w:t>Ogólne zasady wykonania robót podano w OST D- M.00.00.00 „Wymagania ogólne”</w:t>
      </w:r>
      <w:r>
        <w:rPr>
          <w:b/>
        </w:rPr>
        <w:t xml:space="preserve"> </w:t>
      </w:r>
    </w:p>
    <w:p w:rsidR="008F3C43" w:rsidRDefault="008F3C43" w:rsidP="008F3C43">
      <w:pPr>
        <w:pStyle w:val="Nagwek3"/>
        <w:tabs>
          <w:tab w:val="center" w:pos="1966"/>
        </w:tabs>
        <w:spacing w:after="326"/>
        <w:ind w:left="-5" w:firstLine="0"/>
      </w:pPr>
      <w:r>
        <w:rPr>
          <w:noProof/>
        </w:rPr>
        <w:lastRenderedPageBreak/>
        <w:drawing>
          <wp:inline distT="0" distB="0" distL="0" distR="0">
            <wp:extent cx="190500" cy="1016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500" cy="1016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8F3C43" w:rsidRDefault="008F3C43" w:rsidP="008F3C43">
      <w:pPr>
        <w:pStyle w:val="Nagwek4"/>
        <w:spacing w:after="66"/>
        <w:ind w:left="-5"/>
      </w:pPr>
      <w:r>
        <w:rPr>
          <w:sz w:val="24"/>
        </w:rPr>
        <w:t>5.2.1</w:t>
      </w:r>
      <w:r>
        <w:rPr>
          <w:rFonts w:ascii="Arial" w:eastAsia="Arial" w:hAnsi="Arial" w:cs="Arial"/>
          <w:sz w:val="24"/>
        </w:rPr>
        <w:t xml:space="preserve"> </w:t>
      </w:r>
      <w:r>
        <w:rPr>
          <w:sz w:val="22"/>
        </w:rPr>
        <w:t>Z</w:t>
      </w:r>
      <w:r>
        <w:t xml:space="preserve">AKUP I TRANSPORT WYROBÓW ORAZ MATERIAŁÓW PRZEWIDZIANYCH WG PUNKTU </w:t>
      </w:r>
      <w:r>
        <w:rPr>
          <w:sz w:val="22"/>
        </w:rPr>
        <w:t>2</w:t>
      </w:r>
      <w:r>
        <w:t xml:space="preserve"> NINIEJSZEJ </w:t>
      </w:r>
    </w:p>
    <w:p w:rsidR="008F3C43" w:rsidRDefault="008F3C43" w:rsidP="008F3C43">
      <w:pPr>
        <w:spacing w:after="0"/>
        <w:ind w:left="589"/>
      </w:pPr>
      <w:r>
        <w:t>STW</w:t>
      </w:r>
      <w:r>
        <w:rPr>
          <w:sz w:val="18"/>
        </w:rPr>
        <w:t>I</w:t>
      </w:r>
      <w:r>
        <w:t>ORB</w:t>
      </w:r>
      <w:r>
        <w:rPr>
          <w:sz w:val="18"/>
        </w:rPr>
        <w:t xml:space="preserve"> DO WYKONANIA NAWIERZCHNI KOSTKI</w:t>
      </w:r>
      <w:r>
        <w:rPr>
          <w:sz w:val="24"/>
        </w:rPr>
        <w:t>.</w:t>
      </w:r>
      <w:r>
        <w:rPr>
          <w:sz w:val="19"/>
        </w:rPr>
        <w:t xml:space="preserve"> </w:t>
      </w:r>
      <w:r>
        <w:rPr>
          <w:sz w:val="24"/>
        </w:rPr>
        <w:t xml:space="preserve"> </w:t>
      </w:r>
    </w:p>
    <w:p w:rsidR="008F3C43" w:rsidRDefault="008F3C43" w:rsidP="008F3C43">
      <w:pPr>
        <w:ind w:left="-10"/>
      </w:pPr>
      <w:r>
        <w:t xml:space="preserve">Miejsce pozyskania wyrobów niezbędnych do wykonania powyższych robót muszą uzyskać akceptację Inspektora Nadzoru Inwestorskiego. </w:t>
      </w:r>
    </w:p>
    <w:p w:rsidR="008F3C43" w:rsidRDefault="008F3C43" w:rsidP="008F3C43">
      <w:pPr>
        <w:spacing w:after="21"/>
        <w:ind w:left="-5"/>
      </w:pPr>
      <w:r>
        <w:t>5.2.2</w:t>
      </w:r>
      <w:r>
        <w:rPr>
          <w:rFonts w:ascii="Arial" w:eastAsia="Arial" w:hAnsi="Arial" w:cs="Arial"/>
        </w:rPr>
        <w:t xml:space="preserve"> </w:t>
      </w:r>
      <w:r>
        <w:t>W</w:t>
      </w:r>
      <w:r>
        <w:rPr>
          <w:sz w:val="18"/>
        </w:rPr>
        <w:t>YZNACZENIE GEODEZYJNE ODCINKÓW WYKONYWANEJ NAWIERZCHNI</w:t>
      </w:r>
      <w:r>
        <w:t xml:space="preserve">. </w:t>
      </w:r>
    </w:p>
    <w:p w:rsidR="008F3C43" w:rsidRDefault="008F3C43" w:rsidP="008F3C43">
      <w:pPr>
        <w:spacing w:after="269"/>
        <w:ind w:left="-10"/>
      </w:pPr>
      <w:r>
        <w:t xml:space="preserve">Wykonawca dla własnych potrzeb ustali i zastabilizuje dodatkowe punkty sytuacyjno-wysokościowe, niezbędne do wykonania robót. </w:t>
      </w:r>
    </w:p>
    <w:p w:rsidR="008F3C43" w:rsidRDefault="008F3C43" w:rsidP="008F3C43">
      <w:pPr>
        <w:spacing w:after="21"/>
        <w:ind w:left="-5"/>
      </w:pPr>
      <w:r>
        <w:t>5.2.3</w:t>
      </w:r>
      <w:r>
        <w:rPr>
          <w:rFonts w:ascii="Arial" w:eastAsia="Arial" w:hAnsi="Arial" w:cs="Arial"/>
        </w:rPr>
        <w:t xml:space="preserve"> </w:t>
      </w:r>
      <w:r>
        <w:t>O</w:t>
      </w:r>
      <w:r>
        <w:rPr>
          <w:sz w:val="18"/>
        </w:rPr>
        <w:t>ZNAKOWANIE PROWADZONYCH ROBÓT</w:t>
      </w:r>
      <w:r>
        <w:t xml:space="preserve"> </w:t>
      </w:r>
    </w:p>
    <w:p w:rsidR="008F3C43" w:rsidRDefault="008F3C43" w:rsidP="008F3C43">
      <w:pPr>
        <w:spacing w:after="268"/>
        <w:ind w:left="-10"/>
      </w:pPr>
      <w:r>
        <w:t>Ogólne zasady wykonania oznakowania podano w OST D-M.00.00.00 „Wymagania ogólne”.</w:t>
      </w:r>
      <w:r>
        <w:rPr>
          <w:b/>
        </w:rPr>
        <w:t xml:space="preserve"> </w:t>
      </w:r>
    </w:p>
    <w:p w:rsidR="008F3C43" w:rsidRDefault="008F3C43" w:rsidP="008F3C43">
      <w:pPr>
        <w:pStyle w:val="Nagwek4"/>
        <w:ind w:left="-5"/>
      </w:pPr>
      <w:r>
        <w:rPr>
          <w:sz w:val="22"/>
        </w:rPr>
        <w:t>5.2.4</w:t>
      </w:r>
      <w:r>
        <w:rPr>
          <w:rFonts w:ascii="Arial" w:eastAsia="Arial" w:hAnsi="Arial" w:cs="Arial"/>
          <w:sz w:val="22"/>
        </w:rPr>
        <w:t xml:space="preserve"> </w:t>
      </w:r>
      <w:r>
        <w:rPr>
          <w:sz w:val="22"/>
        </w:rPr>
        <w:t>W</w:t>
      </w:r>
      <w:r>
        <w:t xml:space="preserve">YKONANIE KORYTA </w:t>
      </w:r>
      <w:r>
        <w:rPr>
          <w:sz w:val="22"/>
        </w:rPr>
        <w:t xml:space="preserve"> </w:t>
      </w:r>
    </w:p>
    <w:p w:rsidR="008F3C43" w:rsidRDefault="008F3C43" w:rsidP="008F3C43">
      <w:pPr>
        <w:spacing w:after="258" w:line="280" w:lineRule="auto"/>
        <w:ind w:left="-5"/>
        <w:jc w:val="left"/>
      </w:pPr>
      <w:r>
        <w:t xml:space="preserve">Koryto </w:t>
      </w:r>
      <w:r>
        <w:tab/>
        <w:t xml:space="preserve">wykonane </w:t>
      </w:r>
      <w:r>
        <w:tab/>
        <w:t xml:space="preserve">w </w:t>
      </w:r>
      <w:r>
        <w:tab/>
        <w:t xml:space="preserve">podłożu </w:t>
      </w:r>
      <w:r>
        <w:tab/>
        <w:t xml:space="preserve">powinno </w:t>
      </w:r>
      <w:r>
        <w:tab/>
        <w:t xml:space="preserve">być </w:t>
      </w:r>
      <w:r>
        <w:tab/>
        <w:t xml:space="preserve">wyprofilowane </w:t>
      </w:r>
      <w:r>
        <w:tab/>
        <w:t xml:space="preserve">zgodnie  z projektowanymi spadkami podłużnymi i poprzecznymi oraz zgodnie z wymaganiami podanymi w STWiORB D.04.01.01. </w:t>
      </w:r>
    </w:p>
    <w:p w:rsidR="008F3C43" w:rsidRDefault="008F3C43" w:rsidP="008F3C43">
      <w:pPr>
        <w:pStyle w:val="Nagwek4"/>
        <w:ind w:left="-5"/>
      </w:pPr>
      <w:r>
        <w:rPr>
          <w:sz w:val="22"/>
        </w:rPr>
        <w:t>5.2.5</w:t>
      </w:r>
      <w:r>
        <w:rPr>
          <w:rFonts w:ascii="Arial" w:eastAsia="Arial" w:hAnsi="Arial" w:cs="Arial"/>
          <w:sz w:val="22"/>
        </w:rPr>
        <w:t xml:space="preserve"> </w:t>
      </w:r>
      <w:r>
        <w:rPr>
          <w:sz w:val="22"/>
        </w:rPr>
        <w:t>W</w:t>
      </w:r>
      <w:r>
        <w:t>YKONANIE PODSYPKI CEMENTOWO</w:t>
      </w:r>
      <w:r>
        <w:rPr>
          <w:sz w:val="22"/>
        </w:rPr>
        <w:t>-</w:t>
      </w:r>
      <w:r>
        <w:t xml:space="preserve">KRUSZYWOWEJ </w:t>
      </w:r>
      <w:r>
        <w:rPr>
          <w:sz w:val="22"/>
        </w:rPr>
        <w:t xml:space="preserve"> </w:t>
      </w:r>
    </w:p>
    <w:p w:rsidR="008F3C43" w:rsidRDefault="008F3C43" w:rsidP="008F3C43">
      <w:pPr>
        <w:ind w:left="-10"/>
      </w:pPr>
      <w:r>
        <w:t xml:space="preserve">Podsypkę cementowo-kruszywową przygotowuje się w betoniarkach, a następnie rozściela się na uprzednio zwilżonej podbudowie, przy zachowaniu: </w:t>
      </w:r>
    </w:p>
    <w:p w:rsidR="008F3C43" w:rsidRDefault="008F3C43" w:rsidP="008F3C43">
      <w:pPr>
        <w:spacing w:after="19"/>
        <w:ind w:left="365"/>
      </w:pPr>
      <w:r>
        <w:rPr>
          <w:rFonts w:ascii="Segoe UI Symbol" w:eastAsia="Segoe UI Symbol" w:hAnsi="Segoe UI Symbol" w:cs="Segoe UI Symbol"/>
        </w:rPr>
        <w:t>−</w:t>
      </w:r>
      <w:r>
        <w:rPr>
          <w:rFonts w:ascii="Arial" w:eastAsia="Arial" w:hAnsi="Arial" w:cs="Arial"/>
        </w:rPr>
        <w:t xml:space="preserve"> </w:t>
      </w:r>
      <w:r>
        <w:t xml:space="preserve">współczynnika wodnocementowego od 0,25 do 0,35, </w:t>
      </w:r>
    </w:p>
    <w:p w:rsidR="008F3C43" w:rsidRDefault="008F3C43" w:rsidP="008F3C43">
      <w:pPr>
        <w:ind w:left="365"/>
      </w:pPr>
      <w:r>
        <w:rPr>
          <w:rFonts w:ascii="Segoe UI Symbol" w:eastAsia="Segoe UI Symbol" w:hAnsi="Segoe UI Symbol" w:cs="Segoe UI Symbol"/>
        </w:rPr>
        <w:t>−</w:t>
      </w:r>
      <w:r>
        <w:rPr>
          <w:rFonts w:ascii="Arial" w:eastAsia="Arial" w:hAnsi="Arial" w:cs="Arial"/>
        </w:rPr>
        <w:t xml:space="preserve"> </w:t>
      </w:r>
      <w:r>
        <w:t>wytrzymałości na ściskanie nie mniejszej niż R</w:t>
      </w:r>
      <w:r>
        <w:rPr>
          <w:vertAlign w:val="subscript"/>
        </w:rPr>
        <w:t>7</w:t>
      </w:r>
      <w:r>
        <w:t xml:space="preserve"> = 10 MPa, R</w:t>
      </w:r>
      <w:r>
        <w:rPr>
          <w:vertAlign w:val="subscript"/>
        </w:rPr>
        <w:t>28</w:t>
      </w:r>
      <w:r>
        <w:t xml:space="preserve"> = 14 MPa. </w:t>
      </w:r>
    </w:p>
    <w:p w:rsidR="008F3C43" w:rsidRDefault="008F3C43" w:rsidP="008F3C43">
      <w:pPr>
        <w:ind w:left="-10"/>
      </w:pPr>
      <w:r>
        <w:t xml:space="preserve">W praktyce, wilgotność układanej podsypki powinna być taka, aby po ściśnięciu podsypki w dłoni podsypka nie rozsypywała się i nie było na dłoni śladów wody, a po naciśnięciu palcami podsypka rozsypywała się. Rozścielenie podsypki cementowo-kruszywowej powinno wyprzedzać układanie nawierzchni z kostek od 3 do 4 m. Rozścielona podsypka powinna być wyprofilowana i zagęszczona w stanie wilgotnym, lekkimi walcami (np. ręcznymi) lub zagęszczarkami wibracyjnymi. </w:t>
      </w:r>
    </w:p>
    <w:p w:rsidR="008F3C43" w:rsidRDefault="008F3C43" w:rsidP="008F3C43">
      <w:pPr>
        <w:ind w:left="-10"/>
      </w:pPr>
      <w:r>
        <w:t xml:space="preserve">Jeśli podsypka jest wykonana z suchej zaprawy cementowo-kruszywowej to po zawałowaniu nawierzchni należy ją polać wodą w takiej ilości, aby woda zwilżyła całą grubość podsypki. Rozścielenie podsypki z suchej zaprawy może wyprzedzać układanie nawierzchni z kostek o około 20 m. </w:t>
      </w:r>
    </w:p>
    <w:p w:rsidR="008F3C43" w:rsidRDefault="008F3C43" w:rsidP="008F3C43">
      <w:pPr>
        <w:spacing w:after="269"/>
        <w:ind w:left="-10"/>
      </w:pPr>
      <w:r>
        <w:t xml:space="preserve">Całkowite ubicie nawierzchni i wypełnienie spoin zaprawą musi być zakończone przed rozpoczęciem wiązania cementu w podsypce. </w:t>
      </w:r>
    </w:p>
    <w:p w:rsidR="008F3C43" w:rsidRDefault="008F3C43" w:rsidP="008F3C43">
      <w:pPr>
        <w:pStyle w:val="Nagwek4"/>
        <w:ind w:left="-5"/>
      </w:pPr>
      <w:r>
        <w:rPr>
          <w:sz w:val="22"/>
        </w:rPr>
        <w:t>5.2.6</w:t>
      </w:r>
      <w:r>
        <w:rPr>
          <w:rFonts w:ascii="Arial" w:eastAsia="Arial" w:hAnsi="Arial" w:cs="Arial"/>
          <w:sz w:val="22"/>
        </w:rPr>
        <w:t xml:space="preserve"> </w:t>
      </w:r>
      <w:r>
        <w:rPr>
          <w:sz w:val="22"/>
        </w:rPr>
        <w:t>U</w:t>
      </w:r>
      <w:r>
        <w:t>ŁOŻENIE KOSTEK BETONOWYCH</w:t>
      </w:r>
      <w:r>
        <w:rPr>
          <w:sz w:val="22"/>
        </w:rPr>
        <w:t xml:space="preserve"> </w:t>
      </w:r>
    </w:p>
    <w:p w:rsidR="008F3C43" w:rsidRDefault="008F3C43" w:rsidP="008F3C43">
      <w:pPr>
        <w:ind w:left="-10"/>
      </w:pPr>
      <w:r>
        <w:t xml:space="preserve">Warstwa nawierzchni z kostki powinna być wykonana z elementów o jednakowej grubości. Na większym fragmencie robót zaleca się stosować kostki dostarczone w tej samej partii, w której niedopuszczalne są różne odcienie wybranego koloru kostki. </w:t>
      </w:r>
    </w:p>
    <w:p w:rsidR="008F3C43" w:rsidRDefault="008F3C43" w:rsidP="008F3C43">
      <w:pPr>
        <w:ind w:left="-10"/>
      </w:pPr>
      <w:r>
        <w:t xml:space="preserve">Układanie kostki można wykonywać ręcznie lub mechanicznie. </w:t>
      </w:r>
    </w:p>
    <w:p w:rsidR="008F3C43" w:rsidRDefault="008F3C43" w:rsidP="008F3C43">
      <w:pPr>
        <w:ind w:left="-10"/>
      </w:pPr>
      <w: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p>
    <w:p w:rsidR="008F3C43" w:rsidRDefault="008F3C43" w:rsidP="008F3C43">
      <w:pPr>
        <w:ind w:left="-10"/>
      </w:pPr>
      <w:r>
        <w:lastRenderedPageBreak/>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producenta,tj. ułożona na palecie w odpowiedni wzór, bez dołożenia połówek i dziewiątek, przy czym każda warstwa na palecie musi być dobrze przesypana bardzo drobnym kruszywem, by kostki nie przywierały do siebie. Układanie mechaniczne zawsze musi być wsparte pracą brukarzy, którzy uzupełniają przerwy, wyrabiają łuki, dokładają kostki w okolicach studzienek i krawężników. </w:t>
      </w:r>
    </w:p>
    <w:p w:rsidR="008F3C43" w:rsidRDefault="008F3C43" w:rsidP="008F3C43">
      <w:pPr>
        <w:ind w:left="-10"/>
      </w:pPr>
      <w:r>
        <w:t xml:space="preserve">Kostkę układa się około 1,5 cm wyżej od projektowanej niwelety, ponieważ po procesie ubijania podsypka zagęszcza się. </w:t>
      </w:r>
    </w:p>
    <w:p w:rsidR="008F3C43" w:rsidRDefault="008F3C43" w:rsidP="008F3C43">
      <w:pPr>
        <w:tabs>
          <w:tab w:val="center" w:pos="1945"/>
          <w:tab w:val="center" w:pos="3213"/>
          <w:tab w:val="center" w:pos="4410"/>
          <w:tab w:val="center" w:pos="5499"/>
          <w:tab w:val="center" w:pos="6981"/>
          <w:tab w:val="right" w:pos="9078"/>
        </w:tabs>
        <w:spacing w:after="22"/>
        <w:ind w:left="-15" w:firstLine="0"/>
        <w:jc w:val="left"/>
      </w:pPr>
      <w:r>
        <w:t xml:space="preserve">Powierzchnia </w:t>
      </w:r>
      <w:r>
        <w:tab/>
        <w:t xml:space="preserve">kostek </w:t>
      </w:r>
      <w:r>
        <w:tab/>
        <w:t xml:space="preserve">położonych </w:t>
      </w:r>
      <w:r>
        <w:tab/>
        <w:t xml:space="preserve">obok </w:t>
      </w:r>
      <w:r>
        <w:tab/>
        <w:t xml:space="preserve">urządzeń </w:t>
      </w:r>
      <w:r>
        <w:tab/>
        <w:t xml:space="preserve">infrastruktury </w:t>
      </w:r>
      <w:r>
        <w:tab/>
        <w:t xml:space="preserve">technicznej  </w:t>
      </w:r>
    </w:p>
    <w:p w:rsidR="008F3C43" w:rsidRDefault="008F3C43" w:rsidP="008F3C43">
      <w:pPr>
        <w:ind w:left="-10"/>
      </w:pPr>
      <w:r>
        <w:t xml:space="preserve">(np. studzienek, włazów itp.) powinna trwale wystawać od 3 mm do 5 mm powyżej powierzchni tych urządzeń oraz od 3 mm do 10 mm powyżej korytek ściekowych (ścieków). </w:t>
      </w:r>
    </w:p>
    <w:p w:rsidR="008F3C43" w:rsidRDefault="008F3C43" w:rsidP="008F3C43">
      <w:pPr>
        <w:ind w:left="-10"/>
      </w:pPr>
      <w:r>
        <w:t xml:space="preserve">Do uzupełnienia przestrzeni przy krawężnikach, obrzeżach i studzienkach można używać elementy kostkowe wykończeniowe w postaci tzw. połówek i dziewiątek, mających wszystkie krawędzie równe. W przypadku potrzeby kształtek o nietypowych wymiarach, wolną przestrzeń uzupełnia się kostką ciętą, przycinaną na budowie specjalnymi narzędziami tnącymi (przycinarkami, szlifierkami z tarczą itp.). </w:t>
      </w:r>
    </w:p>
    <w:p w:rsidR="008F3C43" w:rsidRDefault="008F3C43" w:rsidP="008F3C43">
      <w:pPr>
        <w:spacing w:after="268"/>
        <w:ind w:left="-10"/>
      </w:pPr>
      <w:r>
        <w:t xml:space="preserve">Dzienną działkę roboczą nawierzchni na podsypce cementowo-kruszywowej zaleca się zakończyć prowizorycznie około półmetrowym pasem nawierzchni na podsypce kruszywowej w celu wytworzenia oporu dla ubicia kostki ułożonej na stałe. Przed dalszym wznowieniem robót, prowizorycznie ułożoną nawierzchnię na podsypce kruszywowej należy rozebrać i usunąć wraz z podsypką. </w:t>
      </w:r>
    </w:p>
    <w:p w:rsidR="008F3C43" w:rsidRDefault="008F3C43" w:rsidP="008F3C43">
      <w:pPr>
        <w:pStyle w:val="Nagwek4"/>
        <w:ind w:left="-5"/>
      </w:pPr>
      <w:r>
        <w:rPr>
          <w:sz w:val="22"/>
        </w:rPr>
        <w:t>5.2.7</w:t>
      </w:r>
      <w:r>
        <w:rPr>
          <w:rFonts w:ascii="Arial" w:eastAsia="Arial" w:hAnsi="Arial" w:cs="Arial"/>
          <w:sz w:val="22"/>
        </w:rPr>
        <w:t xml:space="preserve"> </w:t>
      </w:r>
      <w:r>
        <w:rPr>
          <w:sz w:val="22"/>
        </w:rPr>
        <w:t>U</w:t>
      </w:r>
      <w:r>
        <w:t>BICIE NAWIERZCHNI Z KOSTEK</w:t>
      </w:r>
      <w:r>
        <w:rPr>
          <w:sz w:val="22"/>
        </w:rPr>
        <w:t xml:space="preserve"> </w:t>
      </w:r>
    </w:p>
    <w:p w:rsidR="008F3C43" w:rsidRDefault="008F3C43" w:rsidP="008F3C43">
      <w:pPr>
        <w:ind w:left="-10"/>
      </w:pPr>
      <w:r>
        <w:t xml:space="preserve">Ubicie nawierzchni należy przeprowadzić za pomocą zagęszczarki wibracyjnej (płytowej) z osłoną z tworzywa sztucznego. Do ubicia nawierzchni nie wolno używać walca. </w:t>
      </w:r>
    </w:p>
    <w:p w:rsidR="008F3C43" w:rsidRDefault="008F3C43" w:rsidP="008F3C43">
      <w:pPr>
        <w:ind w:left="-10"/>
      </w:pPr>
      <w:r>
        <w:t xml:space="preserve">Ubijanie nawierzchni należy prowadzić od krawędzi powierzchni w kierunku jej środka i jednocześnie w kierunku poprzecznym kształtek. Ewentualne nierówności powierzchniowe mogą być zlikwidowane przez ubijanie w kierunku wzdłużnym kostki. </w:t>
      </w:r>
    </w:p>
    <w:p w:rsidR="008F3C43" w:rsidRDefault="008F3C43" w:rsidP="008F3C43">
      <w:pPr>
        <w:spacing w:after="261"/>
        <w:ind w:left="-10"/>
      </w:pPr>
      <w:r>
        <w:t xml:space="preserve">Po ubiciu nawierzchni wszystkie kostki uszkodzone (np. pęknięte) należy wymienić na kostki całe. </w:t>
      </w:r>
    </w:p>
    <w:p w:rsidR="008F3C43" w:rsidRDefault="008F3C43" w:rsidP="008F3C43">
      <w:pPr>
        <w:spacing w:after="17"/>
        <w:ind w:left="-10"/>
      </w:pPr>
      <w:r>
        <w:t>5.2.8</w:t>
      </w:r>
      <w:r>
        <w:rPr>
          <w:rFonts w:ascii="Arial" w:eastAsia="Arial" w:hAnsi="Arial" w:cs="Arial"/>
        </w:rPr>
        <w:t xml:space="preserve"> </w:t>
      </w:r>
      <w:r>
        <w:t>S</w:t>
      </w:r>
      <w:r>
        <w:rPr>
          <w:sz w:val="18"/>
        </w:rPr>
        <w:t>POINY</w:t>
      </w:r>
      <w:r>
        <w:t xml:space="preserve"> </w:t>
      </w:r>
    </w:p>
    <w:p w:rsidR="008F3C43" w:rsidRDefault="008F3C43" w:rsidP="008F3C43">
      <w:pPr>
        <w:ind w:left="-10"/>
      </w:pPr>
      <w:r>
        <w:t xml:space="preserve">Szerokość spoin pomiędzy betonowymi kostkami brukowymi powinna wynosić od 3 mm do 5 mm.Po ułożeniu kostek, spoiny należy wypełnić zaprawą cementowo-kruszywową, spełniającą wymagania pkt. 2.. </w:t>
      </w:r>
    </w:p>
    <w:p w:rsidR="008F3C43" w:rsidRDefault="008F3C43" w:rsidP="008F3C43">
      <w:pPr>
        <w:spacing w:after="266"/>
        <w:ind w:left="-10"/>
      </w:pPr>
      <w:r>
        <w:t xml:space="preserve">Zaprawę cementowo-kruszywową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Przed wypełnieniem spoin zaprawą cementowo-kruszywową należy wypełnić szczeliny dylatacyjne albo  zabezpieczyć je przed zalaniem, wkładając zwinięte paski papy, zwitki z worków po cemencie itp. Po wypełnianiu spoin zaprawą cementowo-kruszywową nawierzchnię należy starannie oczyścić; szczególnie dotyczy to nawierzchni z kostek kolorowych i z różnymi deseniami układania. </w:t>
      </w:r>
    </w:p>
    <w:p w:rsidR="008F3C43" w:rsidRDefault="008F3C43" w:rsidP="008F3C43">
      <w:pPr>
        <w:pStyle w:val="Nagwek4"/>
        <w:ind w:left="-5"/>
      </w:pPr>
      <w:r>
        <w:rPr>
          <w:sz w:val="22"/>
        </w:rPr>
        <w:lastRenderedPageBreak/>
        <w:t>5.2.9</w:t>
      </w:r>
      <w:r>
        <w:rPr>
          <w:rFonts w:ascii="Arial" w:eastAsia="Arial" w:hAnsi="Arial" w:cs="Arial"/>
          <w:sz w:val="22"/>
        </w:rPr>
        <w:t xml:space="preserve"> </w:t>
      </w:r>
      <w:r>
        <w:rPr>
          <w:sz w:val="22"/>
        </w:rPr>
        <w:t>S</w:t>
      </w:r>
      <w:r>
        <w:t>ZCZELINY DYLATACYJNE</w:t>
      </w:r>
      <w:r>
        <w:rPr>
          <w:sz w:val="22"/>
        </w:rPr>
        <w:t xml:space="preserve"> </w:t>
      </w:r>
    </w:p>
    <w:p w:rsidR="008F3C43" w:rsidRDefault="008F3C43" w:rsidP="008F3C43">
      <w:pPr>
        <w:ind w:left="-10"/>
      </w:pPr>
      <w:r>
        <w:t xml:space="preserve">W przypadku układania kostek na podsypce cementowo-kruszywowej i wypełnianiu spoin zaprawą cementowo-kruszywową, należy przewidzieć wykonanie szczelin dylatacyjnych w odległościach nie większych niż co 8 m. Szerokość szczelin dylatacyjnych powinna umożliwiać przejęcie przez nie przemieszczeń wywołanych wysokimi temperaturami nawierzchni w okresie letnim, lecz nie powinna być mniejsza niż 8 mm. Szczeliny te powinny być wypełnione trwale zalewami określonymi w pkt. 2.5. </w:t>
      </w:r>
    </w:p>
    <w:p w:rsidR="008F3C43" w:rsidRDefault="008F3C43" w:rsidP="008F3C43">
      <w:pPr>
        <w:spacing w:after="257"/>
        <w:ind w:left="-10"/>
      </w:pPr>
      <w:r>
        <w:t xml:space="preserve">Szczeliny dylatacyjne poprzeczne należy stosować dodatkowo w miejscach, w których występuje zmiana sztywności podłoża (np. nad przepustami).  </w:t>
      </w:r>
    </w:p>
    <w:p w:rsidR="008F3C43" w:rsidRDefault="008F3C43" w:rsidP="008F3C43">
      <w:pPr>
        <w:pStyle w:val="Nagwek3"/>
        <w:tabs>
          <w:tab w:val="center" w:pos="2849"/>
        </w:tabs>
        <w:ind w:left="-5" w:firstLine="0"/>
      </w:pPr>
      <w:r>
        <w:rPr>
          <w:noProof/>
        </w:rPr>
        <w:drawing>
          <wp:inline distT="0" distB="0" distL="0" distR="0">
            <wp:extent cx="190500" cy="1016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0500" cy="1016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IELĘGNACJA NAWIERZCHNI I ODDANIE JEJ DLA RUCHU</w:t>
      </w:r>
      <w:r>
        <w:rPr>
          <w:sz w:val="24"/>
        </w:rPr>
        <w:t xml:space="preserve"> </w:t>
      </w:r>
    </w:p>
    <w:p w:rsidR="008F3C43" w:rsidRDefault="008F3C43" w:rsidP="008F3C43">
      <w:pPr>
        <w:spacing w:after="260"/>
        <w:ind w:left="-10"/>
      </w:pPr>
      <w:r>
        <w:t xml:space="preserve">Nawierzchnię na podsypce cementowo-kruszywowej ze spoinami wypełnionymi zaprawą cementowokruszywową, po jej wykonaniu należy przykryć warstwą wilgotnego gruntu o grubości od 3,0 do 4,0 cm i utrzymywać ją w stanie wilgotnym przez 7 do 10 dni. Po upływie od 2 tygodni (przy temperaturze średniej otoczenia nie niższej niż 15ºC)  do 3 tygodni (w porze chłodniejszej) nawierzchnię należy oczyścić z kruszywa i można oddać do użytku. </w:t>
      </w:r>
    </w:p>
    <w:p w:rsidR="008F3C43" w:rsidRDefault="008F3C43" w:rsidP="008F3C43">
      <w:pPr>
        <w:tabs>
          <w:tab w:val="center" w:pos="1170"/>
          <w:tab w:val="center" w:pos="2533"/>
          <w:tab w:val="center" w:pos="3349"/>
          <w:tab w:val="center" w:pos="4090"/>
          <w:tab w:val="center" w:pos="5074"/>
          <w:tab w:val="center" w:pos="6003"/>
          <w:tab w:val="center" w:pos="7220"/>
          <w:tab w:val="right" w:pos="9078"/>
        </w:tabs>
        <w:spacing w:after="79" w:line="256" w:lineRule="auto"/>
        <w:ind w:left="-13" w:right="-2" w:firstLine="0"/>
        <w:jc w:val="left"/>
      </w:pPr>
      <w:r>
        <w:rPr>
          <w:noProof/>
        </w:rPr>
        <w:drawing>
          <wp:inline distT="0" distB="0" distL="0" distR="0">
            <wp:extent cx="203200" cy="101600"/>
            <wp:effectExtent l="0" t="0" r="635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3200" cy="1016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rPr>
          <w:sz w:val="19"/>
        </w:rPr>
        <w:t xml:space="preserve">SZKODZENIA </w:t>
      </w:r>
      <w:r>
        <w:rPr>
          <w:sz w:val="19"/>
        </w:rPr>
        <w:tab/>
        <w:t xml:space="preserve">NAWIERZCHNI </w:t>
      </w:r>
      <w:r>
        <w:rPr>
          <w:sz w:val="19"/>
        </w:rPr>
        <w:tab/>
        <w:t xml:space="preserve">Z </w:t>
      </w:r>
      <w:r>
        <w:rPr>
          <w:sz w:val="19"/>
        </w:rPr>
        <w:tab/>
        <w:t xml:space="preserve">BETONOWEJ </w:t>
      </w:r>
      <w:r>
        <w:rPr>
          <w:sz w:val="19"/>
        </w:rPr>
        <w:tab/>
        <w:t xml:space="preserve">KOSTKI </w:t>
      </w:r>
      <w:r>
        <w:rPr>
          <w:sz w:val="19"/>
        </w:rPr>
        <w:tab/>
        <w:t xml:space="preserve">BRUKOWEJ </w:t>
      </w:r>
      <w:r>
        <w:rPr>
          <w:sz w:val="19"/>
        </w:rPr>
        <w:tab/>
        <w:t xml:space="preserve">PODLEGAJĄCE </w:t>
      </w:r>
      <w:r>
        <w:rPr>
          <w:sz w:val="19"/>
        </w:rPr>
        <w:tab/>
        <w:t xml:space="preserve">REMONTOWI </w:t>
      </w:r>
    </w:p>
    <w:p w:rsidR="008F3C43" w:rsidRDefault="008F3C43" w:rsidP="008F3C43">
      <w:pPr>
        <w:pStyle w:val="Nagwek3"/>
        <w:ind w:left="589"/>
      </w:pPr>
      <w:r>
        <w:t>CZĄSTKOWEMU</w:t>
      </w:r>
      <w:r>
        <w:rPr>
          <w:sz w:val="24"/>
        </w:rPr>
        <w:t xml:space="preserve"> </w:t>
      </w:r>
    </w:p>
    <w:p w:rsidR="008F3C43" w:rsidRDefault="008F3C43" w:rsidP="008F3C43">
      <w:pPr>
        <w:spacing w:after="0"/>
        <w:ind w:left="-10"/>
      </w:pPr>
      <w:r>
        <w:t xml:space="preserve">Remontowi cząstkowemu podlegają uszkodzenia nawierzchni z betonowej kostki brukowej, obejmujące: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8F3C43" w:rsidTr="008F3C43">
        <w:trPr>
          <w:trHeight w:val="280"/>
        </w:trPr>
        <w:tc>
          <w:tcPr>
            <w:tcW w:w="218" w:type="dxa"/>
            <w:hideMark/>
          </w:tcPr>
          <w:p w:rsidR="008F3C43" w:rsidRDefault="008F3C43">
            <w:pPr>
              <w:spacing w:after="0" w:line="256"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hideMark/>
          </w:tcPr>
          <w:p w:rsidR="008F3C43" w:rsidRDefault="008F3C43">
            <w:pPr>
              <w:spacing w:after="0" w:line="256" w:lineRule="auto"/>
              <w:ind w:left="142" w:firstLine="0"/>
              <w:jc w:val="left"/>
            </w:pPr>
            <w:r>
              <w:t xml:space="preserve">zapadnięcia i wyboje fragmentów nawierzchni, </w:t>
            </w:r>
          </w:p>
        </w:tc>
      </w:tr>
      <w:tr w:rsidR="008F3C43" w:rsidTr="008F3C43">
        <w:trPr>
          <w:trHeight w:val="320"/>
        </w:trPr>
        <w:tc>
          <w:tcPr>
            <w:tcW w:w="218" w:type="dxa"/>
            <w:hideMark/>
          </w:tcPr>
          <w:p w:rsidR="008F3C43" w:rsidRDefault="008F3C43">
            <w:pPr>
              <w:spacing w:after="0" w:line="256"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hideMark/>
          </w:tcPr>
          <w:p w:rsidR="008F3C43" w:rsidRDefault="008F3C43">
            <w:pPr>
              <w:spacing w:after="0" w:line="256" w:lineRule="auto"/>
              <w:ind w:left="142" w:firstLine="0"/>
              <w:jc w:val="left"/>
            </w:pPr>
            <w:r>
              <w:t xml:space="preserve">przesuwanie rzędów kostek pod działaniem sił poziomych, </w:t>
            </w:r>
          </w:p>
        </w:tc>
      </w:tr>
      <w:tr w:rsidR="008F3C43" w:rsidTr="008F3C43">
        <w:trPr>
          <w:trHeight w:val="931"/>
        </w:trPr>
        <w:tc>
          <w:tcPr>
            <w:tcW w:w="218" w:type="dxa"/>
            <w:hideMark/>
          </w:tcPr>
          <w:p w:rsidR="008F3C43" w:rsidRDefault="008F3C43">
            <w:pPr>
              <w:spacing w:after="0" w:line="256"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hideMark/>
          </w:tcPr>
          <w:p w:rsidR="008F3C43" w:rsidRDefault="008F3C43">
            <w:pPr>
              <w:spacing w:after="0" w:line="256" w:lineRule="auto"/>
              <w:ind w:left="142" w:right="45" w:firstLine="0"/>
            </w:pPr>
            <w:r>
              <w:t xml:space="preserve">zniekształcenia związane z lokalnym podnoszeniem się nawierzchni lub pęknięciami w spoinach pod wpływem zmian temperatury w spoinach zalanych zaprawą cementowopiaskową, </w:t>
            </w:r>
          </w:p>
        </w:tc>
      </w:tr>
      <w:tr w:rsidR="008F3C43" w:rsidTr="008F3C43">
        <w:trPr>
          <w:trHeight w:val="629"/>
        </w:trPr>
        <w:tc>
          <w:tcPr>
            <w:tcW w:w="218" w:type="dxa"/>
            <w:hideMark/>
          </w:tcPr>
          <w:p w:rsidR="008F3C43" w:rsidRDefault="008F3C43">
            <w:pPr>
              <w:spacing w:after="0" w:line="256"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hideMark/>
          </w:tcPr>
          <w:p w:rsidR="008F3C43" w:rsidRDefault="008F3C43">
            <w:pPr>
              <w:spacing w:after="0" w:line="256" w:lineRule="auto"/>
              <w:ind w:left="142" w:firstLine="0"/>
              <w:jc w:val="left"/>
            </w:pPr>
            <w:r>
              <w:t xml:space="preserve">osłabienia stateczności kostek przy ich wykruszaniu się lub wymywaniu materiału wypełniającego kostki, </w:t>
            </w:r>
          </w:p>
        </w:tc>
      </w:tr>
      <w:tr w:rsidR="008F3C43" w:rsidTr="008F3C43">
        <w:trPr>
          <w:trHeight w:val="630"/>
        </w:trPr>
        <w:tc>
          <w:tcPr>
            <w:tcW w:w="218" w:type="dxa"/>
            <w:hideMark/>
          </w:tcPr>
          <w:p w:rsidR="008F3C43" w:rsidRDefault="008F3C43">
            <w:pPr>
              <w:spacing w:after="0" w:line="256"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hideMark/>
          </w:tcPr>
          <w:p w:rsidR="008F3C43" w:rsidRDefault="008F3C43">
            <w:pPr>
              <w:spacing w:after="0" w:line="256" w:lineRule="auto"/>
              <w:ind w:left="142" w:firstLine="0"/>
            </w:pPr>
            <w:r>
              <w:t xml:space="preserve">osiadanie nawierzchni w miejscu przekopów (np. po przełożeniu urządzeń podziemnych), wadliwej jakości podłoża lub podbudowy, niewłaściwego odwodnienia, </w:t>
            </w:r>
          </w:p>
        </w:tc>
      </w:tr>
      <w:tr w:rsidR="008F3C43" w:rsidTr="008F3C43">
        <w:trPr>
          <w:trHeight w:val="629"/>
        </w:trPr>
        <w:tc>
          <w:tcPr>
            <w:tcW w:w="218" w:type="dxa"/>
            <w:hideMark/>
          </w:tcPr>
          <w:p w:rsidR="008F3C43" w:rsidRDefault="008F3C43">
            <w:pPr>
              <w:spacing w:after="0" w:line="256"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hideMark/>
          </w:tcPr>
          <w:p w:rsidR="008F3C43" w:rsidRDefault="008F3C43">
            <w:pPr>
              <w:spacing w:after="0" w:line="256" w:lineRule="auto"/>
              <w:ind w:left="142" w:firstLine="0"/>
            </w:pPr>
            <w:r>
              <w:t xml:space="preserve">nierówności bruku z powodu pochylenia się kostek, powstających od wysysania przez opony samochodów piasku ze spoin, wskutek szybkiego obracania się kół samochodowych, </w:t>
            </w:r>
          </w:p>
        </w:tc>
      </w:tr>
      <w:tr w:rsidR="008F3C43" w:rsidTr="008F3C43">
        <w:trPr>
          <w:trHeight w:val="329"/>
        </w:trPr>
        <w:tc>
          <w:tcPr>
            <w:tcW w:w="218" w:type="dxa"/>
            <w:hideMark/>
          </w:tcPr>
          <w:p w:rsidR="008F3C43" w:rsidRDefault="008F3C43">
            <w:pPr>
              <w:spacing w:after="0" w:line="256"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hideMark/>
          </w:tcPr>
          <w:p w:rsidR="008F3C43" w:rsidRDefault="008F3C43">
            <w:pPr>
              <w:spacing w:after="0" w:line="256" w:lineRule="auto"/>
              <w:ind w:left="142" w:firstLine="0"/>
              <w:jc w:val="left"/>
            </w:pPr>
            <w:r>
              <w:t xml:space="preserve">kostki pęknięte, zmiażdżone, uszkodzone powierzchniowo, </w:t>
            </w:r>
          </w:p>
        </w:tc>
      </w:tr>
      <w:tr w:rsidR="008F3C43" w:rsidTr="008F3C43">
        <w:trPr>
          <w:trHeight w:val="574"/>
        </w:trPr>
        <w:tc>
          <w:tcPr>
            <w:tcW w:w="218" w:type="dxa"/>
            <w:hideMark/>
          </w:tcPr>
          <w:p w:rsidR="008F3C43" w:rsidRDefault="008F3C43">
            <w:pPr>
              <w:spacing w:after="0" w:line="256"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hideMark/>
          </w:tcPr>
          <w:p w:rsidR="008F3C43" w:rsidRDefault="008F3C43">
            <w:pPr>
              <w:spacing w:after="0" w:line="256" w:lineRule="auto"/>
              <w:ind w:left="142" w:firstLine="0"/>
            </w:pPr>
            <w:r>
              <w:t xml:space="preserve">inne uszkodzenia, deformujące nawierzchnię w sposób odbiegający od jej prawidłowego stanu. </w:t>
            </w:r>
          </w:p>
        </w:tc>
      </w:tr>
    </w:tbl>
    <w:p w:rsidR="008F3C43" w:rsidRDefault="008F3C43" w:rsidP="008F3C43">
      <w:pPr>
        <w:pStyle w:val="Nagwek3"/>
        <w:tabs>
          <w:tab w:val="center" w:pos="2696"/>
        </w:tabs>
        <w:ind w:left="-5" w:firstLine="0"/>
      </w:pPr>
      <w:r>
        <w:rPr>
          <w:noProof/>
        </w:rPr>
        <w:drawing>
          <wp:inline distT="0" distB="0" distL="0" distR="0">
            <wp:extent cx="190500" cy="1016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0500" cy="1016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ASADY WYKONYWANIA REMONTU CZĄSTKOWEGO</w:t>
      </w:r>
      <w:r>
        <w:rPr>
          <w:sz w:val="24"/>
        </w:rPr>
        <w:t xml:space="preserve"> </w:t>
      </w:r>
    </w:p>
    <w:p w:rsidR="008F3C43" w:rsidRDefault="008F3C43" w:rsidP="008F3C43">
      <w:pPr>
        <w:ind w:left="-10"/>
      </w:pPr>
      <w:r>
        <w:t xml:space="preserve">Wykonanie remontu cząstkowego nawierzchni z betonowej kostki brukowej obejmuje: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8F3C43" w:rsidTr="008F3C43">
        <w:trPr>
          <w:trHeight w:val="280"/>
        </w:trPr>
        <w:tc>
          <w:tcPr>
            <w:tcW w:w="218" w:type="dxa"/>
            <w:hideMark/>
          </w:tcPr>
          <w:p w:rsidR="008F3C43" w:rsidRDefault="008F3C43">
            <w:pPr>
              <w:spacing w:after="0" w:line="256"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hideMark/>
          </w:tcPr>
          <w:p w:rsidR="008F3C43" w:rsidRDefault="008F3C43">
            <w:pPr>
              <w:spacing w:after="0" w:line="256" w:lineRule="auto"/>
              <w:ind w:left="142" w:firstLine="0"/>
              <w:jc w:val="left"/>
            </w:pPr>
            <w:r>
              <w:t xml:space="preserve">roboty przygotowawcze </w:t>
            </w:r>
          </w:p>
        </w:tc>
      </w:tr>
      <w:tr w:rsidR="008F3C43" w:rsidTr="008F3C43">
        <w:trPr>
          <w:trHeight w:val="322"/>
        </w:trPr>
        <w:tc>
          <w:tcPr>
            <w:tcW w:w="218" w:type="dxa"/>
            <w:hideMark/>
          </w:tcPr>
          <w:p w:rsidR="008F3C43" w:rsidRDefault="008F3C43">
            <w:pPr>
              <w:spacing w:after="0" w:line="256"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hideMark/>
          </w:tcPr>
          <w:p w:rsidR="008F3C43" w:rsidRDefault="008F3C43">
            <w:pPr>
              <w:spacing w:after="0" w:line="256" w:lineRule="auto"/>
              <w:ind w:left="142" w:firstLine="0"/>
              <w:jc w:val="left"/>
            </w:pPr>
            <w:r>
              <w:t xml:space="preserve">wyznaczenie powierzchni remontu cząstkowego, </w:t>
            </w:r>
          </w:p>
        </w:tc>
      </w:tr>
      <w:tr w:rsidR="008F3C43" w:rsidTr="008F3C43">
        <w:trPr>
          <w:trHeight w:val="621"/>
        </w:trPr>
        <w:tc>
          <w:tcPr>
            <w:tcW w:w="218" w:type="dxa"/>
            <w:hideMark/>
          </w:tcPr>
          <w:p w:rsidR="008F3C43" w:rsidRDefault="008F3C43">
            <w:pPr>
              <w:spacing w:after="0" w:line="256"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hideMark/>
          </w:tcPr>
          <w:p w:rsidR="008F3C43" w:rsidRDefault="008F3C43">
            <w:pPr>
              <w:spacing w:after="0" w:line="256" w:lineRule="auto"/>
              <w:ind w:left="142" w:firstLine="0"/>
            </w:pPr>
            <w:r>
              <w:t xml:space="preserve">rozebranie uszkodzonej nawierzchni z betonowej kostki brukowej z oczyszczeniem i posortowaniem materiału uzyskanego z rozbiórki, </w:t>
            </w:r>
          </w:p>
        </w:tc>
      </w:tr>
      <w:tr w:rsidR="008F3C43" w:rsidTr="008F3C43">
        <w:trPr>
          <w:trHeight w:val="328"/>
        </w:trPr>
        <w:tc>
          <w:tcPr>
            <w:tcW w:w="218" w:type="dxa"/>
            <w:hideMark/>
          </w:tcPr>
          <w:p w:rsidR="008F3C43" w:rsidRDefault="008F3C43">
            <w:pPr>
              <w:spacing w:after="0" w:line="256"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hideMark/>
          </w:tcPr>
          <w:p w:rsidR="008F3C43" w:rsidRDefault="008F3C43">
            <w:pPr>
              <w:spacing w:after="0" w:line="256" w:lineRule="auto"/>
              <w:ind w:left="142" w:firstLine="0"/>
              <w:jc w:val="left"/>
            </w:pPr>
            <w:r>
              <w:t xml:space="preserve">ew. naprawę podbudowy lub podłoża gruntowego, </w:t>
            </w:r>
          </w:p>
        </w:tc>
      </w:tr>
      <w:tr w:rsidR="008F3C43" w:rsidTr="008F3C43">
        <w:trPr>
          <w:trHeight w:val="320"/>
        </w:trPr>
        <w:tc>
          <w:tcPr>
            <w:tcW w:w="218" w:type="dxa"/>
            <w:hideMark/>
          </w:tcPr>
          <w:p w:rsidR="008F3C43" w:rsidRDefault="008F3C43">
            <w:pPr>
              <w:spacing w:after="0" w:line="256"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hideMark/>
          </w:tcPr>
          <w:p w:rsidR="008F3C43" w:rsidRDefault="008F3C43">
            <w:pPr>
              <w:spacing w:after="0" w:line="256" w:lineRule="auto"/>
              <w:ind w:left="142" w:firstLine="0"/>
              <w:jc w:val="left"/>
            </w:pPr>
            <w:r>
              <w:t xml:space="preserve">ułożenie nawierzchni </w:t>
            </w:r>
          </w:p>
        </w:tc>
      </w:tr>
      <w:tr w:rsidR="008F3C43" w:rsidTr="008F3C43">
        <w:trPr>
          <w:trHeight w:val="621"/>
        </w:trPr>
        <w:tc>
          <w:tcPr>
            <w:tcW w:w="218" w:type="dxa"/>
            <w:hideMark/>
          </w:tcPr>
          <w:p w:rsidR="008F3C43" w:rsidRDefault="008F3C43">
            <w:pPr>
              <w:spacing w:after="0" w:line="256" w:lineRule="auto"/>
              <w:ind w:left="0" w:firstLine="0"/>
            </w:pPr>
            <w:r>
              <w:rPr>
                <w:rFonts w:ascii="Segoe UI Symbol" w:eastAsia="Segoe UI Symbol" w:hAnsi="Segoe UI Symbol" w:cs="Segoe UI Symbol"/>
              </w:rPr>
              <w:lastRenderedPageBreak/>
              <w:t>−</w:t>
            </w:r>
            <w:r>
              <w:rPr>
                <w:rFonts w:ascii="Arial" w:eastAsia="Arial" w:hAnsi="Arial" w:cs="Arial"/>
              </w:rPr>
              <w:t xml:space="preserve"> </w:t>
            </w:r>
          </w:p>
        </w:tc>
        <w:tc>
          <w:tcPr>
            <w:tcW w:w="8543" w:type="dxa"/>
            <w:hideMark/>
          </w:tcPr>
          <w:p w:rsidR="008F3C43" w:rsidRDefault="008F3C43">
            <w:pPr>
              <w:spacing w:after="0" w:line="256" w:lineRule="auto"/>
              <w:ind w:left="142" w:firstLine="0"/>
            </w:pPr>
            <w:r>
              <w:t xml:space="preserve">spulchnienie i ewentualne uzupełnienie podsypki piaskowej wraz z ubiciem względnie wymianę podsypki cementowo-piaskowej wraz z jej przygotowaniem, </w:t>
            </w:r>
          </w:p>
        </w:tc>
      </w:tr>
      <w:tr w:rsidR="008F3C43" w:rsidTr="008F3C43">
        <w:trPr>
          <w:trHeight w:val="329"/>
        </w:trPr>
        <w:tc>
          <w:tcPr>
            <w:tcW w:w="218" w:type="dxa"/>
            <w:hideMark/>
          </w:tcPr>
          <w:p w:rsidR="008F3C43" w:rsidRDefault="008F3C43">
            <w:pPr>
              <w:spacing w:after="0" w:line="256"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hideMark/>
          </w:tcPr>
          <w:p w:rsidR="008F3C43" w:rsidRDefault="008F3C43">
            <w:pPr>
              <w:spacing w:after="0" w:line="256" w:lineRule="auto"/>
              <w:ind w:left="142" w:firstLine="0"/>
              <w:jc w:val="left"/>
            </w:pPr>
            <w:r>
              <w:t xml:space="preserve">ułożenie nawierzchni z betonowej kostki brukowej z ubiciem i wypełnieniem spoin, </w:t>
            </w:r>
          </w:p>
        </w:tc>
      </w:tr>
      <w:tr w:rsidR="008F3C43" w:rsidTr="008F3C43">
        <w:trPr>
          <w:trHeight w:val="280"/>
        </w:trPr>
        <w:tc>
          <w:tcPr>
            <w:tcW w:w="218" w:type="dxa"/>
            <w:hideMark/>
          </w:tcPr>
          <w:p w:rsidR="008F3C43" w:rsidRDefault="008F3C43">
            <w:pPr>
              <w:spacing w:after="0" w:line="256"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hideMark/>
          </w:tcPr>
          <w:p w:rsidR="008F3C43" w:rsidRDefault="008F3C43">
            <w:pPr>
              <w:spacing w:after="0" w:line="256" w:lineRule="auto"/>
              <w:ind w:left="142" w:firstLine="0"/>
              <w:jc w:val="left"/>
            </w:pPr>
            <w:r>
              <w:t xml:space="preserve">pielęgnację nawierzchni. </w:t>
            </w:r>
          </w:p>
        </w:tc>
      </w:tr>
    </w:tbl>
    <w:p w:rsidR="008F3C43" w:rsidRDefault="008F3C43" w:rsidP="008F3C43">
      <w:pPr>
        <w:pStyle w:val="Nagwek3"/>
        <w:tabs>
          <w:tab w:val="center" w:pos="1773"/>
        </w:tabs>
        <w:spacing w:after="290"/>
        <w:ind w:left="-5" w:firstLine="0"/>
      </w:pPr>
      <w:r>
        <w:rPr>
          <w:noProof/>
        </w:rPr>
        <w:drawing>
          <wp:inline distT="0" distB="0" distL="0" distR="0">
            <wp:extent cx="190500" cy="1143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8F3C43" w:rsidRDefault="008F3C43" w:rsidP="008F3C43">
      <w:pPr>
        <w:pStyle w:val="Nagwek4"/>
        <w:ind w:left="-5"/>
      </w:pPr>
      <w:r>
        <w:rPr>
          <w:sz w:val="22"/>
        </w:rPr>
        <w:t>5.6.1</w:t>
      </w:r>
      <w:r>
        <w:rPr>
          <w:rFonts w:ascii="Arial" w:eastAsia="Arial" w:hAnsi="Arial" w:cs="Arial"/>
          <w:sz w:val="22"/>
        </w:rPr>
        <w:t xml:space="preserve"> </w:t>
      </w:r>
      <w:r>
        <w:rPr>
          <w:sz w:val="22"/>
        </w:rPr>
        <w:t>W</w:t>
      </w:r>
      <w:r>
        <w:t>YZNACZENIE POWIERZCHNI REMONTU CZĄSTKOWEGO</w:t>
      </w:r>
      <w:r>
        <w:rPr>
          <w:sz w:val="22"/>
        </w:rPr>
        <w:t xml:space="preserve"> </w:t>
      </w:r>
    </w:p>
    <w:p w:rsidR="008F3C43" w:rsidRDefault="008F3C43" w:rsidP="008F3C43">
      <w:pPr>
        <w:ind w:left="-10"/>
      </w:pPr>
      <w:r>
        <w:t xml:space="preserve">Powierzchnia przeznaczona do wykonania remontu cząstkowego powinna obejmować cały obszar uszkodzonej nawierzchni oraz część do niego przylegającą w celu łatwiejszego powiązania nawierzchni naprawianej z istniejącą. </w:t>
      </w:r>
    </w:p>
    <w:p w:rsidR="008F3C43" w:rsidRDefault="008F3C43" w:rsidP="008F3C43">
      <w:pPr>
        <w:ind w:left="-10"/>
      </w:pPr>
      <w:r>
        <w:t xml:space="preserve">Przy wyznaczaniu powierzchni remontu należy uwzględnić potrzeby prowadzenia ruchu kołowego względnie pieszego, decydując się w określonych przypadkach na remont np. na połowie szerokości jezdni. </w:t>
      </w:r>
    </w:p>
    <w:p w:rsidR="008F3C43" w:rsidRDefault="008F3C43" w:rsidP="008F3C43">
      <w:pPr>
        <w:spacing w:after="277"/>
        <w:ind w:left="-10"/>
      </w:pPr>
      <w:r>
        <w:t xml:space="preserve">Powierzchnię przeznaczoną do wykonania remontu cząstkowego akceptuje Inspektor. </w:t>
      </w:r>
    </w:p>
    <w:p w:rsidR="008F3C43" w:rsidRDefault="008F3C43" w:rsidP="008F3C43">
      <w:pPr>
        <w:pStyle w:val="Nagwek4"/>
        <w:ind w:left="-5"/>
      </w:pPr>
      <w:r>
        <w:rPr>
          <w:sz w:val="22"/>
        </w:rPr>
        <w:t>5.6.2</w:t>
      </w:r>
      <w:r>
        <w:rPr>
          <w:rFonts w:ascii="Arial" w:eastAsia="Arial" w:hAnsi="Arial" w:cs="Arial"/>
          <w:sz w:val="22"/>
        </w:rPr>
        <w:t xml:space="preserve"> </w:t>
      </w:r>
      <w:r>
        <w:rPr>
          <w:sz w:val="22"/>
        </w:rPr>
        <w:t>R</w:t>
      </w:r>
      <w:r>
        <w:t>OZEBRANIE USZKODZONEJ NAWIERZCHNI Z OCZYSZCZENIEM I POSORTOWANIEM MATERIAŁU Z BETONOWEJ KOSTKI BRUKOWEJ</w:t>
      </w:r>
      <w:r>
        <w:rPr>
          <w:sz w:val="22"/>
        </w:rPr>
        <w:t xml:space="preserve"> </w:t>
      </w:r>
    </w:p>
    <w:p w:rsidR="008F3C43" w:rsidRDefault="008F3C43" w:rsidP="008F3C43">
      <w:pPr>
        <w:ind w:left="-10"/>
      </w:pPr>
      <w:r>
        <w:t xml:space="preserve">Przy kostce ułożonej na podsypce piaskowej i spoinach wypełnionych piaskiem rozbiórkę nawierzchni można przeprowadzić dłutami, haczykami z drutu, młotkami brukarskimi, drągami stalowymi itp. Uzyskuje się dość dużo materiału zdatnego do ponownego użycia. </w:t>
      </w:r>
    </w:p>
    <w:p w:rsidR="008F3C43" w:rsidRDefault="008F3C43" w:rsidP="008F3C43">
      <w:pPr>
        <w:ind w:left="-10"/>
      </w:pPr>
      <w:r>
        <w:t xml:space="preserve">Rozbiórkę kostki ułożonej na podsypce cementowo-piaskowej i spoinach wypełnionych zaprawą cementowo-piaskową przeprowadza się zwykle młotkami pneumatycznymi, drągami stalowymi itp., uzyskując znacznie mniej materiału do ponownego użycia niż w przypadku poprzednim. </w:t>
      </w:r>
    </w:p>
    <w:p w:rsidR="008F3C43" w:rsidRDefault="008F3C43" w:rsidP="008F3C43">
      <w:pPr>
        <w:ind w:left="-10"/>
      </w:pPr>
      <w:r>
        <w:t xml:space="preserve">Szczeliny dylatacyjne wypełnione zalewami asfaltowymi lub masami uszczelniającymi należy oczyścić za pomocą haczyków, szczotek stalowych ręcznych lub mechanicznych, dłut, łopatek itp. </w:t>
      </w:r>
    </w:p>
    <w:p w:rsidR="008F3C43" w:rsidRDefault="008F3C43" w:rsidP="008F3C43">
      <w:pPr>
        <w:ind w:left="-10"/>
      </w:pPr>
      <w:r>
        <w:t xml:space="preserve">Stwardniałą starą podsypkę cementowo-piaskową usuwa się całkowicie, po jej rozdrobnieniu na fragmenty. Natomiast starą podsypkę piaskową, w zależności od jej stanu, albo pozostawia się, względnie usuwa się zanieczyszczoną górną jej warstwę. </w:t>
      </w:r>
    </w:p>
    <w:p w:rsidR="008F3C43" w:rsidRDefault="008F3C43" w:rsidP="008F3C43">
      <w:pPr>
        <w:spacing w:after="272"/>
        <w:ind w:left="-10"/>
      </w:pPr>
      <w:r>
        <w:t xml:space="preserve">Materiał kostkowy otrzymany z rozbiórki, nadający się do ponownego wbudowania, należy dokładnie oczyścić, posortować i składować w miejscach nie kolidujących z wykonywaniem robót. </w:t>
      </w:r>
    </w:p>
    <w:p w:rsidR="008F3C43" w:rsidRDefault="008F3C43" w:rsidP="008F3C43">
      <w:pPr>
        <w:pStyle w:val="Nagwek4"/>
        <w:ind w:left="-5"/>
      </w:pPr>
      <w:r>
        <w:rPr>
          <w:sz w:val="22"/>
        </w:rPr>
        <w:t>5.6.3</w:t>
      </w:r>
      <w:r>
        <w:rPr>
          <w:rFonts w:ascii="Arial" w:eastAsia="Arial" w:hAnsi="Arial" w:cs="Arial"/>
          <w:sz w:val="22"/>
        </w:rPr>
        <w:t xml:space="preserve"> </w:t>
      </w:r>
      <w:r>
        <w:rPr>
          <w:sz w:val="22"/>
        </w:rPr>
        <w:t>E</w:t>
      </w:r>
      <w:r>
        <w:t>WENTUALNA NAPRAWA PODBUDOWY LUB PODŁOŻA GRUNTOWEGO</w:t>
      </w:r>
      <w:r>
        <w:rPr>
          <w:sz w:val="22"/>
        </w:rPr>
        <w:t xml:space="preserve"> </w:t>
      </w:r>
    </w:p>
    <w:p w:rsidR="008F3C43" w:rsidRDefault="008F3C43" w:rsidP="008F3C43">
      <w:pPr>
        <w:ind w:left="-10"/>
      </w:pPr>
      <w:r>
        <w:t xml:space="preserve">Po usunięciu nawierzchni i ew. podsypki sprawdza się stan podbudowy i podłoża gruntowego. Jeśli są one uszkodzone, należy zbadać przyczyny uszkodzenia i usunąć je w sposób właściwy dla rodzaju konstrukcji nawierzchni. Sposób naprawy zaproponuje Wykonawca, przedstawiając ją do akceptacji Inspektora Nadzoru. </w:t>
      </w:r>
    </w:p>
    <w:p w:rsidR="008F3C43" w:rsidRDefault="008F3C43" w:rsidP="008F3C43">
      <w:pPr>
        <w:spacing w:after="300"/>
        <w:ind w:left="-10"/>
      </w:pPr>
      <w:r>
        <w:t>W przypadkach potrzeby przeprowadzenia doraźnego wyrównania podbudowy na niewielkiej powierzchni można, po akceptacji Inspektora Nadzoru, wyrównać ją chudym betonem o zawartości np. od 160 do 180 kg cementu na 1 m</w:t>
      </w:r>
      <w:r>
        <w:rPr>
          <w:vertAlign w:val="superscript"/>
        </w:rPr>
        <w:t>3</w:t>
      </w:r>
      <w:r>
        <w:t xml:space="preserve"> betonu. </w:t>
      </w:r>
    </w:p>
    <w:p w:rsidR="008F3C43" w:rsidRDefault="008F3C43" w:rsidP="008F3C43">
      <w:pPr>
        <w:pStyle w:val="Nagwek4"/>
        <w:ind w:left="-5"/>
      </w:pPr>
      <w:r>
        <w:rPr>
          <w:sz w:val="22"/>
        </w:rPr>
        <w:t>5.6.4</w:t>
      </w:r>
      <w:r>
        <w:rPr>
          <w:rFonts w:ascii="Arial" w:eastAsia="Arial" w:hAnsi="Arial" w:cs="Arial"/>
          <w:sz w:val="22"/>
        </w:rPr>
        <w:t xml:space="preserve"> </w:t>
      </w:r>
      <w:r>
        <w:rPr>
          <w:sz w:val="22"/>
        </w:rPr>
        <w:t>U</w:t>
      </w:r>
      <w:r>
        <w:t>ŁOŻENIE NAWIERZCHNI Z BETONOWEJ KOSTKI BRUKOWEJ</w:t>
      </w:r>
      <w:r>
        <w:rPr>
          <w:sz w:val="22"/>
        </w:rPr>
        <w:t xml:space="preserve"> </w:t>
      </w:r>
    </w:p>
    <w:p w:rsidR="008F3C43" w:rsidRDefault="008F3C43" w:rsidP="008F3C43">
      <w:pPr>
        <w:ind w:left="-10"/>
      </w:pPr>
      <w:r>
        <w:t xml:space="preserve">Kształt, wymiary i barwa kostek  oraz deseń ich układania powinny być identyczne ze stanem przed przebudową. Do remontowanej nawierzchni należy użyć, w największym zakresie, kostki otrzymane z </w:t>
      </w:r>
      <w:r>
        <w:lastRenderedPageBreak/>
        <w:t xml:space="preserve">rozbiórki, nadające się do ponownego wbudowania. Nowy uzupełniany materiał kostkowy powinien być tego samego gatunku i koloru co stary. </w:t>
      </w:r>
    </w:p>
    <w:p w:rsidR="008F3C43" w:rsidRDefault="008F3C43" w:rsidP="008F3C43">
      <w:pPr>
        <w:ind w:left="-10"/>
      </w:pPr>
      <w:r>
        <w:t xml:space="preserve"> Roboty nawierzchniowe na podsypce cementowo-piaskowej zaleca się wykonywać przy temperaturze otoczenia nie niższej niż +5</w:t>
      </w:r>
      <w:r>
        <w:rPr>
          <w:vertAlign w:val="superscript"/>
        </w:rPr>
        <w:t>o</w:t>
      </w:r>
      <w:r>
        <w:t>C. Dopuszcza się wykonanie nawierzchni jeśli w ciągu dnia temperatura utrzymuje się w granicach od 0</w:t>
      </w:r>
      <w:r>
        <w:rPr>
          <w:vertAlign w:val="superscript"/>
        </w:rPr>
        <w:t>o</w:t>
      </w:r>
      <w:r>
        <w:t>C do +5</w:t>
      </w:r>
      <w:r>
        <w:rPr>
          <w:vertAlign w:val="superscript"/>
        </w:rPr>
        <w:t>o</w:t>
      </w:r>
      <w:r>
        <w:t xml:space="preserve">C, przy czym jeśli w nocy spodziewane są przymrozki kostkę należy zabezpieczyć materiałami o złym przewodnictwie ciepła (np. matami ze słomy, papą itp.). </w:t>
      </w:r>
    </w:p>
    <w:p w:rsidR="008F3C43" w:rsidRDefault="008F3C43" w:rsidP="008F3C43">
      <w:pPr>
        <w:ind w:left="-10"/>
      </w:pPr>
      <w:r>
        <w:t xml:space="preserve">Nawierzchnię na podsypce piaskowej zaleca się wykonywać w dodatnich temperaturach otoczenia. </w:t>
      </w:r>
    </w:p>
    <w:p w:rsidR="008F3C43" w:rsidRDefault="008F3C43" w:rsidP="008F3C43">
      <w:pPr>
        <w:ind w:left="-10"/>
      </w:pPr>
      <w:r>
        <w:t xml:space="preserve">Podsypkę piaskową pod kostką należy albo: </w:t>
      </w:r>
    </w:p>
    <w:p w:rsidR="008F3C43" w:rsidRDefault="008F3C43" w:rsidP="008F3C43">
      <w:pPr>
        <w:spacing w:after="0"/>
        <w:ind w:left="365"/>
      </w:pPr>
      <w:r>
        <w:rPr>
          <w:rFonts w:ascii="Segoe UI Symbol" w:eastAsia="Segoe UI Symbol" w:hAnsi="Segoe UI Symbol" w:cs="Segoe UI Symbol"/>
        </w:rPr>
        <w:t>−</w:t>
      </w:r>
      <w:r>
        <w:rPr>
          <w:rFonts w:ascii="Arial" w:eastAsia="Arial" w:hAnsi="Arial" w:cs="Arial"/>
        </w:rPr>
        <w:t xml:space="preserve"> </w:t>
      </w:r>
      <w:r>
        <w:t xml:space="preserve">spulchnić, w przypadku pozostawienia jej przy rozbiórce, albo </w:t>
      </w:r>
    </w:p>
    <w:p w:rsidR="008F3C43" w:rsidRDefault="008F3C43" w:rsidP="008F3C43">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uzupełnić piaskiem, w przypadku usunięcia zanieczyszczonej górnej warstwy starej podsypki,a następnie ubić. </w:t>
      </w:r>
    </w:p>
    <w:p w:rsidR="008F3C43" w:rsidRDefault="008F3C43" w:rsidP="008F3C43">
      <w:pPr>
        <w:ind w:left="-10"/>
      </w:pPr>
      <w:r>
        <w:t xml:space="preserve">Podsypkę cementowo-piaskową należy przygotować w betoniarce, a następnie rozścielić na podbudowie. Kostkę układa się około 1,5 cm powyżej otaczającej nawierzchni, ponieważ po procesie ubijania podsypka zagęszcza się. </w:t>
      </w:r>
    </w:p>
    <w:p w:rsidR="008F3C43" w:rsidRDefault="008F3C43" w:rsidP="008F3C43">
      <w:pPr>
        <w:ind w:left="-10"/>
      </w:pPr>
      <w:r>
        <w:t xml:space="preserve">Powierzchnia kostek położonych obok urządzeń infrastruktury technicznej (np. studzienek, włazów itp.) powinna trwale wystawać od 3 mm do 5 mm powyżej powierzchni tych urządzeń oraz od 3 mm do 10 mm powyżej korytek ściekowych (ścieków). </w:t>
      </w:r>
    </w:p>
    <w:p w:rsidR="008F3C43" w:rsidRDefault="008F3C43" w:rsidP="008F3C43">
      <w:pPr>
        <w:ind w:left="-10"/>
      </w:pPr>
      <w:r>
        <w:t xml:space="preserve">Ubicie nawierzchni należy przeprowadzić za pomocą zagęszczarki wibracyjnej (płytowej) z osłoną z tworzywa sztucznego. Po ubiciu  wszystkie kostki uszkodzone (np. pęknięte) należy wymienić na kostki całe. </w:t>
      </w:r>
    </w:p>
    <w:p w:rsidR="008F3C43" w:rsidRDefault="008F3C43" w:rsidP="008F3C43">
      <w:pPr>
        <w:ind w:left="-10"/>
      </w:pPr>
      <w:r>
        <w:t xml:space="preserve">Równość nawierzchni sprawdza się łatą, zachowując właściwy profil podłużny i poprzeczny otaczającej starej nawierzchni. </w:t>
      </w:r>
    </w:p>
    <w:p w:rsidR="008F3C43" w:rsidRDefault="008F3C43" w:rsidP="008F3C43">
      <w:pPr>
        <w:ind w:left="-10"/>
      </w:pPr>
      <w:r>
        <w:t xml:space="preserve">Szerokość spoin i szczelin dylatacyjnych pomiędzy betonowymi kostkami brukowymi należy zachować taką samą, jaka występuje w otaczającej starej nawierzchni. </w:t>
      </w:r>
    </w:p>
    <w:p w:rsidR="008F3C43" w:rsidRDefault="008F3C43" w:rsidP="008F3C43">
      <w:pPr>
        <w:ind w:left="-10"/>
      </w:pPr>
      <w:r>
        <w:t xml:space="preserve">Spoiny wypełnia się takim samym materiałem, jaki występował przed remontem, tj.: </w:t>
      </w:r>
    </w:p>
    <w:p w:rsidR="008F3C43" w:rsidRDefault="008F3C43" w:rsidP="008F3C43">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zaprawą cementowo-piaskową, spełniającą wymagania STWiORB D-05.03.23, jeśli nawierzchnia jest na podsypce cementowo-piaskowej. </w:t>
      </w:r>
    </w:p>
    <w:p w:rsidR="008F3C43" w:rsidRDefault="008F3C43" w:rsidP="008F3C43">
      <w:pPr>
        <w:ind w:left="-10"/>
      </w:pPr>
      <w:r>
        <w:t xml:space="preserve">Szczeliny dylatacyjne wypełnia się trwale drogowymi zalewami kauczukowo-asfaltowymi lub syntetycznymi masami uszczelniającymi </w:t>
      </w:r>
    </w:p>
    <w:p w:rsidR="008F3C43" w:rsidRDefault="008F3C43" w:rsidP="008F3C43">
      <w:pPr>
        <w:ind w:left="-10"/>
      </w:pPr>
      <w:r>
        <w:t xml:space="preserve">Nawierzchnię na podsypce cementowo-piaskowej ze spoinami wypełnionymi zaprawą cementowopiaskową, po jej wykonaniu należy pielęgnować przez przykrycie warstwą wilgotnego piasku o grubości od 3,0 do 4,0 cm i utrzymywanie jej w stanie wilgotnym przez 7 do 10 dni w przypadku zwykłego cementu portlandzkiego i 3 dni w przypadku cementu o wysokiej wytrzymałości wczesnej. </w:t>
      </w:r>
    </w:p>
    <w:p w:rsidR="008F3C43" w:rsidRDefault="008F3C43" w:rsidP="008F3C43">
      <w:pPr>
        <w:ind w:left="-10"/>
      </w:pPr>
      <w:r>
        <w:t xml:space="preserve">Remontowaną nawierzchnię można oddać do użytku: </w:t>
      </w:r>
    </w:p>
    <w:p w:rsidR="008F3C43" w:rsidRDefault="008F3C43" w:rsidP="008F3C43">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bezpośrednio po jej wykonaniu, w przypadku podsypki piaskowej i spoin wypełnionych piaskiem, </w:t>
      </w:r>
    </w:p>
    <w:p w:rsidR="008F3C43" w:rsidRDefault="008F3C43" w:rsidP="008F3C43">
      <w:pPr>
        <w:spacing w:after="17"/>
        <w:ind w:left="720" w:hanging="360"/>
      </w:pPr>
      <w:r>
        <w:rPr>
          <w:rFonts w:ascii="Segoe UI Symbol" w:eastAsia="Segoe UI Symbol" w:hAnsi="Segoe UI Symbol" w:cs="Segoe UI Symbol"/>
        </w:rPr>
        <w:t>−</w:t>
      </w:r>
      <w:r>
        <w:rPr>
          <w:rFonts w:ascii="Arial" w:eastAsia="Arial" w:hAnsi="Arial" w:cs="Arial"/>
        </w:rPr>
        <w:t xml:space="preserve"> </w:t>
      </w:r>
      <w:r>
        <w:t xml:space="preserve">po 3 dniach, w przypadku zastosowania cementu o wysokiej wytrzymałości wczesnej do podsypki cementowo-piaskowej i wypełnienia spoin zaprawą cementowo-piaskową, </w:t>
      </w:r>
    </w:p>
    <w:p w:rsidR="008F3C43" w:rsidRDefault="008F3C43" w:rsidP="008F3C43">
      <w:pPr>
        <w:spacing w:after="342"/>
        <w:ind w:left="720" w:hanging="360"/>
      </w:pPr>
      <w:r>
        <w:rPr>
          <w:rFonts w:ascii="Segoe UI Symbol" w:eastAsia="Segoe UI Symbol" w:hAnsi="Segoe UI Symbol" w:cs="Segoe UI Symbol"/>
        </w:rPr>
        <w:t>−</w:t>
      </w:r>
      <w:r>
        <w:rPr>
          <w:rFonts w:ascii="Arial" w:eastAsia="Arial" w:hAnsi="Arial" w:cs="Arial"/>
        </w:rPr>
        <w:t xml:space="preserve"> </w:t>
      </w:r>
      <w:r>
        <w:t>po 10 dniach, w przypadku zastosowania zwykłego cementu portlandzkiego do podsypki i wypełnienia spoin jak wyżej</w:t>
      </w:r>
      <w:r>
        <w:rPr>
          <w:b/>
        </w:rPr>
        <w:t xml:space="preserve"> </w:t>
      </w:r>
    </w:p>
    <w:p w:rsidR="008F3C43" w:rsidRDefault="008F3C43" w:rsidP="008F3C43">
      <w:pPr>
        <w:spacing w:after="0"/>
        <w:ind w:left="-10"/>
      </w:pPr>
      <w:r>
        <w:rPr>
          <w:sz w:val="28"/>
        </w:rPr>
        <w:t>6</w:t>
      </w:r>
      <w:r>
        <w:rPr>
          <w:rFonts w:ascii="Arial" w:eastAsia="Arial" w:hAnsi="Arial" w:cs="Arial"/>
          <w:sz w:val="28"/>
        </w:rPr>
        <w:t xml:space="preserve"> </w:t>
      </w:r>
      <w:r>
        <w:rPr>
          <w:sz w:val="28"/>
        </w:rPr>
        <w:t>K</w:t>
      </w:r>
      <w:r>
        <w:t>ONTROLA JAKOŚCI</w:t>
      </w:r>
      <w:r>
        <w:rPr>
          <w:sz w:val="28"/>
        </w:rPr>
        <w:t xml:space="preserve"> </w:t>
      </w:r>
    </w:p>
    <w:p w:rsidR="008F3C43" w:rsidRDefault="008F3C43" w:rsidP="008F3C43">
      <w:pPr>
        <w:spacing w:after="85" w:line="256" w:lineRule="auto"/>
        <w:ind w:left="-29" w:right="-23" w:firstLine="0"/>
        <w:jc w:val="left"/>
      </w:pPr>
      <w:r>
        <w:rPr>
          <w:noProof/>
        </w:rPr>
        <w:lastRenderedPageBreak/>
        <mc:AlternateContent>
          <mc:Choice Requires="wpg">
            <w:drawing>
              <wp:inline distT="0" distB="0" distL="0" distR="0">
                <wp:extent cx="5797550" cy="254000"/>
                <wp:effectExtent l="0" t="0" r="3175" b="50800"/>
                <wp:docPr id="207790" name="Grupa 207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254000"/>
                          <a:chOff x="0" y="0"/>
                          <a:chExt cx="57972" cy="2540"/>
                        </a:xfrm>
                      </wpg:grpSpPr>
                      <wps:wsp>
                        <wps:cNvPr id="207792" name="Shape 192898"/>
                        <wps:cNvSpPr>
                          <a:spLocks/>
                        </wps:cNvSpPr>
                        <wps:spPr bwMode="auto">
                          <a:xfrm>
                            <a:off x="0" y="0"/>
                            <a:ext cx="57972" cy="274"/>
                          </a:xfrm>
                          <a:custGeom>
                            <a:avLst/>
                            <a:gdLst>
                              <a:gd name="T0" fmla="*/ 0 w 5797296"/>
                              <a:gd name="T1" fmla="*/ 0 h 27432"/>
                              <a:gd name="T2" fmla="*/ 5797296 w 5797296"/>
                              <a:gd name="T3" fmla="*/ 0 h 27432"/>
                              <a:gd name="T4" fmla="*/ 5797296 w 5797296"/>
                              <a:gd name="T5" fmla="*/ 27432 h 27432"/>
                              <a:gd name="T6" fmla="*/ 0 w 5797296"/>
                              <a:gd name="T7" fmla="*/ 27432 h 27432"/>
                              <a:gd name="T8" fmla="*/ 0 w 5797296"/>
                              <a:gd name="T9" fmla="*/ 0 h 27432"/>
                              <a:gd name="T10" fmla="*/ 0 w 5797296"/>
                              <a:gd name="T11" fmla="*/ 0 h 27432"/>
                              <a:gd name="T12" fmla="*/ 5797296 w 5797296"/>
                              <a:gd name="T13" fmla="*/ 27432 h 27432"/>
                            </a:gdLst>
                            <a:ahLst/>
                            <a:cxnLst>
                              <a:cxn ang="0">
                                <a:pos x="T0" y="T1"/>
                              </a:cxn>
                              <a:cxn ang="0">
                                <a:pos x="T2" y="T3"/>
                              </a:cxn>
                              <a:cxn ang="0">
                                <a:pos x="T4" y="T5"/>
                              </a:cxn>
                              <a:cxn ang="0">
                                <a:pos x="T6" y="T7"/>
                              </a:cxn>
                              <a:cxn ang="0">
                                <a:pos x="T8" y="T9"/>
                              </a:cxn>
                            </a:cxnLst>
                            <a:rect l="T10" t="T11" r="T12" b="T13"/>
                            <a:pathLst>
                              <a:path w="5797296" h="27432">
                                <a:moveTo>
                                  <a:pt x="0" y="0"/>
                                </a:moveTo>
                                <a:lnTo>
                                  <a:pt x="5797296" y="0"/>
                                </a:lnTo>
                                <a:lnTo>
                                  <a:pt x="5797296" y="27432"/>
                                </a:lnTo>
                                <a:lnTo>
                                  <a:pt x="0" y="274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07793" name="Picture 160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13" y="1188"/>
                            <a:ext cx="1890" cy="1098"/>
                          </a:xfrm>
                          <a:prstGeom prst="rect">
                            <a:avLst/>
                          </a:prstGeom>
                          <a:noFill/>
                          <a:extLst>
                            <a:ext uri="{909E8E84-426E-40DD-AFC4-6F175D3DCCD1}">
                              <a14:hiddenFill xmlns:a14="http://schemas.microsoft.com/office/drawing/2010/main">
                                <a:solidFill>
                                  <a:srgbClr val="FFFFFF"/>
                                </a:solidFill>
                              </a14:hiddenFill>
                            </a:ext>
                          </a:extLst>
                        </pic:spPr>
                      </pic:pic>
                      <wps:wsp>
                        <wps:cNvPr id="207794" name="Rectangle 16058"/>
                        <wps:cNvSpPr>
                          <a:spLocks noChangeArrowheads="1"/>
                        </wps:cNvSpPr>
                        <wps:spPr bwMode="auto">
                          <a:xfrm>
                            <a:off x="2118" y="1130"/>
                            <a:ext cx="563"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wps:txbx>
                        <wps:bodyPr rot="0" vert="horz" wrap="square" lIns="0" tIns="0" rIns="0" bIns="0" anchor="t" anchorCtr="0" upright="1">
                          <a:noAutofit/>
                        </wps:bodyPr>
                      </wps:wsp>
                      <wps:wsp>
                        <wps:cNvPr id="207795" name="Rectangle 16059"/>
                        <wps:cNvSpPr>
                          <a:spLocks noChangeArrowheads="1"/>
                        </wps:cNvSpPr>
                        <wps:spPr bwMode="auto">
                          <a:xfrm>
                            <a:off x="3855" y="969"/>
                            <a:ext cx="1341"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24"/>
                                </w:rPr>
                                <w:t>O</w:t>
                              </w:r>
                            </w:p>
                          </w:txbxContent>
                        </wps:txbx>
                        <wps:bodyPr rot="0" vert="horz" wrap="square" lIns="0" tIns="0" rIns="0" bIns="0" anchor="t" anchorCtr="0" upright="1">
                          <a:noAutofit/>
                        </wps:bodyPr>
                      </wps:wsp>
                      <wps:wsp>
                        <wps:cNvPr id="207796" name="Rectangle 16060"/>
                        <wps:cNvSpPr>
                          <a:spLocks noChangeArrowheads="1"/>
                        </wps:cNvSpPr>
                        <wps:spPr bwMode="auto">
                          <a:xfrm>
                            <a:off x="4892" y="1233"/>
                            <a:ext cx="29691"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19"/>
                                </w:rPr>
                                <w:t xml:space="preserve">GÓLNE ZASADY KONTROLI JAKOŚCI ROBÓT </w:t>
                              </w:r>
                            </w:p>
                          </w:txbxContent>
                        </wps:txbx>
                        <wps:bodyPr rot="0" vert="horz" wrap="square" lIns="0" tIns="0" rIns="0" bIns="0" anchor="t" anchorCtr="0" upright="1">
                          <a:noAutofit/>
                        </wps:bodyPr>
                      </wps:wsp>
                      <wps:wsp>
                        <wps:cNvPr id="207797" name="Rectangle 16061"/>
                        <wps:cNvSpPr>
                          <a:spLocks noChangeArrowheads="1"/>
                        </wps:cNvSpPr>
                        <wps:spPr bwMode="auto">
                          <a:xfrm>
                            <a:off x="27249" y="969"/>
                            <a:ext cx="457"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24"/>
                                </w:rPr>
                                <w:t xml:space="preserve"> </w:t>
                              </w:r>
                            </w:p>
                          </w:txbxContent>
                        </wps:txbx>
                        <wps:bodyPr rot="0" vert="horz" wrap="square" lIns="0" tIns="0" rIns="0" bIns="0" anchor="t" anchorCtr="0" upright="1">
                          <a:noAutofit/>
                        </wps:bodyPr>
                      </wps:wsp>
                    </wpg:wgp>
                  </a:graphicData>
                </a:graphic>
              </wp:inline>
            </w:drawing>
          </mc:Choice>
          <mc:Fallback>
            <w:pict>
              <v:group id="Grupa 207790" o:spid="_x0000_s1061" style="width:456.5pt;height:20pt;mso-position-horizontal-relative:char;mso-position-vertical-relative:line" coordsize="57972,2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">
                <v:shape id="Shape 192898" o:spid="_x0000_s106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SsYA&#10;AADfAAAADwAAAGRycy9kb3ducmV2LnhtbESPQUsDMRSE70L/Q3iCN5u4Ymu3TUspCHoRXD14fGxe&#10;N9tuXpYkbuO/N4LgcZiZb5jNLrtBTBRi71nD3VyBIG696bnT8PH+dPsIIiZkg4Nn0vBNEXbb2dUG&#10;a+Mv/EZTkzpRIBxr1GBTGmspY2vJYZz7kbh4Rx8cpiJDJ03AS4G7QVZKLaTDnsuCxZEOltpz8+U0&#10;fIbF6lXJnB/Gezu1p9Dwy3DQ+uY679cgEuX0H/5rPxsNlVouVxX8/i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HSsYAAADfAAAADwAAAAAAAAAAAAAAAACYAgAAZHJz&#10;L2Rvd25yZXYueG1sUEsFBgAAAAAEAAQA9QAAAIsDAAAAAA==&#10;" path="m,l5797296,r,27432l,27432,,e" fillcolor="black" stroked="f" strokeweight="0">
                  <v:stroke miterlimit="83231f" joinstyle="miter"/>
                  <v:path arrowok="t" o:connecttype="custom" o:connectlocs="0,0;57972,0;57972,274;0,274;0,0" o:connectangles="0,0,0,0,0" textboxrect="0,0,5797296,27432"/>
                </v:shape>
                <v:shape id="Picture 16057" o:spid="_x0000_s1063"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zlzTGAAAA3wAAAA8AAABkcnMvZG93bnJldi54bWxEj09rAjEUxO9Cv0N4BW+adIVat0YpCwWh&#10;XvwDvT42z83q5mXZRHf77RtB8DjMzG+Y5XpwjbhRF2rPGt6mCgRx6U3NlYbj4XvyASJEZIONZ9Lw&#10;RwHWq5fREnPje97RbR8rkSAcctRgY2xzKUNpyWGY+pY4eSffOYxJdpU0HfYJ7hqZKfUuHdacFiy2&#10;VFgqL/ur08AXucHt8VD8nK+/Nhv6UhXnrdbj1+HrE0SkIT7Dj/bGaMjUfL6Ywf1P+gJy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DOXNMYAAADfAAAADwAAAAAAAAAAAAAA&#10;AACfAgAAZHJzL2Rvd25yZXYueG1sUEsFBgAAAAAEAAQA9wAAAJIDAAAAAA==&#10;">
                  <v:imagedata r:id="rId78" o:title=""/>
                </v:shape>
                <v:rect id="Rectangle 16058" o:spid="_x0000_s106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Vx8gA&#10;AADfAAAADwAAAGRycy9kb3ducmV2LnhtbESPT2vCQBTE70K/w/IK3nRTEU1SV5FW0aP/wPb2yL4m&#10;odm3Ibua6KfvFgSPw8z8hpktOlOJKzWutKzgbRiBIM6sLjlXcDquBzEI55E1VpZJwY0cLOYvvRmm&#10;2ra8p+vB5yJA2KWooPC+TqV0WUEG3dDWxMH7sY1BH2STS91gG+CmkqMomkiDJYeFAmv6KCj7PVyM&#10;gk1cL7+29t7m1ep7c96dk89j4pXqv3bLdxCeOv8MP9pbrWAUTafJG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tXHyAAAAN8AAAAPAAAAAAAAAAAAAAAAAJgCAABk&#10;cnMvZG93bnJldi54bWxQSwUGAAAAAAQABAD1AAAAjQMAAAAA&#10;" filled="f" stroked="f">
                  <v:textbox inset="0,0,0,0">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v:textbox>
                </v:rect>
                <v:rect id="Rectangle 16059" o:spid="_x0000_s106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wXMgA&#10;AADfAAAADwAAAGRycy9kb3ducmV2LnhtbESPT2vCQBTE70K/w/IK3nRTQU1SV5FW0aP/wPb2yL4m&#10;odm3Ibua6KfvFgSPw8z8hpktOlOJKzWutKzgbRiBIM6sLjlXcDquBzEI55E1VpZJwY0cLOYvvRmm&#10;2ra8p+vB5yJA2KWooPC+TqV0WUEG3dDWxMH7sY1BH2STS91gG+CmkqMomkiDJYeFAmv6KCj7PVyM&#10;gk1cL7+29t7m1ep7c96dk89j4pXqv3bLdxCeOv8MP9pbrWAUTafJG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NnBcyAAAAN8AAAAPAAAAAAAAAAAAAAAAAJgCAABk&#10;cnMvZG93bnJldi54bWxQSwUGAAAAAAQABAD1AAAAjQMAAAAA&#10;" filled="f" stroked="f">
                  <v:textbox inset="0,0,0,0">
                    <w:txbxContent>
                      <w:p w:rsidR="003C129E" w:rsidRDefault="003C129E" w:rsidP="008F3C43">
                        <w:pPr>
                          <w:spacing w:after="160" w:line="256" w:lineRule="auto"/>
                          <w:ind w:left="0" w:firstLine="0"/>
                          <w:jc w:val="left"/>
                        </w:pPr>
                        <w:r>
                          <w:rPr>
                            <w:sz w:val="24"/>
                          </w:rPr>
                          <w:t>O</w:t>
                        </w:r>
                      </w:p>
                    </w:txbxContent>
                  </v:textbox>
                </v:rect>
                <v:rect id="Rectangle 16060" o:spid="_x0000_s1066"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uK8cA&#10;AADfAAAADwAAAGRycy9kb3ducmV2LnhtbESPT4vCMBTE74LfITzBm6Z6UNs1iuiKHv0H7t4ezdu2&#10;2LyUJmu7++mNIHgcZuY3zHzZmlLcqXaFZQWjYQSCOLW64EzB5bwdzEA4j6yxtEwK/sjBctHtzDHR&#10;tuEj3U8+EwHCLkEFufdVIqVLczLohrYiDt6PrQ36IOtM6hqbADelHEfRRBosOCzkWNE6p/R2+jUK&#10;drNq9bW3/01Wfn7vrodrvDnHXql+r119gPDU+nf41d5rBeNoOo0n8PwTv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k7ivHAAAA3wAAAA8AAAAAAAAAAAAAAAAAmAIAAGRy&#10;cy9kb3ducmV2LnhtbFBLBQYAAAAABAAEAPUAAACMAwAAAAA=&#10;" filled="f" stroked="f">
                  <v:textbox inset="0,0,0,0">
                    <w:txbxContent>
                      <w:p w:rsidR="003C129E" w:rsidRDefault="003C129E" w:rsidP="008F3C43">
                        <w:pPr>
                          <w:spacing w:after="160" w:line="256" w:lineRule="auto"/>
                          <w:ind w:left="0" w:firstLine="0"/>
                          <w:jc w:val="left"/>
                        </w:pPr>
                        <w:r>
                          <w:rPr>
                            <w:sz w:val="19"/>
                          </w:rPr>
                          <w:t xml:space="preserve">GÓLNE ZASADY KONTROLI JAKOŚCI ROBÓT </w:t>
                        </w:r>
                      </w:p>
                    </w:txbxContent>
                  </v:textbox>
                </v:rect>
                <v:rect id="Rectangle 16061" o:spid="_x0000_s1067"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LsMcA&#10;AADfAAAADwAAAGRycy9kb3ducmV2LnhtbESPT2vCQBTE74V+h+UVvNVNPRgTXUXaih79B+rtkX1N&#10;QrNvQ3Y10U/vCoLHYWZ+w0xmnanEhRpXWlbw1Y9AEGdWl5wr2O8WnyMQziNrrCyTgis5mE3f3yaY&#10;atvyhi5bn4sAYZeigsL7OpXSZQUZdH1bEwfvzzYGfZBNLnWDbYCbSg6iaCgNlhwWCqzpu6Dsf3s2&#10;Cpajen5c2VubV7+n5WF9SH52iVeq99HNxyA8df4VfrZXWsEgiuMkhsef8AX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oS7DHAAAA3wAAAA8AAAAAAAAAAAAAAAAAmAIAAGRy&#10;cy9kb3ducmV2LnhtbFBLBQYAAAAABAAEAPUAAACMAwAAAAA=&#10;" filled="f" stroked="f">
                  <v:textbox inset="0,0,0,0">
                    <w:txbxContent>
                      <w:p w:rsidR="003C129E" w:rsidRDefault="003C129E" w:rsidP="008F3C43">
                        <w:pPr>
                          <w:spacing w:after="160" w:line="256" w:lineRule="auto"/>
                          <w:ind w:left="0" w:firstLine="0"/>
                          <w:jc w:val="left"/>
                        </w:pPr>
                        <w:r>
                          <w:rPr>
                            <w:sz w:val="24"/>
                          </w:rPr>
                          <w:t xml:space="preserve"> </w:t>
                        </w:r>
                      </w:p>
                    </w:txbxContent>
                  </v:textbox>
                </v:rect>
                <w10:anchorlock/>
              </v:group>
            </w:pict>
          </mc:Fallback>
        </mc:AlternateContent>
      </w:r>
    </w:p>
    <w:p w:rsidR="008F3C43" w:rsidRDefault="008F3C43" w:rsidP="008F3C43">
      <w:pPr>
        <w:spacing w:after="261"/>
        <w:ind w:left="-10"/>
      </w:pPr>
      <w:r>
        <w:t>Ogólne zasady kontroli jakości robót podano w OST D- M.00.00.00 „Wymagania ogólne”</w:t>
      </w:r>
      <w:r>
        <w:rPr>
          <w:sz w:val="20"/>
        </w:rPr>
        <w:t xml:space="preserve"> </w:t>
      </w:r>
    </w:p>
    <w:p w:rsidR="008F3C43" w:rsidRDefault="008F3C43" w:rsidP="008F3C43">
      <w:pPr>
        <w:ind w:left="-10" w:right="4203"/>
      </w:pPr>
      <w:r>
        <w:rPr>
          <w:noProof/>
        </w:rPr>
        <w:drawing>
          <wp:inline distT="0" distB="0" distL="0" distR="0">
            <wp:extent cx="190500" cy="1016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500" cy="101600"/>
                    </a:xfrm>
                    <a:prstGeom prst="rect">
                      <a:avLst/>
                    </a:prstGeom>
                    <a:noFill/>
                    <a:ln>
                      <a:noFill/>
                    </a:ln>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8F3C43" w:rsidRDefault="008F3C43" w:rsidP="008F3C43">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uzyskać wymagane dokumenty, dopuszczające wyroby budowlane do obrotu i powszechnego stosowania (znaki CE lub budowlane z wymaganymi towarzyszącymi informacjami), </w:t>
      </w:r>
    </w:p>
    <w:p w:rsidR="008F3C43" w:rsidRDefault="008F3C43" w:rsidP="008F3C43">
      <w:pPr>
        <w:spacing w:after="0"/>
        <w:ind w:left="365"/>
      </w:pPr>
      <w:r>
        <w:rPr>
          <w:rFonts w:ascii="Segoe UI Symbol" w:eastAsia="Segoe UI Symbol" w:hAnsi="Segoe UI Symbol" w:cs="Segoe UI Symbol"/>
        </w:rPr>
        <w:t>−</w:t>
      </w:r>
      <w:r>
        <w:rPr>
          <w:rFonts w:ascii="Arial" w:eastAsia="Arial" w:hAnsi="Arial" w:cs="Arial"/>
        </w:rPr>
        <w:t xml:space="preserve"> </w:t>
      </w:r>
      <w:r>
        <w:t xml:space="preserve">wykonać badania właściwości wyrobów  przeznaczonych do wykonania robót, określone w pkt. </w:t>
      </w:r>
    </w:p>
    <w:p w:rsidR="008F3C43" w:rsidRDefault="008F3C43" w:rsidP="008F3C43">
      <w:pPr>
        <w:spacing w:after="22"/>
        <w:ind w:left="725"/>
      </w:pPr>
      <w:r>
        <w:t xml:space="preserve">2, </w:t>
      </w:r>
    </w:p>
    <w:p w:rsidR="008F3C43" w:rsidRDefault="008F3C43" w:rsidP="008F3C43">
      <w:pPr>
        <w:ind w:left="365"/>
      </w:pPr>
      <w:r>
        <w:rPr>
          <w:rFonts w:ascii="Segoe UI Symbol" w:eastAsia="Segoe UI Symbol" w:hAnsi="Segoe UI Symbol" w:cs="Segoe UI Symbol"/>
        </w:rPr>
        <w:t>−</w:t>
      </w:r>
      <w:r>
        <w:rPr>
          <w:rFonts w:ascii="Arial" w:eastAsia="Arial" w:hAnsi="Arial" w:cs="Arial"/>
        </w:rPr>
        <w:t xml:space="preserve"> </w:t>
      </w:r>
      <w:r>
        <w:t xml:space="preserve">sprawdzić cechy zewnętrzne wyrobów. </w:t>
      </w:r>
    </w:p>
    <w:p w:rsidR="008F3C43" w:rsidRDefault="008F3C43" w:rsidP="008F3C43">
      <w:pPr>
        <w:spacing w:after="261"/>
        <w:ind w:left="-10"/>
      </w:pPr>
      <w:r>
        <w:t xml:space="preserve">Wszystkie dokumenty oraz wyniki badań Wykonawca przedstawia Inspektorowi do akceptacji. </w:t>
      </w:r>
    </w:p>
    <w:p w:rsidR="008F3C43" w:rsidRDefault="008F3C43" w:rsidP="008F3C43">
      <w:pPr>
        <w:pStyle w:val="Nagwek3"/>
        <w:tabs>
          <w:tab w:val="center" w:pos="1691"/>
        </w:tabs>
        <w:ind w:left="-5" w:firstLine="0"/>
      </w:pPr>
      <w:r>
        <w:rPr>
          <w:noProof/>
        </w:rPr>
        <w:drawing>
          <wp:inline distT="0" distB="0" distL="0" distR="0">
            <wp:extent cx="177800" cy="1016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800" cy="1016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8F3C43" w:rsidRDefault="008F3C43" w:rsidP="008F3C43">
      <w:pPr>
        <w:ind w:left="-10"/>
      </w:pPr>
      <w:r>
        <w:t xml:space="preserve">Częstotliwość oraz zakres badań i pomiarów w czasie robót nawierzchniowych z kostki podaje tablica 2. </w:t>
      </w:r>
    </w:p>
    <w:p w:rsidR="008F3C43" w:rsidRDefault="008F3C43" w:rsidP="008F3C43">
      <w:pPr>
        <w:spacing w:after="0" w:line="256" w:lineRule="auto"/>
        <w:ind w:left="0" w:firstLine="0"/>
        <w:jc w:val="left"/>
      </w:pPr>
      <w:r>
        <w:rPr>
          <w:sz w:val="24"/>
        </w:rPr>
        <w:t xml:space="preserve"> </w:t>
      </w:r>
      <w:r>
        <w:rPr>
          <w:sz w:val="24"/>
        </w:rPr>
        <w:tab/>
      </w:r>
      <w:r>
        <w:t xml:space="preserve"> </w:t>
      </w:r>
    </w:p>
    <w:p w:rsidR="008F3C43" w:rsidRDefault="008F3C43" w:rsidP="008F3C43">
      <w:pPr>
        <w:spacing w:after="0" w:line="256" w:lineRule="auto"/>
        <w:ind w:left="-5"/>
        <w:jc w:val="left"/>
      </w:pPr>
      <w:r>
        <w:rPr>
          <w:b/>
          <w:sz w:val="16"/>
        </w:rPr>
        <w:t xml:space="preserve">TABELA 5 CZĘSTOTLIWOŚĆ ORAZ ZAKRES BADAŃ I POMIARÓW W CZASIE ROBÓT </w:t>
      </w:r>
    </w:p>
    <w:tbl>
      <w:tblPr>
        <w:tblStyle w:val="TableGrid"/>
        <w:tblW w:w="8292" w:type="dxa"/>
        <w:tblInd w:w="391" w:type="dxa"/>
        <w:tblCellMar>
          <w:top w:w="33" w:type="dxa"/>
          <w:left w:w="72" w:type="dxa"/>
          <w:right w:w="27" w:type="dxa"/>
        </w:tblCellMar>
        <w:tblLook w:val="04A0" w:firstRow="1" w:lastRow="0" w:firstColumn="1" w:lastColumn="0" w:noHBand="0" w:noVBand="1"/>
      </w:tblPr>
      <w:tblGrid>
        <w:gridCol w:w="497"/>
        <w:gridCol w:w="3055"/>
        <w:gridCol w:w="2755"/>
        <w:gridCol w:w="1985"/>
      </w:tblGrid>
      <w:tr w:rsidR="008F3C43" w:rsidTr="008F3C43">
        <w:trPr>
          <w:trHeight w:val="504"/>
        </w:trPr>
        <w:tc>
          <w:tcPr>
            <w:tcW w:w="497"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55" w:firstLine="0"/>
              <w:jc w:val="left"/>
            </w:pPr>
            <w:r>
              <w:rPr>
                <w:b/>
                <w:sz w:val="20"/>
              </w:rPr>
              <w:t xml:space="preserve">Lp. </w:t>
            </w:r>
          </w:p>
        </w:tc>
        <w:tc>
          <w:tcPr>
            <w:tcW w:w="305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463" w:right="465" w:firstLine="0"/>
              <w:jc w:val="center"/>
            </w:pPr>
            <w:r>
              <w:rPr>
                <w:b/>
                <w:sz w:val="20"/>
              </w:rPr>
              <w:t xml:space="preserve">Wyszczególnienie badań i pomiarów </w:t>
            </w:r>
          </w:p>
        </w:tc>
        <w:tc>
          <w:tcPr>
            <w:tcW w:w="275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right="41" w:firstLine="0"/>
              <w:jc w:val="center"/>
            </w:pPr>
            <w:r>
              <w:rPr>
                <w:b/>
                <w:sz w:val="20"/>
              </w:rPr>
              <w:t xml:space="preserve">Częstotliwość badań </w:t>
            </w:r>
          </w:p>
        </w:tc>
        <w:tc>
          <w:tcPr>
            <w:tcW w:w="198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firstLine="0"/>
              <w:jc w:val="center"/>
            </w:pPr>
            <w:r>
              <w:rPr>
                <w:b/>
                <w:sz w:val="20"/>
              </w:rPr>
              <w:t xml:space="preserve">Wartości dopuszczalne </w:t>
            </w:r>
          </w:p>
        </w:tc>
      </w:tr>
      <w:tr w:rsidR="008F3C43" w:rsidTr="008F3C43">
        <w:trPr>
          <w:trHeight w:val="259"/>
        </w:trPr>
        <w:tc>
          <w:tcPr>
            <w:tcW w:w="497"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right="42" w:firstLine="0"/>
              <w:jc w:val="center"/>
            </w:pPr>
            <w:r>
              <w:rPr>
                <w:sz w:val="20"/>
              </w:rPr>
              <w:t xml:space="preserve">1 </w:t>
            </w:r>
          </w:p>
        </w:tc>
        <w:tc>
          <w:tcPr>
            <w:tcW w:w="305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right="46" w:firstLine="0"/>
              <w:jc w:val="center"/>
            </w:pPr>
            <w:r>
              <w:rPr>
                <w:sz w:val="20"/>
              </w:rPr>
              <w:t xml:space="preserve">Sprawdzenie podłoża i koryta </w:t>
            </w:r>
          </w:p>
        </w:tc>
        <w:tc>
          <w:tcPr>
            <w:tcW w:w="4740" w:type="dxa"/>
            <w:gridSpan w:val="2"/>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right="45" w:firstLine="0"/>
              <w:jc w:val="center"/>
            </w:pPr>
            <w:r>
              <w:rPr>
                <w:sz w:val="20"/>
              </w:rPr>
              <w:t xml:space="preserve">wg D.02.01.01 i D.02.03.01 </w:t>
            </w:r>
          </w:p>
        </w:tc>
      </w:tr>
      <w:tr w:rsidR="008F3C43" w:rsidTr="008F3C43">
        <w:trPr>
          <w:trHeight w:val="502"/>
        </w:trPr>
        <w:tc>
          <w:tcPr>
            <w:tcW w:w="497"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right="42" w:firstLine="0"/>
              <w:jc w:val="center"/>
            </w:pPr>
            <w:r>
              <w:rPr>
                <w:sz w:val="20"/>
              </w:rPr>
              <w:t xml:space="preserve">2 </w:t>
            </w:r>
          </w:p>
        </w:tc>
        <w:tc>
          <w:tcPr>
            <w:tcW w:w="305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firstLine="0"/>
              <w:jc w:val="center"/>
            </w:pPr>
            <w:r>
              <w:rPr>
                <w:sz w:val="20"/>
              </w:rPr>
              <w:t xml:space="preserve">Sprawdzenie obramowania nawierzchni </w:t>
            </w:r>
          </w:p>
        </w:tc>
        <w:tc>
          <w:tcPr>
            <w:tcW w:w="4740" w:type="dxa"/>
            <w:gridSpan w:val="2"/>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right="44" w:firstLine="0"/>
              <w:jc w:val="center"/>
            </w:pPr>
            <w:r>
              <w:rPr>
                <w:sz w:val="20"/>
              </w:rPr>
              <w:t xml:space="preserve">wg D.08.01.01;D.08.03.01; </w:t>
            </w:r>
          </w:p>
        </w:tc>
      </w:tr>
      <w:tr w:rsidR="008F3C43" w:rsidTr="008F3C43">
        <w:trPr>
          <w:trHeight w:val="1481"/>
        </w:trPr>
        <w:tc>
          <w:tcPr>
            <w:tcW w:w="497"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right="42" w:firstLine="0"/>
              <w:jc w:val="center"/>
            </w:pPr>
            <w:r>
              <w:rPr>
                <w:sz w:val="20"/>
              </w:rPr>
              <w:t xml:space="preserve">3 </w:t>
            </w:r>
          </w:p>
        </w:tc>
        <w:tc>
          <w:tcPr>
            <w:tcW w:w="305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firstLine="0"/>
              <w:jc w:val="center"/>
            </w:pPr>
            <w:r>
              <w:rPr>
                <w:sz w:val="20"/>
              </w:rPr>
              <w:t xml:space="preserve">Sprawdzenie podsypki (przymiarem liniowym lub metodą niwelacji) </w:t>
            </w:r>
          </w:p>
        </w:tc>
        <w:tc>
          <w:tcPr>
            <w:tcW w:w="275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1" w:line="240" w:lineRule="auto"/>
              <w:ind w:left="25" w:hanging="25"/>
              <w:jc w:val="center"/>
            </w:pPr>
            <w:r>
              <w:rPr>
                <w:sz w:val="20"/>
              </w:rPr>
              <w:t xml:space="preserve">Bieżąca kontrola w 10 punktach dziennej działki roboczej: grubości, spadków i cech </w:t>
            </w:r>
          </w:p>
          <w:p w:rsidR="008F3C43" w:rsidRDefault="008F3C43">
            <w:pPr>
              <w:spacing w:after="0" w:line="256" w:lineRule="auto"/>
              <w:ind w:left="38" w:firstLine="0"/>
              <w:jc w:val="left"/>
            </w:pPr>
            <w:r>
              <w:rPr>
                <w:sz w:val="20"/>
              </w:rPr>
              <w:t xml:space="preserve">konstrukcyjnych w porównaniu </w:t>
            </w:r>
          </w:p>
          <w:p w:rsidR="008F3C43" w:rsidRDefault="008F3C43">
            <w:pPr>
              <w:spacing w:after="0" w:line="256" w:lineRule="auto"/>
              <w:ind w:left="0" w:right="40" w:firstLine="0"/>
              <w:jc w:val="center"/>
            </w:pPr>
            <w:r>
              <w:rPr>
                <w:sz w:val="20"/>
              </w:rPr>
              <w:t xml:space="preserve">z dokumentacją projektową i </w:t>
            </w:r>
          </w:p>
          <w:p w:rsidR="008F3C43" w:rsidRDefault="008F3C43">
            <w:pPr>
              <w:spacing w:after="0" w:line="256" w:lineRule="auto"/>
              <w:ind w:left="0" w:right="43" w:firstLine="0"/>
              <w:jc w:val="center"/>
            </w:pPr>
            <w:r>
              <w:rPr>
                <w:sz w:val="20"/>
              </w:rPr>
              <w:t xml:space="preserve">specyfikacją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12" w:hanging="12"/>
              <w:jc w:val="center"/>
            </w:pPr>
            <w:r>
              <w:rPr>
                <w:sz w:val="20"/>
              </w:rPr>
              <w:t xml:space="preserve">Wg pkt 5.2.5; odchyłki od projektowanej grubości </w:t>
            </w:r>
            <w:r>
              <w:rPr>
                <w:rFonts w:ascii="Segoe UI Symbol" w:eastAsia="Segoe UI Symbol" w:hAnsi="Segoe UI Symbol" w:cs="Segoe UI Symbol"/>
                <w:sz w:val="20"/>
              </w:rPr>
              <w:t>±</w:t>
            </w:r>
            <w:r>
              <w:rPr>
                <w:sz w:val="20"/>
              </w:rPr>
              <w:t xml:space="preserve">1 cm </w:t>
            </w:r>
          </w:p>
        </w:tc>
      </w:tr>
      <w:tr w:rsidR="008F3C43" w:rsidTr="008F3C43">
        <w:trPr>
          <w:trHeight w:val="259"/>
        </w:trPr>
        <w:tc>
          <w:tcPr>
            <w:tcW w:w="497" w:type="dxa"/>
            <w:vMerge w:val="restart"/>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right="42" w:firstLine="0"/>
              <w:jc w:val="center"/>
            </w:pPr>
            <w:r>
              <w:rPr>
                <w:sz w:val="20"/>
              </w:rPr>
              <w:t xml:space="preserve">4 </w:t>
            </w:r>
          </w:p>
          <w:p w:rsidR="008F3C43" w:rsidRDefault="008F3C43">
            <w:pPr>
              <w:spacing w:after="241" w:line="256" w:lineRule="auto"/>
              <w:ind w:left="2" w:firstLine="0"/>
              <w:jc w:val="center"/>
            </w:pPr>
            <w:r>
              <w:rPr>
                <w:sz w:val="20"/>
              </w:rPr>
              <w:t xml:space="preserve"> </w:t>
            </w:r>
          </w:p>
          <w:p w:rsidR="008F3C43" w:rsidRDefault="008F3C43">
            <w:pPr>
              <w:spacing w:after="484" w:line="256" w:lineRule="auto"/>
              <w:ind w:left="2" w:firstLine="0"/>
              <w:jc w:val="center"/>
            </w:pPr>
            <w:r>
              <w:rPr>
                <w:sz w:val="20"/>
              </w:rPr>
              <w:t xml:space="preserve"> </w:t>
            </w:r>
          </w:p>
          <w:p w:rsidR="008F3C43" w:rsidRDefault="008F3C43">
            <w:pPr>
              <w:spacing w:after="486" w:line="256" w:lineRule="auto"/>
              <w:ind w:left="2" w:firstLine="0"/>
              <w:jc w:val="center"/>
            </w:pPr>
            <w:r>
              <w:rPr>
                <w:sz w:val="20"/>
              </w:rPr>
              <w:t xml:space="preserve"> </w:t>
            </w:r>
          </w:p>
          <w:p w:rsidR="008F3C43" w:rsidRDefault="008F3C43">
            <w:pPr>
              <w:spacing w:after="239" w:line="256" w:lineRule="auto"/>
              <w:ind w:left="2" w:firstLine="0"/>
              <w:jc w:val="center"/>
            </w:pPr>
            <w:r>
              <w:rPr>
                <w:sz w:val="20"/>
              </w:rPr>
              <w:t xml:space="preserve"> </w:t>
            </w:r>
          </w:p>
          <w:p w:rsidR="008F3C43" w:rsidRDefault="008F3C43">
            <w:pPr>
              <w:spacing w:after="1218" w:line="256" w:lineRule="auto"/>
              <w:ind w:left="2" w:firstLine="0"/>
              <w:jc w:val="center"/>
            </w:pPr>
            <w:r>
              <w:rPr>
                <w:sz w:val="20"/>
              </w:rPr>
              <w:t xml:space="preserve"> </w:t>
            </w:r>
          </w:p>
          <w:p w:rsidR="008F3C43" w:rsidRDefault="008F3C43">
            <w:pPr>
              <w:spacing w:after="484" w:line="256" w:lineRule="auto"/>
              <w:ind w:left="2" w:firstLine="0"/>
              <w:jc w:val="center"/>
            </w:pPr>
            <w:r>
              <w:rPr>
                <w:sz w:val="20"/>
              </w:rPr>
              <w:lastRenderedPageBreak/>
              <w:t xml:space="preserve"> </w:t>
            </w:r>
          </w:p>
          <w:p w:rsidR="008F3C43" w:rsidRDefault="008F3C43">
            <w:pPr>
              <w:spacing w:after="496" w:line="256" w:lineRule="auto"/>
              <w:ind w:left="2" w:firstLine="0"/>
              <w:jc w:val="center"/>
            </w:pPr>
            <w:r>
              <w:rPr>
                <w:sz w:val="20"/>
              </w:rPr>
              <w:t xml:space="preserve"> </w:t>
            </w:r>
          </w:p>
          <w:p w:rsidR="008F3C43" w:rsidRDefault="008F3C43">
            <w:pPr>
              <w:spacing w:after="729" w:line="256" w:lineRule="auto"/>
              <w:ind w:left="2" w:firstLine="0"/>
              <w:jc w:val="center"/>
            </w:pPr>
            <w:r>
              <w:rPr>
                <w:sz w:val="20"/>
              </w:rPr>
              <w:t xml:space="preserve"> </w:t>
            </w:r>
          </w:p>
          <w:p w:rsidR="008F3C43" w:rsidRDefault="008F3C43">
            <w:pPr>
              <w:spacing w:after="0" w:line="256" w:lineRule="auto"/>
              <w:ind w:left="2" w:firstLine="0"/>
              <w:jc w:val="center"/>
            </w:pPr>
            <w:r>
              <w:rPr>
                <w:sz w:val="20"/>
              </w:rPr>
              <w:t xml:space="preserve"> </w:t>
            </w:r>
          </w:p>
        </w:tc>
        <w:tc>
          <w:tcPr>
            <w:tcW w:w="7795" w:type="dxa"/>
            <w:gridSpan w:val="3"/>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right="47" w:firstLine="0"/>
              <w:jc w:val="center"/>
            </w:pPr>
            <w:r>
              <w:rPr>
                <w:sz w:val="20"/>
              </w:rPr>
              <w:lastRenderedPageBreak/>
              <w:t xml:space="preserve">Badania  wykonywania  nawierzchni  z kostki </w:t>
            </w:r>
          </w:p>
        </w:tc>
      </w:tr>
      <w:tr w:rsidR="008F3C43" w:rsidTr="008F3C43">
        <w:trPr>
          <w:trHeight w:val="50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40"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firstLine="0"/>
              <w:jc w:val="center"/>
            </w:pPr>
            <w:r>
              <w:rPr>
                <w:sz w:val="20"/>
              </w:rPr>
              <w:t xml:space="preserve">zgodność z dokumentacją projektową </w:t>
            </w:r>
          </w:p>
        </w:tc>
        <w:tc>
          <w:tcPr>
            <w:tcW w:w="275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firstLine="0"/>
              <w:jc w:val="center"/>
            </w:pPr>
            <w:r>
              <w:rPr>
                <w:sz w:val="20"/>
              </w:rPr>
              <w:t xml:space="preserve">Sukcesywnie na każdej działce roboczej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right="44" w:firstLine="0"/>
              <w:jc w:val="center"/>
            </w:pPr>
            <w:r>
              <w:rPr>
                <w:sz w:val="20"/>
              </w:rPr>
              <w:t xml:space="preserve">- </w:t>
            </w:r>
          </w:p>
        </w:tc>
      </w:tr>
      <w:tr w:rsidR="008F3C43" w:rsidTr="008F3C43">
        <w:trPr>
          <w:trHeight w:val="7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40"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firstLine="0"/>
              <w:jc w:val="center"/>
            </w:pPr>
            <w:r>
              <w:rPr>
                <w:sz w:val="20"/>
              </w:rPr>
              <w:t xml:space="preserve">położenie osi w planie (sprawdzone geodezyjnie) </w:t>
            </w:r>
          </w:p>
        </w:tc>
        <w:tc>
          <w:tcPr>
            <w:tcW w:w="275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firstLine="0"/>
              <w:jc w:val="center"/>
            </w:pPr>
            <w:r>
              <w:rPr>
                <w:sz w:val="20"/>
              </w:rPr>
              <w:t xml:space="preserve">Co 100 m i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40" w:lineRule="auto"/>
              <w:ind w:left="0" w:firstLine="0"/>
              <w:jc w:val="center"/>
            </w:pPr>
            <w:r>
              <w:rPr>
                <w:sz w:val="20"/>
              </w:rPr>
              <w:t xml:space="preserve">Przesunięcie od osi projektowanej do 5 </w:t>
            </w:r>
          </w:p>
          <w:p w:rsidR="008F3C43" w:rsidRDefault="008F3C43">
            <w:pPr>
              <w:spacing w:after="0" w:line="256" w:lineRule="auto"/>
              <w:ind w:left="0" w:right="44" w:firstLine="0"/>
              <w:jc w:val="center"/>
            </w:pPr>
            <w:r>
              <w:rPr>
                <w:sz w:val="20"/>
              </w:rPr>
              <w:t xml:space="preserve">cm </w:t>
            </w:r>
          </w:p>
        </w:tc>
      </w:tr>
      <w:tr w:rsidR="008F3C43" w:rsidTr="008F3C43">
        <w:trPr>
          <w:trHeight w:val="74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40"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firstLine="0"/>
              <w:jc w:val="center"/>
            </w:pPr>
            <w:r>
              <w:rPr>
                <w:sz w:val="20"/>
              </w:rPr>
              <w:t xml:space="preserve">rzędne wysokościowe (pomierzone instrumentem pomiarowym) </w:t>
            </w:r>
          </w:p>
        </w:tc>
        <w:tc>
          <w:tcPr>
            <w:tcW w:w="275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firstLine="39"/>
              <w:jc w:val="center"/>
            </w:pPr>
            <w:r>
              <w:rPr>
                <w:sz w:val="20"/>
              </w:rPr>
              <w:t xml:space="preserve">Co 25 m w osi i przy krawędziach oraz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firstLine="0"/>
              <w:jc w:val="center"/>
            </w:pPr>
            <w:r>
              <w:rPr>
                <w:sz w:val="20"/>
              </w:rPr>
              <w:t xml:space="preserve">Odchylenia: +1 cm; -1 cm </w:t>
            </w:r>
          </w:p>
        </w:tc>
      </w:tr>
      <w:tr w:rsidR="008F3C43" w:rsidTr="008F3C43">
        <w:trPr>
          <w:trHeight w:val="50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40"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firstLine="0"/>
              <w:jc w:val="center"/>
            </w:pPr>
            <w:r>
              <w:rPr>
                <w:sz w:val="20"/>
              </w:rPr>
              <w:t xml:space="preserve">równość w profilu podłużnym łatą czterometrową) </w:t>
            </w:r>
          </w:p>
        </w:tc>
        <w:tc>
          <w:tcPr>
            <w:tcW w:w="275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310" w:right="262" w:firstLine="0"/>
              <w:jc w:val="center"/>
            </w:pPr>
            <w:r>
              <w:rPr>
                <w:sz w:val="20"/>
              </w:rPr>
              <w:t xml:space="preserve">Nierówności  do 8 mm </w:t>
            </w:r>
          </w:p>
        </w:tc>
      </w:tr>
      <w:tr w:rsidR="008F3C43" w:rsidTr="008F3C43">
        <w:trPr>
          <w:trHeight w:val="148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40"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43" w:firstLine="0"/>
              <w:jc w:val="left"/>
            </w:pPr>
            <w:r>
              <w:rPr>
                <w:sz w:val="20"/>
              </w:rPr>
              <w:t xml:space="preserve">równość w przekroju poprzecznym </w:t>
            </w:r>
          </w:p>
          <w:p w:rsidR="008F3C43" w:rsidRDefault="008F3C43">
            <w:pPr>
              <w:spacing w:after="0" w:line="240" w:lineRule="auto"/>
              <w:ind w:left="0" w:firstLine="0"/>
              <w:jc w:val="center"/>
            </w:pPr>
            <w:r>
              <w:rPr>
                <w:sz w:val="20"/>
              </w:rPr>
              <w:t xml:space="preserve">(sprawdzona łatą profilową z poziomnicą i pomiarze prześwitu klinem cechowanym oraz </w:t>
            </w:r>
          </w:p>
          <w:p w:rsidR="008F3C43" w:rsidRDefault="008F3C43">
            <w:pPr>
              <w:spacing w:after="0" w:line="256" w:lineRule="auto"/>
              <w:ind w:left="0" w:right="44" w:firstLine="0"/>
              <w:jc w:val="center"/>
            </w:pPr>
            <w:r>
              <w:rPr>
                <w:sz w:val="20"/>
              </w:rPr>
              <w:t xml:space="preserve">przymiarem liniowym względnie </w:t>
            </w:r>
          </w:p>
          <w:p w:rsidR="008F3C43" w:rsidRDefault="008F3C43">
            <w:pPr>
              <w:spacing w:after="0" w:line="256" w:lineRule="auto"/>
              <w:ind w:left="0" w:right="47" w:firstLine="0"/>
              <w:jc w:val="center"/>
            </w:pPr>
            <w:r>
              <w:rPr>
                <w:sz w:val="20"/>
              </w:rPr>
              <w:t xml:space="preserve">metodą niwelacji) </w:t>
            </w:r>
          </w:p>
        </w:tc>
        <w:tc>
          <w:tcPr>
            <w:tcW w:w="275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40" w:lineRule="auto"/>
              <w:ind w:left="0" w:firstLine="0"/>
              <w:jc w:val="center"/>
            </w:pPr>
            <w:r>
              <w:rPr>
                <w:sz w:val="20"/>
              </w:rPr>
              <w:t xml:space="preserve">Prześwity między łatą a powierzchnią do  8 </w:t>
            </w:r>
          </w:p>
          <w:p w:rsidR="008F3C43" w:rsidRDefault="008F3C43">
            <w:pPr>
              <w:spacing w:after="0" w:line="256" w:lineRule="auto"/>
              <w:ind w:left="0" w:right="47" w:firstLine="0"/>
              <w:jc w:val="center"/>
            </w:pPr>
            <w:r>
              <w:rPr>
                <w:sz w:val="20"/>
              </w:rPr>
              <w:t xml:space="preserve">mm </w:t>
            </w:r>
          </w:p>
        </w:tc>
      </w:tr>
      <w:tr w:rsidR="008F3C43" w:rsidTr="008F3C43">
        <w:trPr>
          <w:trHeight w:val="7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40"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firstLine="0"/>
              <w:jc w:val="center"/>
            </w:pPr>
            <w:r>
              <w:rPr>
                <w:sz w:val="20"/>
              </w:rPr>
              <w:t xml:space="preserve">spadki poprzeczne (sprawdzone metodą niwelacji) </w:t>
            </w:r>
          </w:p>
        </w:tc>
        <w:tc>
          <w:tcPr>
            <w:tcW w:w="275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firstLine="0"/>
              <w:jc w:val="center"/>
            </w:pPr>
            <w:r>
              <w:rPr>
                <w:sz w:val="20"/>
              </w:rPr>
              <w:t xml:space="preserve">Odchyłki od dokumentacji projektowej do 0,5% </w:t>
            </w:r>
          </w:p>
        </w:tc>
      </w:tr>
      <w:tr w:rsidR="008F3C43" w:rsidTr="008F3C43">
        <w:trPr>
          <w:trHeight w:val="75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40"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firstLine="0"/>
              <w:jc w:val="center"/>
            </w:pPr>
            <w:r>
              <w:rPr>
                <w:sz w:val="20"/>
              </w:rPr>
              <w:t xml:space="preserve">szerokość nawierzchni (sprawdzona przymiarem liniowym) </w:t>
            </w:r>
          </w:p>
        </w:tc>
        <w:tc>
          <w:tcPr>
            <w:tcW w:w="275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32" w:lineRule="auto"/>
              <w:ind w:left="50" w:hanging="50"/>
            </w:pPr>
            <w:r>
              <w:rPr>
                <w:sz w:val="20"/>
              </w:rPr>
              <w:t xml:space="preserve">Odchyłki od szerokości projektowanej do  </w:t>
            </w:r>
            <w:r>
              <w:rPr>
                <w:rFonts w:ascii="Segoe UI Symbol" w:eastAsia="Segoe UI Symbol" w:hAnsi="Segoe UI Symbol" w:cs="Segoe UI Symbol"/>
                <w:sz w:val="20"/>
              </w:rPr>
              <w:t>±</w:t>
            </w:r>
            <w:r>
              <w:rPr>
                <w:sz w:val="20"/>
              </w:rPr>
              <w:t xml:space="preserve">5 </w:t>
            </w:r>
          </w:p>
          <w:p w:rsidR="008F3C43" w:rsidRDefault="008F3C43">
            <w:pPr>
              <w:spacing w:after="0" w:line="256" w:lineRule="auto"/>
              <w:ind w:left="0" w:right="44" w:firstLine="0"/>
              <w:jc w:val="center"/>
            </w:pPr>
            <w:r>
              <w:rPr>
                <w:sz w:val="20"/>
              </w:rPr>
              <w:t xml:space="preserve">cm </w:t>
            </w:r>
          </w:p>
        </w:tc>
      </w:tr>
      <w:tr w:rsidR="008F3C43" w:rsidTr="008F3C43">
        <w:trPr>
          <w:trHeight w:val="99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40"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70" w:firstLine="0"/>
              <w:jc w:val="left"/>
            </w:pPr>
            <w:r>
              <w:rPr>
                <w:sz w:val="20"/>
              </w:rPr>
              <w:t xml:space="preserve">szerokość i głębokość wypełnienia </w:t>
            </w:r>
          </w:p>
          <w:p w:rsidR="008F3C43" w:rsidRDefault="008F3C43">
            <w:pPr>
              <w:spacing w:after="0" w:line="256" w:lineRule="auto"/>
              <w:ind w:left="33" w:hanging="33"/>
              <w:jc w:val="center"/>
            </w:pPr>
            <w:r>
              <w:rPr>
                <w:sz w:val="20"/>
              </w:rPr>
              <w:t xml:space="preserve">spoin i szczelin (oględziny i pomiar przymiarem liniowym po wykruszeniu dług. 10 cm) </w:t>
            </w:r>
          </w:p>
        </w:tc>
        <w:tc>
          <w:tcPr>
            <w:tcW w:w="275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40" w:lineRule="auto"/>
              <w:ind w:left="0" w:firstLine="0"/>
              <w:jc w:val="center"/>
            </w:pPr>
            <w:r>
              <w:rPr>
                <w:sz w:val="20"/>
              </w:rPr>
              <w:t xml:space="preserve">W 20 punktach charakterystycznych dziennej </w:t>
            </w:r>
          </w:p>
          <w:p w:rsidR="008F3C43" w:rsidRDefault="008F3C43">
            <w:pPr>
              <w:spacing w:after="0" w:line="256" w:lineRule="auto"/>
              <w:ind w:left="0" w:right="43" w:firstLine="0"/>
              <w:jc w:val="center"/>
            </w:pPr>
            <w:r>
              <w:rPr>
                <w:sz w:val="20"/>
              </w:rPr>
              <w:t xml:space="preserve">działki roboczej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right="45" w:firstLine="0"/>
              <w:jc w:val="center"/>
            </w:pPr>
            <w:r>
              <w:rPr>
                <w:sz w:val="20"/>
              </w:rPr>
              <w:t xml:space="preserve">Wg pkt. 5.2.8 i 5.2.9 </w:t>
            </w:r>
          </w:p>
        </w:tc>
      </w:tr>
      <w:tr w:rsidR="008F3C43" w:rsidTr="008F3C43">
        <w:trPr>
          <w:trHeight w:val="994"/>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40"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11" w:right="14" w:firstLine="0"/>
              <w:jc w:val="center"/>
            </w:pPr>
            <w:r>
              <w:rPr>
                <w:sz w:val="20"/>
              </w:rPr>
              <w:t xml:space="preserve">sprawdzenie koloru kostek i desenia ich ułożenia </w:t>
            </w:r>
          </w:p>
        </w:tc>
        <w:tc>
          <w:tcPr>
            <w:tcW w:w="2755"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right="41" w:firstLine="0"/>
              <w:jc w:val="center"/>
            </w:pPr>
            <w:r>
              <w:rPr>
                <w:sz w:val="20"/>
              </w:rPr>
              <w:t xml:space="preserve">Kontrola bieżąca </w:t>
            </w:r>
          </w:p>
        </w:tc>
        <w:tc>
          <w:tcPr>
            <w:tcW w:w="198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40" w:lineRule="auto"/>
              <w:ind w:left="0" w:firstLine="0"/>
              <w:jc w:val="center"/>
            </w:pPr>
            <w:r>
              <w:rPr>
                <w:sz w:val="20"/>
              </w:rPr>
              <w:t xml:space="preserve">Wg dokumentacji projektowej lub </w:t>
            </w:r>
          </w:p>
          <w:p w:rsidR="008F3C43" w:rsidRDefault="008F3C43">
            <w:pPr>
              <w:spacing w:after="0" w:line="256" w:lineRule="auto"/>
              <w:ind w:left="0" w:firstLine="0"/>
              <w:jc w:val="center"/>
            </w:pPr>
            <w:r>
              <w:rPr>
                <w:sz w:val="20"/>
              </w:rPr>
              <w:t xml:space="preserve">decyzji Inspektora Nadzoru </w:t>
            </w:r>
          </w:p>
        </w:tc>
      </w:tr>
    </w:tbl>
    <w:p w:rsidR="008F3C43" w:rsidRDefault="008F3C43" w:rsidP="008F3C43">
      <w:pPr>
        <w:spacing w:after="218" w:line="256" w:lineRule="auto"/>
        <w:ind w:left="0" w:firstLine="0"/>
        <w:jc w:val="left"/>
      </w:pPr>
      <w:r>
        <w:t xml:space="preserve"> </w:t>
      </w:r>
    </w:p>
    <w:p w:rsidR="008F3C43" w:rsidRDefault="008F3C43" w:rsidP="00D619BA">
      <w:pPr>
        <w:spacing w:after="218" w:line="256" w:lineRule="auto"/>
        <w:ind w:left="0" w:firstLine="0"/>
        <w:jc w:val="left"/>
      </w:pPr>
      <w:r>
        <w:t xml:space="preserve"> </w:t>
      </w:r>
      <w:r>
        <w:rPr>
          <w:noProof/>
        </w:rPr>
        <w:drawing>
          <wp:inline distT="0" distB="0" distL="0" distR="0">
            <wp:extent cx="190500" cy="1143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WYKONANYCH ROBÓT</w:t>
      </w:r>
      <w:r>
        <w:rPr>
          <w:sz w:val="24"/>
        </w:rPr>
        <w:t xml:space="preserve"> </w:t>
      </w:r>
    </w:p>
    <w:p w:rsidR="008F3C43" w:rsidRDefault="008F3C43" w:rsidP="008F3C43">
      <w:pPr>
        <w:spacing w:after="133" w:line="266" w:lineRule="auto"/>
        <w:ind w:left="-5"/>
        <w:jc w:val="left"/>
      </w:pPr>
      <w:r>
        <w:rPr>
          <w:sz w:val="24"/>
        </w:rPr>
        <w:t xml:space="preserve">Zakres badań i pomiarów wykonanej nawierzchni z betonowej kostki brukowej podano w tablicy 3. </w:t>
      </w:r>
    </w:p>
    <w:p w:rsidR="008F3C43" w:rsidRDefault="008F3C43" w:rsidP="008F3C43">
      <w:pPr>
        <w:spacing w:after="0" w:line="256" w:lineRule="auto"/>
        <w:ind w:left="-5"/>
        <w:jc w:val="left"/>
      </w:pPr>
      <w:r>
        <w:rPr>
          <w:b/>
          <w:sz w:val="16"/>
        </w:rPr>
        <w:t xml:space="preserve">TABELA 3 BADANIA I POMIARY PO UKOŃCZENIU BUDOWY NAWIERZCHNI </w:t>
      </w:r>
    </w:p>
    <w:tbl>
      <w:tblPr>
        <w:tblStyle w:val="TableGrid"/>
        <w:tblW w:w="8285" w:type="dxa"/>
        <w:tblInd w:w="396" w:type="dxa"/>
        <w:tblCellMar>
          <w:top w:w="33" w:type="dxa"/>
          <w:left w:w="125" w:type="dxa"/>
          <w:right w:w="82" w:type="dxa"/>
        </w:tblCellMar>
        <w:tblLook w:val="04A0" w:firstRow="1" w:lastRow="0" w:firstColumn="1" w:lastColumn="0" w:noHBand="0" w:noVBand="1"/>
      </w:tblPr>
      <w:tblGrid>
        <w:gridCol w:w="497"/>
        <w:gridCol w:w="3365"/>
        <w:gridCol w:w="4423"/>
      </w:tblGrid>
      <w:tr w:rsidR="008F3C43" w:rsidTr="008F3C43">
        <w:trPr>
          <w:trHeight w:val="259"/>
        </w:trPr>
        <w:tc>
          <w:tcPr>
            <w:tcW w:w="497"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firstLine="0"/>
              <w:jc w:val="left"/>
            </w:pPr>
            <w:r>
              <w:rPr>
                <w:b/>
                <w:sz w:val="20"/>
              </w:rPr>
              <w:t xml:space="preserve">Lp. </w:t>
            </w:r>
          </w:p>
        </w:tc>
        <w:tc>
          <w:tcPr>
            <w:tcW w:w="336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46" w:firstLine="0"/>
              <w:jc w:val="left"/>
            </w:pPr>
            <w:r>
              <w:rPr>
                <w:b/>
                <w:sz w:val="20"/>
              </w:rPr>
              <w:t xml:space="preserve">Wyszczególnienie badań i pomiarów </w:t>
            </w:r>
          </w:p>
        </w:tc>
        <w:tc>
          <w:tcPr>
            <w:tcW w:w="4423"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right="40" w:firstLine="0"/>
              <w:jc w:val="center"/>
            </w:pPr>
            <w:r>
              <w:rPr>
                <w:b/>
                <w:sz w:val="20"/>
              </w:rPr>
              <w:t xml:space="preserve">Sposób sprawdzenia </w:t>
            </w:r>
          </w:p>
        </w:tc>
      </w:tr>
      <w:tr w:rsidR="008F3C43" w:rsidTr="008F3C43">
        <w:trPr>
          <w:trHeight w:val="749"/>
        </w:trPr>
        <w:tc>
          <w:tcPr>
            <w:tcW w:w="497"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right="45" w:firstLine="0"/>
              <w:jc w:val="center"/>
            </w:pPr>
            <w:r>
              <w:rPr>
                <w:sz w:val="20"/>
              </w:rPr>
              <w:t xml:space="preserve">1 </w:t>
            </w:r>
          </w:p>
        </w:tc>
        <w:tc>
          <w:tcPr>
            <w:tcW w:w="336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2" w:line="237" w:lineRule="auto"/>
              <w:ind w:left="0" w:firstLine="0"/>
              <w:jc w:val="center"/>
            </w:pPr>
            <w:r>
              <w:rPr>
                <w:sz w:val="20"/>
              </w:rPr>
              <w:t xml:space="preserve">Sprawdzenie wyglądu zewnętrznego nawierzchni, krawężników, obrzeży, </w:t>
            </w:r>
          </w:p>
          <w:p w:rsidR="008F3C43" w:rsidRDefault="008F3C43">
            <w:pPr>
              <w:spacing w:after="0" w:line="256" w:lineRule="auto"/>
              <w:ind w:left="0" w:right="49" w:firstLine="0"/>
              <w:jc w:val="center"/>
            </w:pPr>
            <w:r>
              <w:rPr>
                <w:sz w:val="20"/>
              </w:rPr>
              <w:t xml:space="preserve">ścieków </w:t>
            </w:r>
          </w:p>
        </w:tc>
        <w:tc>
          <w:tcPr>
            <w:tcW w:w="4423"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firstLine="0"/>
              <w:jc w:val="center"/>
            </w:pPr>
            <w:r>
              <w:rPr>
                <w:sz w:val="20"/>
              </w:rPr>
              <w:t xml:space="preserve">Wizualne sprawdzenie jednorodności wyglądu, prawidłowości desenia, kolorów kostek, spękań, plam, deformacji, wy-kruszeń, spoin i szczelin </w:t>
            </w:r>
          </w:p>
        </w:tc>
      </w:tr>
      <w:tr w:rsidR="008F3C43" w:rsidTr="008F3C43">
        <w:trPr>
          <w:trHeight w:val="504"/>
        </w:trPr>
        <w:tc>
          <w:tcPr>
            <w:tcW w:w="497"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right="45" w:firstLine="0"/>
              <w:jc w:val="center"/>
            </w:pPr>
            <w:r>
              <w:rPr>
                <w:sz w:val="20"/>
              </w:rPr>
              <w:t xml:space="preserve">2 </w:t>
            </w:r>
          </w:p>
        </w:tc>
        <w:tc>
          <w:tcPr>
            <w:tcW w:w="3365" w:type="dxa"/>
            <w:tcBorders>
              <w:top w:val="single" w:sz="6" w:space="0" w:color="000000"/>
              <w:left w:val="single" w:sz="6" w:space="0" w:color="000000"/>
              <w:bottom w:val="single" w:sz="6" w:space="0" w:color="000000"/>
              <w:right w:val="single" w:sz="6" w:space="0" w:color="000000"/>
            </w:tcBorders>
            <w:hideMark/>
          </w:tcPr>
          <w:p w:rsidR="008F3C43" w:rsidRDefault="008F3C43">
            <w:pPr>
              <w:spacing w:after="0" w:line="256" w:lineRule="auto"/>
              <w:ind w:left="0" w:firstLine="0"/>
              <w:jc w:val="center"/>
            </w:pPr>
            <w:r>
              <w:rPr>
                <w:sz w:val="20"/>
              </w:rPr>
              <w:t xml:space="preserve">Rozmieszczenie spoin i szczelin w nawierzchni </w:t>
            </w:r>
          </w:p>
        </w:tc>
        <w:tc>
          <w:tcPr>
            <w:tcW w:w="4423" w:type="dxa"/>
            <w:tcBorders>
              <w:top w:val="single" w:sz="6" w:space="0" w:color="000000"/>
              <w:left w:val="single" w:sz="6" w:space="0" w:color="000000"/>
              <w:bottom w:val="single" w:sz="6" w:space="0" w:color="000000"/>
              <w:right w:val="single" w:sz="6" w:space="0" w:color="000000"/>
            </w:tcBorders>
            <w:vAlign w:val="center"/>
            <w:hideMark/>
          </w:tcPr>
          <w:p w:rsidR="008F3C43" w:rsidRDefault="008F3C43">
            <w:pPr>
              <w:spacing w:after="0" w:line="256" w:lineRule="auto"/>
              <w:ind w:left="0" w:right="47" w:firstLine="0"/>
              <w:jc w:val="center"/>
            </w:pPr>
            <w:r>
              <w:rPr>
                <w:sz w:val="20"/>
              </w:rPr>
              <w:t xml:space="preserve">Wg pkt. i 5.2.8 i 5.2.9 </w:t>
            </w:r>
          </w:p>
        </w:tc>
      </w:tr>
    </w:tbl>
    <w:p w:rsidR="008F3C43" w:rsidRDefault="008F3C43" w:rsidP="008F3C43">
      <w:pPr>
        <w:numPr>
          <w:ilvl w:val="0"/>
          <w:numId w:val="95"/>
        </w:numPr>
        <w:spacing w:after="0" w:line="268" w:lineRule="auto"/>
        <w:ind w:hanging="432"/>
      </w:pPr>
      <w:r>
        <w:rPr>
          <w:sz w:val="28"/>
        </w:rPr>
        <w:t>O</w:t>
      </w:r>
      <w:r>
        <w:t xml:space="preserve">BMIAR ROBÓT </w:t>
      </w:r>
      <w:r>
        <w:rPr>
          <w:sz w:val="28"/>
        </w:rPr>
        <w:t xml:space="preserve"> </w:t>
      </w:r>
    </w:p>
    <w:p w:rsidR="008F3C43" w:rsidRDefault="008F3C43" w:rsidP="008F3C43">
      <w:pPr>
        <w:spacing w:after="89" w:line="256" w:lineRule="auto"/>
        <w:ind w:left="-29" w:right="-23" w:firstLine="0"/>
        <w:jc w:val="left"/>
      </w:pPr>
      <w:r>
        <w:rPr>
          <w:noProof/>
        </w:rPr>
        <mc:AlternateContent>
          <mc:Choice Requires="wpg">
            <w:drawing>
              <wp:inline distT="0" distB="0" distL="0" distR="0">
                <wp:extent cx="5797550" cy="254000"/>
                <wp:effectExtent l="0" t="0" r="3175" b="50800"/>
                <wp:docPr id="207783" name="Grupa 207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254000"/>
                          <a:chOff x="0" y="0"/>
                          <a:chExt cx="57972" cy="2540"/>
                        </a:xfrm>
                      </wpg:grpSpPr>
                      <wps:wsp>
                        <wps:cNvPr id="207784" name="Shape 192899"/>
                        <wps:cNvSpPr>
                          <a:spLocks/>
                        </wps:cNvSpPr>
                        <wps:spPr bwMode="auto">
                          <a:xfrm>
                            <a:off x="0" y="0"/>
                            <a:ext cx="57972" cy="274"/>
                          </a:xfrm>
                          <a:custGeom>
                            <a:avLst/>
                            <a:gdLst>
                              <a:gd name="T0" fmla="*/ 0 w 5797296"/>
                              <a:gd name="T1" fmla="*/ 0 h 27432"/>
                              <a:gd name="T2" fmla="*/ 5797296 w 5797296"/>
                              <a:gd name="T3" fmla="*/ 0 h 27432"/>
                              <a:gd name="T4" fmla="*/ 5797296 w 5797296"/>
                              <a:gd name="T5" fmla="*/ 27432 h 27432"/>
                              <a:gd name="T6" fmla="*/ 0 w 5797296"/>
                              <a:gd name="T7" fmla="*/ 27432 h 27432"/>
                              <a:gd name="T8" fmla="*/ 0 w 5797296"/>
                              <a:gd name="T9" fmla="*/ 0 h 27432"/>
                              <a:gd name="T10" fmla="*/ 0 w 5797296"/>
                              <a:gd name="T11" fmla="*/ 0 h 27432"/>
                              <a:gd name="T12" fmla="*/ 5797296 w 5797296"/>
                              <a:gd name="T13" fmla="*/ 27432 h 27432"/>
                            </a:gdLst>
                            <a:ahLst/>
                            <a:cxnLst>
                              <a:cxn ang="0">
                                <a:pos x="T0" y="T1"/>
                              </a:cxn>
                              <a:cxn ang="0">
                                <a:pos x="T2" y="T3"/>
                              </a:cxn>
                              <a:cxn ang="0">
                                <a:pos x="T4" y="T5"/>
                              </a:cxn>
                              <a:cxn ang="0">
                                <a:pos x="T6" y="T7"/>
                              </a:cxn>
                              <a:cxn ang="0">
                                <a:pos x="T8" y="T9"/>
                              </a:cxn>
                            </a:cxnLst>
                            <a:rect l="T10" t="T11" r="T12" b="T13"/>
                            <a:pathLst>
                              <a:path w="5797296" h="27432">
                                <a:moveTo>
                                  <a:pt x="0" y="0"/>
                                </a:moveTo>
                                <a:lnTo>
                                  <a:pt x="5797296" y="0"/>
                                </a:lnTo>
                                <a:lnTo>
                                  <a:pt x="5797296" y="27432"/>
                                </a:lnTo>
                                <a:lnTo>
                                  <a:pt x="0" y="274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207785" name="Picture 165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182" y="1188"/>
                            <a:ext cx="1921" cy="1098"/>
                          </a:xfrm>
                          <a:prstGeom prst="rect">
                            <a:avLst/>
                          </a:prstGeom>
                          <a:noFill/>
                          <a:extLst>
                            <a:ext uri="{909E8E84-426E-40DD-AFC4-6F175D3DCCD1}">
                              <a14:hiddenFill xmlns:a14="http://schemas.microsoft.com/office/drawing/2010/main">
                                <a:solidFill>
                                  <a:srgbClr val="FFFFFF"/>
                                </a:solidFill>
                              </a14:hiddenFill>
                            </a:ext>
                          </a:extLst>
                        </pic:spPr>
                      </pic:pic>
                      <wps:wsp>
                        <wps:cNvPr id="207786" name="Rectangle 16522"/>
                        <wps:cNvSpPr>
                          <a:spLocks noChangeArrowheads="1"/>
                        </wps:cNvSpPr>
                        <wps:spPr bwMode="auto">
                          <a:xfrm>
                            <a:off x="2118" y="1130"/>
                            <a:ext cx="563"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wps:txbx>
                        <wps:bodyPr rot="0" vert="horz" wrap="square" lIns="0" tIns="0" rIns="0" bIns="0" anchor="t" anchorCtr="0" upright="1">
                          <a:noAutofit/>
                        </wps:bodyPr>
                      </wps:wsp>
                      <wps:wsp>
                        <wps:cNvPr id="207787" name="Rectangle 16523"/>
                        <wps:cNvSpPr>
                          <a:spLocks noChangeArrowheads="1"/>
                        </wps:cNvSpPr>
                        <wps:spPr bwMode="auto">
                          <a:xfrm>
                            <a:off x="3855" y="969"/>
                            <a:ext cx="1341"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24"/>
                                </w:rPr>
                                <w:t>O</w:t>
                              </w:r>
                            </w:p>
                          </w:txbxContent>
                        </wps:txbx>
                        <wps:bodyPr rot="0" vert="horz" wrap="square" lIns="0" tIns="0" rIns="0" bIns="0" anchor="t" anchorCtr="0" upright="1">
                          <a:noAutofit/>
                        </wps:bodyPr>
                      </wps:wsp>
                      <wps:wsp>
                        <wps:cNvPr id="207788" name="Rectangle 16524"/>
                        <wps:cNvSpPr>
                          <a:spLocks noChangeArrowheads="1"/>
                        </wps:cNvSpPr>
                        <wps:spPr bwMode="auto">
                          <a:xfrm>
                            <a:off x="4892" y="1233"/>
                            <a:ext cx="22994"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19"/>
                                </w:rPr>
                                <w:t>GÓLNE ZASADY OBMIARU ROBÓT</w:t>
                              </w:r>
                            </w:p>
                          </w:txbxContent>
                        </wps:txbx>
                        <wps:bodyPr rot="0" vert="horz" wrap="square" lIns="0" tIns="0" rIns="0" bIns="0" anchor="t" anchorCtr="0" upright="1">
                          <a:noAutofit/>
                        </wps:bodyPr>
                      </wps:wsp>
                      <wps:wsp>
                        <wps:cNvPr id="207789" name="Rectangle 16525"/>
                        <wps:cNvSpPr>
                          <a:spLocks noChangeArrowheads="1"/>
                        </wps:cNvSpPr>
                        <wps:spPr bwMode="auto">
                          <a:xfrm>
                            <a:off x="22235" y="969"/>
                            <a:ext cx="457"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9E" w:rsidRDefault="003C129E" w:rsidP="008F3C43">
                              <w:pPr>
                                <w:spacing w:after="160" w:line="256" w:lineRule="auto"/>
                                <w:ind w:left="0" w:firstLine="0"/>
                                <w:jc w:val="left"/>
                              </w:pPr>
                              <w:r>
                                <w:rPr>
                                  <w:sz w:val="24"/>
                                </w:rPr>
                                <w:t xml:space="preserve"> </w:t>
                              </w:r>
                            </w:p>
                          </w:txbxContent>
                        </wps:txbx>
                        <wps:bodyPr rot="0" vert="horz" wrap="square" lIns="0" tIns="0" rIns="0" bIns="0" anchor="t" anchorCtr="0" upright="1">
                          <a:noAutofit/>
                        </wps:bodyPr>
                      </wps:wsp>
                    </wpg:wgp>
                  </a:graphicData>
                </a:graphic>
              </wp:inline>
            </w:drawing>
          </mc:Choice>
          <mc:Fallback>
            <w:pict>
              <v:group id="Grupa 207783" o:spid="_x0000_s1068" style="width:456.5pt;height:20pt;mso-position-horizontal-relative:char;mso-position-vertical-relative:line" coordsize="57972,2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">
                <v:shape id="Shape 192899" o:spid="_x0000_s106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seMYA&#10;AADfAAAADwAAAGRycy9kb3ducmV2LnhtbESPT0sDMRTE70K/Q3gFbzZp1f5ZmxYpCHoRXD14fGxe&#10;N2s3L0sSt/HbG0HocZiZ3zDbfXa9GCnEzrOG+UyBIG686bjV8PH+dLMGEROywd4zafihCPvd5GqL&#10;lfFnfqOxTq0oEI4VarApDZWUsbHkMM78QFy8ow8OU5GhlSbgucBdLxdKLaXDjsuCxYEOlppT/e00&#10;fIbl5lXJnO+HWzs2X6Hml/6g9fU0Pz6ASJTTJfzffjYaFmq1Wt/B35/y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NseMYAAADfAAAADwAAAAAAAAAAAAAAAACYAgAAZHJz&#10;L2Rvd25yZXYueG1sUEsFBgAAAAAEAAQA9QAAAIsDAAAAAA==&#10;" path="m,l5797296,r,27432l,27432,,e" fillcolor="black" stroked="f" strokeweight="0">
                  <v:stroke miterlimit="83231f" joinstyle="miter"/>
                  <v:path arrowok="t" o:connecttype="custom" o:connectlocs="0,0;57972,0;57972,274;0,274;0,0" o:connectangles="0,0,0,0,0" textboxrect="0,0,5797296,27432"/>
                </v:shape>
                <v:shape id="Picture 16521" o:spid="_x0000_s1070"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4cXHAAAA3wAAAA8AAABkcnMvZG93bnJldi54bWxEj09rwkAUxO+C32F5hd7MpmKqRFcRi9CC&#10;h/rnoLdH9jUJzb4Nu9uYfntXEDwOM78ZZrHqTSM6cr62rOAtSUEQF1bXXCo4HbejGQgfkDU2lknB&#10;P3lYLYeDBebaXnlP3SGUIpawz1FBFUKbS+mLigz6xLbE0fuxzmCI0pVSO7zGctPIcZq+S4M1x4UK&#10;W9pUVPwe/oyCsct2m+/JkRkz604fk8t5230p9frSr+cgAvXhGX7Qnzpy6XQ6y+D+J34Bub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p4cXHAAAA3wAAAA8AAAAAAAAAAAAA&#10;AAAAnwIAAGRycy9kb3ducmV2LnhtbFBLBQYAAAAABAAEAPcAAACTAwAAAAA=&#10;">
                  <v:imagedata r:id="rId83" o:title=""/>
                </v:shape>
                <v:rect id="Rectangle 16522" o:spid="_x0000_s107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49scA&#10;AADfAAAADwAAAGRycy9kb3ducmV2LnhtbESPT4vCMBTE74LfITzBm6Z60No1ivgHPboquHt7NG/b&#10;YvNSmmi7++nNguBxmJnfMPNla0rxoNoVlhWMhhEI4tTqgjMFl/NuEINwHlljaZkU/JKD5aLbmWOi&#10;bcOf9Dj5TAQIuwQV5N5XiZQuzcmgG9qKOHg/tjbog6wzqWtsAtyUchxFE2mw4LCQY0XrnNLb6W4U&#10;7ONq9XWwf01Wbr/31+N1tjnPvFL9Xrv6AOGp9e/wq33QCsbRdBpP4P9P+AJy8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9ePbHAAAA3wAAAA8AAAAAAAAAAAAAAAAAmAIAAGRy&#10;cy9kb3ducmV2LnhtbFBLBQYAAAAABAAEAPUAAACMAwAAAAA=&#10;" filled="f" stroked="f">
                  <v:textbox inset="0,0,0,0">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v:textbox>
                </v:rect>
                <v:rect id="Rectangle 16523" o:spid="_x0000_s107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dbcgA&#10;AADfAAAADwAAAGRycy9kb3ducmV2LnhtbESPQWvCQBSE74L/YXlCb7rRQxPTrCJq0WNrCra3R/aZ&#10;BLNvQ3abpP313UKhx2FmvmGy7Wga0VPnassKlosIBHFhdc2lgrf8eZ6AcB5ZY2OZFHyRg+1mOskw&#10;1XbgV+ovvhQBwi5FBZX3bSqlKyoy6Ba2JQ7ezXYGfZBdKXWHQ4CbRq6i6FEarDksVNjSvqLifvk0&#10;Ck5Ju3s/2++hbI4fp+vLdX3I116ph9m4ewLhafT/4b/2WStYRXGcxPD7J3w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d1tyAAAAN8AAAAPAAAAAAAAAAAAAAAAAJgCAABk&#10;cnMvZG93bnJldi54bWxQSwUGAAAAAAQABAD1AAAAjQMAAAAA&#10;" filled="f" stroked="f">
                  <v:textbox inset="0,0,0,0">
                    <w:txbxContent>
                      <w:p w:rsidR="003C129E" w:rsidRDefault="003C129E" w:rsidP="008F3C43">
                        <w:pPr>
                          <w:spacing w:after="160" w:line="256" w:lineRule="auto"/>
                          <w:ind w:left="0" w:firstLine="0"/>
                          <w:jc w:val="left"/>
                        </w:pPr>
                        <w:r>
                          <w:rPr>
                            <w:sz w:val="24"/>
                          </w:rPr>
                          <w:t>O</w:t>
                        </w:r>
                      </w:p>
                    </w:txbxContent>
                  </v:textbox>
                </v:rect>
                <v:rect id="Rectangle 16524" o:spid="_x0000_s1073"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JH8YA&#10;AADfAAAADwAAAGRycy9kb3ducmV2LnhtbERPu26DMBTdK/UfrFupW2PK0ACJg1CTiox5VEqzXeFb&#10;QMXXCLuB9uvjIVLGo/Ne5pPpxIUG11pW8DqLQBBXVrdcK/g8frwkIJxH1thZJgV/5CBfPT4sMdN2&#10;5D1dDr4WIYRdhgoa7/tMSlc1ZNDNbE8cuG87GPQBDrXUA44h3HQyjqI3abDl0NBgT+8NVT+HX6Og&#10;TPria2v/x7rbnMvT7pSuj6lX6vlpKhYgPE3+Lr65t1pBHM3nSRgc/oQv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5JH8YAAADfAAAADwAAAAAAAAAAAAAAAACYAgAAZHJz&#10;L2Rvd25yZXYueG1sUEsFBgAAAAAEAAQA9QAAAIsDAAAAAA==&#10;" filled="f" stroked="f">
                  <v:textbox inset="0,0,0,0">
                    <w:txbxContent>
                      <w:p w:rsidR="003C129E" w:rsidRDefault="003C129E" w:rsidP="008F3C43">
                        <w:pPr>
                          <w:spacing w:after="160" w:line="256" w:lineRule="auto"/>
                          <w:ind w:left="0" w:firstLine="0"/>
                          <w:jc w:val="left"/>
                        </w:pPr>
                        <w:r>
                          <w:rPr>
                            <w:sz w:val="19"/>
                          </w:rPr>
                          <w:t>GÓLNE ZASADY OBMIARU ROBÓT</w:t>
                        </w:r>
                      </w:p>
                    </w:txbxContent>
                  </v:textbox>
                </v:rect>
                <v:rect id="Rectangle 16525" o:spid="_x0000_s1074"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shMgA&#10;AADfAAAADwAAAGRycy9kb3ducmV2LnhtbESPQWvCQBSE74L/YXlCb7rRQ03SrCK2osdWC7a3R/aZ&#10;BLNvQ3ZNor++Wyj0OMzMN0y2HkwtOmpdZVnBfBaBIM6trrhQ8HnaTWMQziNrrC2Tgjs5WK/GowxT&#10;bXv+oO7oCxEg7FJUUHrfpFK6vCSDbmYb4uBdbGvQB9kWUrfYB7ip5SKKnqXBisNCiQ1tS8qvx5tR&#10;sI+bzdfBPvqifvven9/Pyesp8Uo9TYbNCwhPg/8P/7UPWsEiWi7jBH7/h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uyEyAAAAN8AAAAPAAAAAAAAAAAAAAAAAJgCAABk&#10;cnMvZG93bnJldi54bWxQSwUGAAAAAAQABAD1AAAAjQMAAAAA&#10;" filled="f" stroked="f">
                  <v:textbox inset="0,0,0,0">
                    <w:txbxContent>
                      <w:p w:rsidR="003C129E" w:rsidRDefault="003C129E" w:rsidP="008F3C43">
                        <w:pPr>
                          <w:spacing w:after="160" w:line="256" w:lineRule="auto"/>
                          <w:ind w:left="0" w:firstLine="0"/>
                          <w:jc w:val="left"/>
                        </w:pPr>
                        <w:r>
                          <w:rPr>
                            <w:sz w:val="24"/>
                          </w:rPr>
                          <w:t xml:space="preserve"> </w:t>
                        </w:r>
                      </w:p>
                    </w:txbxContent>
                  </v:textbox>
                </v:rect>
                <w10:anchorlock/>
              </v:group>
            </w:pict>
          </mc:Fallback>
        </mc:AlternateContent>
      </w:r>
    </w:p>
    <w:p w:rsidR="008F3C43" w:rsidRDefault="008F3C43" w:rsidP="008F3C43">
      <w:pPr>
        <w:spacing w:after="246" w:line="266" w:lineRule="auto"/>
        <w:ind w:left="-5"/>
        <w:jc w:val="left"/>
      </w:pPr>
      <w:r>
        <w:rPr>
          <w:sz w:val="24"/>
        </w:rPr>
        <w:t xml:space="preserve">Ogólne zasady obmiaru podano w OST D-M.00.00.00 „Wymagania ogólne”.  </w:t>
      </w:r>
    </w:p>
    <w:p w:rsidR="008F3C43" w:rsidRDefault="008F3C43" w:rsidP="008F3C43">
      <w:pPr>
        <w:spacing w:after="304"/>
        <w:ind w:left="-10" w:right="5430"/>
      </w:pPr>
      <w:r>
        <w:rPr>
          <w:noProof/>
        </w:rPr>
        <w:drawing>
          <wp:inline distT="0" distB="0" distL="0" distR="0">
            <wp:extent cx="190500" cy="1016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0500" cy="101600"/>
                    </a:xfrm>
                    <a:prstGeom prst="rect">
                      <a:avLst/>
                    </a:prstGeom>
                    <a:noFill/>
                    <a:ln>
                      <a:noFill/>
                    </a:ln>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8F3C43" w:rsidRDefault="008F3C43" w:rsidP="008F3C43">
      <w:pPr>
        <w:spacing w:after="109"/>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brukowej koloru szarego gr. 8cm na podsypce cementowo-kruszywowej 1:4 gr. 3 cm, </w:t>
      </w:r>
    </w:p>
    <w:p w:rsidR="00D619BA" w:rsidRDefault="008F3C43" w:rsidP="008F3C43">
      <w:pPr>
        <w:spacing w:after="337"/>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 koloru czerwonegoj gr. 8cm na podsypce cementowo-kruszywowej 1:4 gr. 5 cm, </w:t>
      </w:r>
    </w:p>
    <w:p w:rsidR="00D619BA" w:rsidRDefault="00D619BA">
      <w:pPr>
        <w:spacing w:after="160" w:line="259" w:lineRule="auto"/>
        <w:ind w:left="0" w:firstLine="0"/>
        <w:jc w:val="left"/>
      </w:pPr>
      <w:r>
        <w:br w:type="page"/>
      </w:r>
    </w:p>
    <w:p w:rsidR="008F3C43" w:rsidRDefault="008F3C43" w:rsidP="008F3C43">
      <w:pPr>
        <w:spacing w:after="337"/>
        <w:ind w:left="720" w:hanging="360"/>
      </w:pPr>
    </w:p>
    <w:p w:rsidR="008F3C43" w:rsidRDefault="008F3C43" w:rsidP="008F3C43">
      <w:pPr>
        <w:numPr>
          <w:ilvl w:val="0"/>
          <w:numId w:val="95"/>
        </w:numPr>
        <w:spacing w:after="0" w:line="268" w:lineRule="auto"/>
        <w:ind w:hanging="432"/>
      </w:pPr>
      <w:r>
        <w:rPr>
          <w:sz w:val="28"/>
        </w:rPr>
        <w:t>O</w:t>
      </w:r>
      <w:r>
        <w:t xml:space="preserve">DBIÓR ROBÓT </w:t>
      </w:r>
      <w:r>
        <w:rPr>
          <w:sz w:val="28"/>
        </w:rPr>
        <w:t xml:space="preserve"> </w:t>
      </w:r>
    </w:p>
    <w:p w:rsidR="008F3C43" w:rsidRDefault="008F3C43" w:rsidP="008F3C43">
      <w:pPr>
        <w:spacing w:after="104" w:line="256" w:lineRule="auto"/>
        <w:ind w:left="-29" w:right="-23" w:firstLine="0"/>
        <w:jc w:val="left"/>
      </w:pPr>
      <w:r>
        <w:rPr>
          <w:noProof/>
        </w:rPr>
        <mc:AlternateContent>
          <mc:Choice Requires="wpg">
            <w:drawing>
              <wp:inline distT="0" distB="0" distL="0" distR="0">
                <wp:extent cx="5797550" cy="27305"/>
                <wp:effectExtent l="0" t="0" r="3175" b="1270"/>
                <wp:docPr id="207781" name="Grupa 207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27305"/>
                          <a:chOff x="0" y="0"/>
                          <a:chExt cx="57972" cy="274"/>
                        </a:xfrm>
                      </wpg:grpSpPr>
                      <wps:wsp>
                        <wps:cNvPr id="207782" name="Shape 192900"/>
                        <wps:cNvSpPr>
                          <a:spLocks/>
                        </wps:cNvSpPr>
                        <wps:spPr bwMode="auto">
                          <a:xfrm>
                            <a:off x="0" y="0"/>
                            <a:ext cx="57972" cy="274"/>
                          </a:xfrm>
                          <a:custGeom>
                            <a:avLst/>
                            <a:gdLst>
                              <a:gd name="T0" fmla="*/ 0 w 5797296"/>
                              <a:gd name="T1" fmla="*/ 0 h 27432"/>
                              <a:gd name="T2" fmla="*/ 5797296 w 5797296"/>
                              <a:gd name="T3" fmla="*/ 0 h 27432"/>
                              <a:gd name="T4" fmla="*/ 5797296 w 5797296"/>
                              <a:gd name="T5" fmla="*/ 27432 h 27432"/>
                              <a:gd name="T6" fmla="*/ 0 w 5797296"/>
                              <a:gd name="T7" fmla="*/ 27432 h 27432"/>
                              <a:gd name="T8" fmla="*/ 0 w 5797296"/>
                              <a:gd name="T9" fmla="*/ 0 h 27432"/>
                              <a:gd name="T10" fmla="*/ 0 w 5797296"/>
                              <a:gd name="T11" fmla="*/ 0 h 27432"/>
                              <a:gd name="T12" fmla="*/ 5797296 w 5797296"/>
                              <a:gd name="T13" fmla="*/ 27432 h 27432"/>
                            </a:gdLst>
                            <a:ahLst/>
                            <a:cxnLst>
                              <a:cxn ang="0">
                                <a:pos x="T0" y="T1"/>
                              </a:cxn>
                              <a:cxn ang="0">
                                <a:pos x="T2" y="T3"/>
                              </a:cxn>
                              <a:cxn ang="0">
                                <a:pos x="T4" y="T5"/>
                              </a:cxn>
                              <a:cxn ang="0">
                                <a:pos x="T6" y="T7"/>
                              </a:cxn>
                              <a:cxn ang="0">
                                <a:pos x="T8" y="T9"/>
                              </a:cxn>
                            </a:cxnLst>
                            <a:rect l="T10" t="T11" r="T12" b="T13"/>
                            <a:pathLst>
                              <a:path w="5797296" h="27432">
                                <a:moveTo>
                                  <a:pt x="0" y="0"/>
                                </a:moveTo>
                                <a:lnTo>
                                  <a:pt x="5797296" y="0"/>
                                </a:lnTo>
                                <a:lnTo>
                                  <a:pt x="5797296" y="27432"/>
                                </a:lnTo>
                                <a:lnTo>
                                  <a:pt x="0" y="274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D9D320" id="Grupa 20778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">
                <v:shape id="Shape 19290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Rl8YA&#10;AADfAAAADwAAAGRycy9kb3ducmV2LnhtbESPQUsDMRSE70L/Q3iCN5u4Ylu3TUspCHoRXD14fGxe&#10;N9tuXpYkbuO/N4LgcZiZb5jNLrtBTBRi71nD3VyBIG696bnT8PH+dLsCEROywcEzafimCLvt7GqD&#10;tfEXfqOpSZ0oEI41arApjbWUsbXkMM79SFy8ow8OU5GhkybgpcDdICulFtJhz2XB4kgHS+25+XIa&#10;PsPi8VXJnB/Gezu1p9Dwy3DQ+uY679cgEuX0H/5rPxsNlVouVxX8/i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ZRl8YAAADfAAAADwAAAAAAAAAAAAAAAACYAgAAZHJz&#10;L2Rvd25yZXYueG1sUEsFBgAAAAAEAAQA9QAAAIsDAAAAAA==&#10;" path="m,l5797296,r,27432l,27432,,e" fillcolor="black" stroked="f" strokeweight="0">
                  <v:stroke miterlimit="83231f" joinstyle="miter"/>
                  <v:path arrowok="t" o:connecttype="custom" o:connectlocs="0,0;57972,0;57972,274;0,274;0,0" o:connectangles="0,0,0,0,0" textboxrect="0,0,5797296,27432"/>
                </v:shape>
                <w10:anchorlock/>
              </v:group>
            </w:pict>
          </mc:Fallback>
        </mc:AlternateContent>
      </w:r>
    </w:p>
    <w:p w:rsidR="008F3C43" w:rsidRDefault="008F3C43" w:rsidP="008F3C43">
      <w:pPr>
        <w:spacing w:after="191" w:line="280" w:lineRule="auto"/>
        <w:ind w:left="-5"/>
        <w:jc w:val="left"/>
      </w:pPr>
      <w:r>
        <w:t xml:space="preserve">Roboty </w:t>
      </w:r>
      <w:r>
        <w:tab/>
        <w:t xml:space="preserve">uznaje </w:t>
      </w:r>
      <w:r>
        <w:tab/>
        <w:t xml:space="preserve">się </w:t>
      </w:r>
      <w:r>
        <w:tab/>
        <w:t xml:space="preserve">za </w:t>
      </w:r>
      <w:r>
        <w:tab/>
        <w:t xml:space="preserve">wykonane </w:t>
      </w:r>
      <w:r>
        <w:tab/>
        <w:t xml:space="preserve">zgodnie </w:t>
      </w:r>
      <w:r>
        <w:tab/>
        <w:t xml:space="preserve">z </w:t>
      </w:r>
      <w:r>
        <w:tab/>
        <w:t xml:space="preserve">dokumentacją </w:t>
      </w:r>
      <w:r>
        <w:tab/>
        <w:t xml:space="preserve">projektową, </w:t>
      </w:r>
      <w:r>
        <w:tab/>
        <w:t xml:space="preserve">STWiORB  i wymaganiami Inspektora Nadzoru Inwestorskiego, jeżeli wszystkie pomiary i badania z zachowaniem tolerancji wg pkt. 6 dały wyniki pozytywne. </w:t>
      </w:r>
    </w:p>
    <w:p w:rsidR="008F3C43" w:rsidRDefault="008F3C43" w:rsidP="008F3C43">
      <w:pPr>
        <w:ind w:left="-10"/>
      </w:pPr>
      <w:r>
        <w:t xml:space="preserve">Odbiorowi robót zanikających i ulegających zakryciu podlegają: </w:t>
      </w:r>
    </w:p>
    <w:p w:rsidR="008F3C43" w:rsidRDefault="008F3C43" w:rsidP="008F3C43">
      <w:pPr>
        <w:spacing w:after="8"/>
        <w:ind w:left="365"/>
      </w:pPr>
      <w:r>
        <w:rPr>
          <w:rFonts w:ascii="Segoe UI Symbol" w:eastAsia="Segoe UI Symbol" w:hAnsi="Segoe UI Symbol" w:cs="Segoe UI Symbol"/>
        </w:rPr>
        <w:t>−</w:t>
      </w:r>
      <w:r>
        <w:rPr>
          <w:rFonts w:ascii="Arial" w:eastAsia="Arial" w:hAnsi="Arial" w:cs="Arial"/>
        </w:rPr>
        <w:t xml:space="preserve"> </w:t>
      </w:r>
      <w:r>
        <w:t xml:space="preserve">przygotowanie podłoża, </w:t>
      </w:r>
    </w:p>
    <w:p w:rsidR="008F3C43" w:rsidRDefault="008F3C43" w:rsidP="008F3C43">
      <w:pPr>
        <w:ind w:left="365"/>
      </w:pPr>
      <w:r>
        <w:rPr>
          <w:rFonts w:ascii="Segoe UI Symbol" w:eastAsia="Segoe UI Symbol" w:hAnsi="Segoe UI Symbol" w:cs="Segoe UI Symbol"/>
        </w:rPr>
        <w:t>−</w:t>
      </w:r>
      <w:r>
        <w:rPr>
          <w:rFonts w:ascii="Arial" w:eastAsia="Arial" w:hAnsi="Arial" w:cs="Arial"/>
        </w:rPr>
        <w:t xml:space="preserve"> </w:t>
      </w:r>
      <w:r>
        <w:t xml:space="preserve">wykonanie podsypki cementowo – kruszywowej,  </w:t>
      </w:r>
    </w:p>
    <w:p w:rsidR="008F3C43" w:rsidRDefault="008F3C43" w:rsidP="008F3C43">
      <w:pPr>
        <w:spacing w:after="350"/>
        <w:ind w:left="-10"/>
      </w:pPr>
      <w:r>
        <w:t xml:space="preserve">Zasady ich odbioru są określone w OST D- M.00.00.00 „Wymagania ogólne” </w:t>
      </w:r>
    </w:p>
    <w:p w:rsidR="008F3C43" w:rsidRDefault="008F3C43" w:rsidP="008F3C43">
      <w:pPr>
        <w:numPr>
          <w:ilvl w:val="0"/>
          <w:numId w:val="95"/>
        </w:numPr>
        <w:spacing w:after="172" w:line="268" w:lineRule="auto"/>
        <w:ind w:hanging="432"/>
      </w:pPr>
      <w:r>
        <w:rPr>
          <w:sz w:val="28"/>
        </w:rPr>
        <w:t>P</w:t>
      </w:r>
      <w:r>
        <w:t xml:space="preserve">ODSTAWA PŁATNOŚCI </w:t>
      </w:r>
      <w:r>
        <w:rPr>
          <w:sz w:val="28"/>
        </w:rPr>
        <w:t xml:space="preserve"> </w:t>
      </w:r>
    </w:p>
    <w:p w:rsidR="008F3C43" w:rsidRDefault="008F3C43" w:rsidP="008F3C43">
      <w:pPr>
        <w:pStyle w:val="Nagwek3"/>
        <w:ind w:left="589"/>
      </w:pPr>
      <w:r>
        <w:rPr>
          <w:noProof/>
        </w:rPr>
        <mc:AlternateContent>
          <mc:Choice Requires="wpg">
            <w:drawing>
              <wp:anchor distT="0" distB="0" distL="114300" distR="114300" simplePos="0" relativeHeight="251660288" behindDoc="1" locked="0" layoutInCell="1" allowOverlap="1">
                <wp:simplePos x="0" y="0"/>
                <wp:positionH relativeFrom="column">
                  <wp:posOffset>-18415</wp:posOffset>
                </wp:positionH>
                <wp:positionV relativeFrom="paragraph">
                  <wp:posOffset>-121920</wp:posOffset>
                </wp:positionV>
                <wp:extent cx="5797550" cy="254000"/>
                <wp:effectExtent l="0" t="0" r="0" b="12700"/>
                <wp:wrapNone/>
                <wp:docPr id="162632" name="Grupa 162632"/>
                <wp:cNvGraphicFramePr/>
                <a:graphic xmlns:a="http://schemas.openxmlformats.org/drawingml/2006/main">
                  <a:graphicData uri="http://schemas.microsoft.com/office/word/2010/wordprocessingGroup">
                    <wpg:wgp>
                      <wpg:cNvGrpSpPr/>
                      <wpg:grpSpPr>
                        <a:xfrm>
                          <a:off x="0" y="0"/>
                          <a:ext cx="5796915" cy="254000"/>
                          <a:chOff x="0" y="0"/>
                          <a:chExt cx="5797296" cy="300578"/>
                        </a:xfrm>
                      </wpg:grpSpPr>
                      <wps:wsp>
                        <wps:cNvPr id="441" name="Shape 19290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42" name="Picture 16570"/>
                          <pic:cNvPicPr/>
                        </pic:nvPicPr>
                        <pic:blipFill>
                          <a:blip r:embed="rId85"/>
                          <a:stretch>
                            <a:fillRect/>
                          </a:stretch>
                        </pic:blipFill>
                        <pic:spPr>
                          <a:xfrm>
                            <a:off x="18288" y="118872"/>
                            <a:ext cx="192024" cy="109728"/>
                          </a:xfrm>
                          <a:prstGeom prst="rect">
                            <a:avLst/>
                          </a:prstGeom>
                        </pic:spPr>
                      </pic:pic>
                      <wps:wsp>
                        <wps:cNvPr id="443" name="Rectangle 16571"/>
                        <wps:cNvSpPr/>
                        <wps:spPr>
                          <a:xfrm>
                            <a:off x="211836" y="113088"/>
                            <a:ext cx="56315" cy="187490"/>
                          </a:xfrm>
                          <a:prstGeom prst="rect">
                            <a:avLst/>
                          </a:prstGeom>
                          <a:ln>
                            <a:noFill/>
                          </a:ln>
                        </wps:spPr>
                        <wps:txbx>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wps:txbx>
                        <wps:bodyPr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upa 162632" o:spid="_x0000_s1075" style="position:absolute;left:0;text-align:left;margin-left:-1.45pt;margin-top:-9.6pt;width:456.5pt;height:20pt;z-index:-251656192;mso-position-horizontal-relative:text;mso-position-vertical-relative:text" coordsize="57972,3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">
                <v:shape id="Shape 192901" o:spid="_x0000_s107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TgcMA&#10;AADcAAAADwAAAGRycy9kb3ducmV2LnhtbESPT4vCMBTE7wt+h/AEb2vqH4p0jbKKit62Kj0/mrdt&#10;2ealNLHWb28EYY/DzPyGWa57U4uOWldZVjAZRyCIc6srLhRcL/vPBQjnkTXWlknBgxysV4OPJSba&#10;3jml7uwLESDsElRQet8kUrq8JINubBvi4P3a1qAPsi2kbvEe4KaW0yiKpcGKw0KJDW1Lyv/ON6Og&#10;40PRbDKbLeTJ7OrdLM5+0lip0bD//gLhqff/4Xf7qBXM5x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ZTgcMAAADcAAAADwAAAAAAAAAAAAAAAACYAgAAZHJzL2Rv&#10;d25yZXYueG1sUEsFBgAAAAAEAAQA9QAAAIgDAAAAAA==&#10;" path="m,l5797296,r,27432l,27432,,e" fillcolor="black" stroked="f" strokeweight="0">
                  <v:stroke miterlimit="83231f" joinstyle="miter"/>
                  <v:path arrowok="t" textboxrect="0,0,5797296,27432"/>
                </v:shape>
                <v:shape id="Picture 16570" o:spid="_x0000_s1077"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KrGbDAAAA3AAAAA8AAABkcnMvZG93bnJldi54bWxEj0+LwjAUxO/CfofwFrzZVFFZqlHEpSDs&#10;xT8LXp/Nsy02L6XJ1uy3N4LgcZiZ3zDLdTCN6KlztWUF4yQFQVxYXXOp4PeUj75AOI+ssbFMCv7J&#10;wXr1MVhipu2dD9QffSkihF2GCirv20xKV1Rk0CW2JY7e1XYGfZRdKXWH9wg3jZyk6VwarDkuVNjS&#10;tqLidvwzCvLt3mB+tpe+mP1swnl2uOJ3UGr4GTYLEJ6Cf4df7Z1WMJ1O4HkmHgG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qsZsMAAADcAAAADwAAAAAAAAAAAAAAAACf&#10;AgAAZHJzL2Rvd25yZXYueG1sUEsFBgAAAAAEAAQA9wAAAI8DAAAAAA==&#10;">
                  <v:imagedata r:id="rId86" o:title=""/>
                </v:shape>
                <v:rect id="Rectangle 16571" o:spid="_x0000_s107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oecUA&#10;AADcAAAADwAAAGRycy9kb3ducmV2LnhtbESPS4vCQBCE7wv+h6EFb+vEB4tGRxF10aMvUG9Npk2C&#10;mZ6QGU12f/2OsOCxqKqvqOm8MYV4UuVyywp63QgEcWJ1zqmC0/H7cwTCeWSNhWVS8EMO5rPWxxRj&#10;bWve0/PgUxEg7GJUkHlfxlK6JCODrmtL4uDdbGXQB1mlUldYB7gpZD+KvqTBnMNChiUtM0ruh4dR&#10;sBmVi8vW/tZpsb5uzrvzeHUce6U67WYxAeGp8e/wf3urFQyHA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Wh5xQAAANwAAAAPAAAAAAAAAAAAAAAAAJgCAABkcnMv&#10;ZG93bnJldi54bWxQSwUGAAAAAAQABAD1AAAAigMAAAAA&#10;" filled="f" stroked="f">
                  <v:textbox inset="0,0,0,0">
                    <w:txbxContent>
                      <w:p w:rsidR="003C129E" w:rsidRDefault="003C129E" w:rsidP="008F3C43">
                        <w:pPr>
                          <w:spacing w:after="160" w:line="256"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8F3C43" w:rsidRDefault="008F3C43" w:rsidP="008F3C43">
      <w:pPr>
        <w:ind w:left="-10"/>
      </w:pPr>
      <w:r>
        <w:t xml:space="preserve">Ogólne ustalenia dotyczące podstawy płatności podano w OST D-M.00.00.00.  </w:t>
      </w:r>
    </w:p>
    <w:p w:rsidR="008F3C43" w:rsidRDefault="008F3C43" w:rsidP="008F3C43">
      <w:pPr>
        <w:ind w:left="-10"/>
      </w:pPr>
      <w:r>
        <w:t>Płatność za 1m</w:t>
      </w:r>
      <w:r>
        <w:rPr>
          <w:vertAlign w:val="superscript"/>
        </w:rPr>
        <w:t>2</w:t>
      </w:r>
      <w:r>
        <w:t xml:space="preserve"> wykonanej nawierzchni należy przyjmować na podstawie obmiaru i dokumentów producenta wyrobów oraz oceny jakości wykonanych robót i wbudowanych wyrobów.  </w:t>
      </w:r>
    </w:p>
    <w:p w:rsidR="008F3C43" w:rsidRDefault="008F3C43" w:rsidP="008F3C43">
      <w:pPr>
        <w:spacing w:after="0" w:line="256" w:lineRule="auto"/>
        <w:ind w:left="0" w:firstLine="0"/>
        <w:jc w:val="left"/>
      </w:pPr>
      <w:r>
        <w:t xml:space="preserve"> </w:t>
      </w:r>
    </w:p>
    <w:p w:rsidR="008F3C43" w:rsidRDefault="008F3C43" w:rsidP="008F3C43">
      <w:pPr>
        <w:pStyle w:val="Nagwek3"/>
        <w:tabs>
          <w:tab w:val="center" w:pos="1882"/>
        </w:tabs>
        <w:ind w:left="-5" w:firstLine="0"/>
      </w:pPr>
      <w:r>
        <w:rPr>
          <w:noProof/>
        </w:rPr>
        <w:drawing>
          <wp:inline distT="0" distB="0" distL="0" distR="0">
            <wp:extent cx="190500" cy="1143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8F3C43" w:rsidRDefault="008F3C43" w:rsidP="008F3C43">
      <w:pPr>
        <w:spacing w:after="0"/>
        <w:ind w:left="-10"/>
      </w:pPr>
      <w:r>
        <w:t>Cena wykonania 1 m</w:t>
      </w:r>
      <w:r>
        <w:rPr>
          <w:vertAlign w:val="superscript"/>
        </w:rPr>
        <w:t>2</w:t>
      </w:r>
      <w:r>
        <w:t xml:space="preserve"> nawierzchni z brukowej kostki betonowej obejmuje: </w:t>
      </w:r>
    </w:p>
    <w:tbl>
      <w:tblPr>
        <w:tblStyle w:val="TableGrid"/>
        <w:tblW w:w="8709" w:type="dxa"/>
        <w:tblInd w:w="360" w:type="dxa"/>
        <w:tblCellMar>
          <w:top w:w="2" w:type="dxa"/>
        </w:tblCellMar>
        <w:tblLook w:val="04A0" w:firstRow="1" w:lastRow="0" w:firstColumn="1" w:lastColumn="0" w:noHBand="0" w:noVBand="1"/>
      </w:tblPr>
      <w:tblGrid>
        <w:gridCol w:w="360"/>
        <w:gridCol w:w="8349"/>
      </w:tblGrid>
      <w:tr w:rsidR="008F3C43" w:rsidTr="008F3C43">
        <w:trPr>
          <w:trHeight w:val="279"/>
        </w:trPr>
        <w:tc>
          <w:tcPr>
            <w:tcW w:w="360" w:type="dxa"/>
            <w:hideMark/>
          </w:tcPr>
          <w:p w:rsidR="008F3C43" w:rsidRDefault="008F3C43">
            <w:pPr>
              <w:spacing w:after="0" w:line="256"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hideMark/>
          </w:tcPr>
          <w:p w:rsidR="008F3C43" w:rsidRDefault="008F3C43">
            <w:pPr>
              <w:spacing w:after="0" w:line="256" w:lineRule="auto"/>
              <w:ind w:left="0" w:firstLine="0"/>
              <w:jc w:val="left"/>
            </w:pPr>
            <w:r>
              <w:t xml:space="preserve">prace pomiarowe i roboty przygotowawcze, </w:t>
            </w:r>
          </w:p>
        </w:tc>
      </w:tr>
      <w:tr w:rsidR="008F3C43" w:rsidTr="008F3C43">
        <w:trPr>
          <w:trHeight w:val="320"/>
        </w:trPr>
        <w:tc>
          <w:tcPr>
            <w:tcW w:w="360" w:type="dxa"/>
            <w:hideMark/>
          </w:tcPr>
          <w:p w:rsidR="008F3C43" w:rsidRDefault="008F3C43">
            <w:pPr>
              <w:spacing w:after="0" w:line="256"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hideMark/>
          </w:tcPr>
          <w:p w:rsidR="008F3C43" w:rsidRDefault="008F3C43">
            <w:pPr>
              <w:spacing w:after="0" w:line="256" w:lineRule="auto"/>
              <w:ind w:left="0" w:firstLine="0"/>
              <w:jc w:val="left"/>
            </w:pPr>
            <w:r>
              <w:t xml:space="preserve">oznakowanie robót, </w:t>
            </w:r>
          </w:p>
        </w:tc>
      </w:tr>
      <w:tr w:rsidR="008F3C43" w:rsidTr="008F3C43">
        <w:trPr>
          <w:trHeight w:val="320"/>
        </w:trPr>
        <w:tc>
          <w:tcPr>
            <w:tcW w:w="360" w:type="dxa"/>
            <w:hideMark/>
          </w:tcPr>
          <w:p w:rsidR="008F3C43" w:rsidRDefault="008F3C43">
            <w:pPr>
              <w:spacing w:after="0" w:line="256"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hideMark/>
          </w:tcPr>
          <w:p w:rsidR="008F3C43" w:rsidRDefault="008F3C43">
            <w:pPr>
              <w:spacing w:after="0" w:line="256" w:lineRule="auto"/>
              <w:ind w:left="0" w:firstLine="0"/>
              <w:jc w:val="left"/>
            </w:pPr>
            <w:r>
              <w:t xml:space="preserve">zakup i dostarczenie wyrobów na miejsce wbudowania, </w:t>
            </w:r>
          </w:p>
        </w:tc>
      </w:tr>
      <w:tr w:rsidR="008F3C43" w:rsidTr="008F3C43">
        <w:trPr>
          <w:trHeight w:val="320"/>
        </w:trPr>
        <w:tc>
          <w:tcPr>
            <w:tcW w:w="360" w:type="dxa"/>
            <w:hideMark/>
          </w:tcPr>
          <w:p w:rsidR="008F3C43" w:rsidRDefault="008F3C43">
            <w:pPr>
              <w:spacing w:after="0" w:line="256"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hideMark/>
          </w:tcPr>
          <w:p w:rsidR="008F3C43" w:rsidRDefault="008F3C43">
            <w:pPr>
              <w:spacing w:after="0" w:line="256" w:lineRule="auto"/>
              <w:ind w:left="0" w:firstLine="0"/>
              <w:jc w:val="left"/>
            </w:pPr>
            <w:r>
              <w:t xml:space="preserve">wykonanie podsypki cementowo – kruszywowej 1:4, </w:t>
            </w:r>
          </w:p>
        </w:tc>
      </w:tr>
      <w:tr w:rsidR="008F3C43" w:rsidTr="008F3C43">
        <w:trPr>
          <w:trHeight w:val="322"/>
        </w:trPr>
        <w:tc>
          <w:tcPr>
            <w:tcW w:w="360" w:type="dxa"/>
            <w:hideMark/>
          </w:tcPr>
          <w:p w:rsidR="008F3C43" w:rsidRDefault="008F3C43">
            <w:pPr>
              <w:spacing w:after="0" w:line="256"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hideMark/>
          </w:tcPr>
          <w:p w:rsidR="008F3C43" w:rsidRDefault="008F3C43">
            <w:pPr>
              <w:spacing w:after="0" w:line="256" w:lineRule="auto"/>
              <w:ind w:left="0" w:firstLine="0"/>
              <w:jc w:val="left"/>
            </w:pPr>
            <w:r>
              <w:t xml:space="preserve">geodezyjne wyznaczenie nawierzchni, </w:t>
            </w:r>
          </w:p>
        </w:tc>
      </w:tr>
      <w:tr w:rsidR="008F3C43" w:rsidTr="008F3C43">
        <w:trPr>
          <w:trHeight w:val="320"/>
        </w:trPr>
        <w:tc>
          <w:tcPr>
            <w:tcW w:w="360" w:type="dxa"/>
            <w:hideMark/>
          </w:tcPr>
          <w:p w:rsidR="008F3C43" w:rsidRDefault="008F3C43">
            <w:pPr>
              <w:spacing w:after="0" w:line="256"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hideMark/>
          </w:tcPr>
          <w:p w:rsidR="008F3C43" w:rsidRDefault="008F3C43">
            <w:pPr>
              <w:spacing w:after="0" w:line="256" w:lineRule="auto"/>
              <w:ind w:left="0" w:firstLine="0"/>
              <w:jc w:val="left"/>
            </w:pPr>
            <w:r>
              <w:t xml:space="preserve">ułożenie i ubicie kostki, </w:t>
            </w:r>
          </w:p>
        </w:tc>
      </w:tr>
      <w:tr w:rsidR="008F3C43" w:rsidTr="008F3C43">
        <w:trPr>
          <w:trHeight w:val="320"/>
        </w:trPr>
        <w:tc>
          <w:tcPr>
            <w:tcW w:w="360" w:type="dxa"/>
            <w:hideMark/>
          </w:tcPr>
          <w:p w:rsidR="008F3C43" w:rsidRDefault="008F3C43">
            <w:pPr>
              <w:spacing w:after="0" w:line="256"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hideMark/>
          </w:tcPr>
          <w:p w:rsidR="008F3C43" w:rsidRDefault="008F3C43">
            <w:pPr>
              <w:spacing w:after="0" w:line="256" w:lineRule="auto"/>
              <w:ind w:left="0" w:firstLine="0"/>
              <w:jc w:val="left"/>
            </w:pPr>
            <w:r>
              <w:t xml:space="preserve">wypełnienie spoin zaprawą cementowo –  kruszywową, </w:t>
            </w:r>
          </w:p>
        </w:tc>
      </w:tr>
      <w:tr w:rsidR="008F3C43" w:rsidTr="008F3C43">
        <w:trPr>
          <w:trHeight w:val="320"/>
        </w:trPr>
        <w:tc>
          <w:tcPr>
            <w:tcW w:w="360" w:type="dxa"/>
            <w:hideMark/>
          </w:tcPr>
          <w:p w:rsidR="008F3C43" w:rsidRDefault="008F3C43">
            <w:pPr>
              <w:spacing w:after="0" w:line="256"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hideMark/>
          </w:tcPr>
          <w:p w:rsidR="008F3C43" w:rsidRDefault="008F3C43">
            <w:pPr>
              <w:spacing w:after="0" w:line="256" w:lineRule="auto"/>
              <w:ind w:left="0" w:firstLine="0"/>
              <w:jc w:val="left"/>
            </w:pPr>
            <w:r>
              <w:t xml:space="preserve">wykonanie szczelin dylatacyjnych wraz z ich wypełnieniem, </w:t>
            </w:r>
          </w:p>
        </w:tc>
      </w:tr>
      <w:tr w:rsidR="008F3C43" w:rsidTr="008F3C43">
        <w:trPr>
          <w:trHeight w:val="320"/>
        </w:trPr>
        <w:tc>
          <w:tcPr>
            <w:tcW w:w="360" w:type="dxa"/>
            <w:hideMark/>
          </w:tcPr>
          <w:p w:rsidR="008F3C43" w:rsidRDefault="008F3C43">
            <w:pPr>
              <w:spacing w:after="0" w:line="256"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hideMark/>
          </w:tcPr>
          <w:p w:rsidR="008F3C43" w:rsidRDefault="008F3C43">
            <w:pPr>
              <w:spacing w:after="0" w:line="256" w:lineRule="auto"/>
              <w:ind w:left="0" w:firstLine="0"/>
              <w:jc w:val="left"/>
            </w:pPr>
            <w:r>
              <w:t xml:space="preserve">pielęgnacja wykonanych elementów, </w:t>
            </w:r>
          </w:p>
        </w:tc>
      </w:tr>
      <w:tr w:rsidR="008F3C43" w:rsidTr="008F3C43">
        <w:trPr>
          <w:trHeight w:val="320"/>
        </w:trPr>
        <w:tc>
          <w:tcPr>
            <w:tcW w:w="360" w:type="dxa"/>
            <w:hideMark/>
          </w:tcPr>
          <w:p w:rsidR="008F3C43" w:rsidRDefault="008F3C43">
            <w:pPr>
              <w:spacing w:after="0" w:line="256"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hideMark/>
          </w:tcPr>
          <w:p w:rsidR="008F3C43" w:rsidRDefault="008F3C43">
            <w:pPr>
              <w:spacing w:after="0" w:line="256" w:lineRule="auto"/>
              <w:ind w:left="0" w:firstLine="0"/>
              <w:jc w:val="left"/>
            </w:pPr>
            <w:r>
              <w:t xml:space="preserve">uporządkowanie miejsca prowadzenia robót, </w:t>
            </w:r>
          </w:p>
        </w:tc>
      </w:tr>
      <w:tr w:rsidR="008F3C43" w:rsidTr="008F3C43">
        <w:trPr>
          <w:trHeight w:val="279"/>
        </w:trPr>
        <w:tc>
          <w:tcPr>
            <w:tcW w:w="360" w:type="dxa"/>
            <w:hideMark/>
          </w:tcPr>
          <w:p w:rsidR="008F3C43" w:rsidRDefault="008F3C43">
            <w:pPr>
              <w:spacing w:after="0" w:line="256"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hideMark/>
          </w:tcPr>
          <w:p w:rsidR="008F3C43" w:rsidRDefault="008F3C43">
            <w:pPr>
              <w:spacing w:after="0" w:line="256" w:lineRule="auto"/>
              <w:ind w:left="0" w:firstLine="0"/>
            </w:pPr>
            <w:r>
              <w:t xml:space="preserve">przeprowadzenie badań laboratoryjnych i pomiarów wymaganych w specyfikacji technicznej. </w:t>
            </w:r>
          </w:p>
        </w:tc>
      </w:tr>
    </w:tbl>
    <w:p w:rsidR="008F3C43" w:rsidRDefault="008F3C43" w:rsidP="008F3C43">
      <w:pPr>
        <w:spacing w:after="0"/>
        <w:ind w:left="-10"/>
      </w:pPr>
      <w:r>
        <w:rPr>
          <w:sz w:val="28"/>
        </w:rPr>
        <w:t>10</w:t>
      </w:r>
      <w:r>
        <w:rPr>
          <w:rFonts w:ascii="Arial" w:eastAsia="Arial" w:hAnsi="Arial" w:cs="Arial"/>
          <w:sz w:val="28"/>
        </w:rPr>
        <w:t xml:space="preserve"> </w:t>
      </w:r>
      <w:r>
        <w:rPr>
          <w:sz w:val="28"/>
        </w:rPr>
        <w:t>P</w:t>
      </w:r>
      <w:r>
        <w:t xml:space="preserve">RZEPISY ZWIĄZANE </w:t>
      </w:r>
      <w:r>
        <w:rPr>
          <w:sz w:val="28"/>
        </w:rPr>
        <w:t xml:space="preserve"> </w:t>
      </w:r>
    </w:p>
    <w:p w:rsidR="008F3C43" w:rsidRDefault="008F3C43" w:rsidP="008F3C43">
      <w:pPr>
        <w:spacing w:after="104" w:line="256" w:lineRule="auto"/>
        <w:ind w:left="-29" w:right="-23" w:firstLine="0"/>
        <w:jc w:val="left"/>
      </w:pPr>
      <w:r>
        <w:rPr>
          <w:noProof/>
        </w:rPr>
        <mc:AlternateContent>
          <mc:Choice Requires="wpg">
            <w:drawing>
              <wp:inline distT="0" distB="0" distL="0" distR="0">
                <wp:extent cx="5797550" cy="27305"/>
                <wp:effectExtent l="0" t="0" r="3175" b="1270"/>
                <wp:docPr id="207779" name="Grupa 207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27305"/>
                          <a:chOff x="0" y="0"/>
                          <a:chExt cx="57972" cy="274"/>
                        </a:xfrm>
                      </wpg:grpSpPr>
                      <wps:wsp>
                        <wps:cNvPr id="207780" name="Shape 192902"/>
                        <wps:cNvSpPr>
                          <a:spLocks/>
                        </wps:cNvSpPr>
                        <wps:spPr bwMode="auto">
                          <a:xfrm>
                            <a:off x="0" y="0"/>
                            <a:ext cx="57972" cy="274"/>
                          </a:xfrm>
                          <a:custGeom>
                            <a:avLst/>
                            <a:gdLst>
                              <a:gd name="T0" fmla="*/ 0 w 5797296"/>
                              <a:gd name="T1" fmla="*/ 0 h 27432"/>
                              <a:gd name="T2" fmla="*/ 5797296 w 5797296"/>
                              <a:gd name="T3" fmla="*/ 0 h 27432"/>
                              <a:gd name="T4" fmla="*/ 5797296 w 5797296"/>
                              <a:gd name="T5" fmla="*/ 27432 h 27432"/>
                              <a:gd name="T6" fmla="*/ 0 w 5797296"/>
                              <a:gd name="T7" fmla="*/ 27432 h 27432"/>
                              <a:gd name="T8" fmla="*/ 0 w 5797296"/>
                              <a:gd name="T9" fmla="*/ 0 h 27432"/>
                              <a:gd name="T10" fmla="*/ 0 w 5797296"/>
                              <a:gd name="T11" fmla="*/ 0 h 27432"/>
                              <a:gd name="T12" fmla="*/ 5797296 w 5797296"/>
                              <a:gd name="T13" fmla="*/ 27432 h 27432"/>
                            </a:gdLst>
                            <a:ahLst/>
                            <a:cxnLst>
                              <a:cxn ang="0">
                                <a:pos x="T0" y="T1"/>
                              </a:cxn>
                              <a:cxn ang="0">
                                <a:pos x="T2" y="T3"/>
                              </a:cxn>
                              <a:cxn ang="0">
                                <a:pos x="T4" y="T5"/>
                              </a:cxn>
                              <a:cxn ang="0">
                                <a:pos x="T6" y="T7"/>
                              </a:cxn>
                              <a:cxn ang="0">
                                <a:pos x="T8" y="T9"/>
                              </a:cxn>
                            </a:cxnLst>
                            <a:rect l="T10" t="T11" r="T12" b="T13"/>
                            <a:pathLst>
                              <a:path w="5797296" h="27432">
                                <a:moveTo>
                                  <a:pt x="0" y="0"/>
                                </a:moveTo>
                                <a:lnTo>
                                  <a:pt x="5797296" y="0"/>
                                </a:lnTo>
                                <a:lnTo>
                                  <a:pt x="5797296" y="27432"/>
                                </a:lnTo>
                                <a:lnTo>
                                  <a:pt x="0" y="2743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4D3EFE" id="Grupa 20777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">
                <v:shape id="Shape 19290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qe8UA&#10;AADfAAAADwAAAGRycy9kb3ducmV2LnhtbESPzUrEMBSF9wO+Q7iCu5nEEadjbTrIgKAbwY4Ll5fm&#10;2lSbm5LETnx7sxBcHs4fX3PIbhILhTh61nC9USCIe29GHjS8nR7XexAxIRucPJOGH4pwaC9WDdbG&#10;n/mVli4NooxwrFGDTWmupYy9JYdx42fi4n344DAVGQZpAp7LuJvkVqmddDhyebA409FS/9V9Ow3v&#10;YXf3omTOt/ONXfrP0PHzdNT66jI/3INIlNN/+K/9ZDRsVVXtC0HhKSwg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Gp7xQAAAN8AAAAPAAAAAAAAAAAAAAAAAJgCAABkcnMv&#10;ZG93bnJldi54bWxQSwUGAAAAAAQABAD1AAAAigMAAAAA&#10;" path="m,l5797296,r,27432l,27432,,e" fillcolor="black" stroked="f" strokeweight="0">
                  <v:stroke miterlimit="83231f" joinstyle="miter"/>
                  <v:path arrowok="t" o:connecttype="custom" o:connectlocs="0,0;57972,0;57972,274;0,274;0,0" o:connectangles="0,0,0,0,0" textboxrect="0,0,5797296,27432"/>
                </v:shape>
                <w10:anchorlock/>
              </v:group>
            </w:pict>
          </mc:Fallback>
        </mc:AlternateContent>
      </w:r>
    </w:p>
    <w:p w:rsidR="008F3C43" w:rsidRDefault="008F3C43" w:rsidP="008F3C43">
      <w:pPr>
        <w:numPr>
          <w:ilvl w:val="0"/>
          <w:numId w:val="96"/>
        </w:numPr>
        <w:spacing w:after="63" w:line="268" w:lineRule="auto"/>
        <w:ind w:left="566" w:hanging="494"/>
      </w:pPr>
      <w:r>
        <w:t xml:space="preserve">PN-EN 1338 </w:t>
      </w:r>
      <w:r>
        <w:tab/>
        <w:t xml:space="preserve">Betonowe kostki brukowe. Wymagania i metody badań. </w:t>
      </w:r>
    </w:p>
    <w:p w:rsidR="008F3C43" w:rsidRDefault="008F3C43" w:rsidP="008F3C43">
      <w:pPr>
        <w:numPr>
          <w:ilvl w:val="0"/>
          <w:numId w:val="96"/>
        </w:numPr>
        <w:spacing w:after="61" w:line="268" w:lineRule="auto"/>
        <w:ind w:left="566" w:hanging="494"/>
      </w:pPr>
      <w:r>
        <w:t xml:space="preserve">PN-88/B-04481 </w:t>
      </w:r>
      <w:r>
        <w:tab/>
        <w:t xml:space="preserve">Grunty budowlane. Badania laboratoryjne gruntów. </w:t>
      </w:r>
    </w:p>
    <w:p w:rsidR="008F3C43" w:rsidRDefault="008F3C43" w:rsidP="008F3C43">
      <w:pPr>
        <w:numPr>
          <w:ilvl w:val="0"/>
          <w:numId w:val="96"/>
        </w:numPr>
        <w:spacing w:after="43" w:line="268" w:lineRule="auto"/>
        <w:ind w:left="566" w:hanging="494"/>
      </w:pPr>
      <w:r>
        <w:t xml:space="preserve">PN-EN 13242 Kruszywa do niezwiązanych i związanych hydraulicznie materiałów stosowanych w obiektach budowlanych i budownictwie drogowym. </w:t>
      </w:r>
    </w:p>
    <w:p w:rsidR="008F3C43" w:rsidRDefault="008F3C43" w:rsidP="008F3C43">
      <w:pPr>
        <w:numPr>
          <w:ilvl w:val="0"/>
          <w:numId w:val="96"/>
        </w:numPr>
        <w:spacing w:after="43" w:line="268" w:lineRule="auto"/>
        <w:ind w:left="566" w:hanging="494"/>
      </w:pPr>
      <w:r>
        <w:t xml:space="preserve">PN-EN 197-1 Cement. Skład, wymagania i kryteria zgodności dotyczące cementów powszechnego użytku </w:t>
      </w:r>
    </w:p>
    <w:p w:rsidR="008F3C43" w:rsidRDefault="008F3C43" w:rsidP="008F3C43">
      <w:pPr>
        <w:numPr>
          <w:ilvl w:val="0"/>
          <w:numId w:val="96"/>
        </w:numPr>
        <w:spacing w:after="61" w:line="268" w:lineRule="auto"/>
        <w:ind w:left="566" w:hanging="494"/>
      </w:pPr>
      <w:r>
        <w:lastRenderedPageBreak/>
        <w:t xml:space="preserve">BN-64/8845-01 </w:t>
      </w:r>
      <w:r>
        <w:tab/>
        <w:t xml:space="preserve">Chodniki z płyt betonowych. Warunki techniczne wykonania i odbioru. </w:t>
      </w:r>
    </w:p>
    <w:p w:rsidR="008F3C43" w:rsidRDefault="008F3C43" w:rsidP="008F3C43">
      <w:pPr>
        <w:numPr>
          <w:ilvl w:val="0"/>
          <w:numId w:val="96"/>
        </w:numPr>
        <w:spacing w:after="43" w:line="268" w:lineRule="auto"/>
        <w:ind w:left="566" w:hanging="494"/>
      </w:pPr>
      <w:r>
        <w:t xml:space="preserve">BN-80/67775-03 Prefabrykaty budowlane z betonu. Elementy nawierzchni dróg, ulic, parkingów i torowisk tramwajowych. Krawężniki i obrzeża </w:t>
      </w:r>
    </w:p>
    <w:p w:rsidR="008F3C43" w:rsidRDefault="008F3C43" w:rsidP="008F3C43">
      <w:pPr>
        <w:numPr>
          <w:ilvl w:val="0"/>
          <w:numId w:val="96"/>
        </w:numPr>
        <w:spacing w:after="63" w:line="268" w:lineRule="auto"/>
        <w:ind w:left="566" w:hanging="494"/>
      </w:pPr>
      <w:r>
        <w:t xml:space="preserve">BN-68/8931-01 </w:t>
      </w:r>
      <w:r>
        <w:tab/>
        <w:t xml:space="preserve">Drogi samochodowe. Oznaczenie wskaźnika piaskowego </w:t>
      </w:r>
    </w:p>
    <w:p w:rsidR="008F3C43" w:rsidRDefault="008F3C43" w:rsidP="008F3C43">
      <w:pPr>
        <w:numPr>
          <w:ilvl w:val="0"/>
          <w:numId w:val="96"/>
        </w:numPr>
        <w:spacing w:after="61" w:line="268" w:lineRule="auto"/>
        <w:ind w:left="566" w:hanging="494"/>
      </w:pPr>
      <w:r>
        <w:t xml:space="preserve">BN-68/8931-04 </w:t>
      </w:r>
      <w:r>
        <w:tab/>
        <w:t xml:space="preserve">Drogi samochodowe. Pomiar równości nawierzchni planografem i łatą </w:t>
      </w:r>
    </w:p>
    <w:p w:rsidR="008F3C43" w:rsidRDefault="008F3C43" w:rsidP="008F3C43">
      <w:pPr>
        <w:numPr>
          <w:ilvl w:val="0"/>
          <w:numId w:val="96"/>
        </w:numPr>
        <w:spacing w:after="61" w:line="268" w:lineRule="auto"/>
        <w:ind w:left="566" w:hanging="494"/>
      </w:pPr>
      <w:r>
        <w:t xml:space="preserve">PN-EN 1008 </w:t>
      </w:r>
      <w:r>
        <w:tab/>
        <w:t xml:space="preserve">Woda zarobowa do betonów. </w:t>
      </w:r>
    </w:p>
    <w:p w:rsidR="008F3C43" w:rsidRDefault="008F3C43" w:rsidP="008F3C43">
      <w:pPr>
        <w:numPr>
          <w:ilvl w:val="0"/>
          <w:numId w:val="96"/>
        </w:numPr>
        <w:spacing w:after="45" w:line="268" w:lineRule="auto"/>
        <w:ind w:left="566" w:hanging="494"/>
      </w:pPr>
      <w:r>
        <w:t xml:space="preserve">Katalog Powtarzalnych Elementów Drogowych – Centralne Biuro Projektowo-Badawcze Dróg i Mostów.  </w:t>
      </w:r>
    </w:p>
    <w:p w:rsidR="008F3C43" w:rsidRDefault="00563464" w:rsidP="00563464">
      <w:pPr>
        <w:spacing w:after="0" w:line="256" w:lineRule="auto"/>
        <w:ind w:left="0" w:firstLine="0"/>
        <w:jc w:val="left"/>
        <w:rPr>
          <w:b/>
          <w:sz w:val="40"/>
        </w:rPr>
      </w:pPr>
      <w:r>
        <w:t xml:space="preserve"> </w:t>
      </w:r>
      <w:r w:rsidR="008F3C43">
        <w:rPr>
          <w:b/>
          <w:sz w:val="40"/>
        </w:rPr>
        <w:br w:type="page"/>
      </w:r>
    </w:p>
    <w:p w:rsidR="00D619BA" w:rsidRPr="0030738C" w:rsidRDefault="003A7FE2" w:rsidP="0030738C">
      <w:pPr>
        <w:spacing w:after="230" w:line="259" w:lineRule="auto"/>
        <w:ind w:left="0" w:firstLine="0"/>
        <w:jc w:val="left"/>
      </w:pPr>
      <w:r>
        <w:rPr>
          <w:b/>
          <w:sz w:val="40"/>
        </w:rPr>
        <w:lastRenderedPageBreak/>
        <w:t xml:space="preserve"> </w:t>
      </w:r>
      <w:r w:rsidR="00D619BA">
        <w:rPr>
          <w:b/>
          <w:sz w:val="40"/>
        </w:rPr>
        <w:br w:type="page"/>
      </w:r>
    </w:p>
    <w:p w:rsidR="005920EE" w:rsidRDefault="005920EE">
      <w:pPr>
        <w:spacing w:after="232" w:line="259" w:lineRule="auto"/>
        <w:ind w:left="0" w:firstLine="0"/>
        <w:jc w:val="left"/>
      </w:pPr>
    </w:p>
    <w:p w:rsidR="005920EE" w:rsidRDefault="003A7FE2">
      <w:pPr>
        <w:spacing w:after="235" w:line="259" w:lineRule="auto"/>
        <w:ind w:left="0" w:firstLine="0"/>
        <w:jc w:val="left"/>
      </w:pPr>
      <w:r>
        <w:rPr>
          <w:b/>
          <w:sz w:val="40"/>
        </w:rPr>
        <w:t xml:space="preserve"> </w:t>
      </w:r>
    </w:p>
    <w:p w:rsidR="005920EE" w:rsidRDefault="003A7FE2">
      <w:pPr>
        <w:pStyle w:val="Nagwek1"/>
        <w:ind w:left="-5"/>
      </w:pPr>
      <w:r>
        <w:t xml:space="preserve">D.08.00.00 ELEMENTY ULIC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D.08.01.01</w:t>
      </w:r>
      <w:r>
        <w:t xml:space="preserve"> </w:t>
      </w:r>
      <w:r>
        <w:rPr>
          <w:sz w:val="32"/>
        </w:rPr>
        <w:t>K</w:t>
      </w:r>
      <w:r>
        <w:t>RAWĘŻNIKI BETONOWE</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208487" name="Group 2084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26" name="Shape 2415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D49F94" id="Group 2084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KEFDen4CAABjBgAA&#10;DgAAAAAAAAAAAAAAAAAuAgAAZHJzL2Uyb0RvYy54bWxQSwECLQAUAAYACAAAACEA0NKNLNoAAAAD&#10;AQAADwAAAAAAAAAAAAAAAADYBAAAZHJzL2Rvd25yZXYueG1sUEsFBgAAAAAEAAQA8wAAAN8FAAAA&#10;AA==&#10;">
                <v:shape id="Shape 24152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VdsYA&#10;AADfAAAADwAAAGRycy9kb3ducmV2LnhtbESPQWvCQBSE70L/w/IKvenGVINEV2mLFb01VnJ+ZJ9J&#10;MPs2ZLcx/feuIHgcZuYbZrUZTCN66lxtWcF0EoEgLqyuuVRw+v0eL0A4j6yxsUwK/snBZv0yWmGq&#10;7ZUz6o++FAHCLkUFlfdtKqUrKjLoJrYlDt7ZdgZ9kF0pdYfXADeNjKMokQZrDgsVtvRVUXE5/hkF&#10;Pe/K9jO3+UIezLbZvif5T5Yo9fY6fCxBeBr8M/xo77WCeDadxwnc/4Qv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bV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35" w:line="283" w:lineRule="auto"/>
        <w:ind w:left="-5"/>
        <w:jc w:val="left"/>
      </w:pPr>
      <w:r>
        <w:t xml:space="preserve">Przedmiotem niniejszej Specyfikacji Technicznej są wymagania dotyczące wykonania i odbioru robót związanych z ustawieniem krawężników betonowych </w:t>
      </w:r>
      <w:r w:rsidR="00E652F9">
        <w:t>w związku w związku z remontem.</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9"/>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380"/>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ustawieniu krawężników betonowych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ustawienie krawężników betonowych o wymiarach 15x30 cm z wykonaniem ław betonowych z betonu C12/15 z oporem na podsypce cementowo-kruszywowa 1:4 gr.5 cm, </w:t>
      </w:r>
    </w:p>
    <w:p w:rsidR="005920EE" w:rsidRDefault="003A7FE2">
      <w:pPr>
        <w:spacing w:after="255"/>
        <w:ind w:left="720" w:right="41" w:hanging="360"/>
      </w:pPr>
      <w:r>
        <w:rPr>
          <w:rFonts w:ascii="Segoe UI Symbol" w:eastAsia="Segoe UI Symbol" w:hAnsi="Segoe UI Symbol" w:cs="Segoe UI Symbol"/>
        </w:rPr>
        <w:t>−</w:t>
      </w:r>
      <w:r>
        <w:rPr>
          <w:rFonts w:ascii="Arial" w:eastAsia="Arial" w:hAnsi="Arial" w:cs="Arial"/>
        </w:rPr>
        <w:t xml:space="preserve"> </w:t>
      </w:r>
      <w:r>
        <w:t xml:space="preserve">ustawienie krawężników betonowych najazdowych obniżonych o wymiarach 15x30cm z wykonaniem ław betonowych z betonu C12/15 na podsypce cementowo – kruszywowa 1:4 gr. 5 cm,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Określenia podane w niniejszej STWiORB są zgodne z obowiązującymi, odpowiednimi polskimi normami i „Katalogiem Powtarzalnych Elementów Drogowych” oraz OST D-M.00.00.00 „Wymagania ogólne”.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jest odpowiedzialny za jakość wykonania robót oraz za zgodność z Dokumentacją Projektową, STWiORB i poleceniami Inspektorem Nadzoru Inwestorskiego. </w:t>
      </w:r>
    </w:p>
    <w:p w:rsidR="005920EE" w:rsidRDefault="003A7FE2">
      <w:pPr>
        <w:spacing w:after="340"/>
        <w:ind w:left="-5" w:right="41"/>
      </w:pPr>
      <w:r>
        <w:t xml:space="preserve">Ogólne wymagania dotyczące robót podano w OST D-M.00.00.00 „Wymagania ogólne”.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08488" name="Group 20848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27" name="Shape 2415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53E40D" id="Group 20848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XKcVGfQIAAGMGAAAO&#10;AAAAAAAAAAAAAAAAAC4CAABkcnMvZTJvRG9jLnhtbFBLAQItABQABgAIAAAAIQDQ0o0s2gAAAAMB&#10;AAAPAAAAAAAAAAAAAAAAANcEAABkcnMvZG93bnJldi54bWxQSwUGAAAAAAQABADzAAAA3gUAAAAA&#10;">
                <v:shape id="Shape 24152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7ccA&#10;AADfAAAADwAAAGRycy9kb3ducmV2LnhtbESPQWvCQBSE70L/w/IKvdWNUVNJs5FWtOhNbcn5kX1N&#10;QrNvQ3Yb4793CwWPw8x8w2Tr0bRioN41lhXMphEI4tLqhisFX5+75xUI55E1tpZJwZUcrPOHSYap&#10;thc+0XD2lQgQdikqqL3vUildWZNBN7UdcfC+bW/QB9lXUvd4CXDTyjiKEmmw4bBQY0ebmsqf869R&#10;MPBH1b0XtljJg9m223lSHE+JUk+P49srCE+jv4f/23utIF7MlvEL/P0JX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KcO3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5"/>
        <w:ind w:left="-5" w:right="41"/>
      </w:pPr>
      <w:r>
        <w:lastRenderedPageBreak/>
        <w:t xml:space="preserve">Wyrobami stosowanymi przy robotach związanych z ustawieniem krawężników wg zasad niniejszej STWiORB są: </w:t>
      </w:r>
    </w:p>
    <w:p w:rsidR="005920EE" w:rsidRDefault="003A7FE2">
      <w:pPr>
        <w:spacing w:after="196"/>
        <w:ind w:left="370" w:right="41"/>
      </w:pPr>
      <w:r>
        <w:rPr>
          <w:rFonts w:ascii="Segoe UI Symbol" w:eastAsia="Segoe UI Symbol" w:hAnsi="Segoe UI Symbol" w:cs="Segoe UI Symbol"/>
        </w:rPr>
        <w:t>−</w:t>
      </w:r>
      <w:r>
        <w:rPr>
          <w:rFonts w:ascii="Arial" w:eastAsia="Arial" w:hAnsi="Arial" w:cs="Arial"/>
        </w:rPr>
        <w:t xml:space="preserve"> </w:t>
      </w:r>
      <w:r>
        <w:t xml:space="preserve">krawężnik z betonu wibroprasowanego 15x30x100 cm. </w:t>
      </w:r>
    </w:p>
    <w:p w:rsidR="005920EE" w:rsidRDefault="003A7FE2">
      <w:pPr>
        <w:spacing w:after="203"/>
        <w:ind w:left="-5" w:right="41"/>
      </w:pPr>
      <w:r>
        <w:t xml:space="preserve">Zastosowane krawężniki pod względem jakości powinny odpowiadać wymaganiom Polskiej Normy PN-EN 1340. </w:t>
      </w:r>
    </w:p>
    <w:p w:rsidR="005920EE" w:rsidRDefault="003A7FE2">
      <w:pPr>
        <w:spacing w:after="0" w:line="259" w:lineRule="auto"/>
        <w:ind w:left="0" w:firstLine="0"/>
        <w:jc w:val="left"/>
      </w:pPr>
      <w:r>
        <w:t xml:space="preserve"> </w:t>
      </w:r>
    </w:p>
    <w:p w:rsidR="005920EE" w:rsidRDefault="003A7FE2">
      <w:pPr>
        <w:pStyle w:val="Nagwek4"/>
        <w:tabs>
          <w:tab w:val="center" w:pos="2680"/>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5920EE" w:rsidRDefault="003A7FE2">
      <w:pPr>
        <w:spacing w:after="146"/>
        <w:ind w:left="-5" w:right="41"/>
      </w:pPr>
      <w:r>
        <w:t xml:space="preserve">Wymagania techniczne stawiane krawężnikom betonowym określa PN-EN 1340 w sposób przedstawiony w tablicy 1. </w:t>
      </w:r>
    </w:p>
    <w:p w:rsidR="005920EE" w:rsidRDefault="003A7FE2">
      <w:pPr>
        <w:spacing w:after="0" w:line="259" w:lineRule="auto"/>
        <w:ind w:left="-5"/>
        <w:jc w:val="left"/>
      </w:pPr>
      <w:r>
        <w:rPr>
          <w:b/>
          <w:sz w:val="16"/>
        </w:rPr>
        <w:t xml:space="preserve">TABELA 5 WYMAGANIA WOBEC KRAWĘŻNIKA BETONOWEGO, USTALONE W PN-EN 1340 DOSTOSOWANIA W WARUNKACH KONTAKTU Z SOLĄ ODLADZAJĄCĄ W WARUNKACH MROZU </w:t>
      </w:r>
    </w:p>
    <w:tbl>
      <w:tblPr>
        <w:tblStyle w:val="TableGrid"/>
        <w:tblW w:w="10032" w:type="dxa"/>
        <w:tblInd w:w="-108"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5920EE">
        <w:trPr>
          <w:trHeight w:val="254"/>
        </w:trPr>
        <w:tc>
          <w:tcPr>
            <w:tcW w:w="5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left"/>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Wymagania </w:t>
            </w:r>
          </w:p>
        </w:tc>
      </w:tr>
      <w:tr w:rsidR="005920EE">
        <w:trPr>
          <w:trHeight w:val="252"/>
        </w:trPr>
        <w:tc>
          <w:tcPr>
            <w:tcW w:w="5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Kształt i wymiary </w:t>
            </w:r>
          </w:p>
        </w:tc>
      </w:tr>
      <w:tr w:rsidR="005920EE">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2"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2" w:line="239" w:lineRule="auto"/>
              <w:ind w:left="0" w:firstLine="0"/>
              <w:jc w:val="center"/>
            </w:pPr>
            <w:r>
              <w:rPr>
                <w:sz w:val="20"/>
              </w:rPr>
              <w:t>Wartości dopuszczalnych odchyłek od wymiarów nomi-</w:t>
            </w:r>
          </w:p>
          <w:p w:rsidR="005920EE" w:rsidRDefault="003A7FE2">
            <w:pPr>
              <w:spacing w:after="0" w:line="259" w:lineRule="auto"/>
              <w:ind w:left="0" w:right="46" w:firstLine="0"/>
              <w:jc w:val="center"/>
            </w:pPr>
            <w:r>
              <w:rPr>
                <w:sz w:val="20"/>
              </w:rPr>
              <w:t xml:space="preserve">nalnych, z dokładnością do </w:t>
            </w:r>
          </w:p>
          <w:p w:rsidR="005920EE" w:rsidRDefault="003A7FE2">
            <w:pPr>
              <w:spacing w:after="0" w:line="259" w:lineRule="auto"/>
              <w:ind w:left="0" w:right="51"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2" w:line="239" w:lineRule="auto"/>
              <w:ind w:left="974" w:right="974" w:firstLine="0"/>
              <w:jc w:val="center"/>
            </w:pPr>
            <w:r>
              <w:rPr>
                <w:sz w:val="20"/>
              </w:rPr>
              <w:t xml:space="preserve">Długość: ± 1%, ≥ 4 mm i ≤ 10 mm Inne wymiary z wyjątkiem promienia: </w:t>
            </w:r>
          </w:p>
          <w:p w:rsidR="005920EE" w:rsidRDefault="003A7FE2">
            <w:pPr>
              <w:numPr>
                <w:ilvl w:val="0"/>
                <w:numId w:val="94"/>
              </w:numPr>
              <w:spacing w:after="0" w:line="259" w:lineRule="auto"/>
              <w:ind w:right="46" w:hanging="106"/>
              <w:jc w:val="center"/>
            </w:pPr>
            <w:r>
              <w:rPr>
                <w:sz w:val="20"/>
              </w:rPr>
              <w:t xml:space="preserve">dla powierzchni: ± 3%, ≥ 3 mm, ≤ 5 mm, </w:t>
            </w:r>
          </w:p>
          <w:p w:rsidR="005920EE" w:rsidRDefault="003A7FE2">
            <w:pPr>
              <w:numPr>
                <w:ilvl w:val="0"/>
                <w:numId w:val="94"/>
              </w:numPr>
              <w:spacing w:after="0" w:line="259" w:lineRule="auto"/>
              <w:ind w:right="46" w:hanging="106"/>
              <w:jc w:val="center"/>
            </w:pPr>
            <w:r>
              <w:rPr>
                <w:sz w:val="20"/>
              </w:rPr>
              <w:t xml:space="preserve">dla innych części: ± 5%, ≥ 3 mm,  ≤ 10 mm </w:t>
            </w:r>
          </w:p>
        </w:tc>
      </w:tr>
      <w:tr w:rsidR="005920EE">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2"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1" w:line="240" w:lineRule="auto"/>
              <w:ind w:left="0" w:firstLine="0"/>
              <w:jc w:val="center"/>
            </w:pPr>
            <w:r>
              <w:rPr>
                <w:sz w:val="20"/>
              </w:rPr>
              <w:t xml:space="preserve">Dopuszczalne odchyłki od płaskości i prostoliniowości, dla długości pomiarowej </w:t>
            </w:r>
          </w:p>
          <w:p w:rsidR="005920EE" w:rsidRDefault="003A7FE2">
            <w:pPr>
              <w:spacing w:after="0" w:line="259" w:lineRule="auto"/>
              <w:ind w:left="0" w:right="49" w:firstLine="0"/>
              <w:jc w:val="center"/>
            </w:pPr>
            <w:r>
              <w:rPr>
                <w:sz w:val="20"/>
              </w:rPr>
              <w:t xml:space="preserve">300 mm </w:t>
            </w:r>
          </w:p>
          <w:p w:rsidR="005920EE" w:rsidRDefault="003A7FE2">
            <w:pPr>
              <w:spacing w:after="0" w:line="259" w:lineRule="auto"/>
              <w:ind w:left="0" w:right="49" w:firstLine="0"/>
              <w:jc w:val="center"/>
            </w:pPr>
            <w:r>
              <w:rPr>
                <w:sz w:val="20"/>
              </w:rPr>
              <w:t xml:space="preserve">400 mm </w:t>
            </w:r>
          </w:p>
          <w:p w:rsidR="005920EE" w:rsidRDefault="003A7FE2">
            <w:pPr>
              <w:spacing w:after="0" w:line="259" w:lineRule="auto"/>
              <w:ind w:left="0" w:right="49" w:firstLine="0"/>
              <w:jc w:val="center"/>
            </w:pPr>
            <w:r>
              <w:rPr>
                <w:sz w:val="20"/>
              </w:rPr>
              <w:t xml:space="preserve">500 mm </w:t>
            </w:r>
          </w:p>
          <w:p w:rsidR="005920EE" w:rsidRDefault="003A7FE2">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 </w:t>
            </w:r>
          </w:p>
          <w:p w:rsidR="005920EE" w:rsidRDefault="003A7FE2">
            <w:pPr>
              <w:spacing w:after="0" w:line="259" w:lineRule="auto"/>
              <w:ind w:left="0" w:firstLine="0"/>
              <w:jc w:val="center"/>
            </w:pPr>
            <w:r>
              <w:rPr>
                <w:sz w:val="20"/>
              </w:rPr>
              <w:t xml:space="preserve"> </w:t>
            </w:r>
          </w:p>
          <w:p w:rsidR="005920EE" w:rsidRDefault="003A7FE2">
            <w:pPr>
              <w:spacing w:after="0" w:line="259" w:lineRule="auto"/>
              <w:ind w:left="0" w:firstLine="0"/>
              <w:jc w:val="center"/>
            </w:pPr>
            <w:r>
              <w:rPr>
                <w:sz w:val="20"/>
              </w:rPr>
              <w:t xml:space="preserve"> </w:t>
            </w:r>
          </w:p>
          <w:p w:rsidR="005920EE" w:rsidRDefault="003A7FE2">
            <w:pPr>
              <w:spacing w:after="0" w:line="259" w:lineRule="auto"/>
              <w:ind w:left="0" w:right="47" w:firstLine="0"/>
              <w:jc w:val="center"/>
            </w:pPr>
            <w:r>
              <w:rPr>
                <w:sz w:val="20"/>
              </w:rPr>
              <w:t xml:space="preserve">± 1,5 mm </w:t>
            </w:r>
          </w:p>
          <w:p w:rsidR="005920EE" w:rsidRDefault="003A7FE2">
            <w:pPr>
              <w:spacing w:after="0" w:line="259" w:lineRule="auto"/>
              <w:ind w:left="0" w:right="47" w:firstLine="0"/>
              <w:jc w:val="center"/>
            </w:pPr>
            <w:r>
              <w:rPr>
                <w:sz w:val="20"/>
              </w:rPr>
              <w:t xml:space="preserve">± 2,0 mm </w:t>
            </w:r>
          </w:p>
          <w:p w:rsidR="005920EE" w:rsidRDefault="003A7FE2">
            <w:pPr>
              <w:spacing w:after="0" w:line="259" w:lineRule="auto"/>
              <w:ind w:left="0" w:right="47" w:firstLine="0"/>
              <w:jc w:val="center"/>
            </w:pPr>
            <w:r>
              <w:rPr>
                <w:sz w:val="20"/>
              </w:rPr>
              <w:t xml:space="preserve">± 2,5 mm </w:t>
            </w:r>
          </w:p>
          <w:p w:rsidR="005920EE" w:rsidRDefault="003A7FE2">
            <w:pPr>
              <w:spacing w:after="0" w:line="259" w:lineRule="auto"/>
              <w:ind w:left="0" w:right="47" w:firstLine="0"/>
              <w:jc w:val="center"/>
            </w:pPr>
            <w:r>
              <w:rPr>
                <w:sz w:val="20"/>
              </w:rPr>
              <w:t xml:space="preserve">± 4,0 mm </w:t>
            </w:r>
          </w:p>
        </w:tc>
      </w:tr>
      <w:tr w:rsidR="005920EE">
        <w:trPr>
          <w:trHeight w:val="254"/>
        </w:trPr>
        <w:tc>
          <w:tcPr>
            <w:tcW w:w="5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Właściwości fizyczne i mechaniczne </w:t>
            </w:r>
          </w:p>
        </w:tc>
      </w:tr>
      <w:tr w:rsidR="005920EE">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2" w:firstLine="0"/>
              <w:jc w:val="left"/>
            </w:pPr>
            <w:r>
              <w:rPr>
                <w:sz w:val="20"/>
              </w:rPr>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Odporność na zamrażanie/ rozmrażanie z udziałem soli </w:t>
            </w:r>
          </w:p>
          <w:p w:rsidR="005920EE" w:rsidRDefault="003A7FE2">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sz w:val="20"/>
              </w:rPr>
              <w:t xml:space="preserve">Ubytek masy po badaniu: wartość średnia ≤ 1,0 kg/m2, przy czym każdy pojedynczy wynik &lt; 1,5 kg/m2 </w:t>
            </w:r>
          </w:p>
        </w:tc>
      </w:tr>
      <w:tr w:rsidR="005920EE">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2"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559" w:hanging="230"/>
            </w:pPr>
            <w:r>
              <w:rPr>
                <w:sz w:val="20"/>
              </w:rPr>
              <w:t xml:space="preserve"> Klasa          Charakterystyczna           Każdy pojedynczy  wytrz.         wytrzymałość, MPa         wynik, MPa </w:t>
            </w:r>
          </w:p>
          <w:p w:rsidR="005920EE" w:rsidRDefault="003A7FE2">
            <w:pPr>
              <w:spacing w:after="0" w:line="259" w:lineRule="auto"/>
              <w:ind w:left="0" w:right="43" w:firstLine="0"/>
              <w:jc w:val="center"/>
            </w:pPr>
            <w:r>
              <w:rPr>
                <w:sz w:val="20"/>
              </w:rPr>
              <w:t xml:space="preserve">   2                          5,0                                &gt; 4,0 </w:t>
            </w:r>
          </w:p>
        </w:tc>
      </w:tr>
      <w:tr w:rsidR="005920EE">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2" w:firstLine="0"/>
              <w:jc w:val="left"/>
            </w:pPr>
            <w:r>
              <w:rPr>
                <w:sz w:val="20"/>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2" w:line="239" w:lineRule="auto"/>
              <w:ind w:left="0" w:firstLine="0"/>
              <w:jc w:val="center"/>
            </w:pPr>
            <w:r>
              <w:rPr>
                <w:sz w:val="20"/>
              </w:rPr>
              <w:t xml:space="preserve">Krawężniki mają zadawalającą  trwałość (wytrzymałość) jeśli spełnione są wymagania pktu 2.2 oraz poddawane są </w:t>
            </w:r>
          </w:p>
          <w:p w:rsidR="005920EE" w:rsidRDefault="003A7FE2">
            <w:pPr>
              <w:spacing w:after="0" w:line="259" w:lineRule="auto"/>
              <w:ind w:left="0" w:right="45" w:firstLine="0"/>
              <w:jc w:val="center"/>
            </w:pPr>
            <w:r>
              <w:rPr>
                <w:sz w:val="20"/>
              </w:rPr>
              <w:t xml:space="preserve">normalnej konserwacji </w:t>
            </w:r>
          </w:p>
        </w:tc>
      </w:tr>
      <w:tr w:rsidR="005920EE">
        <w:trPr>
          <w:trHeight w:val="254"/>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2"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Odporność na ścieranie </w:t>
            </w:r>
          </w:p>
          <w:p w:rsidR="005920EE" w:rsidRDefault="003A7FE2">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Odporność przy pomiarze na tarczy </w:t>
            </w:r>
          </w:p>
        </w:tc>
      </w:tr>
      <w:tr w:rsidR="005920EE">
        <w:trPr>
          <w:trHeight w:val="986"/>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Böhmego, </w:t>
            </w:r>
          </w:p>
          <w:p w:rsidR="005920EE" w:rsidRDefault="003A7FE2">
            <w:pPr>
              <w:spacing w:after="0" w:line="259" w:lineRule="auto"/>
              <w:ind w:left="0" w:firstLine="0"/>
              <w:jc w:val="center"/>
            </w:pPr>
            <w:r>
              <w:rPr>
                <w:sz w:val="20"/>
              </w:rPr>
              <w:t xml:space="preserve">wg zał. H normy – badanie alternatywne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 18000 mm3/5000 mm2 </w:t>
            </w:r>
          </w:p>
        </w:tc>
      </w:tr>
      <w:tr w:rsidR="005920EE">
        <w:trPr>
          <w:trHeight w:val="2695"/>
        </w:trPr>
        <w:tc>
          <w:tcPr>
            <w:tcW w:w="5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2" w:firstLine="0"/>
              <w:jc w:val="left"/>
            </w:pPr>
            <w:r>
              <w:rPr>
                <w:sz w:val="20"/>
              </w:rPr>
              <w:lastRenderedPageBreak/>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2" w:line="239" w:lineRule="auto"/>
              <w:ind w:left="0" w:firstLine="0"/>
              <w:jc w:val="center"/>
            </w:pPr>
            <w:r>
              <w:rPr>
                <w:sz w:val="20"/>
              </w:rPr>
              <w:t xml:space="preserve">jeśli górna powierzchnia krawężnika nie była szlifowana i/lub polerowana – zadawalająca odporność, </w:t>
            </w:r>
          </w:p>
          <w:p w:rsidR="005920EE" w:rsidRDefault="003A7FE2">
            <w:pPr>
              <w:spacing w:after="0" w:line="259" w:lineRule="auto"/>
              <w:ind w:left="55" w:firstLine="0"/>
              <w:jc w:val="left"/>
            </w:pPr>
            <w:r>
              <w:rPr>
                <w:sz w:val="20"/>
              </w:rPr>
              <w:t xml:space="preserve">jeśli wyjątkowo wymaga się podania wartości odporności na </w:t>
            </w:r>
          </w:p>
          <w:p w:rsidR="005920EE" w:rsidRDefault="003A7FE2">
            <w:pPr>
              <w:spacing w:after="1" w:line="240" w:lineRule="auto"/>
              <w:ind w:left="0" w:firstLine="0"/>
              <w:jc w:val="center"/>
            </w:pPr>
            <w:r>
              <w:rPr>
                <w:sz w:val="20"/>
              </w:rPr>
              <w:t xml:space="preserve">poślizg/poślizgnięcie – należy zadekla-rować minimalną jej wartość pomierzoną wg zał. I normy (wahadłowym przyrządem do badania tarcia), </w:t>
            </w:r>
          </w:p>
          <w:p w:rsidR="005920EE" w:rsidRDefault="003A7FE2">
            <w:pPr>
              <w:spacing w:after="0" w:line="259" w:lineRule="auto"/>
              <w:ind w:left="62" w:firstLine="0"/>
              <w:jc w:val="left"/>
            </w:pPr>
            <w:r>
              <w:rPr>
                <w:sz w:val="20"/>
              </w:rPr>
              <w:t xml:space="preserve">trwałość odporności na poślizg/poślizgnięcie w nor-malnych </w:t>
            </w:r>
          </w:p>
          <w:p w:rsidR="005920EE" w:rsidRDefault="003A7FE2">
            <w:pPr>
              <w:spacing w:after="0" w:line="242" w:lineRule="auto"/>
              <w:ind w:left="0" w:firstLine="0"/>
              <w:jc w:val="center"/>
            </w:pPr>
            <w:r>
              <w:rPr>
                <w:sz w:val="20"/>
              </w:rPr>
              <w:t xml:space="preserve">warunkach użytkowania krawężnika jest zada-walająca przez cały okres użytkowania, pod warunkiem właściwego </w:t>
            </w:r>
          </w:p>
          <w:p w:rsidR="005920EE" w:rsidRDefault="003A7FE2">
            <w:pPr>
              <w:spacing w:after="0" w:line="259" w:lineRule="auto"/>
              <w:ind w:left="0" w:firstLine="0"/>
              <w:jc w:val="center"/>
            </w:pPr>
            <w:r>
              <w:rPr>
                <w:sz w:val="20"/>
              </w:rPr>
              <w:t xml:space="preserve">utrzymywania i gdy na znacznej części nie zostało odsłonięte kruszywo podlegające intensywnemu polerowaniu. </w:t>
            </w:r>
          </w:p>
        </w:tc>
      </w:tr>
      <w:tr w:rsidR="005920EE">
        <w:trPr>
          <w:trHeight w:val="254"/>
        </w:trPr>
        <w:tc>
          <w:tcPr>
            <w:tcW w:w="5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Aspekty wizualne </w:t>
            </w:r>
          </w:p>
        </w:tc>
      </w:tr>
      <w:tr w:rsidR="005920EE">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2" w:firstLine="0"/>
              <w:jc w:val="left"/>
            </w:pPr>
            <w:r>
              <w:rPr>
                <w:sz w:val="20"/>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1" w:line="240" w:lineRule="auto"/>
              <w:ind w:left="0" w:firstLine="0"/>
              <w:jc w:val="center"/>
            </w:pPr>
            <w:r>
              <w:rPr>
                <w:sz w:val="20"/>
              </w:rPr>
              <w:t xml:space="preserve">powierzchnia krawężnika nie powinna mieć rys i odprysków, nie dopuszcza się rozwarstwień w krawężnikach dwuwarstwowych </w:t>
            </w:r>
          </w:p>
          <w:p w:rsidR="005920EE" w:rsidRDefault="003A7FE2">
            <w:pPr>
              <w:spacing w:after="0" w:line="259" w:lineRule="auto"/>
              <w:ind w:left="0" w:right="45" w:firstLine="0"/>
              <w:jc w:val="center"/>
            </w:pPr>
            <w:r>
              <w:rPr>
                <w:sz w:val="20"/>
              </w:rPr>
              <w:t xml:space="preserve">ewentualne wykwity nie są uważane za istotne </w:t>
            </w:r>
          </w:p>
        </w:tc>
      </w:tr>
      <w:tr w:rsidR="005920EE">
        <w:trPr>
          <w:trHeight w:val="254"/>
        </w:trPr>
        <w:tc>
          <w:tcPr>
            <w:tcW w:w="5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2"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firstLine="0"/>
              <w:jc w:val="left"/>
            </w:pPr>
            <w:r>
              <w:rPr>
                <w:sz w:val="20"/>
              </w:rPr>
              <w:t xml:space="preserve">krawężniki z powierzchnią o specjalnej teksturze – producent </w:t>
            </w:r>
          </w:p>
        </w:tc>
      </w:tr>
      <w:tr w:rsidR="005920EE">
        <w:trPr>
          <w:trHeight w:val="254"/>
        </w:trPr>
        <w:tc>
          <w:tcPr>
            <w:tcW w:w="5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Wymagania </w:t>
            </w:r>
          </w:p>
        </w:tc>
      </w:tr>
      <w:tr w:rsidR="005920EE">
        <w:trPr>
          <w:trHeight w:val="254"/>
        </w:trPr>
        <w:tc>
          <w:tcPr>
            <w:tcW w:w="5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5920EE" w:rsidRDefault="005920EE">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5920EE" w:rsidRDefault="003A7FE2">
            <w:pPr>
              <w:spacing w:after="0" w:line="259" w:lineRule="auto"/>
              <w:ind w:left="924" w:firstLine="0"/>
              <w:jc w:val="left"/>
            </w:pPr>
            <w:r>
              <w:rPr>
                <w:b/>
                <w:sz w:val="20"/>
              </w:rPr>
              <w:t xml:space="preserve">Kształt i wymiary </w:t>
            </w:r>
          </w:p>
        </w:tc>
      </w:tr>
      <w:tr w:rsidR="005920EE">
        <w:trPr>
          <w:trHeight w:val="1476"/>
        </w:trPr>
        <w:tc>
          <w:tcPr>
            <w:tcW w:w="53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1" w:firstLine="0"/>
              <w:jc w:val="center"/>
            </w:pPr>
            <w:r>
              <w:rPr>
                <w:sz w:val="20"/>
              </w:rPr>
              <w:t xml:space="preserve">powinien określić rodzaj tekstury, </w:t>
            </w:r>
          </w:p>
          <w:p w:rsidR="005920EE" w:rsidRDefault="003A7FE2">
            <w:pPr>
              <w:spacing w:after="0" w:line="242" w:lineRule="auto"/>
              <w:ind w:left="60" w:right="71" w:hanging="31"/>
              <w:jc w:val="center"/>
            </w:pPr>
            <w:r>
              <w:rPr>
                <w:sz w:val="20"/>
              </w:rPr>
              <w:t xml:space="preserve">tekstura powinna być porównana z próbkami dostarczonymi przez producenta, zatwierdzonymi przez odbiorcę, różnice w jednolitości tekstury, spowodowane </w:t>
            </w:r>
          </w:p>
          <w:p w:rsidR="005920EE" w:rsidRDefault="003A7FE2">
            <w:pPr>
              <w:spacing w:after="0" w:line="259" w:lineRule="auto"/>
              <w:ind w:left="0" w:firstLine="0"/>
              <w:jc w:val="center"/>
            </w:pPr>
            <w:r>
              <w:rPr>
                <w:sz w:val="20"/>
              </w:rPr>
              <w:t xml:space="preserve">nieuniknionymi zmianami we właściwości surowców i warunków twardnienia, nie są uważane za istotne </w:t>
            </w:r>
          </w:p>
        </w:tc>
      </w:tr>
      <w:tr w:rsidR="005920EE">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5920EE" w:rsidRDefault="003A7FE2">
            <w:pPr>
              <w:spacing w:after="0" w:line="259" w:lineRule="auto"/>
              <w:ind w:left="0" w:right="41" w:firstLine="0"/>
              <w:jc w:val="center"/>
            </w:pPr>
            <w:r>
              <w:rPr>
                <w:sz w:val="20"/>
              </w:rPr>
              <w:t xml:space="preserve">różnice w jednolitości zabarwienia, spowodowane </w:t>
            </w:r>
          </w:p>
          <w:p w:rsidR="005920EE" w:rsidRDefault="003A7FE2">
            <w:pPr>
              <w:spacing w:after="0" w:line="259" w:lineRule="auto"/>
              <w:ind w:left="0" w:firstLine="0"/>
              <w:jc w:val="center"/>
            </w:pPr>
            <w:r>
              <w:rPr>
                <w:sz w:val="20"/>
              </w:rPr>
              <w:t xml:space="preserve">nieuniknionymi zmianami właściwości surowców lub warunków dojrzewania betonu, nie są uważane za istotne </w:t>
            </w:r>
          </w:p>
        </w:tc>
      </w:tr>
      <w:tr w:rsidR="005920EE">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Klasa                Oznaczenie                  Nasiąkliwość </w:t>
            </w:r>
          </w:p>
          <w:p w:rsidR="005920EE" w:rsidRDefault="003A7FE2">
            <w:pPr>
              <w:spacing w:after="0" w:line="259" w:lineRule="auto"/>
              <w:ind w:left="0" w:right="41" w:firstLine="0"/>
              <w:jc w:val="center"/>
            </w:pPr>
            <w:r>
              <w:rPr>
                <w:sz w:val="20"/>
              </w:rPr>
              <w:t xml:space="preserve">                                                                 % masy </w:t>
            </w:r>
          </w:p>
          <w:p w:rsidR="005920EE" w:rsidRDefault="003A7FE2">
            <w:pPr>
              <w:spacing w:after="0" w:line="259" w:lineRule="auto"/>
              <w:ind w:left="0" w:right="38" w:firstLine="0"/>
              <w:jc w:val="center"/>
            </w:pPr>
            <w:r>
              <w:rPr>
                <w:sz w:val="20"/>
              </w:rPr>
              <w:t xml:space="preserve">    2                            B                             do 4,0 </w:t>
            </w:r>
          </w:p>
        </w:tc>
      </w:tr>
    </w:tbl>
    <w:p w:rsidR="005920EE" w:rsidRDefault="003A7FE2">
      <w:pPr>
        <w:spacing w:after="204"/>
        <w:ind w:left="-5" w:right="41"/>
      </w:pPr>
      <w:r>
        <w:t xml:space="preserve">Należy stosować krawężniki łukowe. </w:t>
      </w:r>
    </w:p>
    <w:p w:rsidR="005920EE" w:rsidRDefault="003A7FE2">
      <w:pPr>
        <w:spacing w:after="215"/>
        <w:ind w:left="-5" w:right="41"/>
      </w:pPr>
      <w:r>
        <w:t xml:space="preserve">W przypadku braku na rynku krawężników łukowych o projektowanych promieniach dopuszcza się stosowanie krawężników prostych o długościach: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50 cm dla promieni 3,0m&lt;R≤5,0m </w:t>
      </w:r>
    </w:p>
    <w:p w:rsidR="005920EE" w:rsidRDefault="003A7FE2">
      <w:pPr>
        <w:spacing w:after="263"/>
        <w:ind w:left="370" w:right="41"/>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5920EE" w:rsidRDefault="003A7FE2">
      <w:pPr>
        <w:pStyle w:val="Nagwek5"/>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5920EE" w:rsidRDefault="003A7FE2">
      <w:pPr>
        <w:spacing w:after="201"/>
        <w:ind w:left="-5" w:right="41"/>
      </w:pPr>
      <w:r>
        <w:t xml:space="preserve">Krawężniki betonowe mogą być przechowywane na składowiskach otwartych, posegregowane według typów, rodzajów, kształtów, cech fizycznych i mechanicznych, wielkości, wyglądu itp.  </w:t>
      </w:r>
    </w:p>
    <w:p w:rsidR="005920EE" w:rsidRDefault="003A7FE2">
      <w:pPr>
        <w:spacing w:after="257"/>
        <w:ind w:left="-5" w:right="41"/>
      </w:pPr>
      <w:r>
        <w:lastRenderedPageBreak/>
        <w:t xml:space="preserve">Krawężniki betonowe należy układać z zastosowaniem podkładek i przekładek drewnianych o wymiarach: grubość 2,5 cm, szerokość 5 cm, długości min. 5 cm większej od szerokości krawężnika. </w:t>
      </w:r>
    </w:p>
    <w:p w:rsidR="005920EE" w:rsidRDefault="003A7FE2">
      <w:pPr>
        <w:pStyle w:val="Nagwek4"/>
        <w:tabs>
          <w:tab w:val="center" w:pos="1810"/>
        </w:tabs>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5920EE" w:rsidRDefault="003A7FE2">
      <w:pPr>
        <w:spacing w:after="201"/>
        <w:ind w:left="-5" w:right="41"/>
      </w:pPr>
      <w:r>
        <w:t xml:space="preserve">Ława betonowa pod krawężnik oraz opór wykonane będą z betonu klasy C12/15 wg PN-EN 206-1 przy użyciu kruszywa wg PN-EN 12620 kategorii: </w:t>
      </w:r>
    </w:p>
    <w:p w:rsidR="005920EE" w:rsidRDefault="003A7FE2">
      <w:pPr>
        <w:numPr>
          <w:ilvl w:val="0"/>
          <w:numId w:val="79"/>
        </w:numPr>
        <w:ind w:left="735" w:right="41" w:hanging="389"/>
      </w:pPr>
      <w:r>
        <w:t xml:space="preserve">grube Gc90/15, f4, F2, SI40, </w:t>
      </w:r>
    </w:p>
    <w:p w:rsidR="005920EE" w:rsidRDefault="003A7FE2">
      <w:pPr>
        <w:numPr>
          <w:ilvl w:val="0"/>
          <w:numId w:val="79"/>
        </w:numPr>
        <w:spacing w:after="275"/>
        <w:ind w:left="735" w:right="41" w:hanging="389"/>
      </w:pPr>
      <w:r>
        <w:t xml:space="preserve">drobne GF85, zawartość pyłów do 3% (f3),.  </w:t>
      </w:r>
    </w:p>
    <w:p w:rsidR="005920EE" w:rsidRDefault="003A7FE2">
      <w:pPr>
        <w:pStyle w:val="Nagwek4"/>
        <w:tabs>
          <w:tab w:val="center" w:pos="2329"/>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5920EE" w:rsidRDefault="003A7FE2">
      <w:pPr>
        <w:spacing w:after="205"/>
        <w:ind w:left="-5" w:right="41"/>
      </w:pPr>
      <w:r>
        <w:t xml:space="preserve">Podsypkę pod krawężnik należy wykonać jako cementowo kruszywowa w proporcji 1:4 </w:t>
      </w:r>
    </w:p>
    <w:p w:rsidR="005920EE" w:rsidRDefault="003A7FE2">
      <w:pPr>
        <w:numPr>
          <w:ilvl w:val="0"/>
          <w:numId w:val="80"/>
        </w:numPr>
        <w:ind w:left="735" w:right="41" w:hanging="389"/>
      </w:pPr>
      <w:r>
        <w:t xml:space="preserve">cement portlandzki 32,5  odpowiadający wymaganiom PN EN 197-1 </w:t>
      </w:r>
    </w:p>
    <w:p w:rsidR="005920EE" w:rsidRDefault="003A7FE2">
      <w:pPr>
        <w:numPr>
          <w:ilvl w:val="0"/>
          <w:numId w:val="80"/>
        </w:numPr>
        <w:spacing w:after="205"/>
        <w:ind w:left="735" w:right="41" w:hanging="389"/>
      </w:pPr>
      <w:r>
        <w:t xml:space="preserve">kruszywo należy stosować kruszywo naturalne niełamane 0/2, kategorii 2 o zawartości pyłów nie przekraczającej 5% odpowiadające wymaganiom PN EN 13139. </w:t>
      </w:r>
    </w:p>
    <w:p w:rsidR="005920EE" w:rsidRDefault="003A7FE2">
      <w:pPr>
        <w:spacing w:after="0" w:line="259" w:lineRule="auto"/>
        <w:ind w:left="346" w:firstLine="0"/>
        <w:jc w:val="left"/>
      </w:pPr>
      <w:r>
        <w:t xml:space="preserve"> </w:t>
      </w:r>
    </w:p>
    <w:p w:rsidR="005920EE" w:rsidRDefault="003A7FE2">
      <w:pPr>
        <w:pStyle w:val="Nagwek4"/>
        <w:tabs>
          <w:tab w:val="center" w:pos="2306"/>
        </w:tabs>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5920EE" w:rsidRDefault="003A7FE2">
      <w:pPr>
        <w:spacing w:after="201"/>
        <w:ind w:left="-5" w:right="41"/>
      </w:pPr>
      <w:r>
        <w:t xml:space="preserve">Do zaprawy cementowo kruszywowej 1:2 do wypełnienia spoin między krawężnikami należy stosować: </w:t>
      </w:r>
    </w:p>
    <w:p w:rsidR="005920EE" w:rsidRDefault="003A7FE2">
      <w:pPr>
        <w:numPr>
          <w:ilvl w:val="0"/>
          <w:numId w:val="81"/>
        </w:numPr>
        <w:ind w:left="735" w:right="41" w:hanging="389"/>
      </w:pPr>
      <w:r>
        <w:t xml:space="preserve">cement portlandzki 32,5 odpowiadający wymaganiom PN EN 197-1 </w:t>
      </w:r>
    </w:p>
    <w:p w:rsidR="005920EE" w:rsidRDefault="003A7FE2">
      <w:pPr>
        <w:numPr>
          <w:ilvl w:val="0"/>
          <w:numId w:val="81"/>
        </w:numPr>
        <w:ind w:left="735" w:right="41" w:hanging="389"/>
      </w:pPr>
      <w:r>
        <w:t xml:space="preserve">kruszywo należy stosować kruszywo 0/2, kat. 1, o zawartości pyłów 3% odpowiadające wymaganiom PN-EN 13139, </w:t>
      </w:r>
    </w:p>
    <w:p w:rsidR="005920EE" w:rsidRDefault="003A7FE2">
      <w:pPr>
        <w:numPr>
          <w:ilvl w:val="0"/>
          <w:numId w:val="81"/>
        </w:numPr>
        <w:spacing w:after="253"/>
        <w:ind w:left="735" w:right="41" w:hanging="389"/>
      </w:pPr>
      <w:r>
        <w:t xml:space="preserve">woda należy stosować wodę odpowiadającą wymaganiom PN EN 1008. Bez badań można stosować wodę wodociągową pitną. </w:t>
      </w:r>
    </w:p>
    <w:p w:rsidR="005920EE" w:rsidRDefault="003A7FE2">
      <w:pPr>
        <w:pStyle w:val="Nagwek4"/>
        <w:tabs>
          <w:tab w:val="center" w:pos="1404"/>
        </w:tabs>
        <w:ind w:left="-15" w:firstLine="0"/>
      </w:pPr>
      <w:r>
        <w:rPr>
          <w:sz w:val="24"/>
        </w:rPr>
        <w:t>2.5</w:t>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5920EE" w:rsidRDefault="003A7FE2">
      <w:pPr>
        <w:spacing w:after="335"/>
        <w:ind w:left="-5" w:right="41"/>
      </w:pPr>
      <w:r>
        <w:t xml:space="preserve">Zalewa drogowa do wypełniania szczelin dylatacyjnych na gorąco powinna odpowiadać wymaganiom PN-EN 14188-1 lub na zimno PN-EN 14188-2. </w:t>
      </w:r>
    </w:p>
    <w:p w:rsidR="005920EE" w:rsidRDefault="003A7FE2">
      <w:pPr>
        <w:numPr>
          <w:ilvl w:val="0"/>
          <w:numId w:val="82"/>
        </w:numPr>
        <w:ind w:right="41" w:hanging="432"/>
      </w:pPr>
      <w:r>
        <w:rPr>
          <w:sz w:val="28"/>
        </w:rPr>
        <w:t>S</w:t>
      </w:r>
      <w:r>
        <w:t>PRZĘT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11128" name="Group 2111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30" name="Shape 24153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7B52DD" id="Group 2111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VjRafQIAAGMGAAAO&#10;AAAAAAAAAAAAAAAAAC4CAABkcnMvZTJvRG9jLnhtbFBLAQItABQABgAIAAAAIQDQ0o0s2gAAAAMB&#10;AAAPAAAAAAAAAAAAAAAAANcEAABkcnMvZG93bnJldi54bWxQSwUGAAAAAAQABADzAAAA3gUAAAAA&#10;">
                <v:shape id="Shape 24153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RMUA&#10;AADfAAAADwAAAGRycy9kb3ducmV2LnhtbESPzWrCQBSF9wXfYbiCuzpJbEOIjmKLLe1Oo2R9yVyT&#10;YOZOyIwxffvOotDl4fzxbXaT6cRIg2stK4iXEQjiyuqWawWX88dzBsJ5ZI2dZVLwQw5229nTBnNt&#10;H3yisfC1CCPsclTQeN/nUrqqIYNuaXvi4F3tYNAHOdRSD/gI46aTSRSl0mDL4aHBnt4bqm7F3SgY&#10;+bPu30pbZvLbHLrDKi2Pp1SpxXzar0F4mvx/+K/9pRUkL/HrKhAEnsA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5E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401"/>
        </w:tabs>
        <w:spacing w:after="22" w:line="259" w:lineRule="auto"/>
        <w:ind w:left="-15" w:firstLine="0"/>
        <w:jc w:val="left"/>
      </w:pPr>
      <w:r>
        <w:rPr>
          <w:sz w:val="24"/>
        </w:rPr>
        <w:t>3.1</w:t>
      </w:r>
      <w:r>
        <w:rPr>
          <w:rFonts w:ascii="Arial" w:eastAsia="Arial" w:hAnsi="Arial" w:cs="Arial"/>
          <w:sz w:val="24"/>
        </w:rPr>
        <w:t xml:space="preserve"> </w:t>
      </w:r>
      <w:r>
        <w:rPr>
          <w:rFonts w:ascii="Arial" w:eastAsia="Arial" w:hAnsi="Arial" w:cs="Arial"/>
          <w:sz w:val="24"/>
        </w:rPr>
        <w:tab/>
      </w:r>
      <w:r>
        <w:rPr>
          <w:sz w:val="24"/>
        </w:rPr>
        <w:t>O</w:t>
      </w:r>
      <w:r>
        <w:rPr>
          <w:sz w:val="19"/>
        </w:rPr>
        <w:t>GÓLNE WYMAGANIA DOTYCZĄCE SPRZĘTU</w:t>
      </w:r>
      <w:r>
        <w:rPr>
          <w:sz w:val="24"/>
        </w:rPr>
        <w:t xml:space="preserve"> </w:t>
      </w:r>
    </w:p>
    <w:p w:rsidR="005920EE" w:rsidRDefault="003A7FE2">
      <w:pPr>
        <w:spacing w:after="248"/>
        <w:ind w:left="-5" w:right="41"/>
      </w:pPr>
      <w:r>
        <w:t xml:space="preserve">Ogólne wymagania dotyczące sprzętu podano w OST D-M.00.00.00 „Wymagania ogólne”. </w:t>
      </w:r>
    </w:p>
    <w:p w:rsidR="005920EE" w:rsidRDefault="003A7FE2">
      <w:pPr>
        <w:pStyle w:val="Nagwek4"/>
        <w:tabs>
          <w:tab w:val="center" w:pos="884"/>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5920EE" w:rsidRDefault="003A7FE2">
      <w:pPr>
        <w:spacing w:after="341"/>
        <w:ind w:left="-5" w:right="41"/>
      </w:pPr>
      <w:r>
        <w:t xml:space="preserve">Roboty wykonuje się ręcznie przy zastosowaniu betoniarek do wytwarzania betonu, oraz przygotowania podsypki cementowo-kruszywowej i zaprawy, a ponadto ubijaków ręcznych lub mechanicznych do zagęszczania koryta i ław. </w:t>
      </w:r>
    </w:p>
    <w:p w:rsidR="005920EE" w:rsidRDefault="003A7FE2">
      <w:pPr>
        <w:numPr>
          <w:ilvl w:val="0"/>
          <w:numId w:val="83"/>
        </w:numPr>
        <w:ind w:right="41" w:hanging="432"/>
      </w:pPr>
      <w:r>
        <w:rPr>
          <w:sz w:val="28"/>
        </w:rPr>
        <w:t>T</w:t>
      </w:r>
      <w:r>
        <w:t>RANSPORT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211129" name="Group 2111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31" name="Shape 2415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BCF179" id="Group 2111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0OmjRfQIAAGMGAAAO&#10;AAAAAAAAAAAAAAAAAC4CAABkcnMvZTJvRG9jLnhtbFBLAQItABQABgAIAAAAIQDQ0o0s2gAAAAMB&#10;AAAPAAAAAAAAAAAAAAAAANcEAABkcnMvZG93bnJldi54bWxQSwUGAAAAAAQABADzAAAA3gUAAAAA&#10;">
                <v:shape id="Shape 24153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b38cA&#10;AADfAAAADwAAAGRycy9kb3ducmV2LnhtbESPT2vCQBTE70K/w/IKvekm/gmSugltsaI3tSXnR/Y1&#10;Cc2+DdltTL+9Kwgeh5n5DbPJR9OKgXrXWFYQzyIQxKXVDVcKvr8+p2sQziNrbC2Tgn9ykGdPkw2m&#10;2l74RMPZVyJA2KWooPa+S6V0ZU0G3cx2xMH7sb1BH2RfSd3jJcBNK+dRlEiDDYeFGjv6qKn8Pf8Z&#10;BQPvqu69sMVaHsy23S6S4nhKlHp5Ht9eQXga/SN8b++1gvkyXi1iuP0JX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229/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594"/>
        </w:tabs>
        <w:spacing w:after="22" w:line="259" w:lineRule="auto"/>
        <w:ind w:left="-15" w:firstLine="0"/>
        <w:jc w:val="left"/>
      </w:pPr>
      <w:r>
        <w:rPr>
          <w:sz w:val="24"/>
        </w:rPr>
        <w:lastRenderedPageBreak/>
        <w:t>4.1</w:t>
      </w:r>
      <w:r>
        <w:rPr>
          <w:rFonts w:ascii="Arial" w:eastAsia="Arial" w:hAnsi="Arial" w:cs="Arial"/>
          <w:sz w:val="24"/>
        </w:rPr>
        <w:t xml:space="preserve"> </w:t>
      </w:r>
      <w:r>
        <w:rPr>
          <w:rFonts w:ascii="Arial" w:eastAsia="Arial" w:hAnsi="Arial" w:cs="Arial"/>
          <w:sz w:val="24"/>
        </w:rPr>
        <w:tab/>
      </w:r>
      <w:r>
        <w:rPr>
          <w:sz w:val="24"/>
        </w:rPr>
        <w:t>O</w:t>
      </w:r>
      <w:r>
        <w:rPr>
          <w:sz w:val="19"/>
        </w:rPr>
        <w:t>GÓLNE WYMAGANIA DOTYCZĄCE TRANSPORTU</w:t>
      </w:r>
      <w:r>
        <w:rPr>
          <w:sz w:val="24"/>
        </w:rPr>
        <w:t xml:space="preserve"> </w:t>
      </w:r>
    </w:p>
    <w:p w:rsidR="005920EE" w:rsidRDefault="003A7FE2">
      <w:pPr>
        <w:spacing w:after="254"/>
        <w:ind w:left="-5" w:right="41"/>
      </w:pPr>
      <w:r>
        <w:t xml:space="preserve">Ogólne wymagania dotyczące transportu podano w OST D- M.00.00.00 „Wymagania ogólne” </w:t>
      </w:r>
    </w:p>
    <w:p w:rsidR="005920EE" w:rsidRDefault="003A7FE2">
      <w:pPr>
        <w:pStyle w:val="Nagwek4"/>
        <w:tabs>
          <w:tab w:val="center" w:pos="1103"/>
        </w:tabs>
        <w:ind w:left="-15" w:firstLine="0"/>
      </w:pPr>
      <w:r>
        <w:rPr>
          <w:sz w:val="24"/>
        </w:rPr>
        <w:t>4.2</w:t>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5920EE" w:rsidRDefault="003A7FE2">
      <w:pPr>
        <w:spacing w:after="203"/>
        <w:ind w:left="-5" w:right="41"/>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5920EE" w:rsidRDefault="003A7FE2">
      <w:pPr>
        <w:spacing w:after="260"/>
        <w:ind w:left="-5" w:right="41"/>
      </w:pPr>
      <w:r>
        <w:t xml:space="preserve">Krawężniki można transportować po osiągnięciu 0,7 wymaganej wytrzymałości. </w:t>
      </w:r>
    </w:p>
    <w:p w:rsidR="005920EE" w:rsidRDefault="003A7FE2">
      <w:pPr>
        <w:pStyle w:val="Nagwek4"/>
        <w:tabs>
          <w:tab w:val="center" w:pos="1740"/>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5920EE" w:rsidRDefault="003A7FE2">
      <w:pPr>
        <w:spacing w:after="256"/>
        <w:ind w:left="-5" w:right="41"/>
      </w:pPr>
      <w:r>
        <w:t xml:space="preserve">Beton na ławę z oporem transportowany będzie dowolnymi środkami przeznaczonymi do przewożenia wytworzonego betonu. </w:t>
      </w:r>
    </w:p>
    <w:p w:rsidR="005920EE" w:rsidRDefault="003A7FE2">
      <w:pPr>
        <w:pStyle w:val="Nagwek4"/>
        <w:tabs>
          <w:tab w:val="center" w:pos="1671"/>
        </w:tabs>
        <w:ind w:left="-15" w:firstLine="0"/>
      </w:pPr>
      <w:r>
        <w:rPr>
          <w:sz w:val="24"/>
        </w:rPr>
        <w:t>4.4</w:t>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5920EE" w:rsidRDefault="003A7FE2">
      <w:pPr>
        <w:ind w:left="-5" w:right="41"/>
      </w:pPr>
      <w:r>
        <w:t xml:space="preserve">Kruszywo oraz cement przewożony być może na miejsce wbudowania dowolnymi środkami transportu, zaakceptowanymi przez Inspektora Nadzoru Inwestorskiego i zapewniającymi trwałość cech materiałów podczas transportu. </w:t>
      </w:r>
    </w:p>
    <w:p w:rsidR="005920EE" w:rsidRDefault="003A7FE2">
      <w:pPr>
        <w:spacing w:after="342"/>
        <w:ind w:left="-5" w:right="41"/>
      </w:pPr>
      <w:r>
        <w:t xml:space="preserve">Transport zalewowy powinien odbywać się w warunkach zabezpieczających przed uszkodzeniem opakowania. </w:t>
      </w:r>
    </w:p>
    <w:p w:rsidR="005920EE" w:rsidRDefault="003A7FE2">
      <w:pPr>
        <w:numPr>
          <w:ilvl w:val="0"/>
          <w:numId w:val="84"/>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11702" name="Group 2117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32" name="Shape 2415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9F4528" id="Group 2117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Nd9xifQIAAGMGAAAO&#10;AAAAAAAAAAAAAAAAAC4CAABkcnMvZTJvRG9jLnhtbFBLAQItABQABgAIAAAAIQDQ0o0s2gAAAAMB&#10;AAAPAAAAAAAAAAAAAAAAANcEAABkcnMvZG93bnJldi54bWxQSwUGAAAAAAQABADzAAAA3gUAAAAA&#10;">
                <v:shape id="Shape 24153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FqMYA&#10;AADfAAAADwAAAGRycy9kb3ducmV2LnhtbESPQWvCQBSE74X+h+UVeqsbow0SXaWKFXszKjk/ss8k&#10;NPs2ZLcx/feuIHgcZuYbZrEaTCN66lxtWcF4FIEgLqyuuVRwPn1/zEA4j6yxsUwK/snBavn6ssBU&#10;2ytn1B99KQKEXYoKKu/bVEpXVGTQjWxLHLyL7Qz6ILtS6g6vAW4aGUdRIg3WHBYqbGlTUfF7/DMK&#10;et6V7Tq3+Uz+mG2znST5IUuUen8bvuYgPA3+GX6091pBPB1/TmK4/wlf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RFq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22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O</w:t>
      </w:r>
      <w:r>
        <w:rPr>
          <w:sz w:val="19"/>
        </w:rPr>
        <w:t>GÓLNE WARUNKI WYKONANIA ROBÓT</w:t>
      </w:r>
      <w:r>
        <w:rPr>
          <w:sz w:val="24"/>
        </w:rPr>
        <w:t xml:space="preserve"> </w:t>
      </w:r>
    </w:p>
    <w:p w:rsidR="005920EE" w:rsidRDefault="003A7FE2">
      <w:pPr>
        <w:spacing w:after="256"/>
        <w:ind w:left="-5" w:right="41"/>
      </w:pPr>
      <w:r>
        <w:t xml:space="preserve">Ogólne warunki wykonania robót podano w OST D-M.00.00.00 „Wymagania ogólne”. </w:t>
      </w:r>
    </w:p>
    <w:p w:rsidR="005920EE" w:rsidRDefault="003A7FE2">
      <w:pPr>
        <w:pStyle w:val="Nagwek4"/>
        <w:tabs>
          <w:tab w:val="center" w:pos="1423"/>
        </w:tabs>
        <w:spacing w:after="292"/>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5920EE" w:rsidRDefault="003A7FE2">
      <w:pPr>
        <w:spacing w:after="267" w:line="267" w:lineRule="auto"/>
        <w:ind w:left="563" w:hanging="578"/>
        <w:jc w:val="left"/>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5920EE" w:rsidRDefault="003A7FE2">
      <w:pPr>
        <w:pStyle w:val="Nagwek5"/>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5920EE" w:rsidRDefault="003A7FE2">
      <w:pPr>
        <w:spacing w:after="272"/>
        <w:ind w:left="-5" w:right="41"/>
      </w:pPr>
      <w:r>
        <w:t xml:space="preserve">Oznakowanie robót prowadzonych w pasie drogowym należy wykonać zgodnie z projektem organizacji ruchu na czas budowy. </w:t>
      </w:r>
    </w:p>
    <w:p w:rsidR="005920EE" w:rsidRDefault="003A7FE2">
      <w:pPr>
        <w:pStyle w:val="Nagwek5"/>
        <w:ind w:left="-5"/>
      </w:pPr>
      <w:r>
        <w:rPr>
          <w:sz w:val="22"/>
        </w:rPr>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5920EE" w:rsidRDefault="003A7FE2">
      <w:pPr>
        <w:spacing w:after="270"/>
        <w:ind w:left="-5" w:right="41"/>
      </w:pPr>
      <w:r>
        <w:t xml:space="preserve">Wytyczenie sytuacyjno-wysokościowe odcinków wbudowania krawężników, wykonane będzie na podstawie Dokumentacji Projektowej. </w:t>
      </w:r>
    </w:p>
    <w:p w:rsidR="005920EE" w:rsidRDefault="003A7FE2">
      <w:pPr>
        <w:spacing w:after="23" w:line="267" w:lineRule="auto"/>
        <w:ind w:left="-5"/>
        <w:jc w:val="left"/>
      </w:pPr>
      <w:r>
        <w:t>5.2.4</w:t>
      </w:r>
      <w:r>
        <w:rPr>
          <w:rFonts w:ascii="Arial" w:eastAsia="Arial" w:hAnsi="Arial" w:cs="Arial"/>
        </w:rPr>
        <w:t xml:space="preserve"> </w:t>
      </w:r>
      <w:r>
        <w:t>W</w:t>
      </w:r>
      <w:r>
        <w:rPr>
          <w:sz w:val="18"/>
        </w:rPr>
        <w:t>YKONANIE KORYTA POD ŁAWĘ BETONOWĄ Z OPOREM</w:t>
      </w:r>
      <w:r>
        <w:t xml:space="preserve">. </w:t>
      </w:r>
    </w:p>
    <w:p w:rsidR="005920EE" w:rsidRDefault="003A7FE2">
      <w:pPr>
        <w:spacing w:after="271"/>
        <w:ind w:left="-5" w:right="41"/>
      </w:pPr>
      <w:r>
        <w:t xml:space="preserve">Roboty ziemne (wykopy) związane z wykonaniem koryta gruntowego pod ławę betonową z oporem i bez oporu, wykonane będą ręcznie. Geometria wykopu oraz głębokość zgodnie  z „Katalogiem </w:t>
      </w:r>
      <w:r>
        <w:lastRenderedPageBreak/>
        <w:t xml:space="preserve">Powtarzalnych Elementów Drogowych” i Dokumentacją Projektową. Wskaźnik zagęszczenia koryta IS ≥ 1,03. </w:t>
      </w:r>
    </w:p>
    <w:p w:rsidR="005920EE" w:rsidRDefault="003A7FE2">
      <w:pPr>
        <w:spacing w:after="23" w:line="267" w:lineRule="auto"/>
        <w:ind w:left="-5"/>
        <w:jc w:val="left"/>
      </w:pPr>
      <w:r>
        <w:t>5.2.5</w:t>
      </w:r>
      <w:r>
        <w:rPr>
          <w:rFonts w:ascii="Arial" w:eastAsia="Arial" w:hAnsi="Arial" w:cs="Arial"/>
        </w:rPr>
        <w:t xml:space="preserve"> </w:t>
      </w:r>
      <w:r>
        <w:t>W</w:t>
      </w:r>
      <w:r>
        <w:rPr>
          <w:sz w:val="18"/>
        </w:rPr>
        <w:t>YKONANIE BETONOWEJ ŁAWY Z OPOREM POD KRAWĘŻNIKI</w:t>
      </w:r>
      <w:r>
        <w:t xml:space="preserve">. </w:t>
      </w:r>
    </w:p>
    <w:p w:rsidR="005920EE" w:rsidRDefault="003A7FE2">
      <w:pPr>
        <w:spacing w:after="201"/>
        <w:ind w:left="-5" w:right="41"/>
      </w:pPr>
      <w:r>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5920EE" w:rsidRDefault="003A7FE2">
      <w:pPr>
        <w:spacing w:after="201"/>
        <w:ind w:left="-5" w:right="41"/>
      </w:pPr>
      <w:r>
        <w:t xml:space="preserve">Receptura zostanie opracowana przez laboratorium w oparciu o PN EN 206-1. Sporządzona receptura musi uzyskać akceptację Inspektora Nadzoru Inwestorskiego. </w:t>
      </w:r>
    </w:p>
    <w:p w:rsidR="005920EE" w:rsidRDefault="003A7FE2">
      <w:pPr>
        <w:spacing w:after="201"/>
        <w:ind w:left="-5" w:right="41"/>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5920EE" w:rsidRDefault="003A7FE2">
      <w:pPr>
        <w:spacing w:after="201"/>
        <w:ind w:left="-5" w:right="41"/>
      </w:pPr>
      <w:r>
        <w:t xml:space="preserve">Ława betonowa z oporem wykonana będzie z betonu klasy C12/15, we wcześniej przygotowanym deskowaniu w temperaturze ≥+5˚C.  </w:t>
      </w:r>
    </w:p>
    <w:p w:rsidR="005920EE" w:rsidRDefault="003A7FE2">
      <w:pPr>
        <w:spacing w:after="270"/>
        <w:ind w:left="-5" w:right="41"/>
      </w:pPr>
      <w: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5920EE" w:rsidRDefault="003A7FE2">
      <w:pPr>
        <w:spacing w:after="23" w:line="267" w:lineRule="auto"/>
        <w:ind w:left="-5"/>
        <w:jc w:val="left"/>
      </w:pPr>
      <w:r>
        <w:t>5.2.6</w:t>
      </w:r>
      <w:r>
        <w:rPr>
          <w:rFonts w:ascii="Arial" w:eastAsia="Arial" w:hAnsi="Arial" w:cs="Arial"/>
        </w:rPr>
        <w:t xml:space="preserve"> </w:t>
      </w:r>
      <w:r>
        <w:t>W</w:t>
      </w:r>
      <w:r>
        <w:rPr>
          <w:sz w:val="18"/>
        </w:rPr>
        <w:t>YKONANIE PODSYPKI CEMENTOWO   KRUSZYWOWEJ POD KRAWĘŻNIK</w:t>
      </w:r>
      <w:r>
        <w:t xml:space="preserve">. </w:t>
      </w:r>
    </w:p>
    <w:p w:rsidR="005920EE" w:rsidRDefault="003A7FE2">
      <w:pPr>
        <w:spacing w:after="269"/>
        <w:ind w:left="-5" w:right="41"/>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5920EE" w:rsidRDefault="003A7FE2">
      <w:pPr>
        <w:pStyle w:val="Nagwek5"/>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5920EE" w:rsidRDefault="003A7FE2">
      <w:pPr>
        <w:spacing w:after="201"/>
        <w:ind w:left="-5" w:right="41"/>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5920EE" w:rsidRDefault="003A7FE2">
      <w:pPr>
        <w:spacing w:after="264"/>
        <w:ind w:left="-5" w:right="41"/>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5920EE" w:rsidRDefault="003A7FE2">
      <w:pPr>
        <w:pStyle w:val="Nagwek5"/>
        <w:ind w:left="-5"/>
      </w:pPr>
      <w:r>
        <w:rPr>
          <w:sz w:val="22"/>
        </w:rPr>
        <w:t>5.2.8</w:t>
      </w:r>
      <w:r>
        <w:rPr>
          <w:rFonts w:ascii="Arial" w:eastAsia="Arial" w:hAnsi="Arial" w:cs="Arial"/>
          <w:sz w:val="22"/>
        </w:rPr>
        <w:t xml:space="preserve"> </w:t>
      </w:r>
      <w:r>
        <w:rPr>
          <w:sz w:val="22"/>
        </w:rPr>
        <w:t>W</w:t>
      </w:r>
      <w:r>
        <w:t>YPEŁNIANIE SPOIN</w:t>
      </w:r>
      <w:r>
        <w:rPr>
          <w:sz w:val="22"/>
        </w:rPr>
        <w:t xml:space="preserve"> </w:t>
      </w:r>
    </w:p>
    <w:p w:rsidR="005920EE" w:rsidRDefault="003A7FE2">
      <w:pPr>
        <w:spacing w:after="201"/>
        <w:ind w:left="-5" w:right="41"/>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5920EE" w:rsidRDefault="003A7FE2">
      <w:pPr>
        <w:spacing w:after="347"/>
        <w:ind w:left="-5" w:right="41"/>
      </w:pPr>
      <w:r>
        <w:lastRenderedPageBreak/>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13700" name="Group 2137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33" name="Shape 2415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2894BB" id="Group 2137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HoZm5t8AgAAYwYAAA4A&#10;AAAAAAAAAAAAAAAALgIAAGRycy9lMm9Eb2MueG1sUEsBAi0AFAAGAAgAAAAhANDSjSzaAAAAAwEA&#10;AA8AAAAAAAAAAAAAAAAA1gQAAGRycy9kb3ducmV2LnhtbFBLBQYAAAAABAAEAPMAAADdBQAAAAA=&#10;">
                <v:shape id="Shape 24153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gM8YA&#10;AADfAAAADwAAAGRycy9kb3ducmV2LnhtbESPQWvCQBSE74X+h+UVeqsbjQ0SXaWKir01Kjk/ss8k&#10;NPs2ZLcx/ntXEHocZuYbZrEaTCN66lxtWcF4FIEgLqyuuVRwPu0+ZiCcR9bYWCYFN3KwWr6+LDDV&#10;9soZ9UdfigBhl6KCyvs2ldIVFRl0I9sSB+9iO4M+yK6UusNrgJtGTqIokQZrDgsVtrSpqPg9/hkF&#10;Pe/Ldp3bfCa/zbbZxkn+kyVKvb8NX3MQngb/H362D1rBZDr+jGN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jgM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262"/>
        <w:ind w:left="-5" w:right="41"/>
      </w:pPr>
      <w:r>
        <w:t xml:space="preserve">Ogólne zasady kontroli jakości robót podano w OST D-M.00.00.00 „Wymagania ogólne”. </w:t>
      </w:r>
    </w:p>
    <w:p w:rsidR="005920EE" w:rsidRDefault="003A7FE2">
      <w:pPr>
        <w:spacing w:after="197"/>
        <w:ind w:left="-5" w:right="4295"/>
      </w:pPr>
      <w:r>
        <w:rPr>
          <w:sz w:val="24"/>
        </w:rPr>
        <w:t>6.2</w:t>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5920EE" w:rsidRDefault="003A7FE2">
      <w:pPr>
        <w:numPr>
          <w:ilvl w:val="0"/>
          <w:numId w:val="85"/>
        </w:numPr>
        <w:ind w:left="735" w:right="41" w:hanging="389"/>
      </w:pPr>
      <w:r>
        <w:t xml:space="preserve">uzyskać wymagane dokumenty, dopuszczające wyroby budowlane do obrotu  i powszechnego stosowania (znaki Ce z wymaganymi towarzyszącymi informacjami, ew. badania wykonane przez dostawców itp.), </w:t>
      </w:r>
    </w:p>
    <w:p w:rsidR="005920EE" w:rsidRDefault="003A7FE2">
      <w:pPr>
        <w:numPr>
          <w:ilvl w:val="0"/>
          <w:numId w:val="85"/>
        </w:numPr>
        <w:ind w:left="735" w:right="41" w:hanging="389"/>
      </w:pPr>
      <w:r>
        <w:t xml:space="preserve">ew. wykonać własne badania właściwości materiałów przeznaczonych do wykonania robót, określone w pkt. 2  </w:t>
      </w:r>
    </w:p>
    <w:p w:rsidR="005920EE" w:rsidRDefault="003A7FE2">
      <w:pPr>
        <w:numPr>
          <w:ilvl w:val="0"/>
          <w:numId w:val="85"/>
        </w:numPr>
        <w:spacing w:after="221"/>
        <w:ind w:left="735" w:right="41" w:hanging="389"/>
      </w:pPr>
      <w:r>
        <w:t xml:space="preserve">sprawdzić cechy zewnętrzne krawężników. </w:t>
      </w:r>
    </w:p>
    <w:p w:rsidR="005920EE" w:rsidRDefault="003A7FE2">
      <w:pPr>
        <w:ind w:left="-5" w:right="41"/>
      </w:pPr>
      <w:r>
        <w:t xml:space="preserve">Wszystkie dokumenty oraz wyniki badań Wykonawca przedstawia Inspektorowi Nadzoru Inwestorskiemu do akceptacji. </w:t>
      </w:r>
    </w:p>
    <w:p w:rsidR="005920EE" w:rsidRDefault="003A7FE2">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5920EE" w:rsidRDefault="003A7FE2">
      <w:pPr>
        <w:spacing w:after="260"/>
        <w:ind w:left="-5" w:right="41"/>
      </w:pPr>
      <w:r>
        <w:t xml:space="preserve">Badania pozostałych wyrobów stosowanych przy ustawianiu krawężników betonowych powinny obejmować właściwości, określone w normach podanych dla odpowiednich wyrobów w pkt. 2. </w:t>
      </w:r>
    </w:p>
    <w:p w:rsidR="005920EE" w:rsidRDefault="003A7FE2">
      <w:pPr>
        <w:pStyle w:val="Nagwek4"/>
        <w:tabs>
          <w:tab w:val="center" w:pos="2951"/>
        </w:tabs>
        <w:spacing w:after="291"/>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5920EE" w:rsidRDefault="003A7FE2">
      <w:pPr>
        <w:spacing w:after="204"/>
        <w:ind w:left="-5" w:right="41"/>
      </w:pPr>
      <w:r>
        <w:t xml:space="preserve">Należy sprawdzać wymiary koryta oraz zagęszczenie podłoża na dnie wykopu. </w:t>
      </w:r>
    </w:p>
    <w:p w:rsidR="005920EE" w:rsidRDefault="003A7FE2">
      <w:pPr>
        <w:ind w:left="-5" w:right="41"/>
      </w:pPr>
      <w:r>
        <w:t xml:space="preserve">Tolerancja dla szerokości wykopu wynosi ± 2 cm. Zagęszczenie podłoża powinno być zgodne z pkt. </w:t>
      </w:r>
    </w:p>
    <w:p w:rsidR="005920EE" w:rsidRDefault="003A7FE2">
      <w:pPr>
        <w:spacing w:after="269"/>
        <w:ind w:left="-5" w:right="41"/>
      </w:pPr>
      <w:r>
        <w:t xml:space="preserve">5.2.4. – 1 badanie zagęszczenia na każde rozpoczęte 500 m krawężnika. </w:t>
      </w:r>
    </w:p>
    <w:p w:rsidR="005920EE" w:rsidRDefault="003A7FE2">
      <w:pPr>
        <w:pStyle w:val="Nagwek5"/>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5920EE" w:rsidRDefault="003A7FE2">
      <w:pPr>
        <w:spacing w:after="207"/>
        <w:ind w:left="-5" w:right="41"/>
      </w:pPr>
      <w:r>
        <w:t xml:space="preserve">Przy wykonywaniu ław badaniu podlegają: </w:t>
      </w:r>
    </w:p>
    <w:p w:rsidR="005920EE" w:rsidRDefault="003A7FE2">
      <w:pPr>
        <w:numPr>
          <w:ilvl w:val="0"/>
          <w:numId w:val="86"/>
        </w:numPr>
        <w:spacing w:after="211"/>
        <w:ind w:right="41" w:hanging="360"/>
      </w:pPr>
      <w:r>
        <w:t xml:space="preserve">Zgodność profilu podłużnego górnej powierzchni ław z dokumentacją projektową. </w:t>
      </w:r>
    </w:p>
    <w:p w:rsidR="005920EE" w:rsidRDefault="003A7FE2">
      <w:pPr>
        <w:spacing w:after="204"/>
        <w:ind w:left="-5" w:right="41"/>
      </w:pPr>
      <w:r>
        <w:t xml:space="preserve">Profil podłużny górnej powierzchni ławy powinien być zgodny z projektowaną niweletą. Dopuszczalne odchylenia mogą wynosić </w:t>
      </w:r>
      <w:r>
        <w:t xml:space="preserve"> 1 cm – pomiar co 100 m.. </w:t>
      </w:r>
    </w:p>
    <w:p w:rsidR="005920EE" w:rsidRDefault="003A7FE2">
      <w:pPr>
        <w:numPr>
          <w:ilvl w:val="0"/>
          <w:numId w:val="86"/>
        </w:numPr>
        <w:spacing w:after="210"/>
        <w:ind w:right="41" w:hanging="360"/>
      </w:pPr>
      <w:r>
        <w:lastRenderedPageBreak/>
        <w:t xml:space="preserve">Wymiary ław. </w:t>
      </w:r>
    </w:p>
    <w:p w:rsidR="005920EE" w:rsidRDefault="003A7FE2">
      <w:pPr>
        <w:spacing w:after="201"/>
        <w:ind w:left="-5" w:right="41"/>
      </w:pPr>
      <w:r>
        <w:t xml:space="preserve">Wymiary ław należy sprawdzić w dwóch dowolnie wybranych punktach na każde 100 m ławy. Tolerancje wymiarów wynoszą: </w:t>
      </w:r>
    </w:p>
    <w:p w:rsidR="005920EE" w:rsidRDefault="003A7FE2">
      <w:pPr>
        <w:spacing w:after="191" w:line="283" w:lineRule="auto"/>
        <w:ind w:left="356" w:right="4144"/>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5920EE" w:rsidRDefault="003A7FE2">
      <w:pPr>
        <w:spacing w:after="203"/>
        <w:ind w:left="-5" w:right="41"/>
      </w:pPr>
      <w:r>
        <w:t xml:space="preserve">Równość górnej powierzchni ławy sprawdza się przez przyłożenie w dwóch punktach, na każde 100 m ławy, trzymetrowej łaty. </w:t>
      </w:r>
    </w:p>
    <w:p w:rsidR="005920EE" w:rsidRDefault="003A7FE2">
      <w:pPr>
        <w:spacing w:after="207"/>
        <w:ind w:left="-5" w:right="41"/>
      </w:pPr>
      <w:r>
        <w:t xml:space="preserve">Prześwit pomiędzy górną powierzchnią ławy i przyłożoną łatą nie może przekraczać 1 cm. </w:t>
      </w:r>
    </w:p>
    <w:p w:rsidR="005920EE" w:rsidRDefault="003A7FE2">
      <w:pPr>
        <w:spacing w:after="211"/>
        <w:ind w:left="370" w:right="41"/>
      </w:pPr>
      <w:r>
        <w:t>d)</w:t>
      </w:r>
      <w:r>
        <w:rPr>
          <w:rFonts w:ascii="Arial" w:eastAsia="Arial" w:hAnsi="Arial" w:cs="Arial"/>
        </w:rPr>
        <w:t xml:space="preserve"> </w:t>
      </w:r>
      <w:r>
        <w:t xml:space="preserve">odchylenie linii ław od projektowanego. </w:t>
      </w:r>
    </w:p>
    <w:p w:rsidR="005920EE" w:rsidRDefault="003A7FE2">
      <w:pPr>
        <w:spacing w:after="270"/>
        <w:ind w:left="-5" w:right="41"/>
      </w:pPr>
      <w:r>
        <w:t xml:space="preserve">Dopuszczalne odchylenie linii ław od projektowanego w planie nie może przekraczać  ± 5 cm – pomiar co 100 m.. </w:t>
      </w:r>
    </w:p>
    <w:p w:rsidR="005920EE" w:rsidRDefault="003A7FE2">
      <w:pPr>
        <w:spacing w:after="199"/>
        <w:ind w:left="-5" w:right="4541"/>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5920EE" w:rsidRDefault="003A7FE2">
      <w:pPr>
        <w:numPr>
          <w:ilvl w:val="0"/>
          <w:numId w:val="87"/>
        </w:numPr>
        <w:ind w:right="41"/>
      </w:pPr>
      <w:r>
        <w:t xml:space="preserve">dopuszczalne odchylenie niwelety górnej płaszczyzny krawężnika od niwelety projektowanej, które wynosi </w:t>
      </w:r>
      <w:r>
        <w:t xml:space="preserve"> 1 cm – pomiar co 100 m, </w:t>
      </w:r>
    </w:p>
    <w:p w:rsidR="005920EE" w:rsidRDefault="003A7FE2">
      <w:pPr>
        <w:numPr>
          <w:ilvl w:val="0"/>
          <w:numId w:val="87"/>
        </w:numPr>
        <w:spacing w:after="201"/>
        <w:ind w:right="41"/>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5920EE" w:rsidRDefault="003A7FE2">
      <w:pPr>
        <w:numPr>
          <w:ilvl w:val="0"/>
          <w:numId w:val="87"/>
        </w:numPr>
        <w:spacing w:after="342"/>
        <w:ind w:right="41"/>
      </w:pPr>
      <w:r>
        <w:t xml:space="preserve">dokładność wypełnienia spoin bada się co 10 metrów. Spoiny muszą być wypełnione całkowicie na pełną głębokość. </w:t>
      </w:r>
    </w:p>
    <w:p w:rsidR="005920EE" w:rsidRDefault="003A7FE2">
      <w:pPr>
        <w:numPr>
          <w:ilvl w:val="0"/>
          <w:numId w:val="88"/>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13938" name="Group 21393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37" name="Shape 24153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3FE199" id="Group 21393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n9fQIAAGMGAAAOAAAAZHJzL2Uyb0RvYy54bWykVcFu2zAMvQ/YPwi+L3actl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xvgn9fQIAAGMGAAAO&#10;AAAAAAAAAAAAAAAAAC4CAABkcnMvZTJvRG9jLnhtbFBLAQItABQABgAIAAAAIQDQ0o0s2gAAAAMB&#10;AAAPAAAAAAAAAAAAAAAAANcEAABkcnMvZG93bnJldi54bWxQSwUGAAAAAAQABADzAAAA3gUAAAAA&#10;">
                <v:shape id="Shape 24153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mMMYA&#10;AADfAAAADwAAAGRycy9kb3ducmV2LnhtbESPQWvCQBSE7wX/w/IEb3Wj1hjSrKJii97Ulpwf2dck&#10;mH0bsmtM/323UOhxmJlvmGwzmEb01LnasoLZNAJBXFhdc6ng8+PtOQHhPLLGxjIp+CYHm/XoKcNU&#10;2wdfqL/6UgQIuxQVVN63qZSuqMigm9qWOHhftjPog+xKqTt8BLhp5DyKYmmw5rBQYUv7iorb9W4U&#10;9Pxetrvc5ok8mUNzWMT5+RIrNRkP21cQngb/H/5rH7WC+ctsuVj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PmM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podano w OST D-M.00.00.00 „Wymagania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07"/>
        <w:ind w:left="-5" w:right="41"/>
      </w:pPr>
      <w:r>
        <w:t xml:space="preserve">Jednostką obmiaru jest: </w:t>
      </w:r>
    </w:p>
    <w:p w:rsidR="005920EE" w:rsidRDefault="003A7FE2">
      <w:pPr>
        <w:tabs>
          <w:tab w:val="center" w:pos="379"/>
          <w:tab w:val="center" w:pos="4504"/>
        </w:tabs>
        <w:spacing w:after="360"/>
        <w:ind w:left="0" w:firstLine="0"/>
        <w:jc w:val="left"/>
      </w:pPr>
      <w:r>
        <w:tab/>
        <w:t>-</w:t>
      </w:r>
      <w:r>
        <w:rPr>
          <w:rFonts w:ascii="Arial" w:eastAsia="Arial" w:hAnsi="Arial" w:cs="Arial"/>
        </w:rPr>
        <w:t xml:space="preserve"> </w:t>
      </w:r>
      <w:r>
        <w:rPr>
          <w:rFonts w:ascii="Arial" w:eastAsia="Arial" w:hAnsi="Arial" w:cs="Arial"/>
        </w:rPr>
        <w:tab/>
      </w:r>
      <w:r>
        <w:t xml:space="preserve">m (metr) ustawionego krawężnika betonowego zgodnie z Dokumentacją Projektową </w:t>
      </w:r>
    </w:p>
    <w:p w:rsidR="005920EE" w:rsidRDefault="003A7FE2">
      <w:pPr>
        <w:numPr>
          <w:ilvl w:val="0"/>
          <w:numId w:val="89"/>
        </w:numPr>
        <w:ind w:right="41" w:hanging="432"/>
      </w:pPr>
      <w:r>
        <w:rPr>
          <w:sz w:val="28"/>
        </w:rPr>
        <w:t>O</w:t>
      </w:r>
      <w:r>
        <w:t>DBIÓR ROBÓT</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213939" name="Group 2139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38" name="Shape 2415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84B110" id="Group 2139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ysFhzX4CAABjBgAA&#10;DgAAAAAAAAAAAAAAAAAuAgAAZHJzL2Uyb0RvYy54bWxQSwECLQAUAAYACAAAACEA0NKNLNoAAAAD&#10;AQAADwAAAAAAAAAAAAAAAADYBAAAZHJzL2Rvd25yZXYueG1sUEsFBgAAAAAEAAQA8wAAAN8FAAAA&#10;AA==&#10;">
                <v:shape id="Shape 24153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yQsQA&#10;AADfAAAADwAAAGRycy9kb3ducmV2LnhtbERPTW+CQBC9N/E/bMbEW13AlhB0NbaxTXtTNJwn7AhE&#10;dpawK9J/3z006fHlfW92k+nESINrLSuIlxEI4srqlmsFl/PHcwbCeWSNnWVS8EMOdtvZ0wZzbR98&#10;orHwtQgh7HJU0Hjf51K6qiGDbml74sBd7WDQBzjUUg/4COGmk0kUpdJgy6GhwZ7eG6puxd0oGPmz&#10;7t9KW2by2xy6wyotj6dUqcV82q9BeJr8v/jP/aUVJC/x6yo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ckL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7"/>
        <w:ind w:left="-5" w:right="41"/>
      </w:pPr>
      <w:r>
        <w:t xml:space="preserve">Ogólne zasady odbioru robót podano w OST D-M.00.00.00 „Wymagania ogólne”. </w:t>
      </w:r>
    </w:p>
    <w:p w:rsidR="005920EE" w:rsidRDefault="003A7FE2">
      <w:pPr>
        <w:spacing w:after="205"/>
        <w:ind w:left="-5" w:right="41"/>
      </w:pPr>
      <w:r>
        <w:lastRenderedPageBreak/>
        <w:t xml:space="preserve">Odbiorowi robót zanikających i ulegających zakryciu podlegają: </w:t>
      </w:r>
    </w:p>
    <w:p w:rsidR="005920EE" w:rsidRDefault="003A7FE2">
      <w:pPr>
        <w:numPr>
          <w:ilvl w:val="1"/>
          <w:numId w:val="89"/>
        </w:numPr>
        <w:ind w:left="735" w:right="41" w:hanging="389"/>
      </w:pPr>
      <w:r>
        <w:t xml:space="preserve">wykonanie koryta pod ławę, </w:t>
      </w:r>
    </w:p>
    <w:p w:rsidR="005920EE" w:rsidRDefault="003A7FE2">
      <w:pPr>
        <w:numPr>
          <w:ilvl w:val="1"/>
          <w:numId w:val="89"/>
        </w:numPr>
        <w:ind w:left="735" w:right="41" w:hanging="389"/>
      </w:pPr>
      <w:r>
        <w:t xml:space="preserve">wykonanie ławy, </w:t>
      </w:r>
    </w:p>
    <w:p w:rsidR="005920EE" w:rsidRDefault="003A7FE2">
      <w:pPr>
        <w:numPr>
          <w:ilvl w:val="1"/>
          <w:numId w:val="89"/>
        </w:numPr>
        <w:spacing w:after="221"/>
        <w:ind w:left="735" w:right="41" w:hanging="389"/>
      </w:pPr>
      <w:r>
        <w:t xml:space="preserve">wykonanie podsypki. </w:t>
      </w:r>
    </w:p>
    <w:p w:rsidR="005920EE" w:rsidRDefault="003A7FE2">
      <w:pPr>
        <w:spacing w:after="349"/>
        <w:ind w:left="-5" w:right="41"/>
      </w:pPr>
      <w:r>
        <w:t xml:space="preserve">Odbiór tych robót powinien być zgodny z wymaganiami pkt. 8 OST D-M-00.00.00. </w:t>
      </w:r>
    </w:p>
    <w:p w:rsidR="005920EE" w:rsidRDefault="003A7FE2">
      <w:pPr>
        <w:numPr>
          <w:ilvl w:val="0"/>
          <w:numId w:val="89"/>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213940" name="Group 21394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39" name="Shape 2415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4C5F82" id="Group 21394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XOgBd8AgAAYwYAAA4A&#10;AAAAAAAAAAAAAAAALgIAAGRycy9lMm9Eb2MueG1sUEsBAi0AFAAGAAgAAAAhANDSjSzaAAAAAwEA&#10;AA8AAAAAAAAAAAAAAAAA1gQAAGRycy9kb3ducmV2LnhtbFBLBQYAAAAABAAEAPMAAADdBQAAAAA=&#10;">
                <v:shape id="Shape 2415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X2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Z9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DX2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04"/>
        <w:ind w:left="-5" w:right="41"/>
      </w:pPr>
      <w:r>
        <w:t xml:space="preserve">Ogólne wymagania dotyczące płatności podano w OST D-M.00.00.00 „Wymagania ogólne”. </w:t>
      </w:r>
    </w:p>
    <w:p w:rsidR="005920EE" w:rsidRDefault="003A7FE2">
      <w:pPr>
        <w:spacing w:after="257"/>
        <w:ind w:left="-5" w:right="41"/>
      </w:pPr>
      <w:r>
        <w:t xml:space="preserve">Płatność za 1 metr wbudowanego krawężnika należy przyjmować na podstawie obmiaru, znaków CE producenta krawężników i oceny jakości wykonanych robót oraz wbudowanych wyrobów.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spacing w:after="205"/>
        <w:ind w:left="-5" w:right="41"/>
      </w:pPr>
      <w:r>
        <w:t xml:space="preserve">Cena ustawienia 1 m krawężnika lub opornika obejmuje: </w:t>
      </w:r>
    </w:p>
    <w:p w:rsidR="005920EE" w:rsidRDefault="003A7FE2">
      <w:pPr>
        <w:numPr>
          <w:ilvl w:val="0"/>
          <w:numId w:val="90"/>
        </w:numPr>
        <w:ind w:left="735" w:right="41" w:hanging="389"/>
      </w:pPr>
      <w:r>
        <w:t xml:space="preserve">prace pomiarowe i przygotowawcze, </w:t>
      </w:r>
    </w:p>
    <w:p w:rsidR="005920EE" w:rsidRDefault="003A7FE2">
      <w:pPr>
        <w:numPr>
          <w:ilvl w:val="0"/>
          <w:numId w:val="90"/>
        </w:numPr>
        <w:ind w:left="735" w:right="41" w:hanging="389"/>
      </w:pPr>
      <w:r>
        <w:t xml:space="preserve">zakup, transport i składowanie wyrobów oraz materiałów do wykonania robót, </w:t>
      </w:r>
    </w:p>
    <w:p w:rsidR="005920EE" w:rsidRDefault="003A7FE2">
      <w:pPr>
        <w:numPr>
          <w:ilvl w:val="0"/>
          <w:numId w:val="90"/>
        </w:numPr>
        <w:ind w:left="735" w:right="41" w:hanging="389"/>
      </w:pPr>
      <w:r>
        <w:t xml:space="preserve">oznakowanie robót prowadzonych w pasie drogowym, </w:t>
      </w:r>
    </w:p>
    <w:p w:rsidR="005920EE" w:rsidRDefault="003A7FE2">
      <w:pPr>
        <w:numPr>
          <w:ilvl w:val="0"/>
          <w:numId w:val="90"/>
        </w:numPr>
        <w:ind w:left="735" w:right="41" w:hanging="389"/>
      </w:pPr>
      <w:r>
        <w:t xml:space="preserve">wykonanie koryta gruntowego pod ławę, </w:t>
      </w:r>
    </w:p>
    <w:p w:rsidR="005920EE" w:rsidRDefault="003A7FE2">
      <w:pPr>
        <w:numPr>
          <w:ilvl w:val="0"/>
          <w:numId w:val="90"/>
        </w:numPr>
        <w:ind w:left="735" w:right="41" w:hanging="389"/>
      </w:pPr>
      <w:r>
        <w:t xml:space="preserve">wykonanie deskowania ławy betonowej, </w:t>
      </w:r>
    </w:p>
    <w:p w:rsidR="005920EE" w:rsidRDefault="003A7FE2">
      <w:pPr>
        <w:numPr>
          <w:ilvl w:val="0"/>
          <w:numId w:val="90"/>
        </w:numPr>
        <w:ind w:left="735" w:right="41" w:hanging="389"/>
      </w:pPr>
      <w:r>
        <w:t xml:space="preserve">wykonanie ławy betonowej z oporem, </w:t>
      </w:r>
    </w:p>
    <w:p w:rsidR="005920EE" w:rsidRDefault="003A7FE2">
      <w:pPr>
        <w:numPr>
          <w:ilvl w:val="0"/>
          <w:numId w:val="90"/>
        </w:numPr>
        <w:ind w:left="735" w:right="41" w:hanging="389"/>
      </w:pPr>
      <w:r>
        <w:t xml:space="preserve">wykonanie dylatacji ławy, </w:t>
      </w:r>
    </w:p>
    <w:p w:rsidR="005920EE" w:rsidRDefault="003A7FE2">
      <w:pPr>
        <w:numPr>
          <w:ilvl w:val="0"/>
          <w:numId w:val="90"/>
        </w:numPr>
        <w:ind w:left="735" w:right="41" w:hanging="389"/>
      </w:pPr>
      <w:r>
        <w:t xml:space="preserve">rozebranie deskowania, </w:t>
      </w:r>
    </w:p>
    <w:p w:rsidR="005920EE" w:rsidRDefault="003A7FE2">
      <w:pPr>
        <w:numPr>
          <w:ilvl w:val="0"/>
          <w:numId w:val="90"/>
        </w:numPr>
        <w:ind w:left="735" w:right="41" w:hanging="389"/>
      </w:pPr>
      <w:r>
        <w:t xml:space="preserve">pielęgnacja wykonanej ławy, </w:t>
      </w:r>
    </w:p>
    <w:p w:rsidR="005920EE" w:rsidRDefault="003A7FE2">
      <w:pPr>
        <w:numPr>
          <w:ilvl w:val="0"/>
          <w:numId w:val="90"/>
        </w:numPr>
        <w:ind w:left="735" w:right="41" w:hanging="389"/>
      </w:pPr>
      <w:r>
        <w:t xml:space="preserve">wykonanie mieszanki cementowo kruszywowej i rozścielenie jej jako podsypki pod krawężnik, </w:t>
      </w:r>
    </w:p>
    <w:p w:rsidR="005920EE" w:rsidRDefault="003A7FE2">
      <w:pPr>
        <w:numPr>
          <w:ilvl w:val="0"/>
          <w:numId w:val="90"/>
        </w:numPr>
        <w:ind w:left="735" w:right="41" w:hanging="389"/>
      </w:pPr>
      <w:r>
        <w:t xml:space="preserve">ustawienie krawężnika betonowego, </w:t>
      </w:r>
    </w:p>
    <w:p w:rsidR="005920EE" w:rsidRDefault="003A7FE2">
      <w:pPr>
        <w:numPr>
          <w:ilvl w:val="0"/>
          <w:numId w:val="90"/>
        </w:numPr>
        <w:ind w:left="735" w:right="41" w:hanging="389"/>
      </w:pPr>
      <w:r>
        <w:t xml:space="preserve">wypełnienie spoin nad dylatacją ław bitumiczną masą zalewową, </w:t>
      </w:r>
    </w:p>
    <w:p w:rsidR="005920EE" w:rsidRDefault="003A7FE2">
      <w:pPr>
        <w:numPr>
          <w:ilvl w:val="0"/>
          <w:numId w:val="90"/>
        </w:numPr>
        <w:ind w:left="735" w:right="41" w:hanging="389"/>
      </w:pPr>
      <w:r>
        <w:t xml:space="preserve">wypełnienie szczelin między krawężnikami przygotowaną zaprawą cementowo-kruszywową, </w:t>
      </w:r>
    </w:p>
    <w:p w:rsidR="005920EE" w:rsidRDefault="003A7FE2">
      <w:pPr>
        <w:numPr>
          <w:ilvl w:val="0"/>
          <w:numId w:val="90"/>
        </w:numPr>
        <w:ind w:left="735" w:right="41" w:hanging="389"/>
      </w:pPr>
      <w:r>
        <w:t xml:space="preserve">obcięcie i rozebranie nawierzchni bitumicznej z wywiezieniem gruzu z rozbiórki na skład Wykonawcy </w:t>
      </w:r>
    </w:p>
    <w:p w:rsidR="005920EE" w:rsidRDefault="003A7FE2">
      <w:pPr>
        <w:numPr>
          <w:ilvl w:val="0"/>
          <w:numId w:val="90"/>
        </w:numPr>
        <w:ind w:left="735" w:right="41" w:hanging="389"/>
      </w:pPr>
      <w:r>
        <w:t xml:space="preserve">uporządkowanie miejsca prowadzonych robót, </w:t>
      </w:r>
    </w:p>
    <w:p w:rsidR="005920EE" w:rsidRDefault="003A7FE2">
      <w:pPr>
        <w:numPr>
          <w:ilvl w:val="0"/>
          <w:numId w:val="90"/>
        </w:numPr>
        <w:spacing w:after="360"/>
        <w:ind w:left="735" w:right="41" w:hanging="389"/>
      </w:pPr>
      <w:r>
        <w:t xml:space="preserve">przeprowadzenie badań i pomiarów wymaganych przez STWiORB.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215354" name="Group 21535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40" name="Shape 2415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384DC6" id="Group 21535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w/aEtH4CAABjBgAA&#10;DgAAAAAAAAAAAAAAAAAuAgAAZHJzL2Uyb0RvYy54bWxQSwECLQAUAAYACAAAACEA0NKNLNoAAAAD&#10;AQAADwAAAAAAAAAAAAAAAADYBAAAZHJzL2Rvd25yZXYueG1sUEsFBgAAAAAEAAQA8wAAAN8FAAAA&#10;AA==&#10;">
                <v:shape id="Shape 24154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NOcUA&#10;AADfAAAADwAAAGRycy9kb3ducmV2LnhtbESPy2rDMBBF94X8g5hAd42cR01wooS0uKXd5YXXgzWx&#10;TayRkRTb/ftqUejycl+c7X40rejJ+caygvksAUFcWt1wpeB6+XhZg/ABWWNrmRT8kIf9bvK0xUzb&#10;gU/Un0Ml4gj7DBXUIXSZlL6syaCf2Y44ejfrDIYoXSW1wyGOm1YukiSVBhuODzV29F5TeT8/jIKe&#10;P6vurbDFWn6bvM2XaXE8pUo9T8fDBkSgMfyH/9pfWsFiNX9dRYLIE1l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05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7"/>
        <w:ind w:left="-5" w:right="41"/>
      </w:pPr>
      <w:r>
        <w:t xml:space="preserve">PN-EN 1340 Krawężniki betonowe. Wymagania i metody badań. </w:t>
      </w:r>
    </w:p>
    <w:p w:rsidR="005920EE" w:rsidRDefault="003A7FE2">
      <w:pPr>
        <w:tabs>
          <w:tab w:val="center" w:pos="1713"/>
        </w:tabs>
        <w:spacing w:after="219"/>
        <w:ind w:left="-15" w:firstLine="0"/>
        <w:jc w:val="left"/>
      </w:pPr>
      <w:r>
        <w:t xml:space="preserve">PN EN 206-1 </w:t>
      </w:r>
      <w:r>
        <w:tab/>
        <w:t xml:space="preserve">Beton. </w:t>
      </w:r>
    </w:p>
    <w:p w:rsidR="005920EE" w:rsidRDefault="003A7FE2">
      <w:pPr>
        <w:spacing w:after="203"/>
        <w:ind w:left="-5" w:right="41"/>
      </w:pPr>
      <w:r>
        <w:lastRenderedPageBreak/>
        <w:t xml:space="preserve">PN-EN 197-1 Cement. Skład, wymagania i kryteria zgodności dotyczące cementów powszechnego użytku. </w:t>
      </w:r>
    </w:p>
    <w:p w:rsidR="005920EE" w:rsidRDefault="003A7FE2">
      <w:pPr>
        <w:tabs>
          <w:tab w:val="center" w:pos="2406"/>
        </w:tabs>
        <w:spacing w:after="221"/>
        <w:ind w:left="-15" w:firstLine="0"/>
        <w:jc w:val="left"/>
      </w:pPr>
      <w:r>
        <w:t xml:space="preserve">PN EN 13139  </w:t>
      </w:r>
      <w:r>
        <w:tab/>
        <w:t xml:space="preserve">Kruszywa do zaprawy. </w:t>
      </w:r>
    </w:p>
    <w:p w:rsidR="005920EE" w:rsidRDefault="003A7FE2">
      <w:pPr>
        <w:spacing w:after="207"/>
        <w:ind w:left="-5" w:right="41"/>
      </w:pPr>
      <w:r>
        <w:t xml:space="preserve">PN-EN 1008 Woda zarobowa do betonu. </w:t>
      </w:r>
    </w:p>
    <w:p w:rsidR="005920EE" w:rsidRDefault="003A7FE2">
      <w:pPr>
        <w:spacing w:after="204"/>
        <w:ind w:left="-5" w:right="41"/>
      </w:pPr>
      <w:r>
        <w:t xml:space="preserve">BN 64/8845 02  Krawężniki uliczne. Warunki techniczne ustawienia i odbioru. </w:t>
      </w:r>
    </w:p>
    <w:p w:rsidR="005920EE" w:rsidRDefault="003A7FE2">
      <w:pPr>
        <w:spacing w:after="201"/>
        <w:ind w:left="-5" w:right="41"/>
      </w:pPr>
      <w:r>
        <w:t xml:space="preserve">Katalog Szczegółów Drogowych Ulic, Placów i Parków Miejskich – Centrum Techniki Budownictwa Komunalnego, Warszawa 1987 </w:t>
      </w:r>
    </w:p>
    <w:p w:rsidR="005920EE" w:rsidRDefault="003A7FE2">
      <w:pPr>
        <w:ind w:left="-5" w:right="41"/>
      </w:pPr>
      <w:r>
        <w:t xml:space="preserve">Katalog Powtarzalnych Elementów Drogowych – Centralne Biuro Projektowo – Badawcze Dróg i Mostów, Transprojekt, Warszawa 1979. </w:t>
      </w:r>
    </w:p>
    <w:sectPr w:rsidR="005920EE">
      <w:headerReference w:type="even" r:id="rId88"/>
      <w:headerReference w:type="default" r:id="rId89"/>
      <w:footerReference w:type="even" r:id="rId90"/>
      <w:footerReference w:type="default" r:id="rId91"/>
      <w:headerReference w:type="first" r:id="rId92"/>
      <w:footerReference w:type="first" r:id="rId93"/>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11B" w:rsidRDefault="0047111B">
      <w:pPr>
        <w:spacing w:after="0" w:line="240" w:lineRule="auto"/>
      </w:pPr>
      <w:r>
        <w:separator/>
      </w:r>
    </w:p>
  </w:endnote>
  <w:endnote w:type="continuationSeparator" w:id="0">
    <w:p w:rsidR="0047111B" w:rsidRDefault="00471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375" w:lineRule="auto"/>
      <w:ind w:left="7596" w:hanging="7596"/>
      <w:jc w:val="left"/>
    </w:pPr>
    <w:r>
      <w:rPr>
        <w:noProof/>
      </w:rPr>
      <mc:AlternateContent>
        <mc:Choice Requires="wpg">
          <w:drawing>
            <wp:anchor distT="0" distB="0" distL="114300" distR="114300" simplePos="0" relativeHeight="251658240"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6891" name="Group 226891"/>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54" name="Shape 24155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55" name="Shape 24155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56" name="Shape 24155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57" name="Shape 24155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58" name="Shape 24155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0B861F1" id="Group 226891" o:spid="_x0000_s1026" style="position:absolute;margin-left:65.5pt;margin-top:732.85pt;width:460.55pt;height:.5pt;z-index:251658240;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">
              <v:shape id="Shape 24155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URMkA&#10;AADfAAAADwAAAGRycy9kb3ducmV2LnhtbESPQWvCQBSE7wX/w/IKvdWNEk1JXcVWCj14MWppb6/Z&#10;1ySYfRuy2yT+e1cQPA4z8w2zWA2mFh21rrKsYDKOQBDnVldcKDjsP55fQDiPrLG2TArO5GC1HD0s&#10;MNW25x11mS9EgLBLUUHpfZNK6fKSDLqxbYiD92dbgz7ItpC6xT7ATS2nUTSXBisOCyU29F5Sfsr+&#10;jYL1W99tBvo5xt+/B95mX8km2idKPT0O61cQngZ/D9/an1rBNJ7MZjFc/4QvIJ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0eURMkAAADfAAAADwAAAAAAAAAAAAAAAACYAgAA&#10;ZHJzL2Rvd25yZXYueG1sUEsFBgAAAAAEAAQA9QAAAI4DAAAAAA==&#10;" path="m,l1949196,r,9144l,9144,,e" fillcolor="black" stroked="f" strokeweight="0">
                <v:stroke miterlimit="83231f" joinstyle="miter"/>
                <v:path arrowok="t" textboxrect="0,0,1949196,9144"/>
              </v:shape>
              <v:shape id="Shape 24155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xvMcA&#10;AADfAAAADwAAAGRycy9kb3ducmV2LnhtbESPQWvCQBSE74L/YXmCt7pRTCvRTWgLBREKbfTg8Zl9&#10;TUKzb+Puqum/7xYKHoeZ+YbZFIPpxJWcby0rmM8SEMSV1S3XCg77t4cVCB+QNXaWScEPeSjy8WiD&#10;mbY3/qRrGWoRIewzVNCE0GdS+qohg35me+LofVlnMETpaqkd3iLcdHKRJI/SYMtxocGeXhuqvsuL&#10;UdCfa3c8e/3Cp8vH7omTLQ3vS6Wmk+F5DSLQEO7h//ZWK1gs52mawt+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o8bzHAAAA3wAAAA8AAAAAAAAAAAAAAAAAmAIAAGRy&#10;cy9kb3ducmV2LnhtbFBLBQYAAAAABAAEAPUAAACMAwAAAAA=&#10;" path="m,l9144,r,9144l,9144,,e" fillcolor="black" stroked="f" strokeweight="0">
                <v:stroke miterlimit="83231f" joinstyle="miter"/>
                <v:path arrowok="t" textboxrect="0,0,9144,9144"/>
              </v:shape>
              <v:shape id="Shape 24155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rckA&#10;AADfAAAADwAAAGRycy9kb3ducmV2LnhtbESPQWvCQBSE7wX/w/IKvdWNUsVGV5FCtdAS1Hrw+Mg+&#10;k9Ds2zS7xq2/3hUKHoeZ+YaZLYKpRUetqywrGPQTEMS51RUXCvbf788TEM4ja6wtk4I/crCY9x5m&#10;mGp75i11O1+ICGGXooLS+yaV0uUlGXR92xBH72hbgz7KtpC6xXOEm1oOk2QsDVYcF0ps6K2k/Gd3&#10;MgpOvxSy9WdYZ5vXy+ow6b62qyxX6ukxLKcgPAV/D/+3P7SC4ctgNBrD7U/8An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vnrckAAADfAAAADwAAAAAAAAAAAAAAAACYAgAA&#10;ZHJzL2Rvd25yZXYueG1sUEsFBgAAAAAEAAQA9QAAAI4DAAAAAA==&#10;" path="m,l1944624,r,9144l,9144,,e" fillcolor="black" stroked="f" strokeweight="0">
                <v:stroke miterlimit="83231f" joinstyle="miter"/>
                <v:path arrowok="t" textboxrect="0,0,1944624,9144"/>
              </v:shape>
              <v:shape id="Shape 24155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KUMYA&#10;AADfAAAADwAAAGRycy9kb3ducmV2LnhtbESPS4sCMRCE74L/IbSwN80ovhiNosKCLCysj4PHdtLO&#10;DE46YxJ19t9vFgSPRVV9Rc2XjanEg5wvLSvo9xIQxJnVJecKjofP7hSED8gaK8uk4Jc8LBft1hxT&#10;bZ+8o8c+5CJC2KeooAihTqX0WUEGfc/WxNG7WGcwROlyqR0+I9xUcpAkY2mw5LhQYE2bgrLr/m4U&#10;1LfcnW5er/l8//macLKl5nuo1EenWc1ABGrCO/xqb7WCwbA/Gk3g/0/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bKUMYAAADfAAAADwAAAAAAAAAAAAAAAACYAgAAZHJz&#10;L2Rvd25yZXYueG1sUEsFBgAAAAAEAAQA9QAAAIsDAAAAAA==&#10;" path="m,l9144,r,9144l,9144,,e" fillcolor="black" stroked="f" strokeweight="0">
                <v:stroke miterlimit="83231f" joinstyle="miter"/>
                <v:path arrowok="t" textboxrect="0,0,9144,9144"/>
              </v:shape>
              <v:shape id="Shape 24155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KMMA&#10;AADfAAAADwAAAGRycy9kb3ducmV2LnhtbERPz2vCMBS+C/sfwht401StQzqjyGBQvMjq2PnRvLVl&#10;zUtIYq3+9eYg7Pjx/d7uR9OLgXzoLCtYzDMQxLXVHTcKvs+fsw2IEJE19pZJwY0C7Hcvky0W2l75&#10;i4YqNiKFcChQQRujK6QMdUsGw9w64sT9Wm8wJugbqT1eU7jp5TLL3qTBjlNDi44+Wqr/qotRcAy+&#10;PFyqwW364+n+wy4/rcpcqenreHgHEWmM/+Knu9QKlvlivU6D05/0Be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nKMMAAADfAAAADwAAAAAAAAAAAAAAAACYAgAAZHJzL2Rv&#10;d25yZXYueG1sUEsFBgAAAAAEAAQA9QAAAIgDA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59264"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3C129E" w:rsidRDefault="003C129E">
    <w:pPr>
      <w:tabs>
        <w:tab w:val="center" w:pos="4500"/>
        <w:tab w:val="right" w:pos="9075"/>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3C129E" w:rsidRDefault="003C129E">
    <w:pPr>
      <w:spacing w:after="54" w:line="259" w:lineRule="auto"/>
      <w:ind w:left="0" w:right="80" w:firstLine="0"/>
      <w:jc w:val="right"/>
    </w:pPr>
    <w:r>
      <w:rPr>
        <w:sz w:val="14"/>
      </w:rPr>
      <w:t xml:space="preserve">www.vivalo.pl </w:t>
    </w:r>
  </w:p>
  <w:p w:rsidR="003C129E" w:rsidRDefault="003C129E">
    <w:pPr>
      <w:tabs>
        <w:tab w:val="center" w:pos="1925"/>
        <w:tab w:val="right" w:pos="9075"/>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3C129E" w:rsidRDefault="003C129E">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286634"/>
      <w:docPartObj>
        <w:docPartGallery w:val="Page Numbers (Bottom of Page)"/>
        <w:docPartUnique/>
      </w:docPartObj>
    </w:sdtPr>
    <w:sdtEndPr/>
    <w:sdtContent>
      <w:sdt>
        <w:sdtPr>
          <w:id w:val="-1705238520"/>
          <w:docPartObj>
            <w:docPartGallery w:val="Page Numbers (Top of Page)"/>
            <w:docPartUnique/>
          </w:docPartObj>
        </w:sdtPr>
        <w:sdtEndPr/>
        <w:sdtContent>
          <w:p w:rsidR="003C129E" w:rsidRDefault="003C129E">
            <w:pPr>
              <w:pStyle w:val="Stopka"/>
            </w:pPr>
            <w:r>
              <w:t xml:space="preserve">Strona </w:t>
            </w:r>
            <w:r>
              <w:rPr>
                <w:b/>
                <w:bCs/>
                <w:sz w:val="24"/>
                <w:szCs w:val="24"/>
              </w:rPr>
              <w:fldChar w:fldCharType="begin"/>
            </w:r>
            <w:r>
              <w:rPr>
                <w:b/>
                <w:bCs/>
              </w:rPr>
              <w:instrText>PAGE</w:instrText>
            </w:r>
            <w:r>
              <w:rPr>
                <w:b/>
                <w:bCs/>
                <w:sz w:val="24"/>
                <w:szCs w:val="24"/>
              </w:rPr>
              <w:fldChar w:fldCharType="separate"/>
            </w:r>
            <w:r w:rsidR="007B4050">
              <w:rPr>
                <w:b/>
                <w:bCs/>
                <w:noProof/>
              </w:rPr>
              <w:t>8</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7B4050">
              <w:rPr>
                <w:b/>
                <w:bCs/>
                <w:noProof/>
              </w:rPr>
              <w:t>126</w:t>
            </w:r>
            <w:r>
              <w:rPr>
                <w:b/>
                <w:bCs/>
                <w:sz w:val="24"/>
                <w:szCs w:val="24"/>
              </w:rPr>
              <w:fldChar w:fldCharType="end"/>
            </w:r>
          </w:p>
        </w:sdtContent>
      </w:sdt>
    </w:sdtContent>
  </w:sdt>
  <w:p w:rsidR="003C129E" w:rsidRDefault="003C129E" w:rsidP="004E7C18">
    <w:pPr>
      <w:spacing w:after="0" w:line="375" w:lineRule="auto"/>
      <w:ind w:left="7596" w:hanging="7596"/>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375" w:lineRule="auto"/>
      <w:ind w:left="7596" w:hanging="7596"/>
      <w:jc w:val="left"/>
    </w:pPr>
    <w:r>
      <w:rPr>
        <w:noProof/>
      </w:rPr>
      <mc:AlternateContent>
        <mc:Choice Requires="wpg">
          <w:drawing>
            <wp:anchor distT="0" distB="0" distL="114300" distR="114300" simplePos="0" relativeHeight="251662336"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6813" name="Group 226813"/>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44" name="Shape 24154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45" name="Shape 24154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46" name="Shape 24154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47" name="Shape 24154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48" name="Shape 24154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47D09B" id="Group 226813" o:spid="_x0000_s1026" style="position:absolute;margin-left:65.5pt;margin-top:732.85pt;width:460.55pt;height:.5pt;z-index:251662336;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">
              <v:shape id="Shape 24154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CmckA&#10;AADfAAAADwAAAGRycy9kb3ducmV2LnhtbESPQWvCQBSE7wX/w/KE3upGiU1JXcVWCh68NFqxt2f2&#10;mYRm34bsNon/3hUKPQ4z8w2zWA2mFh21rrKsYDqJQBDnVldcKDjsP55eQDiPrLG2TAqu5GC1HD0s&#10;MNW250/qMl+IAGGXooLS+yaV0uUlGXQT2xAH72Jbgz7ItpC6xT7ATS1nUfQsDVYcFkps6L2k/Cf7&#10;NQrWb323Gej7Kz6dD7zLjskm2idKPY6H9SsIT4P/D/+1t1rBLJ7O4xjuf8IX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p4CmckAAADfAAAADwAAAAAAAAAAAAAAAACYAgAA&#10;ZHJzL2Rvd25yZXYueG1sUEsFBgAAAAAEAAQA9QAAAI4DAAAAAA==&#10;" path="m,l1949196,r,9144l,9144,,e" fillcolor="black" stroked="f" strokeweight="0">
                <v:stroke miterlimit="83231f" joinstyle="miter"/>
                <v:path arrowok="t" textboxrect="0,0,1949196,9144"/>
              </v:shape>
              <v:shape id="Shape 24154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nYccA&#10;AADfAAAADwAAAGRycy9kb3ducmV2LnhtbESPQWvCQBSE74L/YXlCb3UTia2krkELBSkIbfTg8TX7&#10;moRm38bdVdN/3xUKHoeZ+YZZFoPpxIWcby0rSKcJCOLK6pZrBYf92+MChA/IGjvLpOCXPBSr8WiJ&#10;ubZX/qRLGWoRIexzVNCE0OdS+qohg35qe+LofVtnMETpaqkdXiPcdHKWJE/SYMtxocGeXhuqfsqz&#10;UdCfanc8eb3hr/PH+zMnWxp2mVIPk2H9AiLQEO7h//ZWK5hl6Tybw+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xZ2HHAAAA3wAAAA8AAAAAAAAAAAAAAAAAmAIAAGRy&#10;cy9kb3ducmV2LnhtbFBLBQYAAAAABAAEAPUAAACMAwAAAAA=&#10;" path="m,l9144,r,9144l,9144,,e" fillcolor="black" stroked="f" strokeweight="0">
                <v:stroke miterlimit="83231f" joinstyle="miter"/>
                <v:path arrowok="t" textboxrect="0,0,9144,9144"/>
              </v:shape>
              <v:shape id="Shape 24154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xcMkA&#10;AADfAAAADwAAAGRycy9kb3ducmV2LnhtbESPQWvCQBSE7wX/w/IK3upGsWKjq0hBLbQEtR48PrLP&#10;JDT7Ns2ucdtf3xUKHoeZ+YaZL4OpRUetqywrGA4SEMS51RUXCo6f66cpCOeRNdaWScEPOVgueg9z&#10;TLW98p66gy9EhLBLUUHpfZNK6fKSDLqBbYijd7atQR9lW0jd4jXCTS1HSTKRBiuOCyU29FpS/nW4&#10;GAWXbwrZ9j1ss93L7+Y07T72myxXqv8YVjMQnoK/h//bb1rBaDx8Hk/g9id+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mJxcMkAAADfAAAADwAAAAAAAAAAAAAAAACYAgAA&#10;ZHJzL2Rvd25yZXYueG1sUEsFBgAAAAAEAAQA9QAAAI4DAAAAAA==&#10;" path="m,l1944624,r,9144l,9144,,e" fillcolor="black" stroked="f" strokeweight="0">
                <v:stroke miterlimit="83231f" joinstyle="miter"/>
                <v:path arrowok="t" textboxrect="0,0,1944624,9144"/>
              </v:shape>
              <v:shape id="Shape 24154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cjccA&#10;AADfAAAADwAAAGRycy9kb3ducmV2LnhtbESPQWvCQBSE7wX/w/KE3uomEqukrkELBSkUbPTg8TX7&#10;moRm38bdVeO/7wqFHoeZ+YZZFoPpxIWcby0rSCcJCOLK6pZrBYf929MChA/IGjvLpOBGHorV6GGJ&#10;ubZX/qRLGWoRIexzVNCE0OdS+qohg35ie+LofVtnMETpaqkdXiPcdHKaJM/SYMtxocGeXhuqfsqz&#10;UdCfanc8eb3hr/Pufc7JloaPTKnH8bB+ARFoCP/hv/ZWK5hm6Sybw/1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vXI3HAAAA3wAAAA8AAAAAAAAAAAAAAAAAmAIAAGRy&#10;cy9kb3ducmV2LnhtbFBLBQYAAAAABAAEAPUAAACMAwAAAAA=&#10;" path="m,l9144,r,9144l,9144,,e" fillcolor="black" stroked="f" strokeweight="0">
                <v:stroke miterlimit="83231f" joinstyle="miter"/>
                <v:path arrowok="t" textboxrect="0,0,9144,9144"/>
              </v:shape>
              <v:shape id="Shape 24154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x9cMA&#10;AADfAAAADwAAAGRycy9kb3ducmV2LnhtbERPz2vCMBS+C/sfwhN201TthnRGkYFQvMiq7Pxo3tpi&#10;8xKSWLv99ctB8Pjx/d7sRtOLgXzoLCtYzDMQxLXVHTcKLufDbA0iRGSNvWVS8EsBdtuXyQYLbe/8&#10;RUMVG5FCOBSooI3RFVKGuiWDYW4dceJ+rDcYE/SN1B7vKdz0cpll79Jgx6mhRUefLdXX6mYUHIMv&#10;97dqcOv+ePr7ZpefVmWu1Ot03H+AiDTGp/jhLrWCZb54y9Pg9Cd9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gx9cMAAADfAAAADwAAAAAAAAAAAAAAAACYAgAAZHJzL2Rv&#10;d25yZXYueG1sUEsFBgAAAAAEAAQA9QAAAIgDA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63360"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2"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3C129E" w:rsidRDefault="003C129E">
    <w:pPr>
      <w:tabs>
        <w:tab w:val="center" w:pos="4500"/>
        <w:tab w:val="right" w:pos="9075"/>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3C129E" w:rsidRDefault="003C129E">
    <w:pPr>
      <w:spacing w:after="54" w:line="259" w:lineRule="auto"/>
      <w:ind w:left="0" w:right="80" w:firstLine="0"/>
      <w:jc w:val="right"/>
    </w:pPr>
    <w:r>
      <w:rPr>
        <w:sz w:val="14"/>
      </w:rPr>
      <w:t xml:space="preserve">www.vivalo.pl </w:t>
    </w:r>
  </w:p>
  <w:p w:rsidR="003C129E" w:rsidRDefault="003C129E">
    <w:pPr>
      <w:tabs>
        <w:tab w:val="center" w:pos="1925"/>
        <w:tab w:val="right" w:pos="9075"/>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3C129E" w:rsidRDefault="003C129E">
    <w:pPr>
      <w:spacing w:after="0" w:line="259" w:lineRule="auto"/>
      <w:ind w:lef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375" w:lineRule="auto"/>
      <w:ind w:left="7596" w:hanging="7596"/>
      <w:jc w:val="left"/>
    </w:pPr>
    <w:r>
      <w:rPr>
        <w:noProof/>
      </w:rPr>
      <mc:AlternateContent>
        <mc:Choice Requires="wpg">
          <w:drawing>
            <wp:anchor distT="0" distB="0" distL="114300" distR="114300" simplePos="0" relativeHeight="251667456"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024" name="Group 22702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69" name="Shape 241569"/>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70" name="Shape 241570"/>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71" name="Shape 241571"/>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72" name="Shape 241572"/>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73" name="Shape 241573"/>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DFDF21" id="Group 227024" o:spid="_x0000_s1026" style="position:absolute;margin-left:65.5pt;margin-top:732.85pt;width:460.55pt;height:.5pt;z-index:251667456;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">
              <v:shape id="Shape 241569"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xZ8kA&#10;AADfAAAADwAAAGRycy9kb3ducmV2LnhtbESPQWvCQBSE74L/YXmCN90oVmvqKlYp9NCL0Ra9PbOv&#10;SWj2bchuk/jvu4LQ4zAz3zCrTWdK0VDtCssKJuMIBHFqdcGZgtPxbfQMwnlkjaVlUnAjB5t1v7fC&#10;WNuWD9QkPhMBwi5GBbn3VSylS3My6Ma2Ig7et60N+iDrTOoa2wA3pZxG0VwaLDgs5FjRLqf0J/k1&#10;CravbbPv6PI5O19P/JF8LfbRcaHUcNBtX0B46vx/+NF+1wqms8nTfAn3P+EL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rxZ8kAAADfAAAADwAAAAAAAAAAAAAAAACYAgAA&#10;ZHJzL2Rvd25yZXYueG1sUEsFBgAAAAAEAAQA9QAAAI4DAAAAAA==&#10;" path="m,l1949196,r,9144l,9144,,e" fillcolor="black" stroked="f" strokeweight="0">
                <v:stroke miterlimit="83231f" joinstyle="miter"/>
                <v:path arrowok="t" textboxrect="0,0,1949196,9144"/>
              </v:shape>
              <v:shape id="Shape 241570"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ORMYA&#10;AADfAAAADwAAAGRycy9kb3ducmV2LnhtbESPzWrCQBSF9wXfYbiF7ppJRGtJM4oKBRGENu2iy9vM&#10;bRKauRNnJhrf3lkILg/nj69YjaYTJ3K+tawgS1IQxJXVLdcKvr/en19B+ICssbNMCi7kYbWcPBSY&#10;a3vmTzqVoRZxhH2OCpoQ+lxKXzVk0Ce2J47en3UGQ5SultrhOY6bTk7T9EUabDk+NNjTtqHqvxyM&#10;gv5Yu5+j1xv+HT72C053NB5mSj09jus3EIHGcA/f2jutYDrL5otIEHkiC8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oORMYAAADfAAAADwAAAAAAAAAAAAAAAACYAgAAZHJz&#10;L2Rvd25yZXYueG1sUEsFBgAAAAAEAAQA9QAAAIsDAAAAAA==&#10;" path="m,l9144,r,9144l,9144,,e" fillcolor="black" stroked="f" strokeweight="0">
                <v:stroke miterlimit="83231f" joinstyle="miter"/>
                <v:path arrowok="t" textboxrect="0,0,9144,9144"/>
              </v:shape>
              <v:shape id="Shape 241571"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ucoA&#10;AADfAAAADwAAAGRycy9kb3ducmV2LnhtbESPQWvCQBSE74X+h+UVvNVNxFpNXUWEakEJ1Xro8ZF9&#10;TUKzb9PsGrf99d2C0OMwM98w82Uwjeipc7VlBekwAUFcWF1zqeD09nw/BeE8ssbGMin4JgfLxe3N&#10;HDNtL3yg/uhLESHsMlRQed9mUrqiIoNuaFvi6H3YzqCPsiul7vAS4aaRoySZSIM1x4UKW1pXVHwe&#10;z0bB+YtCvt2Fbf46+9m8T/v9YZMXSg3uwuoJhKfg/8PX9otWMBqnD48p/P2JX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vnI7nKAAAA3wAAAA8AAAAAAAAAAAAAAAAAmAIA&#10;AGRycy9kb3ducmV2LnhtbFBLBQYAAAAABAAEAPUAAACPAwAAAAA=&#10;" path="m,l1944624,r,9144l,9144,,e" fillcolor="black" stroked="f" strokeweight="0">
                <v:stroke miterlimit="83231f" joinstyle="miter"/>
                <v:path arrowok="t" textboxrect="0,0,1944624,9144"/>
              </v:shape>
              <v:shape id="Shape 241572"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1qMcA&#10;AADfAAAADwAAAGRycy9kb3ducmV2LnhtbESPW4vCMBSE3wX/QzjCvmlq8UbXKLqwIAvCennw8Wxz&#10;ti3bnNQkav33ZkHwcZiZb5j5sjW1uJLzlWUFw0ECgji3uuJCwfHw2Z+B8AFZY22ZFNzJw3LR7cwx&#10;0/bGO7ruQyEihH2GCsoQmkxKn5dk0A9sQxy9X+sMhihdIbXDW4SbWqZJMpEGK44LJTb0UVL+t78Y&#10;Bc25cKez12v+uXx/TTnZULsdKfXWa1fvIAK14RV+tjdaQToajqcp/P+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0NajHAAAA3wAAAA8AAAAAAAAAAAAAAAAAmAIAAGRy&#10;cy9kb3ducmV2LnhtbFBLBQYAAAAABAAEAPUAAACMAwAAAAA=&#10;" path="m,l9144,r,9144l,9144,,e" fillcolor="black" stroked="f" strokeweight="0">
                <v:stroke miterlimit="83231f" joinstyle="miter"/>
                <v:path arrowok="t" textboxrect="0,0,9144,9144"/>
              </v:shape>
              <v:shape id="Shape 241573"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pOccA&#10;AADfAAAADwAAAGRycy9kb3ducmV2LnhtbESPQWvCQBSE74X+h+UJvdWNmlqJriKFQvAijdLzI/tM&#10;gtm3y+4a0/76bqHQ4zAz3zCb3Wh6MZAPnWUFs2kGgri2uuNGwfn0/rwCESKyxt4yKfiiALvt48MG&#10;C23v/EFDFRuRIBwKVNDG6AopQ92SwTC1jjh5F+sNxiR9I7XHe4KbXs6zbCkNdpwWWnT01lJ9rW5G&#10;wSH4cn+rBrfqD8fvT3b5cVHmSj1Nxv0aRKQx/of/2qVWMM9nL68L+P2Tv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gaTnHAAAA3wAAAA8AAAAAAAAAAAAAAAAAmAIAAGRy&#10;cy9kb3ducmV2LnhtbFBLBQYAAAAABAAEAPUAAACM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68480"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3"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3C129E" w:rsidRDefault="003C129E">
    <w:pPr>
      <w:tabs>
        <w:tab w:val="center" w:pos="4500"/>
        <w:tab w:val="right" w:pos="9075"/>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3C129E" w:rsidRDefault="003C129E">
    <w:pPr>
      <w:spacing w:after="54" w:line="259" w:lineRule="auto"/>
      <w:ind w:left="0" w:right="79" w:firstLine="0"/>
      <w:jc w:val="right"/>
    </w:pPr>
    <w:r>
      <w:rPr>
        <w:sz w:val="14"/>
      </w:rPr>
      <w:t xml:space="preserve">www.vivalo.pl </w:t>
    </w:r>
  </w:p>
  <w:p w:rsidR="003C129E" w:rsidRDefault="003C129E">
    <w:pPr>
      <w:tabs>
        <w:tab w:val="center" w:pos="1925"/>
        <w:tab w:val="right" w:pos="9075"/>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3C129E" w:rsidRDefault="003C129E">
    <w:pPr>
      <w:spacing w:after="0" w:line="259" w:lineRule="auto"/>
      <w:ind w:lef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195591"/>
      <w:docPartObj>
        <w:docPartGallery w:val="Page Numbers (Bottom of Page)"/>
        <w:docPartUnique/>
      </w:docPartObj>
    </w:sdtPr>
    <w:sdtContent>
      <w:sdt>
        <w:sdtPr>
          <w:id w:val="-1114505110"/>
          <w:docPartObj>
            <w:docPartGallery w:val="Page Numbers (Top of Page)"/>
            <w:docPartUnique/>
          </w:docPartObj>
        </w:sdtPr>
        <w:sdtContent>
          <w:p w:rsidR="007B4050" w:rsidRDefault="007B4050">
            <w:pPr>
              <w:pStyle w:val="Stopka"/>
            </w:pPr>
            <w:r>
              <w:t xml:space="preserve">Strona </w:t>
            </w:r>
            <w:r>
              <w:rPr>
                <w:b/>
                <w:bCs/>
                <w:sz w:val="24"/>
                <w:szCs w:val="24"/>
              </w:rPr>
              <w:fldChar w:fldCharType="begin"/>
            </w:r>
            <w:r>
              <w:rPr>
                <w:b/>
                <w:bCs/>
              </w:rPr>
              <w:instrText>PAGE</w:instrText>
            </w:r>
            <w:r>
              <w:rPr>
                <w:b/>
                <w:bCs/>
                <w:sz w:val="24"/>
                <w:szCs w:val="24"/>
              </w:rPr>
              <w:fldChar w:fldCharType="separate"/>
            </w:r>
            <w:r>
              <w:rPr>
                <w:b/>
                <w:bCs/>
                <w:noProof/>
              </w:rPr>
              <w:t>11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126</w:t>
            </w:r>
            <w:r>
              <w:rPr>
                <w:b/>
                <w:bCs/>
                <w:sz w:val="24"/>
                <w:szCs w:val="24"/>
              </w:rPr>
              <w:fldChar w:fldCharType="end"/>
            </w:r>
          </w:p>
        </w:sdtContent>
      </w:sdt>
    </w:sdtContent>
  </w:sdt>
  <w:p w:rsidR="003C129E" w:rsidRDefault="003C129E" w:rsidP="001069C8">
    <w:pPr>
      <w:spacing w:after="0" w:line="375" w:lineRule="auto"/>
      <w:ind w:left="7596" w:hanging="7596"/>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375" w:lineRule="auto"/>
      <w:ind w:left="7596" w:hanging="7596"/>
      <w:jc w:val="left"/>
    </w:pPr>
    <w:r>
      <w:rPr>
        <w:noProof/>
      </w:rPr>
      <mc:AlternateContent>
        <mc:Choice Requires="wpg">
          <w:drawing>
            <wp:anchor distT="0" distB="0" distL="114300" distR="114300" simplePos="0" relativeHeight="251671552"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6936" name="Group 226936"/>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59" name="Shape 241559"/>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60" name="Shape 241560"/>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61" name="Shape 241561"/>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62" name="Shape 241562"/>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63" name="Shape 241563"/>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1FFDF0" id="Group 226936" o:spid="_x0000_s1026" style="position:absolute;margin-left:65.5pt;margin-top:732.85pt;width:460.55pt;height:.5pt;z-index:251671552;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">
              <v:shape id="Shape 241559"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72skA&#10;AADfAAAADwAAAGRycy9kb3ducmV2LnhtbESPT2vCQBTE74V+h+UVvNWNolVTV7GK0EMvxj/Y22v2&#10;NQnNvg3ZNUm/vSsIHoeZ+Q0zX3amFA3VrrCsYNCPQBCnVhecKTjst69TEM4jaywtk4J/crBcPD/N&#10;Mda25R01ic9EgLCLUUHufRVL6dKcDLq+rYiD92trgz7IOpO6xjbATSmHUfQmDRYcFnKsaJ1T+pdc&#10;jILVR9tsOvo+js4/B/5KTpNNtJ8o1XvpVu8gPHX+Eb63P7WC4WgwHs/g9id8Abm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UY72skAAADfAAAADwAAAAAAAAAAAAAAAACYAgAA&#10;ZHJzL2Rvd25yZXYueG1sUEsFBgAAAAAEAAQA9QAAAI4DAAAAAA==&#10;" path="m,l1949196,r,9144l,9144,,e" fillcolor="black" stroked="f" strokeweight="0">
                <v:stroke miterlimit="83231f" joinstyle="miter"/>
                <v:path arrowok="t" textboxrect="0,0,1949196,9144"/>
              </v:shape>
              <v:shape id="Shape 241560"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YmcYA&#10;AADfAAAADwAAAGRycy9kb3ducmV2LnhtbESPzWrCQBSF9wXfYbiF7ppJRG1JM4oKBRGEmnbR5W3m&#10;NgnN3IkzE41v7yyELg/nj69YjaYTZ3K+tawgS1IQxJXVLdcKvj7fn19B+ICssbNMCq7kYbWcPBSY&#10;a3vhI53LUIs4wj5HBU0IfS6lrxoy6BPbE0fv1zqDIUpXS+3wEsdNJ6dpupAGW44PDfa0baj6Kwej&#10;oD/V7vvk9YZ/ho/9C6c7Gg8zpZ4ex/UbiEBj+A/f2zutYDrL5otIEHkiC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OYmcYAAADfAAAADwAAAAAAAAAAAAAAAACYAgAAZHJz&#10;L2Rvd25yZXYueG1sUEsFBgAAAAAEAAQA9QAAAIsDAAAAAA==&#10;" path="m,l9144,r,9144l,9144,,e" fillcolor="black" stroked="f" strokeweight="0">
                <v:stroke miterlimit="83231f" joinstyle="miter"/>
                <v:path arrowok="t" textboxrect="0,0,9144,9144"/>
              </v:shape>
              <v:shape id="Shape 241561"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1ZMoA&#10;AADfAAAADwAAAGRycy9kb3ducmV2LnhtbESPQUvDQBSE74L/YXmCN7tJ0VLTbosItkJLMNVDj4/s&#10;Mwlm38bsNt3213eFgsdhZr5h5stgWjFQ7xrLCtJRAoK4tLrhSsHX59vDFITzyBpby6TgRA6Wi9ub&#10;OWbaHrmgYecrESHsMlRQe99lUrqyJoNuZDvi6H3b3qCPsq+k7vEY4aaV4ySZSIMNx4UaO3qtqfzZ&#10;HYyCwy+FfL0J6/zj+bzaT4dtscpLpe7vwssMhKfg/8PX9rtWMH5MnyYp/P2JX0AuL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4+tWTKAAAA3wAAAA8AAAAAAAAAAAAAAAAAmAIA&#10;AGRycy9kb3ducmV2LnhtbFBLBQYAAAAABAAEAPUAAACPAwAAAAA=&#10;" path="m,l1944624,r,9144l,9144,,e" fillcolor="black" stroked="f" strokeweight="0">
                <v:stroke miterlimit="83231f" joinstyle="miter"/>
                <v:path arrowok="t" textboxrect="0,0,1944624,9144"/>
              </v:shape>
              <v:shape id="Shape 241562"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2jdccA&#10;AADfAAAADwAAAGRycy9kb3ducmV2LnhtbESPW4vCMBSE3wX/QzjCvmlq8UbXKLqwIAvCennw8Wxz&#10;ti3bnNQkav33ZkHwcZiZb5j5sjW1uJLzlWUFw0ECgji3uuJCwfHw2Z+B8AFZY22ZFNzJw3LR7cwx&#10;0/bGO7ruQyEihH2GCsoQmkxKn5dk0A9sQxy9X+sMhihdIbXDW4SbWqZJMpEGK44LJTb0UVL+t78Y&#10;Bc25cKez12v+uXx/TTnZULsdKfXWa1fvIAK14RV+tjdaQToajicp/P+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to3XHAAAA3wAAAA8AAAAAAAAAAAAAAAAAmAIAAGRy&#10;cy9kb3ducmV2LnhtbFBLBQYAAAAABAAEAPUAAACMAwAAAAA=&#10;" path="m,l9144,r,9144l,9144,,e" fillcolor="black" stroked="f" strokeweight="0">
                <v:stroke miterlimit="83231f" joinstyle="miter"/>
                <v:path arrowok="t" textboxrect="0,0,9144,9144"/>
              </v:shape>
              <v:shape id="Shape 241563"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5McA&#10;AADfAAAADwAAAGRycy9kb3ducmV2LnhtbESPQWvCQBSE7wX/w/KE3upGTUVSVxGhELxIY+n5kX1N&#10;gtm3y+4ao7++Wyj0OMzMN8xmN5peDORDZ1nBfJaBIK6t7rhR8Hl+f1mDCBFZY2+ZFNwpwG47edpg&#10;oe2NP2ioYiMShEOBCtoYXSFlqFsyGGbWESfv23qDMUnfSO3xluCml4ssW0mDHaeFFh0dWqov1dUo&#10;OAZf7q/V4Nb98fT4YpeflmWu1PN03L+BiDTG//Bfu9QKFvn8dbWE3z/pC8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5/+THAAAA3wAAAA8AAAAAAAAAAAAAAAAAmAIAAGRy&#10;cy9kb3ducmV2LnhtbFBLBQYAAAAABAAEAPUAAACM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72576"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5"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3C129E" w:rsidRDefault="003C129E">
    <w:pPr>
      <w:tabs>
        <w:tab w:val="center" w:pos="4500"/>
        <w:tab w:val="right" w:pos="9075"/>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3C129E" w:rsidRDefault="003C129E">
    <w:pPr>
      <w:spacing w:after="54" w:line="259" w:lineRule="auto"/>
      <w:ind w:left="0" w:right="79" w:firstLine="0"/>
      <w:jc w:val="right"/>
    </w:pPr>
    <w:r>
      <w:rPr>
        <w:sz w:val="14"/>
      </w:rPr>
      <w:t xml:space="preserve">www.vivalo.pl </w:t>
    </w:r>
  </w:p>
  <w:p w:rsidR="003C129E" w:rsidRDefault="003C129E">
    <w:pPr>
      <w:tabs>
        <w:tab w:val="center" w:pos="1925"/>
        <w:tab w:val="right" w:pos="9075"/>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3C129E" w:rsidRDefault="003C129E">
    <w:pPr>
      <w:spacing w:after="0" w:line="259" w:lineRule="auto"/>
      <w:ind w:left="0" w:firstLine="0"/>
      <w:jc w:val="left"/>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3C129E" w:rsidRDefault="003C129E">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3C129E" w:rsidRDefault="003C129E">
    <w:pPr>
      <w:spacing w:after="54" w:line="259" w:lineRule="auto"/>
      <w:ind w:left="0" w:right="114" w:firstLine="0"/>
      <w:jc w:val="right"/>
    </w:pPr>
    <w:r>
      <w:rPr>
        <w:sz w:val="14"/>
      </w:rPr>
      <w:t xml:space="preserve">www.vivalo.pl </w:t>
    </w:r>
  </w:p>
  <w:p w:rsidR="003C129E" w:rsidRDefault="003C129E">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3C129E" w:rsidRDefault="003C129E">
    <w:pPr>
      <w:spacing w:after="0" w:line="259" w:lineRule="auto"/>
      <w:ind w:left="0"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rsidP="00563464">
    <w:pPr>
      <w:spacing w:after="0" w:line="375" w:lineRule="auto"/>
      <w:ind w:left="7596" w:hanging="7596"/>
      <w:jc w:val="left"/>
    </w:pPr>
    <w:r>
      <w:rPr>
        <w:rFonts w:ascii="Tahoma" w:eastAsia="Tahoma" w:hAnsi="Tahoma" w:cs="Tahoma"/>
      </w:rPr>
      <w:t xml:space="preserve"> </w:t>
    </w:r>
    <w:r>
      <w:rPr>
        <w:rFonts w:ascii="Tahoma" w:eastAsia="Tahoma" w:hAnsi="Tahoma" w:cs="Tahoma"/>
      </w:rPr>
      <w:tab/>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Pr="007B4050" w:rsidRDefault="003C129E" w:rsidP="007B405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11B" w:rsidRDefault="0047111B">
      <w:pPr>
        <w:tabs>
          <w:tab w:val="center" w:pos="2985"/>
        </w:tabs>
        <w:spacing w:after="0" w:line="259" w:lineRule="auto"/>
        <w:ind w:left="0" w:firstLine="0"/>
        <w:jc w:val="left"/>
      </w:pPr>
      <w:r>
        <w:separator/>
      </w:r>
    </w:p>
  </w:footnote>
  <w:footnote w:type="continuationSeparator" w:id="0">
    <w:p w:rsidR="0047111B" w:rsidRDefault="0047111B">
      <w:pPr>
        <w:tabs>
          <w:tab w:val="center" w:pos="2985"/>
        </w:tabs>
        <w:spacing w:after="0" w:line="259" w:lineRule="auto"/>
        <w:ind w:left="0" w:firstLine="0"/>
        <w:jc w:val="left"/>
      </w:pPr>
      <w:r>
        <w:continuationSeparator/>
      </w:r>
    </w:p>
  </w:footnote>
  <w:footnote w:id="1">
    <w:p w:rsidR="003C129E" w:rsidRDefault="003C129E">
      <w:pPr>
        <w:pStyle w:val="footnotedescription"/>
        <w:tabs>
          <w:tab w:val="center" w:pos="2985"/>
        </w:tabs>
      </w:pPr>
      <w:r>
        <w:rPr>
          <w:rStyle w:val="footnotemark"/>
        </w:rPr>
        <w:footnoteRef/>
      </w:r>
      <w:r>
        <w:t xml:space="preserve"> </w:t>
      </w:r>
      <w:r>
        <w:rPr>
          <w:sz w:val="24"/>
        </w:rPr>
        <w:t>.1</w:t>
      </w:r>
      <w:r>
        <w:rPr>
          <w:rFonts w:ascii="Arial" w:eastAsia="Arial" w:hAnsi="Arial" w:cs="Arial"/>
          <w:sz w:val="24"/>
        </w:rPr>
        <w:t xml:space="preserve"> </w:t>
      </w:r>
      <w:r>
        <w:rPr>
          <w:rFonts w:ascii="Arial" w:eastAsia="Arial" w:hAnsi="Arial" w:cs="Arial"/>
          <w:sz w:val="24"/>
        </w:rPr>
        <w:tab/>
      </w:r>
      <w:r>
        <w:rPr>
          <w:sz w:val="24"/>
        </w:rPr>
        <w:t>W</w:t>
      </w:r>
      <w:r>
        <w:t xml:space="preserve">YMAGANIA WOBEC KRUSZYWA GRUBEGO </w:t>
      </w:r>
      <w:r>
        <w:rPr>
          <w:sz w:val="24"/>
        </w:rPr>
        <w:t>–</w:t>
      </w:r>
      <w:r>
        <w:t xml:space="preserve"> </w:t>
      </w:r>
      <w:r>
        <w:rPr>
          <w:sz w:val="24"/>
        </w:rPr>
        <w:t>T</w:t>
      </w:r>
      <w:r>
        <w:t xml:space="preserve">ABLICA </w:t>
      </w:r>
      <w:r>
        <w:rPr>
          <w:sz w:val="24"/>
        </w:rPr>
        <w:t xml:space="preserve">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259" w:lineRule="auto"/>
      <w:ind w:left="-1418" w:right="10493" w:firstLine="0"/>
      <w:jc w:val="left"/>
    </w:pPr>
    <w:r>
      <w:rPr>
        <w:noProof/>
      </w:rPr>
      <mc:AlternateContent>
        <mc:Choice Requires="wpg">
          <w:drawing>
            <wp:anchor distT="0" distB="0" distL="114300" distR="114300" simplePos="0" relativeHeight="251664384" behindDoc="0" locked="0" layoutInCell="1" allowOverlap="1">
              <wp:simplePos x="0" y="0"/>
              <wp:positionH relativeFrom="page">
                <wp:posOffset>882396</wp:posOffset>
              </wp:positionH>
              <wp:positionV relativeFrom="page">
                <wp:posOffset>1165855</wp:posOffset>
              </wp:positionV>
              <wp:extent cx="5797296" cy="27432"/>
              <wp:effectExtent l="0" t="0" r="0" b="0"/>
              <wp:wrapSquare wrapText="bothSides"/>
              <wp:docPr id="227011" name="Group 22701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43" name="Shape 24154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72AE51C" id="Group 227011" o:spid="_x0000_s1026" style="position:absolute;margin-left:69.5pt;margin-top:91.8pt;width:456.5pt;height:2.15pt;z-index:251664384;mso-position-horizontal-relative:page;mso-position-vertical-relative:pag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">
              <v:shape id="Shape 24154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TTsYA&#10;AADfAAAADwAAAGRycy9kb3ducmV2LnhtbESPS4vCQBCE7wv+h6EFb+vExwbJOoqKinvzseTcZHqT&#10;sJmekBlj/PeOIHgsquorar7sTCVaalxpWcFoGIEgzqwuOVfwe9l9zkA4j6yxskwK7uRgueh9zDHR&#10;9sYnas8+FwHCLkEFhfd1IqXLCjLohrYmDt6fbQz6IJtc6gZvAW4qOY6iWBosOSwUWNOmoOz/fDUK&#10;Wt7n9Tq16Uz+mG21ncTp8RQrNeh3q28Qnjr/Dr/aB61gPB19TSf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6TTsYAAADfAAAADwAAAAAAAAAAAAAAAACYAgAAZHJz&#10;L2Rvd25yZXYueG1sUEsFBgAAAAAEAAQA9QAAAIsDAAAAAA==&#10;" path="m,l5797296,r,27432l,27432,,e" fillcolor="black" stroked="f" strokeweight="0">
                <v:stroke miterlimit="83231f" joinstyle="miter"/>
                <v:path arrowok="t" textboxrect="0,0,5797296,27432"/>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259" w:lineRule="auto"/>
      <w:ind w:left="-1418" w:right="10493" w:firstLine="0"/>
      <w:jc w:val="left"/>
    </w:pPr>
    <w:r>
      <w:rPr>
        <w:noProof/>
      </w:rPr>
      <mc:AlternateContent>
        <mc:Choice Requires="wpg">
          <w:drawing>
            <wp:anchor distT="0" distB="0" distL="114300" distR="114300" simplePos="0" relativeHeight="251665408" behindDoc="0" locked="0" layoutInCell="1" allowOverlap="1">
              <wp:simplePos x="0" y="0"/>
              <wp:positionH relativeFrom="page">
                <wp:posOffset>882396</wp:posOffset>
              </wp:positionH>
              <wp:positionV relativeFrom="page">
                <wp:posOffset>1165855</wp:posOffset>
              </wp:positionV>
              <wp:extent cx="5797296" cy="27432"/>
              <wp:effectExtent l="0" t="0" r="0" b="0"/>
              <wp:wrapSquare wrapText="bothSides"/>
              <wp:docPr id="226967" name="Group 22696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42" name="Shape 24154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5374DE" id="Group 226967" o:spid="_x0000_s1026" style="position:absolute;margin-left:69.5pt;margin-top:91.8pt;width:456.5pt;height:2.15pt;z-index:251665408;mso-position-horizontal-relative:page;mso-position-vertical-relative:pag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Z+fQIAAGMGAAAOAAAAZHJzL2Uyb0RvYy54bWykVcFu2zAMvQ/YPwi+L3a8NF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">
              <v:shape id="Shape 24154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21cUA&#10;AADfAAAADwAAAGRycy9kb3ducmV2LnhtbESPQWvCQBSE7wX/w/IEb3VjtEFSV1FRsbdqS86P7GsS&#10;zL4N2TXGf+8KQo/DzHzDLFa9qUVHrassK5iMIxDEudUVFwp+f/bvcxDOI2usLZOCOzlYLQdvC0y1&#10;vfGJurMvRICwS1FB6X2TSunykgy6sW2Ig/dnW4M+yLaQusVbgJtaxlGUSIMVh4USG9qWlF/OV6Og&#10;40PRbDKbzeWX2dW7aZJ9nxKlRsN+/QnCU+//w6/2USuIZ5OPWQzPP+EL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jbVxQAAAN8AAAAPAAAAAAAAAAAAAAAAAJgCAABkcnMv&#10;ZG93bnJldi54bWxQSwUGAAAAAAQABAD1AAAAigMAAAAA&#10;" path="m,l5797296,r,27432l,27432,,e" fillcolor="black" stroked="f" strokeweight="0">
                <v:stroke miterlimit="83231f" joinstyle="miter"/>
                <v:path arrowok="t" textboxrect="0,0,5797296,27432"/>
              </v:shape>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0" w:line="259" w:lineRule="auto"/>
      <w:ind w:left="-1418" w:right="10493" w:firstLine="0"/>
      <w:jc w:val="left"/>
    </w:pPr>
    <w:r>
      <w:rPr>
        <w:noProof/>
      </w:rPr>
      <mc:AlternateContent>
        <mc:Choice Requires="wpg">
          <w:drawing>
            <wp:anchor distT="0" distB="0" distL="114300" distR="114300" simplePos="0" relativeHeight="251666432" behindDoc="0" locked="0" layoutInCell="1" allowOverlap="1">
              <wp:simplePos x="0" y="0"/>
              <wp:positionH relativeFrom="page">
                <wp:posOffset>882396</wp:posOffset>
              </wp:positionH>
              <wp:positionV relativeFrom="page">
                <wp:posOffset>1165855</wp:posOffset>
              </wp:positionV>
              <wp:extent cx="5797296" cy="27432"/>
              <wp:effectExtent l="0" t="0" r="0" b="0"/>
              <wp:wrapSquare wrapText="bothSides"/>
              <wp:docPr id="226923" name="Group 2269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541" name="Shape 2415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041105" id="Group 226923" o:spid="_x0000_s1026" style="position:absolute;margin-left:69.5pt;margin-top:91.8pt;width:456.5pt;height:2.15pt;z-index:251666432;mso-position-horizontal-relative:page;mso-position-vertical-relative:pag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3pOfQIAAGMGAAAOAAAAZHJzL2Uyb0RvYy54bWykVcFu2zAMvQ/YPwi+L3bctF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">
              <v:shape id="Shape 2415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ooscA&#10;AADfAAAADwAAAGRycy9kb3ducmV2LnhtbESPT2vCQBTE7wW/w/KE3uomaoNEN8EWW9pb/UPOj+wz&#10;CWbfhuwa02/fFYQeh5n5DbPJR9OKgXrXWFYQzyIQxKXVDVcKTsePlxUI55E1tpZJwS85yLPJ0wZT&#10;bW+8p+HgKxEg7FJUUHvfpVK6siaDbmY74uCdbW/QB9lXUvd4C3DTynkUJdJgw2Ghxo7eayovh6tR&#10;MPBn1b0VtljJb7Nrd4uk+NknSj1Px+0ahKfR/4cf7S+tYL6MX5cx3P+EL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wqKLHAAAA3wAAAA8AAAAAAAAAAAAAAAAAmAIAAGRy&#10;cy9kb3ducmV2LnhtbFBLBQYAAAAABAAEAPUAAACMAwAAAAA=&#10;" path="m,l5797296,r,27432l,27432,,e" fillcolor="black" stroked="f" strokeweight="0">
                <v:stroke miterlimit="83231f" joinstyle="miter"/>
                <v:path arrowok="t" textboxrect="0,0,5797296,27432"/>
              </v:shape>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29E" w:rsidRDefault="003C129E">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8961EA0"/>
    <w:multiLevelType w:val="multilevel"/>
    <w:tmpl w:val="200E300A"/>
    <w:lvl w:ilvl="0">
      <w:start w:val="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5"/>
      <w:numFmt w:val="decimal"/>
      <w:lvlRestart w:val="0"/>
      <w:lvlText w:val="%1.%2.%3"/>
      <w:lvlJc w:val="left"/>
      <w:pPr>
        <w:ind w:left="1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B047D4"/>
    <w:multiLevelType w:val="hybridMultilevel"/>
    <w:tmpl w:val="AA725BA8"/>
    <w:lvl w:ilvl="0" w:tplc="91DC0A82">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BCE0EF2">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9BA98CC">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488284A">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DA44FF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48E4AA">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D56CD40">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D543FFE">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CF84B96">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BD5218E"/>
    <w:multiLevelType w:val="hybridMultilevel"/>
    <w:tmpl w:val="DC5408A0"/>
    <w:lvl w:ilvl="0" w:tplc="4ECE8EC8">
      <w:start w:val="1"/>
      <w:numFmt w:val="low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14A2A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78D3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20569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B68A9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D03F3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6289E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440DB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F6D1E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D505D89"/>
    <w:multiLevelType w:val="hybridMultilevel"/>
    <w:tmpl w:val="2DF43364"/>
    <w:lvl w:ilvl="0" w:tplc="CC92972C">
      <w:start w:val="3"/>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CBE2F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8325F3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92ED2E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4A46F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ECA29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3C0E0B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C44D30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6903F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10A5D24"/>
    <w:multiLevelType w:val="hybridMultilevel"/>
    <w:tmpl w:val="E6AA9014"/>
    <w:lvl w:ilvl="0" w:tplc="D0EA4D2A">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64135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22297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76C3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6AF47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485B8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946E9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84CFE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1693F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1FC2448"/>
    <w:multiLevelType w:val="hybridMultilevel"/>
    <w:tmpl w:val="469AEA42"/>
    <w:lvl w:ilvl="0" w:tplc="7E7CC518">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DE52F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720B5D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B09A5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54ACE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6CF5A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66FE8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24FEC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22260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48F5C0C"/>
    <w:multiLevelType w:val="hybridMultilevel"/>
    <w:tmpl w:val="FB06CC84"/>
    <w:lvl w:ilvl="0" w:tplc="6AD846FE">
      <w:start w:val="7"/>
      <w:numFmt w:val="decimal"/>
      <w:lvlText w:val="%1"/>
      <w:lvlJc w:val="left"/>
      <w:pPr>
        <w:ind w:left="432"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EE5E0C3A">
      <w:start w:val="1"/>
      <w:numFmt w:val="lowerLetter"/>
      <w:lvlText w:val="%2"/>
      <w:lvlJc w:val="left"/>
      <w:pPr>
        <w:ind w:left="108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60BEBEF4">
      <w:start w:val="1"/>
      <w:numFmt w:val="lowerRoman"/>
      <w:lvlText w:val="%3"/>
      <w:lvlJc w:val="left"/>
      <w:pPr>
        <w:ind w:left="180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4AE81E14">
      <w:start w:val="1"/>
      <w:numFmt w:val="decimal"/>
      <w:lvlText w:val="%4"/>
      <w:lvlJc w:val="left"/>
      <w:pPr>
        <w:ind w:left="252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57B64FA8">
      <w:start w:val="1"/>
      <w:numFmt w:val="lowerLetter"/>
      <w:lvlText w:val="%5"/>
      <w:lvlJc w:val="left"/>
      <w:pPr>
        <w:ind w:left="324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76702810">
      <w:start w:val="1"/>
      <w:numFmt w:val="lowerRoman"/>
      <w:lvlText w:val="%6"/>
      <w:lvlJc w:val="left"/>
      <w:pPr>
        <w:ind w:left="396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6338E5BE">
      <w:start w:val="1"/>
      <w:numFmt w:val="decimal"/>
      <w:lvlText w:val="%7"/>
      <w:lvlJc w:val="left"/>
      <w:pPr>
        <w:ind w:left="468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2B085994">
      <w:start w:val="1"/>
      <w:numFmt w:val="lowerLetter"/>
      <w:lvlText w:val="%8"/>
      <w:lvlJc w:val="left"/>
      <w:pPr>
        <w:ind w:left="540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ED6AA990">
      <w:start w:val="1"/>
      <w:numFmt w:val="lowerRoman"/>
      <w:lvlText w:val="%9"/>
      <w:lvlJc w:val="left"/>
      <w:pPr>
        <w:ind w:left="612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11"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6347159"/>
    <w:multiLevelType w:val="hybridMultilevel"/>
    <w:tmpl w:val="4CEA21EE"/>
    <w:lvl w:ilvl="0" w:tplc="27844D2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C4057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3ED2A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8AF71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DC113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384D5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EE70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DA07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F6C76F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A5F6EB9"/>
    <w:multiLevelType w:val="hybridMultilevel"/>
    <w:tmpl w:val="14CC4292"/>
    <w:lvl w:ilvl="0" w:tplc="6178D4C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060A07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5C4153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54A5BD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C9A7B7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FEC8CE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954D66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46C863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19839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B461383"/>
    <w:multiLevelType w:val="hybridMultilevel"/>
    <w:tmpl w:val="8A58CA84"/>
    <w:lvl w:ilvl="0" w:tplc="CD501A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8A097D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91E677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AE21DD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E4CF1E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93679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88CFD6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688277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C4688E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C3D0695"/>
    <w:multiLevelType w:val="hybridMultilevel"/>
    <w:tmpl w:val="7FB855B0"/>
    <w:lvl w:ilvl="0" w:tplc="91B665EA">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0F2E76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E24C3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6DC12C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D08026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FB23B9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5CF49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5B8E58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6B44A4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DA87A29"/>
    <w:multiLevelType w:val="hybridMultilevel"/>
    <w:tmpl w:val="AC282BD0"/>
    <w:lvl w:ilvl="0" w:tplc="3CA4CEDC">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284AD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50456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864D7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2469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8C2F8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8042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1C021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D425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2572BE6"/>
    <w:multiLevelType w:val="multilevel"/>
    <w:tmpl w:val="9808F33A"/>
    <w:lvl w:ilvl="0">
      <w:start w:val="4"/>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71B7D23"/>
    <w:multiLevelType w:val="hybridMultilevel"/>
    <w:tmpl w:val="F6BC348E"/>
    <w:lvl w:ilvl="0" w:tplc="979815DA">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58D86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20574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78186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56801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4690D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1A867B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AA185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3E65B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79E0934"/>
    <w:multiLevelType w:val="hybridMultilevel"/>
    <w:tmpl w:val="87843382"/>
    <w:lvl w:ilvl="0" w:tplc="6AEC78E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9002CC">
      <w:start w:val="1"/>
      <w:numFmt w:val="bullet"/>
      <w:lvlText w:val="o"/>
      <w:lvlJc w:val="left"/>
      <w:pPr>
        <w:ind w:left="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C25602">
      <w:start w:val="1"/>
      <w:numFmt w:val="bullet"/>
      <w:lvlText w:val="▪"/>
      <w:lvlJc w:val="left"/>
      <w:pPr>
        <w:ind w:left="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927438">
      <w:start w:val="1"/>
      <w:numFmt w:val="bullet"/>
      <w:lvlRestart w:val="0"/>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6465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CCD6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7EA8D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14796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7A54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C9046FB"/>
    <w:multiLevelType w:val="hybridMultilevel"/>
    <w:tmpl w:val="9E801F6A"/>
    <w:lvl w:ilvl="0" w:tplc="A8A2EC82">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F6464D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FAA54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42ABD0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8485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4129FD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91A3C2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004DC0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2EC1D6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CD51115"/>
    <w:multiLevelType w:val="hybridMultilevel"/>
    <w:tmpl w:val="0B74C076"/>
    <w:lvl w:ilvl="0" w:tplc="0B4262C2">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C8B1D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A0BEF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284C2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A61B0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203AC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58900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D021B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1E071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E482DAA"/>
    <w:multiLevelType w:val="hybridMultilevel"/>
    <w:tmpl w:val="FF16AA58"/>
    <w:lvl w:ilvl="0" w:tplc="98F471A2">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AA3F2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8263DC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2821F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D83CF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223E4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190FF7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E0862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F405E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0D51340"/>
    <w:multiLevelType w:val="hybridMultilevel"/>
    <w:tmpl w:val="776E46E6"/>
    <w:lvl w:ilvl="0" w:tplc="51382908">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5AAAFA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B9CAA0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C3A089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0347D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AC2ED0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6C6A3B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7E469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8F4B12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1FA7B91"/>
    <w:multiLevelType w:val="hybridMultilevel"/>
    <w:tmpl w:val="82649AE4"/>
    <w:lvl w:ilvl="0" w:tplc="ABF215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09A1C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9E0BDB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CED22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2D6833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0B2232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21C0A3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672FED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2C0675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3481CDD"/>
    <w:multiLevelType w:val="multilevel"/>
    <w:tmpl w:val="06DEE320"/>
    <w:lvl w:ilvl="0">
      <w:start w:val="7"/>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4475860"/>
    <w:multiLevelType w:val="hybridMultilevel"/>
    <w:tmpl w:val="274846F6"/>
    <w:lvl w:ilvl="0" w:tplc="AEFA3622">
      <w:start w:val="1"/>
      <w:numFmt w:val="decimal"/>
      <w:lvlText w:val="%1."/>
      <w:lvlJc w:val="left"/>
      <w:pPr>
        <w:ind w:left="56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B3A9950">
      <w:start w:val="1"/>
      <w:numFmt w:val="lowerLetter"/>
      <w:lvlText w:val="%2"/>
      <w:lvlJc w:val="left"/>
      <w:pPr>
        <w:ind w:left="11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3FD40CB6">
      <w:start w:val="1"/>
      <w:numFmt w:val="lowerRoman"/>
      <w:lvlText w:val="%3"/>
      <w:lvlJc w:val="left"/>
      <w:pPr>
        <w:ind w:left="18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2482D390">
      <w:start w:val="1"/>
      <w:numFmt w:val="decimal"/>
      <w:lvlText w:val="%4"/>
      <w:lvlJc w:val="left"/>
      <w:pPr>
        <w:ind w:left="25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CD56116C">
      <w:start w:val="1"/>
      <w:numFmt w:val="lowerLetter"/>
      <w:lvlText w:val="%5"/>
      <w:lvlJc w:val="left"/>
      <w:pPr>
        <w:ind w:left="331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78495E6">
      <w:start w:val="1"/>
      <w:numFmt w:val="lowerRoman"/>
      <w:lvlText w:val="%6"/>
      <w:lvlJc w:val="left"/>
      <w:pPr>
        <w:ind w:left="403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0ACEF012">
      <w:start w:val="1"/>
      <w:numFmt w:val="decimal"/>
      <w:lvlText w:val="%7"/>
      <w:lvlJc w:val="left"/>
      <w:pPr>
        <w:ind w:left="475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833E6EC6">
      <w:start w:val="1"/>
      <w:numFmt w:val="lowerLetter"/>
      <w:lvlText w:val="%8"/>
      <w:lvlJc w:val="left"/>
      <w:pPr>
        <w:ind w:left="547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0D781F16">
      <w:start w:val="1"/>
      <w:numFmt w:val="lowerRoman"/>
      <w:lvlText w:val="%9"/>
      <w:lvlJc w:val="left"/>
      <w:pPr>
        <w:ind w:left="6192"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3" w15:restartNumberingAfterBreak="0">
    <w:nsid w:val="368F4F2C"/>
    <w:multiLevelType w:val="hybridMultilevel"/>
    <w:tmpl w:val="11D0A462"/>
    <w:lvl w:ilvl="0" w:tplc="ACA4AB52">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44BD3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72BDC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7667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3C3B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03860F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98A7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90E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D0BA9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693756E"/>
    <w:multiLevelType w:val="hybridMultilevel"/>
    <w:tmpl w:val="A748E360"/>
    <w:lvl w:ilvl="0" w:tplc="7BE8EB6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5671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4C0F0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78A4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C861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2446E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489C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EAF0F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2438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73822ED"/>
    <w:multiLevelType w:val="hybridMultilevel"/>
    <w:tmpl w:val="089489F0"/>
    <w:lvl w:ilvl="0" w:tplc="5FD4A3C6">
      <w:start w:val="10"/>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4C013C">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345418">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E0761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A8FCC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A63BD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7035C2">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8690BE">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608EF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C4C6D12"/>
    <w:multiLevelType w:val="multilevel"/>
    <w:tmpl w:val="3F8E7D3C"/>
    <w:lvl w:ilvl="0">
      <w:start w:val="2"/>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C6C2EFD"/>
    <w:multiLevelType w:val="multilevel"/>
    <w:tmpl w:val="A6B63924"/>
    <w:lvl w:ilvl="0">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3E8A7402"/>
    <w:multiLevelType w:val="hybridMultilevel"/>
    <w:tmpl w:val="6136CDB0"/>
    <w:lvl w:ilvl="0" w:tplc="7C2E9430">
      <w:start w:val="1"/>
      <w:numFmt w:val="decimal"/>
      <w:lvlText w:val="%1."/>
      <w:lvlJc w:val="left"/>
      <w:pPr>
        <w:ind w:left="4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AC2598">
      <w:start w:val="1"/>
      <w:numFmt w:val="lowerLetter"/>
      <w:lvlText w:val="%2"/>
      <w:lvlJc w:val="left"/>
      <w:pPr>
        <w:ind w:left="1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74D0B8">
      <w:start w:val="1"/>
      <w:numFmt w:val="lowerRoman"/>
      <w:lvlText w:val="%3"/>
      <w:lvlJc w:val="left"/>
      <w:pPr>
        <w:ind w:left="1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86DC70">
      <w:start w:val="1"/>
      <w:numFmt w:val="decimal"/>
      <w:lvlText w:val="%4"/>
      <w:lvlJc w:val="left"/>
      <w:pPr>
        <w:ind w:left="2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5266EC">
      <w:start w:val="1"/>
      <w:numFmt w:val="lowerLetter"/>
      <w:lvlText w:val="%5"/>
      <w:lvlJc w:val="left"/>
      <w:pPr>
        <w:ind w:left="3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A2DE2A">
      <w:start w:val="1"/>
      <w:numFmt w:val="lowerRoman"/>
      <w:lvlText w:val="%6"/>
      <w:lvlJc w:val="left"/>
      <w:pPr>
        <w:ind w:left="4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0C3594">
      <w:start w:val="1"/>
      <w:numFmt w:val="decimal"/>
      <w:lvlText w:val="%7"/>
      <w:lvlJc w:val="left"/>
      <w:pPr>
        <w:ind w:left="4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04C64C">
      <w:start w:val="1"/>
      <w:numFmt w:val="lowerLetter"/>
      <w:lvlText w:val="%8"/>
      <w:lvlJc w:val="left"/>
      <w:pPr>
        <w:ind w:left="5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1CB4D0">
      <w:start w:val="1"/>
      <w:numFmt w:val="lowerRoman"/>
      <w:lvlText w:val="%9"/>
      <w:lvlJc w:val="left"/>
      <w:pPr>
        <w:ind w:left="6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2BA1AE0"/>
    <w:multiLevelType w:val="hybridMultilevel"/>
    <w:tmpl w:val="5E683016"/>
    <w:lvl w:ilvl="0" w:tplc="30847E14">
      <w:start w:val="1"/>
      <w:numFmt w:val="bullet"/>
      <w:lvlText w:val="-"/>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BE63274">
      <w:start w:val="1"/>
      <w:numFmt w:val="bullet"/>
      <w:lvlText w:val="o"/>
      <w:lvlJc w:val="left"/>
      <w:pPr>
        <w:ind w:left="14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A785E48">
      <w:start w:val="1"/>
      <w:numFmt w:val="bullet"/>
      <w:lvlText w:val="▪"/>
      <w:lvlJc w:val="left"/>
      <w:pPr>
        <w:ind w:left="22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344F250">
      <w:start w:val="1"/>
      <w:numFmt w:val="bullet"/>
      <w:lvlText w:val="•"/>
      <w:lvlJc w:val="left"/>
      <w:pPr>
        <w:ind w:left="29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8025694">
      <w:start w:val="1"/>
      <w:numFmt w:val="bullet"/>
      <w:lvlText w:val="o"/>
      <w:lvlJc w:val="left"/>
      <w:pPr>
        <w:ind w:left="36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9A892B0">
      <w:start w:val="1"/>
      <w:numFmt w:val="bullet"/>
      <w:lvlText w:val="▪"/>
      <w:lvlJc w:val="left"/>
      <w:pPr>
        <w:ind w:left="43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F766756">
      <w:start w:val="1"/>
      <w:numFmt w:val="bullet"/>
      <w:lvlText w:val="•"/>
      <w:lvlJc w:val="left"/>
      <w:pPr>
        <w:ind w:left="50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3CE0D8E">
      <w:start w:val="1"/>
      <w:numFmt w:val="bullet"/>
      <w:lvlText w:val="o"/>
      <w:lvlJc w:val="left"/>
      <w:pPr>
        <w:ind w:left="58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8E542C">
      <w:start w:val="1"/>
      <w:numFmt w:val="bullet"/>
      <w:lvlText w:val="▪"/>
      <w:lvlJc w:val="left"/>
      <w:pPr>
        <w:ind w:left="65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464101D1"/>
    <w:multiLevelType w:val="hybridMultilevel"/>
    <w:tmpl w:val="AF56E5DA"/>
    <w:lvl w:ilvl="0" w:tplc="9EBAB49A">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DE8C8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8165E3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527B5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36803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41C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AC7BB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2E0E3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90071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68E6CB1"/>
    <w:multiLevelType w:val="hybridMultilevel"/>
    <w:tmpl w:val="3D429F54"/>
    <w:lvl w:ilvl="0" w:tplc="EA264B9C">
      <w:start w:val="7"/>
      <w:numFmt w:val="decimal"/>
      <w:lvlText w:val="%1"/>
      <w:lvlJc w:val="left"/>
      <w:pPr>
        <w:ind w:left="4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C4229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562E9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024CB5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3473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523E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CC8ED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AA9D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0F8100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75003F9"/>
    <w:multiLevelType w:val="hybridMultilevel"/>
    <w:tmpl w:val="3FF896BC"/>
    <w:lvl w:ilvl="0" w:tplc="49B88B5E">
      <w:start w:val="1"/>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B8EB77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96CCC7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78DD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996792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18E8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EA33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12E0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DADB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B9316A0"/>
    <w:multiLevelType w:val="hybridMultilevel"/>
    <w:tmpl w:val="5010FC8E"/>
    <w:lvl w:ilvl="0" w:tplc="79AC2ABE">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9EDB96">
      <w:start w:val="1"/>
      <w:numFmt w:val="bullet"/>
      <w:lvlText w:val="o"/>
      <w:lvlJc w:val="left"/>
      <w:pPr>
        <w:ind w:left="1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6E7EB2">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829BBA">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A29276">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ECAA58">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84898EC">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F8D16E">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B60F4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503D0811"/>
    <w:multiLevelType w:val="hybridMultilevel"/>
    <w:tmpl w:val="6A4C6246"/>
    <w:lvl w:ilvl="0" w:tplc="9F1208C4">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182DD4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2ECCA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CCA7D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A83F0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C46120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EC36F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DC6E8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2A7C3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2E1535E"/>
    <w:multiLevelType w:val="hybridMultilevel"/>
    <w:tmpl w:val="17C2B178"/>
    <w:lvl w:ilvl="0" w:tplc="F252D884">
      <w:start w:val="6"/>
      <w:numFmt w:val="decimal"/>
      <w:lvlText w:val="%1."/>
      <w:lvlJc w:val="left"/>
      <w:pPr>
        <w:ind w:left="3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D75ECD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E500D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3FC976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93A23A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F413B8">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A6CBF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D38E96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AA2E6B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54D839E1"/>
    <w:multiLevelType w:val="hybridMultilevel"/>
    <w:tmpl w:val="436275B0"/>
    <w:lvl w:ilvl="0" w:tplc="51082484">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156B0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6A81A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8C30B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A2AFB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86248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484F5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4273A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E46FDF6">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55294D44"/>
    <w:multiLevelType w:val="hybridMultilevel"/>
    <w:tmpl w:val="CB3085DA"/>
    <w:lvl w:ilvl="0" w:tplc="776CE686">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84F2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8E508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A0234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D8155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E2082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34995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A639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D8387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56D74A97"/>
    <w:multiLevelType w:val="hybridMultilevel"/>
    <w:tmpl w:val="A2F295E2"/>
    <w:lvl w:ilvl="0" w:tplc="96640B56">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02849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DCE9BE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B5825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D0AD37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95A9B1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37228D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259411E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0B6007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62" w15:restartNumberingAfterBreak="0">
    <w:nsid w:val="588C4612"/>
    <w:multiLevelType w:val="hybridMultilevel"/>
    <w:tmpl w:val="A800B18C"/>
    <w:lvl w:ilvl="0" w:tplc="CC4AC480">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9426B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4B2905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AC69D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3CCE54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C8A8B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76D46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5C7D2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08B2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5BA16B62"/>
    <w:multiLevelType w:val="hybridMultilevel"/>
    <w:tmpl w:val="C85C1F46"/>
    <w:lvl w:ilvl="0" w:tplc="2CB46BC6">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02ECCA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0841AD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04EA49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B5E9F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27C33C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EB634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F0641B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240C06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5C240B38"/>
    <w:multiLevelType w:val="hybridMultilevel"/>
    <w:tmpl w:val="28909046"/>
    <w:lvl w:ilvl="0" w:tplc="4DE82402">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58A96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3CEB3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7699F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9285B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745B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9A96A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9EDA5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4C5D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609C084B"/>
    <w:multiLevelType w:val="hybridMultilevel"/>
    <w:tmpl w:val="C688E040"/>
    <w:lvl w:ilvl="0" w:tplc="BA3AECD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9035B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16151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274DB9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3ADF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481FD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D8222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A20B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36F5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21F1C77"/>
    <w:multiLevelType w:val="hybridMultilevel"/>
    <w:tmpl w:val="94D4F366"/>
    <w:lvl w:ilvl="0" w:tplc="3404D2AE">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04539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352AE7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C4A5F5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9EFF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72812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3AAB8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249C1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8A675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639A51D8"/>
    <w:multiLevelType w:val="hybridMultilevel"/>
    <w:tmpl w:val="37F2B146"/>
    <w:lvl w:ilvl="0" w:tplc="391AEC6A">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FC7F8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8CB70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F0341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7A8F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E61CA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EC60E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012FCD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D82A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39B7BD2"/>
    <w:multiLevelType w:val="hybridMultilevel"/>
    <w:tmpl w:val="1252403E"/>
    <w:lvl w:ilvl="0" w:tplc="DB1E920C">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7AABD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7EAF4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CEAB7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0EB7A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C69AA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9628B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48A56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C82B5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650718BF"/>
    <w:multiLevelType w:val="hybridMultilevel"/>
    <w:tmpl w:val="0A164ACE"/>
    <w:lvl w:ilvl="0" w:tplc="53182E0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8F4979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AE46BF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CC8136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7700D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540531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696636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F6AC5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1126F3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652056FC"/>
    <w:multiLevelType w:val="hybridMultilevel"/>
    <w:tmpl w:val="90F21B2A"/>
    <w:lvl w:ilvl="0" w:tplc="5C7A27F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EC6C6AA">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C41332">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14813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1A3D78">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5074B0">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6FEB63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1CE9254">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2CC96A8">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6022CAD"/>
    <w:multiLevelType w:val="hybridMultilevel"/>
    <w:tmpl w:val="266EC5E8"/>
    <w:lvl w:ilvl="0" w:tplc="0B0AC574">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425DD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8A2D6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29E2B0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1676C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0CD60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E43E7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E323E5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944C1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6A020D34"/>
    <w:multiLevelType w:val="hybridMultilevel"/>
    <w:tmpl w:val="878EFDFA"/>
    <w:lvl w:ilvl="0" w:tplc="0FC8E52C">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D09206">
      <w:start w:val="1"/>
      <w:numFmt w:val="bullet"/>
      <w:lvlText w:val="-"/>
      <w:lvlJc w:val="left"/>
      <w:pPr>
        <w:ind w:left="8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86D50C">
      <w:start w:val="1"/>
      <w:numFmt w:val="bullet"/>
      <w:lvlText w:val="▪"/>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BCA5D14">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806CE">
      <w:start w:val="1"/>
      <w:numFmt w:val="bullet"/>
      <w:lvlText w:val="o"/>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E01AC0">
      <w:start w:val="1"/>
      <w:numFmt w:val="bullet"/>
      <w:lvlText w:val="▪"/>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982AC2">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281572">
      <w:start w:val="1"/>
      <w:numFmt w:val="bullet"/>
      <w:lvlText w:val="o"/>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261D68">
      <w:start w:val="1"/>
      <w:numFmt w:val="bullet"/>
      <w:lvlText w:val="▪"/>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C8D1D2E"/>
    <w:multiLevelType w:val="hybridMultilevel"/>
    <w:tmpl w:val="2E9CA370"/>
    <w:lvl w:ilvl="0" w:tplc="9830F0B8">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4C848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14BE2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A2A1E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562E3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7CE75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5EE2E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1D6A8C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B28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D6C0EE1"/>
    <w:multiLevelType w:val="hybridMultilevel"/>
    <w:tmpl w:val="13D67CB2"/>
    <w:lvl w:ilvl="0" w:tplc="4A74D1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922B3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567D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282D5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3C8F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E6EA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567D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2C9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18E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E725E28"/>
    <w:multiLevelType w:val="hybridMultilevel"/>
    <w:tmpl w:val="C9904FDA"/>
    <w:lvl w:ilvl="0" w:tplc="D3365182">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B382C6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1A9EC4">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DC572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D409B4">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56ECD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88437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D4B27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7408D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1B31E6F"/>
    <w:multiLevelType w:val="hybridMultilevel"/>
    <w:tmpl w:val="9BC211B4"/>
    <w:lvl w:ilvl="0" w:tplc="74509F84">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3C2A8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E6765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78FB9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F0A44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94C4A6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3AE15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083DF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96282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1D30394"/>
    <w:multiLevelType w:val="hybridMultilevel"/>
    <w:tmpl w:val="03E6C7D0"/>
    <w:lvl w:ilvl="0" w:tplc="E9A04D3C">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286F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3F4AFA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4CBAA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5F842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78257F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58AB57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128A1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82464C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76BA14A8"/>
    <w:multiLevelType w:val="hybridMultilevel"/>
    <w:tmpl w:val="249E4EAA"/>
    <w:lvl w:ilvl="0" w:tplc="4C167C52">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0EE15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28DAA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201AE2">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AEEAC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8C7F7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C6932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D04BF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ECB26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A8A4514"/>
    <w:multiLevelType w:val="hybridMultilevel"/>
    <w:tmpl w:val="B9E29C1A"/>
    <w:lvl w:ilvl="0" w:tplc="23DE8808">
      <w:start w:val="1"/>
      <w:numFmt w:val="bullet"/>
      <w:lvlText w:val="•"/>
      <w:lvlJc w:val="left"/>
      <w:pPr>
        <w:ind w:left="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16BAE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5EA2C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E6AE2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1EF21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3230E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62A56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B4CA0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44453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AE90DD9"/>
    <w:multiLevelType w:val="hybridMultilevel"/>
    <w:tmpl w:val="D18ED7FE"/>
    <w:lvl w:ilvl="0" w:tplc="DA80125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03E9A90">
      <w:start w:val="1"/>
      <w:numFmt w:val="lowerLetter"/>
      <w:lvlText w:val="%2"/>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DC5AE6">
      <w:start w:val="1"/>
      <w:numFmt w:val="decimal"/>
      <w:lvlRestart w:val="0"/>
      <w:lvlText w:val="%3."/>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BE28C10">
      <w:start w:val="1"/>
      <w:numFmt w:val="decimal"/>
      <w:lvlText w:val="%4"/>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388FE6">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A6AA98">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60C3E2">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1EC706">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EAE9C7A">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7D307823"/>
    <w:multiLevelType w:val="multilevel"/>
    <w:tmpl w:val="6EE823DC"/>
    <w:lvl w:ilvl="0">
      <w:start w:val="2"/>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7DE51566"/>
    <w:multiLevelType w:val="hybridMultilevel"/>
    <w:tmpl w:val="1BB68C32"/>
    <w:lvl w:ilvl="0" w:tplc="FD52C386">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C41D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10976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4005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2A99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95C98D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094A6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047BF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7C0B81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50"/>
  </w:num>
  <w:num w:numId="2">
    <w:abstractNumId w:val="52"/>
  </w:num>
  <w:num w:numId="3">
    <w:abstractNumId w:val="79"/>
  </w:num>
  <w:num w:numId="4">
    <w:abstractNumId w:val="66"/>
  </w:num>
  <w:num w:numId="5">
    <w:abstractNumId w:val="45"/>
  </w:num>
  <w:num w:numId="6">
    <w:abstractNumId w:val="81"/>
  </w:num>
  <w:num w:numId="7">
    <w:abstractNumId w:val="41"/>
  </w:num>
  <w:num w:numId="8">
    <w:abstractNumId w:val="16"/>
  </w:num>
  <w:num w:numId="9">
    <w:abstractNumId w:val="76"/>
  </w:num>
  <w:num w:numId="10">
    <w:abstractNumId w:val="13"/>
  </w:num>
  <w:num w:numId="11">
    <w:abstractNumId w:val="39"/>
  </w:num>
  <w:num w:numId="12">
    <w:abstractNumId w:val="38"/>
  </w:num>
  <w:num w:numId="13">
    <w:abstractNumId w:val="90"/>
  </w:num>
  <w:num w:numId="14">
    <w:abstractNumId w:val="86"/>
  </w:num>
  <w:num w:numId="15">
    <w:abstractNumId w:val="1"/>
  </w:num>
  <w:num w:numId="16">
    <w:abstractNumId w:val="23"/>
  </w:num>
  <w:num w:numId="17">
    <w:abstractNumId w:val="94"/>
  </w:num>
  <w:num w:numId="18">
    <w:abstractNumId w:val="6"/>
  </w:num>
  <w:num w:numId="19">
    <w:abstractNumId w:val="21"/>
  </w:num>
  <w:num w:numId="20">
    <w:abstractNumId w:val="55"/>
  </w:num>
  <w:num w:numId="21">
    <w:abstractNumId w:val="30"/>
  </w:num>
  <w:num w:numId="22">
    <w:abstractNumId w:val="91"/>
  </w:num>
  <w:num w:numId="23">
    <w:abstractNumId w:val="51"/>
  </w:num>
  <w:num w:numId="24">
    <w:abstractNumId w:val="75"/>
  </w:num>
  <w:num w:numId="25">
    <w:abstractNumId w:val="35"/>
  </w:num>
  <w:num w:numId="26">
    <w:abstractNumId w:val="15"/>
  </w:num>
  <w:num w:numId="27">
    <w:abstractNumId w:val="68"/>
  </w:num>
  <w:num w:numId="28">
    <w:abstractNumId w:val="42"/>
  </w:num>
  <w:num w:numId="29">
    <w:abstractNumId w:val="73"/>
  </w:num>
  <w:num w:numId="30">
    <w:abstractNumId w:val="5"/>
  </w:num>
  <w:num w:numId="31">
    <w:abstractNumId w:val="88"/>
  </w:num>
  <w:num w:numId="32">
    <w:abstractNumId w:val="59"/>
  </w:num>
  <w:num w:numId="33">
    <w:abstractNumId w:val="70"/>
  </w:num>
  <w:num w:numId="34">
    <w:abstractNumId w:val="63"/>
  </w:num>
  <w:num w:numId="35">
    <w:abstractNumId w:val="93"/>
  </w:num>
  <w:num w:numId="36">
    <w:abstractNumId w:val="56"/>
  </w:num>
  <w:num w:numId="37">
    <w:abstractNumId w:val="11"/>
  </w:num>
  <w:num w:numId="38">
    <w:abstractNumId w:val="31"/>
  </w:num>
  <w:num w:numId="39">
    <w:abstractNumId w:val="27"/>
  </w:num>
  <w:num w:numId="40">
    <w:abstractNumId w:val="92"/>
  </w:num>
  <w:num w:numId="41">
    <w:abstractNumId w:val="53"/>
  </w:num>
  <w:num w:numId="42">
    <w:abstractNumId w:val="48"/>
  </w:num>
  <w:num w:numId="43">
    <w:abstractNumId w:val="85"/>
  </w:num>
  <w:num w:numId="44">
    <w:abstractNumId w:val="34"/>
  </w:num>
  <w:num w:numId="45">
    <w:abstractNumId w:val="46"/>
  </w:num>
  <w:num w:numId="46">
    <w:abstractNumId w:val="84"/>
  </w:num>
  <w:num w:numId="47">
    <w:abstractNumId w:val="22"/>
  </w:num>
  <w:num w:numId="48">
    <w:abstractNumId w:val="57"/>
  </w:num>
  <w:num w:numId="49">
    <w:abstractNumId w:val="47"/>
  </w:num>
  <w:num w:numId="50">
    <w:abstractNumId w:val="19"/>
  </w:num>
  <w:num w:numId="51">
    <w:abstractNumId w:val="20"/>
  </w:num>
  <w:num w:numId="52">
    <w:abstractNumId w:val="80"/>
  </w:num>
  <w:num w:numId="53">
    <w:abstractNumId w:val="69"/>
  </w:num>
  <w:num w:numId="54">
    <w:abstractNumId w:val="64"/>
  </w:num>
  <w:num w:numId="55">
    <w:abstractNumId w:val="4"/>
  </w:num>
  <w:num w:numId="56">
    <w:abstractNumId w:val="82"/>
  </w:num>
  <w:num w:numId="57">
    <w:abstractNumId w:val="0"/>
  </w:num>
  <w:num w:numId="58">
    <w:abstractNumId w:val="37"/>
  </w:num>
  <w:num w:numId="59">
    <w:abstractNumId w:val="36"/>
  </w:num>
  <w:num w:numId="60">
    <w:abstractNumId w:val="49"/>
  </w:num>
  <w:num w:numId="61">
    <w:abstractNumId w:val="7"/>
  </w:num>
  <w:num w:numId="62">
    <w:abstractNumId w:val="18"/>
  </w:num>
  <w:num w:numId="63">
    <w:abstractNumId w:val="89"/>
  </w:num>
  <w:num w:numId="64">
    <w:abstractNumId w:val="87"/>
  </w:num>
  <w:num w:numId="65">
    <w:abstractNumId w:val="78"/>
  </w:num>
  <w:num w:numId="66">
    <w:abstractNumId w:val="8"/>
  </w:num>
  <w:num w:numId="67">
    <w:abstractNumId w:val="9"/>
  </w:num>
  <w:num w:numId="68">
    <w:abstractNumId w:val="26"/>
  </w:num>
  <w:num w:numId="69">
    <w:abstractNumId w:val="25"/>
  </w:num>
  <w:num w:numId="70">
    <w:abstractNumId w:val="24"/>
  </w:num>
  <w:num w:numId="71">
    <w:abstractNumId w:val="54"/>
  </w:num>
  <w:num w:numId="72">
    <w:abstractNumId w:val="33"/>
  </w:num>
  <w:num w:numId="73">
    <w:abstractNumId w:val="67"/>
  </w:num>
  <w:num w:numId="74">
    <w:abstractNumId w:val="65"/>
  </w:num>
  <w:num w:numId="75">
    <w:abstractNumId w:val="83"/>
  </w:num>
  <w:num w:numId="76">
    <w:abstractNumId w:val="44"/>
  </w:num>
  <w:num w:numId="77">
    <w:abstractNumId w:val="17"/>
  </w:num>
  <w:num w:numId="78">
    <w:abstractNumId w:val="62"/>
  </w:num>
  <w:num w:numId="79">
    <w:abstractNumId w:val="74"/>
  </w:num>
  <w:num w:numId="80">
    <w:abstractNumId w:val="71"/>
  </w:num>
  <w:num w:numId="81">
    <w:abstractNumId w:val="58"/>
  </w:num>
  <w:num w:numId="82">
    <w:abstractNumId w:val="60"/>
  </w:num>
  <w:num w:numId="83">
    <w:abstractNumId w:val="14"/>
  </w:num>
  <w:num w:numId="84">
    <w:abstractNumId w:val="28"/>
  </w:num>
  <w:num w:numId="85">
    <w:abstractNumId w:val="95"/>
  </w:num>
  <w:num w:numId="86">
    <w:abstractNumId w:val="72"/>
  </w:num>
  <w:num w:numId="87">
    <w:abstractNumId w:val="3"/>
  </w:num>
  <w:num w:numId="88">
    <w:abstractNumId w:val="29"/>
  </w:num>
  <w:num w:numId="89">
    <w:abstractNumId w:val="77"/>
  </w:num>
  <w:num w:numId="90">
    <w:abstractNumId w:val="12"/>
  </w:num>
  <w:num w:numId="91">
    <w:abstractNumId w:val="61"/>
  </w:num>
  <w:num w:numId="92">
    <w:abstractNumId w:val="43"/>
  </w:num>
  <w:num w:numId="93">
    <w:abstractNumId w:val="40"/>
  </w:num>
  <w:num w:numId="94">
    <w:abstractNumId w:val="2"/>
  </w:num>
  <w:num w:numId="95">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81BF8"/>
    <w:rsid w:val="001069C8"/>
    <w:rsid w:val="00113506"/>
    <w:rsid w:val="0026540E"/>
    <w:rsid w:val="0030738C"/>
    <w:rsid w:val="00334C60"/>
    <w:rsid w:val="0035026D"/>
    <w:rsid w:val="003512E4"/>
    <w:rsid w:val="003A7FE2"/>
    <w:rsid w:val="003C129E"/>
    <w:rsid w:val="003D5F04"/>
    <w:rsid w:val="0047111B"/>
    <w:rsid w:val="00486AB5"/>
    <w:rsid w:val="004A7B84"/>
    <w:rsid w:val="004E7C18"/>
    <w:rsid w:val="00514536"/>
    <w:rsid w:val="00535E0D"/>
    <w:rsid w:val="005567D0"/>
    <w:rsid w:val="00563464"/>
    <w:rsid w:val="00571C9D"/>
    <w:rsid w:val="005920EE"/>
    <w:rsid w:val="007B4050"/>
    <w:rsid w:val="00837844"/>
    <w:rsid w:val="008F3C43"/>
    <w:rsid w:val="009D2006"/>
    <w:rsid w:val="00A54366"/>
    <w:rsid w:val="00BB10D1"/>
    <w:rsid w:val="00C97840"/>
    <w:rsid w:val="00CB6E7A"/>
    <w:rsid w:val="00D619BA"/>
    <w:rsid w:val="00E535C8"/>
    <w:rsid w:val="00E652F9"/>
    <w:rsid w:val="00E67DBB"/>
    <w:rsid w:val="00E94DAD"/>
    <w:rsid w:val="00F05025"/>
    <w:rsid w:val="00F64A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Calibri" w:eastAsia="Calibri" w:hAnsi="Calibri" w:cs="Calibri"/>
      <w:b/>
      <w:color w:val="000000"/>
      <w:sz w:val="26"/>
    </w:rPr>
  </w:style>
  <w:style w:type="character" w:customStyle="1" w:styleId="Nagwek1Znak">
    <w:name w:val="Nagłówek 1 Znak"/>
    <w:link w:val="Nagwek1"/>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rPr>
      <w:rFonts w:ascii="Calibri" w:eastAsia="Calibri" w:hAnsi="Calibri" w:cs="Calibri"/>
      <w:color w:val="000000"/>
      <w:sz w:val="18"/>
    </w:rPr>
  </w:style>
  <w:style w:type="character" w:customStyle="1" w:styleId="Nagwek3Znak">
    <w:name w:val="Nagłówek 3 Znak"/>
    <w:link w:val="Nagwek3"/>
    <w:rPr>
      <w:rFonts w:ascii="Calibri" w:eastAsia="Calibri" w:hAnsi="Calibri" w:cs="Calibri"/>
      <w:color w:val="000000"/>
      <w:sz w:val="19"/>
    </w:rPr>
  </w:style>
  <w:style w:type="character" w:customStyle="1" w:styleId="Nagwek4Znak">
    <w:name w:val="Nagłówek 4 Znak"/>
    <w:link w:val="Nagwek4"/>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4.jpg"/><Relationship Id="rId21" Type="http://schemas.openxmlformats.org/officeDocument/2006/relationships/image" Target="media/image4.jpg"/><Relationship Id="rId34" Type="http://schemas.openxmlformats.org/officeDocument/2006/relationships/image" Target="media/image9.jpg"/><Relationship Id="rId42" Type="http://schemas.openxmlformats.org/officeDocument/2006/relationships/image" Target="media/image25.jpeg"/><Relationship Id="rId47" Type="http://schemas.openxmlformats.org/officeDocument/2006/relationships/image" Target="media/image15.png"/><Relationship Id="rId50" Type="http://schemas.openxmlformats.org/officeDocument/2006/relationships/image" Target="media/image18.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image" Target="media/image51.jpeg"/><Relationship Id="rId84" Type="http://schemas.openxmlformats.org/officeDocument/2006/relationships/image" Target="media/image59.jpeg"/><Relationship Id="rId89" Type="http://schemas.openxmlformats.org/officeDocument/2006/relationships/header" Target="header8.xml"/><Relationship Id="rId7" Type="http://schemas.openxmlformats.org/officeDocument/2006/relationships/header" Target="header1.xml"/><Relationship Id="rId71" Type="http://schemas.openxmlformats.org/officeDocument/2006/relationships/image" Target="media/image46.jpeg"/><Relationship Id="rId92"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2.jpeg"/><Relationship Id="rId11" Type="http://schemas.openxmlformats.org/officeDocument/2006/relationships/header" Target="header3.xml"/><Relationship Id="rId24" Type="http://schemas.openxmlformats.org/officeDocument/2006/relationships/image" Target="media/image7.jpg"/><Relationship Id="rId32" Type="http://schemas.openxmlformats.org/officeDocument/2006/relationships/image" Target="media/image15.jpeg"/><Relationship Id="rId37" Type="http://schemas.openxmlformats.org/officeDocument/2006/relationships/image" Target="media/image12.jp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21.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image" Target="media/image54.jpeg"/><Relationship Id="rId87" Type="http://schemas.openxmlformats.org/officeDocument/2006/relationships/image" Target="media/image62.jpeg"/><Relationship Id="rId5" Type="http://schemas.openxmlformats.org/officeDocument/2006/relationships/footnotes" Target="footnotes.xml"/><Relationship Id="rId61" Type="http://schemas.openxmlformats.org/officeDocument/2006/relationships/image" Target="media/image36.jpeg"/><Relationship Id="rId82" Type="http://schemas.openxmlformats.org/officeDocument/2006/relationships/image" Target="media/image57.jpeg"/><Relationship Id="rId90" Type="http://schemas.openxmlformats.org/officeDocument/2006/relationships/footer" Target="footer7.xml"/><Relationship Id="rId95" Type="http://schemas.openxmlformats.org/officeDocument/2006/relationships/theme" Target="theme/theme1.xml"/><Relationship Id="rId19" Type="http://schemas.openxmlformats.org/officeDocument/2006/relationships/image" Target="media/image2.jpg"/><Relationship Id="rId14" Type="http://schemas.openxmlformats.org/officeDocument/2006/relationships/header" Target="header5.xml"/><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0.jpg"/><Relationship Id="rId43" Type="http://schemas.openxmlformats.org/officeDocument/2006/relationships/image" Target="media/image26.jpeg"/><Relationship Id="rId48" Type="http://schemas.openxmlformats.org/officeDocument/2006/relationships/image" Target="media/image16.pn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52.jpeg"/><Relationship Id="rId8" Type="http://schemas.openxmlformats.org/officeDocument/2006/relationships/header" Target="header2.xml"/><Relationship Id="rId51" Type="http://schemas.openxmlformats.org/officeDocument/2006/relationships/image" Target="media/image19.jpeg"/><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image" Target="media/image60.jpg"/><Relationship Id="rId93"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image" Target="media/image29.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3.jpg"/><Relationship Id="rId41" Type="http://schemas.openxmlformats.org/officeDocument/2006/relationships/image" Target="media/image24.jpeg"/><Relationship Id="rId54" Type="http://schemas.openxmlformats.org/officeDocument/2006/relationships/image" Target="media/image22.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8.jpeg"/><Relationship Id="rId88" Type="http://schemas.openxmlformats.org/officeDocument/2006/relationships/header" Target="header7.xml"/><Relationship Id="rId9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6.jpg"/><Relationship Id="rId28" Type="http://schemas.openxmlformats.org/officeDocument/2006/relationships/image" Target="media/image11.jpeg"/><Relationship Id="rId36" Type="http://schemas.openxmlformats.org/officeDocument/2006/relationships/image" Target="media/image11.jpg"/><Relationship Id="rId49" Type="http://schemas.openxmlformats.org/officeDocument/2006/relationships/image" Target="media/image17.jpeg"/><Relationship Id="rId57" Type="http://schemas.openxmlformats.org/officeDocument/2006/relationships/image" Target="media/image32.jpeg"/><Relationship Id="rId10"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20.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33853</Words>
  <Characters>203118</Characters>
  <Application>Microsoft Office Word</Application>
  <DocSecurity>0</DocSecurity>
  <Lines>1692</Lines>
  <Paragraphs>472</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236499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24</cp:revision>
  <cp:lastPrinted>2017-02-28T13:36:00Z</cp:lastPrinted>
  <dcterms:created xsi:type="dcterms:W3CDTF">2017-02-28T11:45:00Z</dcterms:created>
  <dcterms:modified xsi:type="dcterms:W3CDTF">2017-02-28T14:20:00Z</dcterms:modified>
</cp:coreProperties>
</file>