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29" w:rsidRPr="00160629" w:rsidRDefault="00160629" w:rsidP="00160629">
      <w:pPr>
        <w:pBdr>
          <w:bottom w:val="single" w:sz="6" w:space="1" w:color="auto"/>
        </w:pBdr>
        <w:spacing w:after="0" w:line="240" w:lineRule="auto"/>
        <w:jc w:val="center"/>
        <w:rPr>
          <w:rFonts w:ascii="Arial" w:eastAsia="Times New Roman" w:hAnsi="Arial" w:cs="Arial"/>
          <w:vanish/>
          <w:sz w:val="16"/>
          <w:szCs w:val="16"/>
          <w:lang w:eastAsia="pl-PL"/>
        </w:rPr>
      </w:pPr>
      <w:r w:rsidRPr="00160629">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160629" w:rsidRPr="00160629" w:rsidTr="00160629">
        <w:trPr>
          <w:tblCellSpacing w:w="0" w:type="dxa"/>
        </w:trPr>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p>
          <w:p w:rsidR="00160629" w:rsidRPr="00160629" w:rsidRDefault="00160629" w:rsidP="00160629">
            <w:pPr>
              <w:spacing w:before="100" w:beforeAutospacing="1" w:after="100" w:afterAutospacing="1"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hyperlink r:id="rId6" w:tgtFrame="_blank" w:history="1">
              <w:r w:rsidRPr="00160629">
                <w:rPr>
                  <w:rFonts w:ascii="Times New Roman" w:eastAsia="Times New Roman" w:hAnsi="Times New Roman" w:cs="Times New Roman"/>
                  <w:color w:val="0000FF"/>
                  <w:sz w:val="24"/>
                  <w:szCs w:val="24"/>
                  <w:u w:val="single"/>
                  <w:lang w:eastAsia="pl-PL"/>
                </w:rPr>
                <w:t>http://bip.piaseczno.eu</w:t>
              </w:r>
            </w:hyperlink>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pict>
                <v:rect id="_x0000_i1025" style="width:0;height:1.5pt" o:hralign="center" o:hrstd="t" o:hr="t" fillcolor="#a0a0a0" stroked="f"/>
              </w:pic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Ogłoszenie nr 47282 - 2017 z dnia 2017-03-20 r. </w:t>
            </w:r>
          </w:p>
          <w:p w:rsidR="00160629" w:rsidRPr="00160629" w:rsidRDefault="00160629" w:rsidP="00160629">
            <w:pPr>
              <w:spacing w:after="0" w:line="240" w:lineRule="auto"/>
              <w:jc w:val="center"/>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Piaseczno: „ Remont ul. Biedronki w Zalesiu Górnym ” </w:t>
            </w:r>
            <w:r w:rsidRPr="00160629">
              <w:rPr>
                <w:rFonts w:ascii="Times New Roman" w:eastAsia="Times New Roman" w:hAnsi="Times New Roman" w:cs="Times New Roman"/>
                <w:sz w:val="24"/>
                <w:szCs w:val="24"/>
                <w:lang w:eastAsia="pl-PL"/>
              </w:rPr>
              <w:br/>
              <w:t xml:space="preserve">OGŁOSZENIE O ZAMÓWIENIU - Roboty budowlane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Zamieszczanie ogłoszenia:</w:t>
            </w:r>
            <w:r w:rsidRPr="00160629">
              <w:rPr>
                <w:rFonts w:ascii="Times New Roman" w:eastAsia="Times New Roman" w:hAnsi="Times New Roman" w:cs="Times New Roman"/>
                <w:sz w:val="24"/>
                <w:szCs w:val="24"/>
                <w:lang w:eastAsia="pl-PL"/>
              </w:rPr>
              <w:t xml:space="preserve"> obowiązkowe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Ogłoszenie dotyczy:</w:t>
            </w:r>
            <w:r w:rsidRPr="00160629">
              <w:rPr>
                <w:rFonts w:ascii="Times New Roman" w:eastAsia="Times New Roman" w:hAnsi="Times New Roman" w:cs="Times New Roman"/>
                <w:sz w:val="24"/>
                <w:szCs w:val="24"/>
                <w:lang w:eastAsia="pl-PL"/>
              </w:rPr>
              <w:t xml:space="preserve"> zamówienia publicznego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Nazwa projektu lub programu</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u w:val="single"/>
                <w:lang w:eastAsia="pl-PL"/>
              </w:rPr>
              <w:t>SEKCJA I: ZAMAWIAJĄCY</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Postępowanie przeprowadza centralny zamawiający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Informacje na temat podmiotu któremu zamawiający powierzył/powierzyli prowadzenie postępowania:</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Postępowanie jest przeprowadzane wspólnie przez zamawiających</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Informacje dodatkowe:</w:t>
            </w:r>
          </w:p>
          <w:p w:rsidR="00160629" w:rsidRPr="00160629" w:rsidRDefault="00160629" w:rsidP="00160629">
            <w:pPr>
              <w:spacing w:after="24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lastRenderedPageBreak/>
              <w:t xml:space="preserve">I. 1) NAZWA I ADRES: </w:t>
            </w:r>
            <w:r w:rsidRPr="00160629">
              <w:rPr>
                <w:rFonts w:ascii="Times New Roman" w:eastAsia="Times New Roman" w:hAnsi="Times New Roman" w:cs="Times New Roman"/>
                <w:sz w:val="24"/>
                <w:szCs w:val="24"/>
                <w:lang w:eastAsia="pl-PL"/>
              </w:rPr>
              <w:t xml:space="preserve">Urząd Miasta i Gminy Piaseczno, krajowy numer identyfikacyjny 1589128900000, ul. ul. Kościuszki  5, 05500   Piaseczno, woj. mazowieckie, państwo Polska, tel. 022 70 17 654, 70 17 655, e-mail rzp@piaseczno.eu, faks 022 70 17 692. </w:t>
            </w:r>
            <w:r w:rsidRPr="00160629">
              <w:rPr>
                <w:rFonts w:ascii="Times New Roman" w:eastAsia="Times New Roman" w:hAnsi="Times New Roman" w:cs="Times New Roman"/>
                <w:sz w:val="24"/>
                <w:szCs w:val="24"/>
                <w:lang w:eastAsia="pl-PL"/>
              </w:rPr>
              <w:br/>
              <w:t xml:space="preserve">Adres strony internetowej (URL):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I. 2) RODZAJ ZAMAWIAJĄCEGO: </w:t>
            </w:r>
            <w:r w:rsidRPr="00160629">
              <w:rPr>
                <w:rFonts w:ascii="Times New Roman" w:eastAsia="Times New Roman" w:hAnsi="Times New Roman" w:cs="Times New Roman"/>
                <w:sz w:val="24"/>
                <w:szCs w:val="24"/>
                <w:lang w:eastAsia="pl-PL"/>
              </w:rPr>
              <w:t xml:space="preserve">Administracja samorządowa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I.3) WSPÓLNE UDZIELANIE ZAMÓWIENIA </w:t>
            </w:r>
            <w:r w:rsidRPr="00160629">
              <w:rPr>
                <w:rFonts w:ascii="Times New Roman" w:eastAsia="Times New Roman" w:hAnsi="Times New Roman" w:cs="Times New Roman"/>
                <w:b/>
                <w:bCs/>
                <w:i/>
                <w:iCs/>
                <w:sz w:val="24"/>
                <w:szCs w:val="24"/>
                <w:lang w:eastAsia="pl-PL"/>
              </w:rPr>
              <w:t>(jeżeli dotyczy)</w:t>
            </w:r>
            <w:r w:rsidRPr="00160629">
              <w:rPr>
                <w:rFonts w:ascii="Times New Roman" w:eastAsia="Times New Roman" w:hAnsi="Times New Roman" w:cs="Times New Roman"/>
                <w:b/>
                <w:bCs/>
                <w:sz w:val="24"/>
                <w:szCs w:val="24"/>
                <w:lang w:eastAsia="pl-PL"/>
              </w:rPr>
              <w:t xml:space="preserv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I.4) KOMUNIKACJA: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tak </w:t>
            </w:r>
            <w:r w:rsidRPr="00160629">
              <w:rPr>
                <w:rFonts w:ascii="Times New Roman" w:eastAsia="Times New Roman" w:hAnsi="Times New Roman" w:cs="Times New Roman"/>
                <w:sz w:val="24"/>
                <w:szCs w:val="24"/>
                <w:lang w:eastAsia="pl-PL"/>
              </w:rPr>
              <w:br/>
              <w:t>bip.piaseczno.eu</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Oferty lub wnioski o dopuszczenie do udziału w postępowaniu należy przesyłać:</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Elektronicznie</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r w:rsidRPr="00160629">
              <w:rPr>
                <w:rFonts w:ascii="Times New Roman" w:eastAsia="Times New Roman" w:hAnsi="Times New Roman" w:cs="Times New Roman"/>
                <w:sz w:val="24"/>
                <w:szCs w:val="24"/>
                <w:lang w:eastAsia="pl-PL"/>
              </w:rPr>
              <w:br/>
              <w:t xml:space="preserve">adres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0629">
              <w:rPr>
                <w:rFonts w:ascii="Times New Roman" w:eastAsia="Times New Roman" w:hAnsi="Times New Roman" w:cs="Times New Roman"/>
                <w:sz w:val="24"/>
                <w:szCs w:val="24"/>
                <w:lang w:eastAsia="pl-PL"/>
              </w:rPr>
              <w:br/>
              <w:t xml:space="preserve">nie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0629">
              <w:rPr>
                <w:rFonts w:ascii="Times New Roman" w:eastAsia="Times New Roman" w:hAnsi="Times New Roman" w:cs="Times New Roman"/>
                <w:sz w:val="24"/>
                <w:szCs w:val="24"/>
                <w:lang w:eastAsia="pl-PL"/>
              </w:rPr>
              <w:br/>
              <w:t xml:space="preserve">nie </w:t>
            </w:r>
            <w:r w:rsidRPr="00160629">
              <w:rPr>
                <w:rFonts w:ascii="Times New Roman" w:eastAsia="Times New Roman" w:hAnsi="Times New Roman" w:cs="Times New Roman"/>
                <w:sz w:val="24"/>
                <w:szCs w:val="24"/>
                <w:lang w:eastAsia="pl-PL"/>
              </w:rPr>
              <w:br/>
              <w:t xml:space="preserve">Adres: </w:t>
            </w:r>
            <w:r w:rsidRPr="00160629">
              <w:rPr>
                <w:rFonts w:ascii="Times New Roman" w:eastAsia="Times New Roman" w:hAnsi="Times New Roman" w:cs="Times New Roman"/>
                <w:sz w:val="24"/>
                <w:szCs w:val="24"/>
                <w:lang w:eastAsia="pl-PL"/>
              </w:rPr>
              <w:br/>
              <w:t>Urząd Miasta i Gminy Piaseczno,ul.Kościuszki 5, 05-500 Piaseczno, pok.75 III piętro</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r w:rsidRPr="0016062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u w:val="single"/>
                <w:lang w:eastAsia="pl-PL"/>
              </w:rPr>
              <w:lastRenderedPageBreak/>
              <w:t xml:space="preserve">SEKCJA II: PRZEDMIOT ZAMÓWIENIA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II.1) Nazwa nadana zamówieniu przez zamawiającego: </w:t>
            </w:r>
            <w:r w:rsidRPr="00160629">
              <w:rPr>
                <w:rFonts w:ascii="Times New Roman" w:eastAsia="Times New Roman" w:hAnsi="Times New Roman" w:cs="Times New Roman"/>
                <w:sz w:val="24"/>
                <w:szCs w:val="24"/>
                <w:lang w:eastAsia="pl-PL"/>
              </w:rPr>
              <w:t xml:space="preserve">„ Remont ul. Biedronki w Zalesiu Górnym ”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Numer referencyjny: </w:t>
            </w:r>
            <w:r w:rsidRPr="00160629">
              <w:rPr>
                <w:rFonts w:ascii="Times New Roman" w:eastAsia="Times New Roman" w:hAnsi="Times New Roman" w:cs="Times New Roman"/>
                <w:sz w:val="24"/>
                <w:szCs w:val="24"/>
                <w:lang w:eastAsia="pl-PL"/>
              </w:rPr>
              <w:t>27/2017</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0629" w:rsidRPr="00160629" w:rsidRDefault="00160629" w:rsidP="00160629">
            <w:pPr>
              <w:spacing w:after="0" w:line="240" w:lineRule="auto"/>
              <w:jc w:val="both"/>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II.2) Rodzaj zamówienia: </w:t>
            </w:r>
            <w:r w:rsidRPr="00160629">
              <w:rPr>
                <w:rFonts w:ascii="Times New Roman" w:eastAsia="Times New Roman" w:hAnsi="Times New Roman" w:cs="Times New Roman"/>
                <w:sz w:val="24"/>
                <w:szCs w:val="24"/>
                <w:lang w:eastAsia="pl-PL"/>
              </w:rPr>
              <w:t xml:space="preserve">roboty budowlane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II.3) Informacja o możliwości składania ofert częściowych</w:t>
            </w:r>
            <w:r w:rsidRPr="00160629">
              <w:rPr>
                <w:rFonts w:ascii="Times New Roman" w:eastAsia="Times New Roman" w:hAnsi="Times New Roman" w:cs="Times New Roman"/>
                <w:sz w:val="24"/>
                <w:szCs w:val="24"/>
                <w:lang w:eastAsia="pl-PL"/>
              </w:rPr>
              <w:br/>
              <w:t xml:space="preserve">Zamówienie podzielone jest na części: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II.4) Krótki opis przedmiotu zamówienia </w:t>
            </w:r>
            <w:r w:rsidRPr="0016062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062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0629">
              <w:rPr>
                <w:rFonts w:ascii="Times New Roman" w:eastAsia="Times New Roman" w:hAnsi="Times New Roman" w:cs="Times New Roman"/>
                <w:sz w:val="24"/>
                <w:szCs w:val="24"/>
                <w:lang w:eastAsia="pl-PL"/>
              </w:rPr>
              <w:t xml:space="preserve">Wykonanie nawierzchni z betonu asfaltowego AC 11 - warstwa wiążąca gr. 5 cm 4067,35m2 Wykonanie nawierzchni z betonu asfaltowego AC 11 - warstwa ścieralna gr. 4 cm 4067,35m2 Wykonanie nawierzchni z bet. kostki bruk. gr. 8 cm na podsyp. cem.-krusz. 1:4 gr. 5 cm 165,60m2 Wymagany termin realizacji – od 25 do 35 dni kalendarzowych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II.5) Główny kod CPV: </w:t>
            </w:r>
            <w:r w:rsidRPr="00160629">
              <w:rPr>
                <w:rFonts w:ascii="Times New Roman" w:eastAsia="Times New Roman" w:hAnsi="Times New Roman" w:cs="Times New Roman"/>
                <w:sz w:val="24"/>
                <w:szCs w:val="24"/>
                <w:lang w:eastAsia="pl-PL"/>
              </w:rPr>
              <w:t>45233120-6</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Dodatkowe kody CPV:</w:t>
            </w:r>
            <w:r w:rsidRPr="00160629">
              <w:rPr>
                <w:rFonts w:ascii="Times New Roman" w:eastAsia="Times New Roman" w:hAnsi="Times New Roman" w:cs="Times New Roman"/>
                <w:sz w:val="24"/>
                <w:szCs w:val="24"/>
                <w:lang w:eastAsia="pl-PL"/>
              </w:rPr>
              <w:t>45233220-7</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II.6) Całkowita wartość zamówienia </w:t>
            </w:r>
            <w:r w:rsidRPr="00160629">
              <w:rPr>
                <w:rFonts w:ascii="Times New Roman" w:eastAsia="Times New Roman" w:hAnsi="Times New Roman" w:cs="Times New Roman"/>
                <w:i/>
                <w:iCs/>
                <w:sz w:val="24"/>
                <w:szCs w:val="24"/>
                <w:lang w:eastAsia="pl-PL"/>
              </w:rPr>
              <w:t>(jeżeli zamawiający podaje informacje o wartości zamówienia)</w:t>
            </w:r>
            <w:r w:rsidRPr="00160629">
              <w:rPr>
                <w:rFonts w:ascii="Times New Roman" w:eastAsia="Times New Roman" w:hAnsi="Times New Roman" w:cs="Times New Roman"/>
                <w:sz w:val="24"/>
                <w:szCs w:val="24"/>
                <w:lang w:eastAsia="pl-PL"/>
              </w:rPr>
              <w:t xml:space="preserve">: </w:t>
            </w:r>
            <w:r w:rsidRPr="00160629">
              <w:rPr>
                <w:rFonts w:ascii="Times New Roman" w:eastAsia="Times New Roman" w:hAnsi="Times New Roman" w:cs="Times New Roman"/>
                <w:sz w:val="24"/>
                <w:szCs w:val="24"/>
                <w:lang w:eastAsia="pl-PL"/>
              </w:rPr>
              <w:br/>
              <w:t xml:space="preserve">Wartość bez VAT: </w:t>
            </w:r>
            <w:r w:rsidRPr="00160629">
              <w:rPr>
                <w:rFonts w:ascii="Times New Roman" w:eastAsia="Times New Roman" w:hAnsi="Times New Roman" w:cs="Times New Roman"/>
                <w:sz w:val="24"/>
                <w:szCs w:val="24"/>
                <w:lang w:eastAsia="pl-PL"/>
              </w:rPr>
              <w:br/>
              <w:t xml:space="preserve">Waluta: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60629">
              <w:rPr>
                <w:rFonts w:ascii="Times New Roman" w:eastAsia="Times New Roman" w:hAnsi="Times New Roman" w:cs="Times New Roman"/>
                <w:sz w:val="24"/>
                <w:szCs w:val="24"/>
                <w:lang w:eastAsia="pl-PL"/>
              </w:rPr>
              <w:t xml:space="preserve">nie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Okres w dniach: 35</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II.9) Informacje dodatkowe: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III.1) WARUNKI UDZIAŁU W POSTĘPOWANIU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0629">
              <w:rPr>
                <w:rFonts w:ascii="Times New Roman" w:eastAsia="Times New Roman" w:hAnsi="Times New Roman" w:cs="Times New Roman"/>
                <w:sz w:val="24"/>
                <w:szCs w:val="24"/>
                <w:lang w:eastAsia="pl-PL"/>
              </w:rPr>
              <w:br/>
              <w:t xml:space="preserve">Określenie warunków: </w:t>
            </w:r>
            <w:r w:rsidRPr="00160629">
              <w:rPr>
                <w:rFonts w:ascii="Times New Roman" w:eastAsia="Times New Roman" w:hAnsi="Times New Roman" w:cs="Times New Roman"/>
                <w:sz w:val="24"/>
                <w:szCs w:val="24"/>
                <w:lang w:eastAsia="pl-PL"/>
              </w:rPr>
              <w:br/>
              <w:t xml:space="preserve">Informacje dodatkowe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lastRenderedPageBreak/>
              <w:t xml:space="preserve">III.1.2) Sytuacja finansowa lub ekonomiczna </w:t>
            </w:r>
            <w:r w:rsidRPr="00160629">
              <w:rPr>
                <w:rFonts w:ascii="Times New Roman" w:eastAsia="Times New Roman" w:hAnsi="Times New Roman" w:cs="Times New Roman"/>
                <w:sz w:val="24"/>
                <w:szCs w:val="24"/>
                <w:lang w:eastAsia="pl-PL"/>
              </w:rPr>
              <w:br/>
              <w:t xml:space="preserve">Określenie warunków: </w:t>
            </w:r>
            <w:r w:rsidRPr="00160629">
              <w:rPr>
                <w:rFonts w:ascii="Times New Roman" w:eastAsia="Times New Roman" w:hAnsi="Times New Roman" w:cs="Times New Roman"/>
                <w:sz w:val="24"/>
                <w:szCs w:val="24"/>
                <w:lang w:eastAsia="pl-PL"/>
              </w:rPr>
              <w:br/>
              <w:t xml:space="preserve">Informacje dodatkowe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III.1.3) Zdolność techniczna lub zawodowa </w:t>
            </w:r>
            <w:r w:rsidRPr="00160629">
              <w:rPr>
                <w:rFonts w:ascii="Times New Roman" w:eastAsia="Times New Roman" w:hAnsi="Times New Roman" w:cs="Times New Roman"/>
                <w:sz w:val="24"/>
                <w:szCs w:val="24"/>
                <w:lang w:eastAsia="pl-PL"/>
              </w:rPr>
              <w:br/>
              <w:t xml:space="preserve">Określenie warunków: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 Doświadczenie zawodowe. Doświadczenie zawodowe. Doświadczenie w kierowaniu robotami przy realizacji co najmniej 2 zadań polegającego na budowie, przebudowie lub remoncie drogi o wartości nie mniejszej niż 300.000zł brutto każda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Va pkt 1.5) a) SIWZ </w:t>
            </w:r>
            <w:r w:rsidRPr="0016062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60629">
              <w:rPr>
                <w:rFonts w:ascii="Times New Roman" w:eastAsia="Times New Roman" w:hAnsi="Times New Roman" w:cs="Times New Roman"/>
                <w:sz w:val="24"/>
                <w:szCs w:val="24"/>
                <w:lang w:eastAsia="pl-PL"/>
              </w:rPr>
              <w:br/>
              <w:t xml:space="preserve">Informacje dodatkowe: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III.2) PODSTAWY WYKLUCZENIA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III.2.1) Podstawy wykluczenia określone w art. 24 ust. 1 ustawy Pzp</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III.2.2) Zamawiający przewiduje wykluczenie wykonawcy na podstawie art. 24 ust. 5 ustawy Pzp</w:t>
            </w:r>
            <w:r w:rsidRPr="00160629">
              <w:rPr>
                <w:rFonts w:ascii="Times New Roman" w:eastAsia="Times New Roman" w:hAnsi="Times New Roman" w:cs="Times New Roman"/>
                <w:sz w:val="24"/>
                <w:szCs w:val="24"/>
                <w:lang w:eastAsia="pl-PL"/>
              </w:rPr>
              <w:t xml:space="preserve"> tak </w:t>
            </w:r>
            <w:r w:rsidRPr="00160629">
              <w:rPr>
                <w:rFonts w:ascii="Times New Roman" w:eastAsia="Times New Roman" w:hAnsi="Times New Roman" w:cs="Times New Roman"/>
                <w:sz w:val="24"/>
                <w:szCs w:val="24"/>
                <w:lang w:eastAsia="pl-PL"/>
              </w:rPr>
              <w:br/>
              <w:t xml:space="preserve">Zamawiający przewiduje następujące fakultatywne podstawy wykluczenia: </w:t>
            </w:r>
            <w:r w:rsidRPr="00160629">
              <w:rPr>
                <w:rFonts w:ascii="Times New Roman" w:eastAsia="Times New Roman" w:hAnsi="Times New Roman" w:cs="Times New Roman"/>
                <w:sz w:val="24"/>
                <w:szCs w:val="24"/>
                <w:lang w:eastAsia="pl-PL"/>
              </w:rPr>
              <w:br/>
              <w:t xml:space="preserve">(podstawa wykluczenia określona w art. 24 ust. 5 pkt 1 ustawy Pzp) </w:t>
            </w:r>
            <w:r w:rsidRPr="00160629">
              <w:rPr>
                <w:rFonts w:ascii="Times New Roman" w:eastAsia="Times New Roman" w:hAnsi="Times New Roman" w:cs="Times New Roman"/>
                <w:sz w:val="24"/>
                <w:szCs w:val="24"/>
                <w:lang w:eastAsia="pl-PL"/>
              </w:rPr>
              <w:br/>
              <w:t xml:space="preserve">(podstawa wykluczenia określona w art. 24 ust. 5 pkt 2 ustawy Pzp) </w:t>
            </w:r>
            <w:r w:rsidRPr="00160629">
              <w:rPr>
                <w:rFonts w:ascii="Times New Roman" w:eastAsia="Times New Roman" w:hAnsi="Times New Roman" w:cs="Times New Roman"/>
                <w:sz w:val="24"/>
                <w:szCs w:val="24"/>
                <w:lang w:eastAsia="pl-PL"/>
              </w:rPr>
              <w:br/>
              <w:t xml:space="preserve">(podstawa wykluczenia określona w art. 24 ust. 5 pkt 3 ustawy Pzp) </w:t>
            </w:r>
            <w:r w:rsidRPr="00160629">
              <w:rPr>
                <w:rFonts w:ascii="Times New Roman" w:eastAsia="Times New Roman" w:hAnsi="Times New Roman" w:cs="Times New Roman"/>
                <w:sz w:val="24"/>
                <w:szCs w:val="24"/>
                <w:lang w:eastAsia="pl-PL"/>
              </w:rPr>
              <w:br/>
              <w:t xml:space="preserve">(podstawa wykluczenia określona w art. 24 ust. 5 pkt 4 ustawy Pzp) </w:t>
            </w:r>
            <w:r w:rsidRPr="00160629">
              <w:rPr>
                <w:rFonts w:ascii="Times New Roman" w:eastAsia="Times New Roman" w:hAnsi="Times New Roman" w:cs="Times New Roman"/>
                <w:sz w:val="24"/>
                <w:szCs w:val="24"/>
                <w:lang w:eastAsia="pl-PL"/>
              </w:rPr>
              <w:br/>
              <w:t xml:space="preserve">(podstawa wykluczenia określona w art. 24 ust. 5 pkt 5 ustawy Pzp) </w:t>
            </w:r>
            <w:r w:rsidRPr="00160629">
              <w:rPr>
                <w:rFonts w:ascii="Times New Roman" w:eastAsia="Times New Roman" w:hAnsi="Times New Roman" w:cs="Times New Roman"/>
                <w:sz w:val="24"/>
                <w:szCs w:val="24"/>
                <w:lang w:eastAsia="pl-PL"/>
              </w:rPr>
              <w:br/>
              <w:t xml:space="preserve">(podstawa wykluczenia określona w art. 24 ust. 5 pkt 6 ustawy Pzp) </w:t>
            </w:r>
            <w:r w:rsidRPr="00160629">
              <w:rPr>
                <w:rFonts w:ascii="Times New Roman" w:eastAsia="Times New Roman" w:hAnsi="Times New Roman" w:cs="Times New Roman"/>
                <w:sz w:val="24"/>
                <w:szCs w:val="24"/>
                <w:lang w:eastAsia="pl-PL"/>
              </w:rPr>
              <w:br/>
              <w:t xml:space="preserve">(podstawa wykluczenia określona w art. 24 ust. 5 pkt 7 ustawy Pzp) </w:t>
            </w:r>
            <w:r w:rsidRPr="00160629">
              <w:rPr>
                <w:rFonts w:ascii="Times New Roman" w:eastAsia="Times New Roman" w:hAnsi="Times New Roman" w:cs="Times New Roman"/>
                <w:sz w:val="24"/>
                <w:szCs w:val="24"/>
                <w:lang w:eastAsia="pl-PL"/>
              </w:rPr>
              <w:br/>
              <w:t xml:space="preserve">(podstawa wykluczenia określona w art. 24 ust. 5 pkt 8 ustawy Pzp)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0629">
              <w:rPr>
                <w:rFonts w:ascii="Times New Roman" w:eastAsia="Times New Roman" w:hAnsi="Times New Roman" w:cs="Times New Roman"/>
                <w:sz w:val="24"/>
                <w:szCs w:val="24"/>
                <w:lang w:eastAsia="pl-PL"/>
              </w:rPr>
              <w:br/>
              <w:t xml:space="preserve">tak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Oświadczenie o spełnianiu kryteriów selekcji </w:t>
            </w:r>
            <w:r w:rsidRPr="00160629">
              <w:rPr>
                <w:rFonts w:ascii="Times New Roman" w:eastAsia="Times New Roman" w:hAnsi="Times New Roman" w:cs="Times New Roman"/>
                <w:sz w:val="24"/>
                <w:szCs w:val="24"/>
                <w:lang w:eastAsia="pl-PL"/>
              </w:rPr>
              <w:b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III.4) WYKAZ OŚWIADCZEŃ LUB DOKUMENTÓW , SKŁADANYCH PRZEZ WYKONAWCĘ W POSTĘPOWANIU NA WEZWANIE </w:t>
            </w:r>
            <w:r w:rsidRPr="00160629">
              <w:rPr>
                <w:rFonts w:ascii="Times New Roman" w:eastAsia="Times New Roman" w:hAnsi="Times New Roman" w:cs="Times New Roman"/>
                <w:b/>
                <w:bCs/>
                <w:sz w:val="24"/>
                <w:szCs w:val="24"/>
                <w:lang w:eastAsia="pl-PL"/>
              </w:rPr>
              <w:lastRenderedPageBreak/>
              <w:t xml:space="preserve">ZAMAWIAJACEGO W CELU POTWIERDZENIA OKOLICZNOŚCI, O KTÓRYCH MOWA W ART. 25 UST. 1 PKT 3 USTAWY PZP: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Pzp – na wezwanie Zamawiającego, zgodnie z Cz. V a ust. 1 pkt 5; Wykonawca, w terminie 3 dni od dnia zamieszczenia na stronie internetowej informacji, o której mowa w art. 86 ust. 5 ustawy Pzp, przekaże Zamawiającemu oświadczenie o przynależności lub braku przynależności do tej samej grupy kapitałowej, zgodnie z art. 24 ust. 1 pkt 23 ustawy Pzp - wzór stanowi zał. nr 5 do SIWZ; 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tiretem drugim – na wezwanie Zamawiającego, zgodnie z Cz. Va ust. 1 pkt 5; jeżeli Wykonawca ma siedzibę lub miejsce zamieszkania poza terytorium Rzeczpospolitej Polskiej – zamiast dokumentu, o którym mowa w tirecie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III.5.1) W ZAKRESIE SPEŁNIANIA WARUNKÓW UDZIAŁU W POSTĘPOWANIU:</w:t>
            </w:r>
            <w:r w:rsidRPr="00160629">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wykazu 2 zadań realizacji robót drogowych polegających na wykonywaniu nawierzchni drogowych o wartości nie mniejszej niż 300.000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w:t>
            </w:r>
            <w:r w:rsidRPr="00160629">
              <w:rPr>
                <w:rFonts w:ascii="Times New Roman" w:eastAsia="Times New Roman" w:hAnsi="Times New Roman" w:cs="Times New Roman"/>
                <w:sz w:val="24"/>
                <w:szCs w:val="24"/>
                <w:lang w:eastAsia="pl-PL"/>
              </w:rPr>
              <w:lastRenderedPageBreak/>
              <w:t xml:space="preserve">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III.5.2) W ZAKRESIE KRYTERIÓW SELEKCJI:</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III.7) INNE DOKUMENTY NIE WYMIENIONE W pkt III.3) - III.6)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Pzp)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i 5 ustawy Pzp.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tiret 2 SIWZ, składa każdy z Wykonawców. Oferta musi zawierać następujące oświadczenia i dokumenty: 1)wypełniony Formularz ofertowy, sporządzony zgodnie z wzorem stanowiącym Załącznik nr 1 do SIWZ; 2)Oświadczenie/oświadczenia, zgodnie wzorem stanowiącym Załącznik nr 2 do SIWZ; 3)w przypadku Wykonawców powołujących się na zasoby innych podmiotów – zobowiązanie tych podmiotów; 4)wypełnione kosztorysy ofertowe zgodnie z ilościami podanymi w przedmiarach 5)ewentualne pełnomocnictwa. 6)wykaz osób 7)dowód wniesienia wadium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u w:val="single"/>
                <w:lang w:eastAsia="pl-PL"/>
              </w:rPr>
              <w:t xml:space="preserve">SEKCJA IV: PROCEDURA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 xml:space="preserve">IV.1) OPIS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IV.1.1) Tryb udzielenia zamówienia: </w:t>
            </w:r>
            <w:r w:rsidRPr="00160629">
              <w:rPr>
                <w:rFonts w:ascii="Times New Roman" w:eastAsia="Times New Roman" w:hAnsi="Times New Roman" w:cs="Times New Roman"/>
                <w:sz w:val="24"/>
                <w:szCs w:val="24"/>
                <w:lang w:eastAsia="pl-PL"/>
              </w:rPr>
              <w:t xml:space="preserve">przetarg nieograniczony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IV.1.2) Zamawiający żąda wniesienia wadium:</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tak, </w:t>
            </w:r>
            <w:r w:rsidRPr="00160629">
              <w:rPr>
                <w:rFonts w:ascii="Times New Roman" w:eastAsia="Times New Roman" w:hAnsi="Times New Roman" w:cs="Times New Roman"/>
                <w:sz w:val="24"/>
                <w:szCs w:val="24"/>
                <w:lang w:eastAsia="pl-PL"/>
              </w:rPr>
              <w:br/>
              <w:t xml:space="preserve">Informacja na temat wadium </w:t>
            </w:r>
            <w:r w:rsidRPr="00160629">
              <w:rPr>
                <w:rFonts w:ascii="Times New Roman" w:eastAsia="Times New Roman" w:hAnsi="Times New Roman" w:cs="Times New Roman"/>
                <w:sz w:val="24"/>
                <w:szCs w:val="24"/>
                <w:lang w:eastAsia="pl-PL"/>
              </w:rPr>
              <w:br/>
              <w:t>6000 zł (sześć tysięcy złotych)</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IV.1.3) Przewiduje się udzielenie zaliczek na poczet wykonania zamówienia:</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lastRenderedPageBreak/>
              <w:br/>
            </w:r>
            <w:r w:rsidRPr="0016062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r w:rsidRPr="0016062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0629">
              <w:rPr>
                <w:rFonts w:ascii="Times New Roman" w:eastAsia="Times New Roman" w:hAnsi="Times New Roman" w:cs="Times New Roman"/>
                <w:sz w:val="24"/>
                <w:szCs w:val="24"/>
                <w:lang w:eastAsia="pl-PL"/>
              </w:rPr>
              <w:br/>
              <w:t xml:space="preserve">nie </w:t>
            </w:r>
            <w:r w:rsidRPr="00160629">
              <w:rPr>
                <w:rFonts w:ascii="Times New Roman" w:eastAsia="Times New Roman" w:hAnsi="Times New Roman" w:cs="Times New Roman"/>
                <w:sz w:val="24"/>
                <w:szCs w:val="24"/>
                <w:lang w:eastAsia="pl-PL"/>
              </w:rPr>
              <w:br/>
              <w:t xml:space="preserve">Informacje dodatkowe: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IV.1.5.) Wymaga się złożenia oferty wariantowej: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nie </w:t>
            </w:r>
            <w:r w:rsidRPr="00160629">
              <w:rPr>
                <w:rFonts w:ascii="Times New Roman" w:eastAsia="Times New Roman" w:hAnsi="Times New Roman" w:cs="Times New Roman"/>
                <w:sz w:val="24"/>
                <w:szCs w:val="24"/>
                <w:lang w:eastAsia="pl-PL"/>
              </w:rPr>
              <w:br/>
              <w:t xml:space="preserve">Dopuszcza się złożenie oferty wariantowej </w:t>
            </w:r>
            <w:r w:rsidRPr="00160629">
              <w:rPr>
                <w:rFonts w:ascii="Times New Roman" w:eastAsia="Times New Roman" w:hAnsi="Times New Roman" w:cs="Times New Roman"/>
                <w:sz w:val="24"/>
                <w:szCs w:val="24"/>
                <w:lang w:eastAsia="pl-PL"/>
              </w:rPr>
              <w:br/>
              <w:t xml:space="preserve">nie </w:t>
            </w:r>
            <w:r w:rsidRPr="0016062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60629">
              <w:rPr>
                <w:rFonts w:ascii="Times New Roman" w:eastAsia="Times New Roman" w:hAnsi="Times New Roman" w:cs="Times New Roman"/>
                <w:sz w:val="24"/>
                <w:szCs w:val="24"/>
                <w:lang w:eastAsia="pl-PL"/>
              </w:rPr>
              <w:b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Liczba wykonawców  </w:t>
            </w:r>
            <w:r w:rsidRPr="00160629">
              <w:rPr>
                <w:rFonts w:ascii="Times New Roman" w:eastAsia="Times New Roman" w:hAnsi="Times New Roman" w:cs="Times New Roman"/>
                <w:sz w:val="24"/>
                <w:szCs w:val="24"/>
                <w:lang w:eastAsia="pl-PL"/>
              </w:rPr>
              <w:br/>
              <w:t xml:space="preserve">Przewidywana minimalna liczba wykonawców </w:t>
            </w:r>
            <w:r w:rsidRPr="00160629">
              <w:rPr>
                <w:rFonts w:ascii="Times New Roman" w:eastAsia="Times New Roman" w:hAnsi="Times New Roman" w:cs="Times New Roman"/>
                <w:sz w:val="24"/>
                <w:szCs w:val="24"/>
                <w:lang w:eastAsia="pl-PL"/>
              </w:rPr>
              <w:br/>
              <w:t>Maksymalna liczba wykonawców  </w:t>
            </w:r>
            <w:r w:rsidRPr="00160629">
              <w:rPr>
                <w:rFonts w:ascii="Times New Roman" w:eastAsia="Times New Roman" w:hAnsi="Times New Roman" w:cs="Times New Roman"/>
                <w:sz w:val="24"/>
                <w:szCs w:val="24"/>
                <w:lang w:eastAsia="pl-PL"/>
              </w:rPr>
              <w:br/>
              <w:t xml:space="preserve">Kryteria selekcji wykonawców: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IV.1.7) Informacje na temat umowy ramowej lub dynamicznego systemu zakupów: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Umowa ramowa będzie zawarta: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t xml:space="preserve">Czy przewiduje się ograniczenie liczby uczestników umowy ramowej: </w:t>
            </w:r>
            <w:r w:rsidRPr="00160629">
              <w:rPr>
                <w:rFonts w:ascii="Times New Roman" w:eastAsia="Times New Roman" w:hAnsi="Times New Roman" w:cs="Times New Roman"/>
                <w:sz w:val="24"/>
                <w:szCs w:val="24"/>
                <w:lang w:eastAsia="pl-PL"/>
              </w:rPr>
              <w:br/>
              <w:t xml:space="preserve">nie </w:t>
            </w:r>
            <w:r w:rsidRPr="00160629">
              <w:rPr>
                <w:rFonts w:ascii="Times New Roman" w:eastAsia="Times New Roman" w:hAnsi="Times New Roman" w:cs="Times New Roman"/>
                <w:sz w:val="24"/>
                <w:szCs w:val="24"/>
                <w:lang w:eastAsia="pl-PL"/>
              </w:rPr>
              <w:br/>
              <w:t xml:space="preserve">Informacje dodatkowe: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t xml:space="preserve">Zamówienie obejmuje ustanowienie dynamicznego systemu zakupów: </w:t>
            </w:r>
            <w:r w:rsidRPr="00160629">
              <w:rPr>
                <w:rFonts w:ascii="Times New Roman" w:eastAsia="Times New Roman" w:hAnsi="Times New Roman" w:cs="Times New Roman"/>
                <w:sz w:val="24"/>
                <w:szCs w:val="24"/>
                <w:lang w:eastAsia="pl-PL"/>
              </w:rPr>
              <w:br/>
              <w:t xml:space="preserve">nie </w:t>
            </w:r>
            <w:r w:rsidRPr="00160629">
              <w:rPr>
                <w:rFonts w:ascii="Times New Roman" w:eastAsia="Times New Roman" w:hAnsi="Times New Roman" w:cs="Times New Roman"/>
                <w:sz w:val="24"/>
                <w:szCs w:val="24"/>
                <w:lang w:eastAsia="pl-PL"/>
              </w:rPr>
              <w:br/>
              <w:t xml:space="preserve">Informacje dodatkowe: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0629">
              <w:rPr>
                <w:rFonts w:ascii="Times New Roman" w:eastAsia="Times New Roman" w:hAnsi="Times New Roman" w:cs="Times New Roman"/>
                <w:sz w:val="24"/>
                <w:szCs w:val="24"/>
                <w:lang w:eastAsia="pl-PL"/>
              </w:rPr>
              <w:br/>
              <w:t xml:space="preserve">nie </w:t>
            </w:r>
            <w:r w:rsidRPr="0016062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0629">
              <w:rPr>
                <w:rFonts w:ascii="Times New Roman" w:eastAsia="Times New Roman" w:hAnsi="Times New Roman" w:cs="Times New Roman"/>
                <w:sz w:val="24"/>
                <w:szCs w:val="24"/>
                <w:lang w:eastAsia="pl-PL"/>
              </w:rPr>
              <w:br/>
              <w:t xml:space="preserve">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IV.1.8) Aukcja elektroniczna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Przewidziane jest przeprowadzenie aukcji elektronicznej </w:t>
            </w:r>
            <w:r w:rsidRPr="00160629">
              <w:rPr>
                <w:rFonts w:ascii="Times New Roman" w:eastAsia="Times New Roman" w:hAnsi="Times New Roman" w:cs="Times New Roman"/>
                <w:i/>
                <w:iCs/>
                <w:sz w:val="24"/>
                <w:szCs w:val="24"/>
                <w:lang w:eastAsia="pl-PL"/>
              </w:rPr>
              <w:t xml:space="preserve">(przetarg nieograniczony, przetarg ograniczony, negocjacje z ogłoszeniem) </w:t>
            </w:r>
            <w:r w:rsidRPr="00160629">
              <w:rPr>
                <w:rFonts w:ascii="Times New Roman" w:eastAsia="Times New Roman" w:hAnsi="Times New Roman" w:cs="Times New Roman"/>
                <w:sz w:val="24"/>
                <w:szCs w:val="24"/>
                <w:lang w:eastAsia="pl-PL"/>
              </w:rPr>
              <w:t xml:space="preserve">nie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Należy wskazać elementy, których wartości będą przedmiotem aukcji </w:t>
            </w:r>
            <w:r w:rsidRPr="00160629">
              <w:rPr>
                <w:rFonts w:ascii="Times New Roman" w:eastAsia="Times New Roman" w:hAnsi="Times New Roman" w:cs="Times New Roman"/>
                <w:b/>
                <w:bCs/>
                <w:sz w:val="24"/>
                <w:szCs w:val="24"/>
                <w:lang w:eastAsia="pl-PL"/>
              </w:rPr>
              <w:lastRenderedPageBreak/>
              <w:t xml:space="preserve">elektronicznej: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0629">
              <w:rPr>
                <w:rFonts w:ascii="Times New Roman" w:eastAsia="Times New Roman" w:hAnsi="Times New Roman" w:cs="Times New Roman"/>
                <w:sz w:val="24"/>
                <w:szCs w:val="24"/>
                <w:lang w:eastAsia="pl-PL"/>
              </w:rPr>
              <w:br/>
              <w:t xml:space="preserve">nie </w:t>
            </w:r>
            <w:r w:rsidRPr="0016062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0629">
              <w:rPr>
                <w:rFonts w:ascii="Times New Roman" w:eastAsia="Times New Roman" w:hAnsi="Times New Roman" w:cs="Times New Roman"/>
                <w:sz w:val="24"/>
                <w:szCs w:val="24"/>
                <w:lang w:eastAsia="pl-PL"/>
              </w:rPr>
              <w:br/>
              <w:t xml:space="preserve">Informacje dotyczące przebiegu aukcji elektronicznej: </w:t>
            </w:r>
            <w:r w:rsidRPr="0016062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062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60629">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0629">
              <w:rPr>
                <w:rFonts w:ascii="Times New Roman" w:eastAsia="Times New Roman" w:hAnsi="Times New Roman" w:cs="Times New Roman"/>
                <w:sz w:val="24"/>
                <w:szCs w:val="24"/>
                <w:lang w:eastAsia="pl-PL"/>
              </w:rPr>
              <w:br/>
              <w:t xml:space="preserve">Informacje o liczbie etapów aukcji elektronicznej i czasie ich trwania: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60629" w:rsidRPr="00160629" w:rsidTr="00160629">
              <w:trPr>
                <w:tblCellSpacing w:w="15" w:type="dxa"/>
              </w:trPr>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etap nr</w:t>
                  </w:r>
                </w:p>
              </w:tc>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czas trwania etapu</w:t>
                  </w:r>
                </w:p>
              </w:tc>
            </w:tr>
            <w:tr w:rsidR="00160629" w:rsidRPr="00160629" w:rsidTr="00160629">
              <w:trPr>
                <w:tblCellSpacing w:w="15" w:type="dxa"/>
              </w:trPr>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0"/>
                      <w:szCs w:val="20"/>
                      <w:lang w:eastAsia="pl-PL"/>
                    </w:rPr>
                  </w:pPr>
                </w:p>
              </w:tc>
            </w:tr>
          </w:tbl>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60629">
              <w:rPr>
                <w:rFonts w:ascii="Times New Roman" w:eastAsia="Times New Roman" w:hAnsi="Times New Roman" w:cs="Times New Roman"/>
                <w:sz w:val="24"/>
                <w:szCs w:val="24"/>
                <w:lang w:eastAsia="pl-PL"/>
              </w:rPr>
              <w:br/>
              <w:t xml:space="preserve">Warunki zamknięcia aukcji elektronicznej: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IV.2) KRYTERIA OCENY OFERT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IV.2.1) Kryteria oceny ofert: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74"/>
              <w:gridCol w:w="1049"/>
            </w:tblGrid>
            <w:tr w:rsidR="00160629" w:rsidRPr="00160629" w:rsidTr="00160629">
              <w:trPr>
                <w:tblCellSpacing w:w="15" w:type="dxa"/>
              </w:trPr>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i/>
                      <w:iCs/>
                      <w:sz w:val="24"/>
                      <w:szCs w:val="24"/>
                      <w:lang w:eastAsia="pl-PL"/>
                    </w:rPr>
                    <w:t>Kryteria</w:t>
                  </w:r>
                </w:p>
              </w:tc>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i/>
                      <w:iCs/>
                      <w:sz w:val="24"/>
                      <w:szCs w:val="24"/>
                      <w:lang w:eastAsia="pl-PL"/>
                    </w:rPr>
                    <w:t>Znaczenie</w:t>
                  </w:r>
                </w:p>
              </w:tc>
            </w:tr>
            <w:tr w:rsidR="00160629" w:rsidRPr="00160629" w:rsidTr="00160629">
              <w:trPr>
                <w:tblCellSpacing w:w="15" w:type="dxa"/>
              </w:trPr>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cena oferty</w:t>
                  </w:r>
                </w:p>
              </w:tc>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60</w:t>
                  </w:r>
                </w:p>
              </w:tc>
            </w:tr>
            <w:tr w:rsidR="00160629" w:rsidRPr="00160629" w:rsidTr="00160629">
              <w:trPr>
                <w:tblCellSpacing w:w="15" w:type="dxa"/>
              </w:trPr>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doświadczenia osoby wskazanej jako Kierownik budowy</w:t>
                  </w:r>
                </w:p>
              </w:tc>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10</w:t>
                  </w:r>
                </w:p>
              </w:tc>
            </w:tr>
            <w:tr w:rsidR="00160629" w:rsidRPr="00160629" w:rsidTr="00160629">
              <w:trPr>
                <w:tblCellSpacing w:w="15" w:type="dxa"/>
              </w:trPr>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okres gwarancji</w:t>
                  </w:r>
                </w:p>
              </w:tc>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25</w:t>
                  </w:r>
                </w:p>
              </w:tc>
            </w:tr>
            <w:tr w:rsidR="00160629" w:rsidRPr="00160629" w:rsidTr="00160629">
              <w:trPr>
                <w:tblCellSpacing w:w="15" w:type="dxa"/>
              </w:trPr>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termin wykonania</w:t>
                  </w:r>
                </w:p>
              </w:tc>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5</w:t>
                  </w:r>
                </w:p>
              </w:tc>
            </w:tr>
          </w:tbl>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IV.2.3) Zastosowanie procedury, o której mowa w art. 24aa ust. 1 ustawy Pzp </w:t>
            </w:r>
            <w:r w:rsidRPr="00160629">
              <w:rPr>
                <w:rFonts w:ascii="Times New Roman" w:eastAsia="Times New Roman" w:hAnsi="Times New Roman" w:cs="Times New Roman"/>
                <w:sz w:val="24"/>
                <w:szCs w:val="24"/>
                <w:lang w:eastAsia="pl-PL"/>
              </w:rPr>
              <w:t xml:space="preserve">(przetarg nieograniczony) </w:t>
            </w:r>
            <w:r w:rsidRPr="00160629">
              <w:rPr>
                <w:rFonts w:ascii="Times New Roman" w:eastAsia="Times New Roman" w:hAnsi="Times New Roman" w:cs="Times New Roman"/>
                <w:sz w:val="24"/>
                <w:szCs w:val="24"/>
                <w:lang w:eastAsia="pl-PL"/>
              </w:rPr>
              <w:br/>
              <w:t xml:space="preserve">tak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IV.3) Negocjacje z ogłoszeniem, dialog konkurencyjny, partnerstwo innowacyjne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IV.3.1) Informacje na temat negocjacji z ogłoszeniem</w:t>
            </w:r>
            <w:r w:rsidRPr="00160629">
              <w:rPr>
                <w:rFonts w:ascii="Times New Roman" w:eastAsia="Times New Roman" w:hAnsi="Times New Roman" w:cs="Times New Roman"/>
                <w:sz w:val="24"/>
                <w:szCs w:val="24"/>
                <w:lang w:eastAsia="pl-PL"/>
              </w:rPr>
              <w:br/>
              <w:t xml:space="preserve">Minimalne wymagania, które muszą spełniać wszystkie oferty: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60629">
              <w:rPr>
                <w:rFonts w:ascii="Times New Roman" w:eastAsia="Times New Roman" w:hAnsi="Times New Roman" w:cs="Times New Roman"/>
                <w:sz w:val="24"/>
                <w:szCs w:val="24"/>
                <w:lang w:eastAsia="pl-PL"/>
              </w:rPr>
              <w:br/>
              <w:t xml:space="preserve">Przewidziany jest podział negocjacji na etapy w celu ograniczenia liczby ofert: nie </w:t>
            </w:r>
            <w:r w:rsidRPr="00160629">
              <w:rPr>
                <w:rFonts w:ascii="Times New Roman" w:eastAsia="Times New Roman" w:hAnsi="Times New Roman" w:cs="Times New Roman"/>
                <w:sz w:val="24"/>
                <w:szCs w:val="24"/>
                <w:lang w:eastAsia="pl-PL"/>
              </w:rPr>
              <w:br/>
              <w:t xml:space="preserve">Należy podać informacje na temat etapów negocjacji (w tym liczbę etapów):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t xml:space="preserve">Informacje dodatkowe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IV.3.2) Informacje na temat dialogu konkurencyjnego</w:t>
            </w:r>
            <w:r w:rsidRPr="00160629">
              <w:rPr>
                <w:rFonts w:ascii="Times New Roman" w:eastAsia="Times New Roman" w:hAnsi="Times New Roman" w:cs="Times New Roman"/>
                <w:sz w:val="24"/>
                <w:szCs w:val="24"/>
                <w:lang w:eastAsia="pl-PL"/>
              </w:rPr>
              <w:br/>
              <w:t xml:space="preserve">Opis potrzeb i wymagań zamawiającego lub informacja o sposobie uzyskania tego </w:t>
            </w:r>
            <w:r w:rsidRPr="00160629">
              <w:rPr>
                <w:rFonts w:ascii="Times New Roman" w:eastAsia="Times New Roman" w:hAnsi="Times New Roman" w:cs="Times New Roman"/>
                <w:sz w:val="24"/>
                <w:szCs w:val="24"/>
                <w:lang w:eastAsia="pl-PL"/>
              </w:rPr>
              <w:lastRenderedPageBreak/>
              <w:t xml:space="preserve">opisu: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t xml:space="preserve">Wstępny harmonogram postępowania: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t xml:space="preserve">Podział dialogu na etapy w celu ograniczenia liczby rozwiązań: nie </w:t>
            </w:r>
            <w:r w:rsidRPr="00160629">
              <w:rPr>
                <w:rFonts w:ascii="Times New Roman" w:eastAsia="Times New Roman" w:hAnsi="Times New Roman" w:cs="Times New Roman"/>
                <w:sz w:val="24"/>
                <w:szCs w:val="24"/>
                <w:lang w:eastAsia="pl-PL"/>
              </w:rPr>
              <w:br/>
              <w:t xml:space="preserve">Należy podać informacje na temat etapów dialogu: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t xml:space="preserve">Informacje dodatkowe: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IV.3.3) Informacje na temat partnerstwa innowacyjnego</w:t>
            </w:r>
            <w:r w:rsidRPr="0016062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0629">
              <w:rPr>
                <w:rFonts w:ascii="Times New Roman" w:eastAsia="Times New Roman" w:hAnsi="Times New Roman" w:cs="Times New Roman"/>
                <w:sz w:val="24"/>
                <w:szCs w:val="24"/>
                <w:lang w:eastAsia="pl-PL"/>
              </w:rPr>
              <w:br/>
              <w:t xml:space="preserve">nie </w:t>
            </w:r>
            <w:r w:rsidRPr="00160629">
              <w:rPr>
                <w:rFonts w:ascii="Times New Roman" w:eastAsia="Times New Roman" w:hAnsi="Times New Roman" w:cs="Times New Roman"/>
                <w:sz w:val="24"/>
                <w:szCs w:val="24"/>
                <w:lang w:eastAsia="pl-PL"/>
              </w:rPr>
              <w:br/>
              <w:t xml:space="preserve">Informacje dodatkowe: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IV.4) Licytacja elektroniczna </w:t>
            </w:r>
            <w:r w:rsidRPr="00160629">
              <w:rPr>
                <w:rFonts w:ascii="Times New Roman" w:eastAsia="Times New Roman" w:hAnsi="Times New Roman" w:cs="Times New Roman"/>
                <w:sz w:val="24"/>
                <w:szCs w:val="24"/>
                <w:lang w:eastAsia="pl-PL"/>
              </w:rPr>
              <w:br/>
              <w:t xml:space="preserve">Adres strony internetowej, na której będzie prowadzona licytacja elektroniczna: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Informacje o liczbie etapów licytacji elektronicznej i czasie ich trwania: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60629" w:rsidRPr="00160629" w:rsidTr="00160629">
              <w:trPr>
                <w:tblCellSpacing w:w="15" w:type="dxa"/>
              </w:trPr>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etap nr</w:t>
                  </w:r>
                </w:p>
              </w:tc>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czas trwania etapu</w:t>
                  </w:r>
                </w:p>
              </w:tc>
            </w:tr>
            <w:tr w:rsidR="00160629" w:rsidRPr="00160629" w:rsidTr="00160629">
              <w:trPr>
                <w:tblCellSpacing w:w="15" w:type="dxa"/>
              </w:trPr>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60629" w:rsidRPr="00160629" w:rsidRDefault="00160629" w:rsidP="00160629">
                  <w:pPr>
                    <w:spacing w:after="0" w:line="240" w:lineRule="auto"/>
                    <w:rPr>
                      <w:rFonts w:ascii="Times New Roman" w:eastAsia="Times New Roman" w:hAnsi="Times New Roman" w:cs="Times New Roman"/>
                      <w:sz w:val="20"/>
                      <w:szCs w:val="20"/>
                      <w:lang w:eastAsia="pl-PL"/>
                    </w:rPr>
                  </w:pPr>
                </w:p>
              </w:tc>
            </w:tr>
          </w:tbl>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Termin otwarcia licytacji elektronicznej: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t xml:space="preserve">Termin i warunki zamknięcia licytacji elektronicznej: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t xml:space="preserve">Wymagania dotyczące zabezpieczenia należytego wykonania umowy: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sz w:val="24"/>
                <w:szCs w:val="24"/>
                <w:lang w:eastAsia="pl-PL"/>
              </w:rPr>
              <w:br/>
              <w:t xml:space="preserve">Informacje dodatkowe: </w:t>
            </w:r>
          </w:p>
          <w:p w:rsidR="00160629" w:rsidRPr="00160629" w:rsidRDefault="00160629" w:rsidP="00160629">
            <w:pPr>
              <w:spacing w:after="0" w:line="240" w:lineRule="auto"/>
              <w:rPr>
                <w:rFonts w:ascii="Times New Roman" w:eastAsia="Times New Roman" w:hAnsi="Times New Roman" w:cs="Times New Roman"/>
                <w:sz w:val="24"/>
                <w:szCs w:val="24"/>
                <w:lang w:eastAsia="pl-PL"/>
              </w:rPr>
            </w:pPr>
            <w:r w:rsidRPr="00160629">
              <w:rPr>
                <w:rFonts w:ascii="Times New Roman" w:eastAsia="Times New Roman" w:hAnsi="Times New Roman" w:cs="Times New Roman"/>
                <w:b/>
                <w:bCs/>
                <w:sz w:val="24"/>
                <w:szCs w:val="24"/>
                <w:lang w:eastAsia="pl-PL"/>
              </w:rPr>
              <w:t>IV.5) ZMIANA UMOWY</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Przewiduje się istotne zmiany postanowień zawartej umowy w stosunku do </w:t>
            </w:r>
            <w:r w:rsidRPr="00160629">
              <w:rPr>
                <w:rFonts w:ascii="Times New Roman" w:eastAsia="Times New Roman" w:hAnsi="Times New Roman" w:cs="Times New Roman"/>
                <w:b/>
                <w:bCs/>
                <w:sz w:val="24"/>
                <w:szCs w:val="24"/>
                <w:lang w:eastAsia="pl-PL"/>
              </w:rPr>
              <w:lastRenderedPageBreak/>
              <w:t>treści oferty, na podstawie której dokonano wyboru wykonawcy:</w:t>
            </w:r>
            <w:r w:rsidRPr="00160629">
              <w:rPr>
                <w:rFonts w:ascii="Times New Roman" w:eastAsia="Times New Roman" w:hAnsi="Times New Roman" w:cs="Times New Roman"/>
                <w:sz w:val="24"/>
                <w:szCs w:val="24"/>
                <w:lang w:eastAsia="pl-PL"/>
              </w:rPr>
              <w:t xml:space="preserve"> nie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IV.6) INFORMACJE ADMINISTRACYJNE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IV.6.1) Sposób udostępniania informacji o charakterze poufnym </w:t>
            </w:r>
            <w:r w:rsidRPr="00160629">
              <w:rPr>
                <w:rFonts w:ascii="Times New Roman" w:eastAsia="Times New Roman" w:hAnsi="Times New Roman" w:cs="Times New Roman"/>
                <w:i/>
                <w:iCs/>
                <w:sz w:val="24"/>
                <w:szCs w:val="24"/>
                <w:lang w:eastAsia="pl-PL"/>
              </w:rPr>
              <w:t xml:space="preserve">(jeżeli dotyczy):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Środki służące ochronie informacji o charakterze poufnym</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0629">
              <w:rPr>
                <w:rFonts w:ascii="Times New Roman" w:eastAsia="Times New Roman" w:hAnsi="Times New Roman" w:cs="Times New Roman"/>
                <w:sz w:val="24"/>
                <w:szCs w:val="24"/>
                <w:lang w:eastAsia="pl-PL"/>
              </w:rPr>
              <w:br/>
              <w:t xml:space="preserve">Data: 06/04/2017, godzina: 10:00, </w:t>
            </w:r>
            <w:r w:rsidRPr="0016062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0629">
              <w:rPr>
                <w:rFonts w:ascii="Times New Roman" w:eastAsia="Times New Roman" w:hAnsi="Times New Roman" w:cs="Times New Roman"/>
                <w:sz w:val="24"/>
                <w:szCs w:val="24"/>
                <w:lang w:eastAsia="pl-PL"/>
              </w:rPr>
              <w:br/>
              <w:t xml:space="preserve">nie </w:t>
            </w:r>
            <w:r w:rsidRPr="00160629">
              <w:rPr>
                <w:rFonts w:ascii="Times New Roman" w:eastAsia="Times New Roman" w:hAnsi="Times New Roman" w:cs="Times New Roman"/>
                <w:sz w:val="24"/>
                <w:szCs w:val="24"/>
                <w:lang w:eastAsia="pl-PL"/>
              </w:rPr>
              <w:br/>
              <w:t xml:space="preserve">Wskazać powody: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0629">
              <w:rPr>
                <w:rFonts w:ascii="Times New Roman" w:eastAsia="Times New Roman" w:hAnsi="Times New Roman" w:cs="Times New Roman"/>
                <w:sz w:val="24"/>
                <w:szCs w:val="24"/>
                <w:lang w:eastAsia="pl-PL"/>
              </w:rPr>
              <w:br/>
              <w:t xml:space="preserve">&gt;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 xml:space="preserve">IV.6.3) Termin związania ofertą: </w:t>
            </w:r>
            <w:r w:rsidRPr="00160629">
              <w:rPr>
                <w:rFonts w:ascii="Times New Roman" w:eastAsia="Times New Roman" w:hAnsi="Times New Roman" w:cs="Times New Roman"/>
                <w:sz w:val="24"/>
                <w:szCs w:val="24"/>
                <w:lang w:eastAsia="pl-PL"/>
              </w:rPr>
              <w:t xml:space="preserve">okres w dniach: 30 (od ostatecznego terminu składania ofert)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60629">
              <w:rPr>
                <w:rFonts w:ascii="Times New Roman" w:eastAsia="Times New Roman" w:hAnsi="Times New Roman" w:cs="Times New Roman"/>
                <w:sz w:val="24"/>
                <w:szCs w:val="24"/>
                <w:lang w:eastAsia="pl-PL"/>
              </w:rPr>
              <w:t xml:space="preserve"> nie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60629">
              <w:rPr>
                <w:rFonts w:ascii="Times New Roman" w:eastAsia="Times New Roman" w:hAnsi="Times New Roman" w:cs="Times New Roman"/>
                <w:sz w:val="24"/>
                <w:szCs w:val="24"/>
                <w:lang w:eastAsia="pl-PL"/>
              </w:rPr>
              <w:t xml:space="preserve"> nie </w:t>
            </w:r>
            <w:r w:rsidRPr="00160629">
              <w:rPr>
                <w:rFonts w:ascii="Times New Roman" w:eastAsia="Times New Roman" w:hAnsi="Times New Roman" w:cs="Times New Roman"/>
                <w:sz w:val="24"/>
                <w:szCs w:val="24"/>
                <w:lang w:eastAsia="pl-PL"/>
              </w:rPr>
              <w:br/>
            </w:r>
            <w:r w:rsidRPr="00160629">
              <w:rPr>
                <w:rFonts w:ascii="Times New Roman" w:eastAsia="Times New Roman" w:hAnsi="Times New Roman" w:cs="Times New Roman"/>
                <w:b/>
                <w:bCs/>
                <w:sz w:val="24"/>
                <w:szCs w:val="24"/>
                <w:lang w:eastAsia="pl-PL"/>
              </w:rPr>
              <w:t>IV.6.6) Informacje dodatkowe:</w:t>
            </w:r>
          </w:p>
          <w:p w:rsidR="00160629" w:rsidRPr="00160629" w:rsidRDefault="00160629" w:rsidP="00160629">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160629" w:rsidRPr="00160629" w:rsidRDefault="00160629" w:rsidP="00160629">
            <w:pPr>
              <w:spacing w:after="0" w:line="240" w:lineRule="auto"/>
              <w:jc w:val="right"/>
              <w:rPr>
                <w:rFonts w:ascii="Times New Roman" w:eastAsia="Times New Roman" w:hAnsi="Times New Roman" w:cs="Times New Roman"/>
                <w:sz w:val="24"/>
                <w:szCs w:val="24"/>
                <w:lang w:eastAsia="pl-PL"/>
              </w:rPr>
            </w:pPr>
            <w:r w:rsidRPr="00160629">
              <w:rPr>
                <w:rFonts w:ascii="Times New Roman" w:eastAsia="Times New Roman" w:hAnsi="Times New Roman" w:cs="Times New Roman"/>
                <w:noProof/>
                <w:color w:val="0000FF"/>
                <w:sz w:val="24"/>
                <w:szCs w:val="24"/>
                <w:lang w:eastAsia="pl-PL"/>
              </w:rPr>
              <w:lastRenderedPageBreak/>
              <w:drawing>
                <wp:inline distT="0" distB="0" distL="0" distR="0" wp14:anchorId="58118D89" wp14:editId="392B5BD7">
                  <wp:extent cx="154305" cy="154305"/>
                  <wp:effectExtent l="0" t="0" r="0" b="0"/>
                  <wp:docPr id="2" name="Obraz 2" descr="Zwięk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160629">
              <w:rPr>
                <w:rFonts w:ascii="Times New Roman" w:eastAsia="Times New Roman" w:hAnsi="Times New Roman" w:cs="Times New Roman"/>
                <w:noProof/>
                <w:color w:val="0000FF"/>
                <w:sz w:val="24"/>
                <w:szCs w:val="24"/>
                <w:lang w:eastAsia="pl-PL"/>
              </w:rPr>
              <w:drawing>
                <wp:inline distT="0" distB="0" distL="0" distR="0" wp14:anchorId="346FB85B" wp14:editId="61B55664">
                  <wp:extent cx="154305" cy="154305"/>
                  <wp:effectExtent l="0" t="0" r="0" b="0"/>
                  <wp:docPr id="3" name="Obraz 3" descr="Ustaw domyślny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160629">
              <w:rPr>
                <w:rFonts w:ascii="Times New Roman" w:eastAsia="Times New Roman" w:hAnsi="Times New Roman" w:cs="Times New Roman"/>
                <w:noProof/>
                <w:color w:val="0000FF"/>
                <w:sz w:val="24"/>
                <w:szCs w:val="24"/>
                <w:lang w:eastAsia="pl-PL"/>
              </w:rPr>
              <w:drawing>
                <wp:inline distT="0" distB="0" distL="0" distR="0" wp14:anchorId="3D005100" wp14:editId="5C8506D8">
                  <wp:extent cx="154305" cy="154305"/>
                  <wp:effectExtent l="0" t="0" r="0" b="0"/>
                  <wp:docPr id="4" name="Obraz 4" descr="Zmniej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bl>
    <w:p w:rsidR="00160629" w:rsidRPr="00160629" w:rsidRDefault="00160629" w:rsidP="00160629">
      <w:pPr>
        <w:pBdr>
          <w:top w:val="single" w:sz="6" w:space="1" w:color="auto"/>
        </w:pBdr>
        <w:spacing w:after="0" w:line="240" w:lineRule="auto"/>
        <w:jc w:val="center"/>
        <w:rPr>
          <w:rFonts w:ascii="Arial" w:eastAsia="Times New Roman" w:hAnsi="Arial" w:cs="Arial"/>
          <w:vanish/>
          <w:sz w:val="16"/>
          <w:szCs w:val="16"/>
          <w:lang w:eastAsia="pl-PL"/>
        </w:rPr>
      </w:pPr>
      <w:r w:rsidRPr="00160629">
        <w:rPr>
          <w:rFonts w:ascii="Arial" w:eastAsia="Times New Roman" w:hAnsi="Arial" w:cs="Arial"/>
          <w:vanish/>
          <w:sz w:val="16"/>
          <w:szCs w:val="16"/>
          <w:lang w:eastAsia="pl-PL"/>
        </w:rPr>
        <w:lastRenderedPageBreak/>
        <w:t>Dół formularza</w:t>
      </w:r>
    </w:p>
    <w:p w:rsidR="009435D1" w:rsidRPr="00160629" w:rsidRDefault="009435D1" w:rsidP="00160629">
      <w:bookmarkStart w:id="0" w:name="_GoBack"/>
      <w:bookmarkEnd w:id="0"/>
    </w:p>
    <w:sectPr w:rsidR="009435D1" w:rsidRPr="001606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C3" w:rsidRDefault="001D11C3" w:rsidP="00160629">
      <w:pPr>
        <w:spacing w:after="0" w:line="240" w:lineRule="auto"/>
      </w:pPr>
      <w:r>
        <w:separator/>
      </w:r>
    </w:p>
  </w:endnote>
  <w:endnote w:type="continuationSeparator" w:id="0">
    <w:p w:rsidR="001D11C3" w:rsidRDefault="001D11C3" w:rsidP="0016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C3" w:rsidRDefault="001D11C3" w:rsidP="00160629">
      <w:pPr>
        <w:spacing w:after="0" w:line="240" w:lineRule="auto"/>
      </w:pPr>
      <w:r>
        <w:separator/>
      </w:r>
    </w:p>
  </w:footnote>
  <w:footnote w:type="continuationSeparator" w:id="0">
    <w:p w:rsidR="001D11C3" w:rsidRDefault="001D11C3" w:rsidP="00160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29"/>
    <w:rsid w:val="00160629"/>
    <w:rsid w:val="001D11C3"/>
    <w:rsid w:val="00943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01723-64B7-4DB9-BC04-B5D25EF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60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0629"/>
  </w:style>
  <w:style w:type="paragraph" w:styleId="Stopka">
    <w:name w:val="footer"/>
    <w:basedOn w:val="Normalny"/>
    <w:link w:val="StopkaZnak"/>
    <w:uiPriority w:val="99"/>
    <w:unhideWhenUsed/>
    <w:rsid w:val="00160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73572">
      <w:bodyDiv w:val="1"/>
      <w:marLeft w:val="0"/>
      <w:marRight w:val="0"/>
      <w:marTop w:val="0"/>
      <w:marBottom w:val="0"/>
      <w:divBdr>
        <w:top w:val="none" w:sz="0" w:space="0" w:color="auto"/>
        <w:left w:val="none" w:sz="0" w:space="0" w:color="auto"/>
        <w:bottom w:val="none" w:sz="0" w:space="0" w:color="auto"/>
        <w:right w:val="none" w:sz="0" w:space="0" w:color="auto"/>
      </w:divBdr>
      <w:divsChild>
        <w:div w:id="354503363">
          <w:marLeft w:val="0"/>
          <w:marRight w:val="0"/>
          <w:marTop w:val="0"/>
          <w:marBottom w:val="0"/>
          <w:divBdr>
            <w:top w:val="none" w:sz="0" w:space="0" w:color="auto"/>
            <w:left w:val="none" w:sz="0" w:space="0" w:color="auto"/>
            <w:bottom w:val="none" w:sz="0" w:space="0" w:color="auto"/>
            <w:right w:val="none" w:sz="0" w:space="0" w:color="auto"/>
          </w:divBdr>
          <w:divsChild>
            <w:div w:id="1781293486">
              <w:marLeft w:val="0"/>
              <w:marRight w:val="0"/>
              <w:marTop w:val="0"/>
              <w:marBottom w:val="0"/>
              <w:divBdr>
                <w:top w:val="none" w:sz="0" w:space="0" w:color="auto"/>
                <w:left w:val="none" w:sz="0" w:space="0" w:color="auto"/>
                <w:bottom w:val="none" w:sz="0" w:space="0" w:color="auto"/>
                <w:right w:val="none" w:sz="0" w:space="0" w:color="auto"/>
              </w:divBdr>
              <w:divsChild>
                <w:div w:id="1370758836">
                  <w:marLeft w:val="0"/>
                  <w:marRight w:val="0"/>
                  <w:marTop w:val="0"/>
                  <w:marBottom w:val="0"/>
                  <w:divBdr>
                    <w:top w:val="none" w:sz="0" w:space="0" w:color="auto"/>
                    <w:left w:val="none" w:sz="0" w:space="0" w:color="auto"/>
                    <w:bottom w:val="none" w:sz="0" w:space="0" w:color="auto"/>
                    <w:right w:val="none" w:sz="0" w:space="0" w:color="auto"/>
                  </w:divBdr>
                  <w:divsChild>
                    <w:div w:id="1743943677">
                      <w:marLeft w:val="0"/>
                      <w:marRight w:val="0"/>
                      <w:marTop w:val="0"/>
                      <w:marBottom w:val="0"/>
                      <w:divBdr>
                        <w:top w:val="none" w:sz="0" w:space="0" w:color="auto"/>
                        <w:left w:val="none" w:sz="0" w:space="0" w:color="auto"/>
                        <w:bottom w:val="none" w:sz="0" w:space="0" w:color="auto"/>
                        <w:right w:val="none" w:sz="0" w:space="0" w:color="auto"/>
                      </w:divBdr>
                      <w:divsChild>
                        <w:div w:id="1728263844">
                          <w:marLeft w:val="0"/>
                          <w:marRight w:val="0"/>
                          <w:marTop w:val="0"/>
                          <w:marBottom w:val="0"/>
                          <w:divBdr>
                            <w:top w:val="none" w:sz="0" w:space="0" w:color="auto"/>
                            <w:left w:val="none" w:sz="0" w:space="0" w:color="auto"/>
                            <w:bottom w:val="none" w:sz="0" w:space="0" w:color="auto"/>
                            <w:right w:val="none" w:sz="0" w:space="0" w:color="auto"/>
                          </w:divBdr>
                        </w:div>
                        <w:div w:id="1035543093">
                          <w:marLeft w:val="0"/>
                          <w:marRight w:val="0"/>
                          <w:marTop w:val="0"/>
                          <w:marBottom w:val="0"/>
                          <w:divBdr>
                            <w:top w:val="none" w:sz="0" w:space="0" w:color="auto"/>
                            <w:left w:val="none" w:sz="0" w:space="0" w:color="auto"/>
                            <w:bottom w:val="none" w:sz="0" w:space="0" w:color="auto"/>
                            <w:right w:val="none" w:sz="0" w:space="0" w:color="auto"/>
                          </w:divBdr>
                        </w:div>
                        <w:div w:id="1538470603">
                          <w:marLeft w:val="0"/>
                          <w:marRight w:val="0"/>
                          <w:marTop w:val="0"/>
                          <w:marBottom w:val="0"/>
                          <w:divBdr>
                            <w:top w:val="none" w:sz="0" w:space="0" w:color="auto"/>
                            <w:left w:val="none" w:sz="0" w:space="0" w:color="auto"/>
                            <w:bottom w:val="none" w:sz="0" w:space="0" w:color="auto"/>
                            <w:right w:val="none" w:sz="0" w:space="0" w:color="auto"/>
                          </w:divBdr>
                        </w:div>
                        <w:div w:id="855729328">
                          <w:marLeft w:val="0"/>
                          <w:marRight w:val="0"/>
                          <w:marTop w:val="0"/>
                          <w:marBottom w:val="0"/>
                          <w:divBdr>
                            <w:top w:val="none" w:sz="0" w:space="0" w:color="auto"/>
                            <w:left w:val="none" w:sz="0" w:space="0" w:color="auto"/>
                            <w:bottom w:val="none" w:sz="0" w:space="0" w:color="auto"/>
                            <w:right w:val="none" w:sz="0" w:space="0" w:color="auto"/>
                          </w:divBdr>
                          <w:divsChild>
                            <w:div w:id="431555999">
                              <w:marLeft w:val="0"/>
                              <w:marRight w:val="0"/>
                              <w:marTop w:val="0"/>
                              <w:marBottom w:val="0"/>
                              <w:divBdr>
                                <w:top w:val="none" w:sz="0" w:space="0" w:color="auto"/>
                                <w:left w:val="none" w:sz="0" w:space="0" w:color="auto"/>
                                <w:bottom w:val="none" w:sz="0" w:space="0" w:color="auto"/>
                                <w:right w:val="none" w:sz="0" w:space="0" w:color="auto"/>
                              </w:divBdr>
                            </w:div>
                          </w:divsChild>
                        </w:div>
                        <w:div w:id="11273137">
                          <w:marLeft w:val="0"/>
                          <w:marRight w:val="0"/>
                          <w:marTop w:val="0"/>
                          <w:marBottom w:val="0"/>
                          <w:divBdr>
                            <w:top w:val="none" w:sz="0" w:space="0" w:color="auto"/>
                            <w:left w:val="none" w:sz="0" w:space="0" w:color="auto"/>
                            <w:bottom w:val="none" w:sz="0" w:space="0" w:color="auto"/>
                            <w:right w:val="none" w:sz="0" w:space="0" w:color="auto"/>
                          </w:divBdr>
                          <w:divsChild>
                            <w:div w:id="1649751197">
                              <w:marLeft w:val="0"/>
                              <w:marRight w:val="0"/>
                              <w:marTop w:val="0"/>
                              <w:marBottom w:val="0"/>
                              <w:divBdr>
                                <w:top w:val="none" w:sz="0" w:space="0" w:color="auto"/>
                                <w:left w:val="none" w:sz="0" w:space="0" w:color="auto"/>
                                <w:bottom w:val="none" w:sz="0" w:space="0" w:color="auto"/>
                                <w:right w:val="none" w:sz="0" w:space="0" w:color="auto"/>
                              </w:divBdr>
                            </w:div>
                          </w:divsChild>
                        </w:div>
                        <w:div w:id="767386619">
                          <w:marLeft w:val="0"/>
                          <w:marRight w:val="0"/>
                          <w:marTop w:val="0"/>
                          <w:marBottom w:val="0"/>
                          <w:divBdr>
                            <w:top w:val="none" w:sz="0" w:space="0" w:color="auto"/>
                            <w:left w:val="none" w:sz="0" w:space="0" w:color="auto"/>
                            <w:bottom w:val="none" w:sz="0" w:space="0" w:color="auto"/>
                            <w:right w:val="none" w:sz="0" w:space="0" w:color="auto"/>
                          </w:divBdr>
                          <w:divsChild>
                            <w:div w:id="579023646">
                              <w:marLeft w:val="0"/>
                              <w:marRight w:val="0"/>
                              <w:marTop w:val="0"/>
                              <w:marBottom w:val="0"/>
                              <w:divBdr>
                                <w:top w:val="none" w:sz="0" w:space="0" w:color="auto"/>
                                <w:left w:val="none" w:sz="0" w:space="0" w:color="auto"/>
                                <w:bottom w:val="none" w:sz="0" w:space="0" w:color="auto"/>
                                <w:right w:val="none" w:sz="0" w:space="0" w:color="auto"/>
                              </w:divBdr>
                            </w:div>
                            <w:div w:id="740327153">
                              <w:marLeft w:val="0"/>
                              <w:marRight w:val="0"/>
                              <w:marTop w:val="0"/>
                              <w:marBottom w:val="0"/>
                              <w:divBdr>
                                <w:top w:val="none" w:sz="0" w:space="0" w:color="auto"/>
                                <w:left w:val="none" w:sz="0" w:space="0" w:color="auto"/>
                                <w:bottom w:val="none" w:sz="0" w:space="0" w:color="auto"/>
                                <w:right w:val="none" w:sz="0" w:space="0" w:color="auto"/>
                              </w:divBdr>
                            </w:div>
                            <w:div w:id="430930215">
                              <w:marLeft w:val="0"/>
                              <w:marRight w:val="0"/>
                              <w:marTop w:val="0"/>
                              <w:marBottom w:val="0"/>
                              <w:divBdr>
                                <w:top w:val="none" w:sz="0" w:space="0" w:color="auto"/>
                                <w:left w:val="none" w:sz="0" w:space="0" w:color="auto"/>
                                <w:bottom w:val="none" w:sz="0" w:space="0" w:color="auto"/>
                                <w:right w:val="none" w:sz="0" w:space="0" w:color="auto"/>
                              </w:divBdr>
                            </w:div>
                            <w:div w:id="1926301958">
                              <w:marLeft w:val="0"/>
                              <w:marRight w:val="0"/>
                              <w:marTop w:val="0"/>
                              <w:marBottom w:val="0"/>
                              <w:divBdr>
                                <w:top w:val="none" w:sz="0" w:space="0" w:color="auto"/>
                                <w:left w:val="none" w:sz="0" w:space="0" w:color="auto"/>
                                <w:bottom w:val="none" w:sz="0" w:space="0" w:color="auto"/>
                                <w:right w:val="none" w:sz="0" w:space="0" w:color="auto"/>
                              </w:divBdr>
                            </w:div>
                          </w:divsChild>
                        </w:div>
                        <w:div w:id="896352841">
                          <w:marLeft w:val="0"/>
                          <w:marRight w:val="0"/>
                          <w:marTop w:val="0"/>
                          <w:marBottom w:val="0"/>
                          <w:divBdr>
                            <w:top w:val="none" w:sz="0" w:space="0" w:color="auto"/>
                            <w:left w:val="none" w:sz="0" w:space="0" w:color="auto"/>
                            <w:bottom w:val="none" w:sz="0" w:space="0" w:color="auto"/>
                            <w:right w:val="none" w:sz="0" w:space="0" w:color="auto"/>
                          </w:divBdr>
                          <w:divsChild>
                            <w:div w:id="976912159">
                              <w:marLeft w:val="0"/>
                              <w:marRight w:val="0"/>
                              <w:marTop w:val="0"/>
                              <w:marBottom w:val="0"/>
                              <w:divBdr>
                                <w:top w:val="none" w:sz="0" w:space="0" w:color="auto"/>
                                <w:left w:val="none" w:sz="0" w:space="0" w:color="auto"/>
                                <w:bottom w:val="none" w:sz="0" w:space="0" w:color="auto"/>
                                <w:right w:val="none" w:sz="0" w:space="0" w:color="auto"/>
                              </w:divBdr>
                            </w:div>
                            <w:div w:id="115486214">
                              <w:marLeft w:val="0"/>
                              <w:marRight w:val="0"/>
                              <w:marTop w:val="0"/>
                              <w:marBottom w:val="0"/>
                              <w:divBdr>
                                <w:top w:val="none" w:sz="0" w:space="0" w:color="auto"/>
                                <w:left w:val="none" w:sz="0" w:space="0" w:color="auto"/>
                                <w:bottom w:val="none" w:sz="0" w:space="0" w:color="auto"/>
                                <w:right w:val="none" w:sz="0" w:space="0" w:color="auto"/>
                              </w:divBdr>
                            </w:div>
                            <w:div w:id="856234261">
                              <w:marLeft w:val="0"/>
                              <w:marRight w:val="0"/>
                              <w:marTop w:val="0"/>
                              <w:marBottom w:val="0"/>
                              <w:divBdr>
                                <w:top w:val="none" w:sz="0" w:space="0" w:color="auto"/>
                                <w:left w:val="none" w:sz="0" w:space="0" w:color="auto"/>
                                <w:bottom w:val="none" w:sz="0" w:space="0" w:color="auto"/>
                                <w:right w:val="none" w:sz="0" w:space="0" w:color="auto"/>
                              </w:divBdr>
                            </w:div>
                            <w:div w:id="1191526232">
                              <w:marLeft w:val="0"/>
                              <w:marRight w:val="0"/>
                              <w:marTop w:val="0"/>
                              <w:marBottom w:val="0"/>
                              <w:divBdr>
                                <w:top w:val="none" w:sz="0" w:space="0" w:color="auto"/>
                                <w:left w:val="none" w:sz="0" w:space="0" w:color="auto"/>
                                <w:bottom w:val="none" w:sz="0" w:space="0" w:color="auto"/>
                                <w:right w:val="none" w:sz="0" w:space="0" w:color="auto"/>
                              </w:divBdr>
                            </w:div>
                            <w:div w:id="451636214">
                              <w:marLeft w:val="0"/>
                              <w:marRight w:val="0"/>
                              <w:marTop w:val="0"/>
                              <w:marBottom w:val="0"/>
                              <w:divBdr>
                                <w:top w:val="none" w:sz="0" w:space="0" w:color="auto"/>
                                <w:left w:val="none" w:sz="0" w:space="0" w:color="auto"/>
                                <w:bottom w:val="none" w:sz="0" w:space="0" w:color="auto"/>
                                <w:right w:val="none" w:sz="0" w:space="0" w:color="auto"/>
                              </w:divBdr>
                            </w:div>
                            <w:div w:id="1515534396">
                              <w:marLeft w:val="0"/>
                              <w:marRight w:val="0"/>
                              <w:marTop w:val="0"/>
                              <w:marBottom w:val="0"/>
                              <w:divBdr>
                                <w:top w:val="none" w:sz="0" w:space="0" w:color="auto"/>
                                <w:left w:val="none" w:sz="0" w:space="0" w:color="auto"/>
                                <w:bottom w:val="none" w:sz="0" w:space="0" w:color="auto"/>
                                <w:right w:val="none" w:sz="0" w:space="0" w:color="auto"/>
                              </w:divBdr>
                            </w:div>
                            <w:div w:id="1772311346">
                              <w:marLeft w:val="0"/>
                              <w:marRight w:val="0"/>
                              <w:marTop w:val="0"/>
                              <w:marBottom w:val="0"/>
                              <w:divBdr>
                                <w:top w:val="none" w:sz="0" w:space="0" w:color="auto"/>
                                <w:left w:val="none" w:sz="0" w:space="0" w:color="auto"/>
                                <w:bottom w:val="none" w:sz="0" w:space="0" w:color="auto"/>
                                <w:right w:val="none" w:sz="0" w:space="0" w:color="auto"/>
                              </w:divBdr>
                            </w:div>
                          </w:divsChild>
                        </w:div>
                        <w:div w:id="1719165237">
                          <w:marLeft w:val="0"/>
                          <w:marRight w:val="0"/>
                          <w:marTop w:val="0"/>
                          <w:marBottom w:val="0"/>
                          <w:divBdr>
                            <w:top w:val="none" w:sz="0" w:space="0" w:color="auto"/>
                            <w:left w:val="none" w:sz="0" w:space="0" w:color="auto"/>
                            <w:bottom w:val="none" w:sz="0" w:space="0" w:color="auto"/>
                            <w:right w:val="none" w:sz="0" w:space="0" w:color="auto"/>
                          </w:divBdr>
                          <w:divsChild>
                            <w:div w:id="375618596">
                              <w:marLeft w:val="0"/>
                              <w:marRight w:val="0"/>
                              <w:marTop w:val="0"/>
                              <w:marBottom w:val="0"/>
                              <w:divBdr>
                                <w:top w:val="none" w:sz="0" w:space="0" w:color="auto"/>
                                <w:left w:val="none" w:sz="0" w:space="0" w:color="auto"/>
                                <w:bottom w:val="none" w:sz="0" w:space="0" w:color="auto"/>
                                <w:right w:val="none" w:sz="0" w:space="0" w:color="auto"/>
                              </w:divBdr>
                            </w:div>
                            <w:div w:id="678049114">
                              <w:marLeft w:val="0"/>
                              <w:marRight w:val="0"/>
                              <w:marTop w:val="0"/>
                              <w:marBottom w:val="0"/>
                              <w:divBdr>
                                <w:top w:val="none" w:sz="0" w:space="0" w:color="auto"/>
                                <w:left w:val="none" w:sz="0" w:space="0" w:color="auto"/>
                                <w:bottom w:val="none" w:sz="0" w:space="0" w:color="auto"/>
                                <w:right w:val="none" w:sz="0" w:space="0" w:color="auto"/>
                              </w:divBdr>
                            </w:div>
                            <w:div w:id="1749842648">
                              <w:marLeft w:val="0"/>
                              <w:marRight w:val="0"/>
                              <w:marTop w:val="0"/>
                              <w:marBottom w:val="0"/>
                              <w:divBdr>
                                <w:top w:val="none" w:sz="0" w:space="0" w:color="auto"/>
                                <w:left w:val="none" w:sz="0" w:space="0" w:color="auto"/>
                                <w:bottom w:val="none" w:sz="0" w:space="0" w:color="auto"/>
                                <w:right w:val="none" w:sz="0" w:space="0" w:color="auto"/>
                              </w:divBdr>
                            </w:div>
                          </w:divsChild>
                        </w:div>
                        <w:div w:id="311906075">
                          <w:marLeft w:val="0"/>
                          <w:marRight w:val="0"/>
                          <w:marTop w:val="0"/>
                          <w:marBottom w:val="0"/>
                          <w:divBdr>
                            <w:top w:val="none" w:sz="0" w:space="0" w:color="auto"/>
                            <w:left w:val="none" w:sz="0" w:space="0" w:color="auto"/>
                            <w:bottom w:val="none" w:sz="0" w:space="0" w:color="auto"/>
                            <w:right w:val="none" w:sz="0" w:space="0" w:color="auto"/>
                          </w:divBdr>
                          <w:divsChild>
                            <w:div w:id="1629701414">
                              <w:marLeft w:val="0"/>
                              <w:marRight w:val="0"/>
                              <w:marTop w:val="0"/>
                              <w:marBottom w:val="0"/>
                              <w:divBdr>
                                <w:top w:val="none" w:sz="0" w:space="0" w:color="auto"/>
                                <w:left w:val="none" w:sz="0" w:space="0" w:color="auto"/>
                                <w:bottom w:val="none" w:sz="0" w:space="0" w:color="auto"/>
                                <w:right w:val="none" w:sz="0" w:space="0" w:color="auto"/>
                              </w:divBdr>
                            </w:div>
                            <w:div w:id="1802117378">
                              <w:marLeft w:val="0"/>
                              <w:marRight w:val="0"/>
                              <w:marTop w:val="0"/>
                              <w:marBottom w:val="0"/>
                              <w:divBdr>
                                <w:top w:val="none" w:sz="0" w:space="0" w:color="auto"/>
                                <w:left w:val="none" w:sz="0" w:space="0" w:color="auto"/>
                                <w:bottom w:val="none" w:sz="0" w:space="0" w:color="auto"/>
                                <w:right w:val="none" w:sz="0" w:space="0" w:color="auto"/>
                              </w:divBdr>
                            </w:div>
                            <w:div w:id="1355184485">
                              <w:marLeft w:val="0"/>
                              <w:marRight w:val="0"/>
                              <w:marTop w:val="0"/>
                              <w:marBottom w:val="0"/>
                              <w:divBdr>
                                <w:top w:val="none" w:sz="0" w:space="0" w:color="auto"/>
                                <w:left w:val="none" w:sz="0" w:space="0" w:color="auto"/>
                                <w:bottom w:val="none" w:sz="0" w:space="0" w:color="auto"/>
                                <w:right w:val="none" w:sz="0" w:space="0" w:color="auto"/>
                              </w:divBdr>
                            </w:div>
                            <w:div w:id="1100028694">
                              <w:marLeft w:val="0"/>
                              <w:marRight w:val="0"/>
                              <w:marTop w:val="0"/>
                              <w:marBottom w:val="0"/>
                              <w:divBdr>
                                <w:top w:val="none" w:sz="0" w:space="0" w:color="auto"/>
                                <w:left w:val="none" w:sz="0" w:space="0" w:color="auto"/>
                                <w:bottom w:val="none" w:sz="0" w:space="0" w:color="auto"/>
                                <w:right w:val="none" w:sz="0" w:space="0" w:color="auto"/>
                              </w:divBdr>
                            </w:div>
                            <w:div w:id="839195228">
                              <w:marLeft w:val="0"/>
                              <w:marRight w:val="0"/>
                              <w:marTop w:val="0"/>
                              <w:marBottom w:val="0"/>
                              <w:divBdr>
                                <w:top w:val="none" w:sz="0" w:space="0" w:color="auto"/>
                                <w:left w:val="none" w:sz="0" w:space="0" w:color="auto"/>
                                <w:bottom w:val="none" w:sz="0" w:space="0" w:color="auto"/>
                                <w:right w:val="none" w:sz="0" w:space="0" w:color="auto"/>
                              </w:divBdr>
                            </w:div>
                            <w:div w:id="1319532850">
                              <w:marLeft w:val="0"/>
                              <w:marRight w:val="0"/>
                              <w:marTop w:val="0"/>
                              <w:marBottom w:val="0"/>
                              <w:divBdr>
                                <w:top w:val="none" w:sz="0" w:space="0" w:color="auto"/>
                                <w:left w:val="none" w:sz="0" w:space="0" w:color="auto"/>
                                <w:bottom w:val="none" w:sz="0" w:space="0" w:color="auto"/>
                                <w:right w:val="none" w:sz="0" w:space="0" w:color="auto"/>
                              </w:divBdr>
                            </w:div>
                          </w:divsChild>
                        </w:div>
                        <w:div w:id="2047025984">
                          <w:marLeft w:val="0"/>
                          <w:marRight w:val="0"/>
                          <w:marTop w:val="0"/>
                          <w:marBottom w:val="0"/>
                          <w:divBdr>
                            <w:top w:val="none" w:sz="0" w:space="0" w:color="auto"/>
                            <w:left w:val="none" w:sz="0" w:space="0" w:color="auto"/>
                            <w:bottom w:val="none" w:sz="0" w:space="0" w:color="auto"/>
                            <w:right w:val="none" w:sz="0" w:space="0" w:color="auto"/>
                          </w:divBdr>
                          <w:divsChild>
                            <w:div w:id="1481340233">
                              <w:marLeft w:val="0"/>
                              <w:marRight w:val="0"/>
                              <w:marTop w:val="0"/>
                              <w:marBottom w:val="0"/>
                              <w:divBdr>
                                <w:top w:val="none" w:sz="0" w:space="0" w:color="auto"/>
                                <w:left w:val="none" w:sz="0" w:space="0" w:color="auto"/>
                                <w:bottom w:val="none" w:sz="0" w:space="0" w:color="auto"/>
                                <w:right w:val="none" w:sz="0" w:space="0" w:color="auto"/>
                              </w:divBdr>
                            </w:div>
                            <w:div w:id="659965053">
                              <w:marLeft w:val="0"/>
                              <w:marRight w:val="0"/>
                              <w:marTop w:val="0"/>
                              <w:marBottom w:val="0"/>
                              <w:divBdr>
                                <w:top w:val="none" w:sz="0" w:space="0" w:color="auto"/>
                                <w:left w:val="none" w:sz="0" w:space="0" w:color="auto"/>
                                <w:bottom w:val="none" w:sz="0" w:space="0" w:color="auto"/>
                                <w:right w:val="none" w:sz="0" w:space="0" w:color="auto"/>
                              </w:divBdr>
                            </w:div>
                            <w:div w:id="332799936">
                              <w:marLeft w:val="0"/>
                              <w:marRight w:val="0"/>
                              <w:marTop w:val="0"/>
                              <w:marBottom w:val="0"/>
                              <w:divBdr>
                                <w:top w:val="none" w:sz="0" w:space="0" w:color="auto"/>
                                <w:left w:val="none" w:sz="0" w:space="0" w:color="auto"/>
                                <w:bottom w:val="none" w:sz="0" w:space="0" w:color="auto"/>
                                <w:right w:val="none" w:sz="0" w:space="0" w:color="auto"/>
                              </w:divBdr>
                            </w:div>
                            <w:div w:id="479080914">
                              <w:marLeft w:val="0"/>
                              <w:marRight w:val="0"/>
                              <w:marTop w:val="0"/>
                              <w:marBottom w:val="0"/>
                              <w:divBdr>
                                <w:top w:val="none" w:sz="0" w:space="0" w:color="auto"/>
                                <w:left w:val="none" w:sz="0" w:space="0" w:color="auto"/>
                                <w:bottom w:val="none" w:sz="0" w:space="0" w:color="auto"/>
                                <w:right w:val="none" w:sz="0" w:space="0" w:color="auto"/>
                              </w:divBdr>
                            </w:div>
                            <w:div w:id="1375736776">
                              <w:marLeft w:val="0"/>
                              <w:marRight w:val="0"/>
                              <w:marTop w:val="0"/>
                              <w:marBottom w:val="0"/>
                              <w:divBdr>
                                <w:top w:val="none" w:sz="0" w:space="0" w:color="auto"/>
                                <w:left w:val="none" w:sz="0" w:space="0" w:color="auto"/>
                                <w:bottom w:val="none" w:sz="0" w:space="0" w:color="auto"/>
                                <w:right w:val="none" w:sz="0" w:space="0" w:color="auto"/>
                              </w:divBdr>
                            </w:div>
                            <w:div w:id="1585146680">
                              <w:marLeft w:val="0"/>
                              <w:marRight w:val="0"/>
                              <w:marTop w:val="0"/>
                              <w:marBottom w:val="0"/>
                              <w:divBdr>
                                <w:top w:val="none" w:sz="0" w:space="0" w:color="auto"/>
                                <w:left w:val="none" w:sz="0" w:space="0" w:color="auto"/>
                                <w:bottom w:val="none" w:sz="0" w:space="0" w:color="auto"/>
                                <w:right w:val="none" w:sz="0" w:space="0" w:color="auto"/>
                              </w:divBdr>
                            </w:div>
                            <w:div w:id="882978675">
                              <w:marLeft w:val="0"/>
                              <w:marRight w:val="0"/>
                              <w:marTop w:val="0"/>
                              <w:marBottom w:val="0"/>
                              <w:divBdr>
                                <w:top w:val="none" w:sz="0" w:space="0" w:color="auto"/>
                                <w:left w:val="none" w:sz="0" w:space="0" w:color="auto"/>
                                <w:bottom w:val="none" w:sz="0" w:space="0" w:color="auto"/>
                                <w:right w:val="none" w:sz="0" w:space="0" w:color="auto"/>
                              </w:divBdr>
                            </w:div>
                            <w:div w:id="138808847">
                              <w:marLeft w:val="0"/>
                              <w:marRight w:val="0"/>
                              <w:marTop w:val="0"/>
                              <w:marBottom w:val="0"/>
                              <w:divBdr>
                                <w:top w:val="none" w:sz="0" w:space="0" w:color="auto"/>
                                <w:left w:val="none" w:sz="0" w:space="0" w:color="auto"/>
                                <w:bottom w:val="none" w:sz="0" w:space="0" w:color="auto"/>
                                <w:right w:val="none" w:sz="0" w:space="0" w:color="auto"/>
                              </w:divBdr>
                            </w:div>
                            <w:div w:id="1449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bzp.uzp.gov.pl/Out/Browser.aspx?id=d57b13ad-d360-483c-a289-4917e0daaea2&amp;path=2017\03\20170320\47282_201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p.piaseczno.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3170</Words>
  <Characters>19021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2017-03-20T13:16:00Z</dcterms:created>
  <dcterms:modified xsi:type="dcterms:W3CDTF">2017-03-20T13:17:00Z</dcterms:modified>
</cp:coreProperties>
</file>