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8F7" w:rsidRPr="007E78F7" w:rsidRDefault="007E78F7" w:rsidP="007E78F7">
      <w:pPr>
        <w:pBdr>
          <w:bottom w:val="single" w:sz="6" w:space="1" w:color="auto"/>
        </w:pBdr>
        <w:spacing w:after="0" w:line="240" w:lineRule="auto"/>
        <w:jc w:val="center"/>
        <w:rPr>
          <w:rFonts w:ascii="Arial" w:eastAsia="Times New Roman" w:hAnsi="Arial" w:cs="Arial"/>
          <w:vanish/>
          <w:sz w:val="16"/>
          <w:szCs w:val="16"/>
          <w:lang w:eastAsia="pl-PL"/>
        </w:rPr>
      </w:pPr>
      <w:r w:rsidRPr="007E78F7">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7E78F7" w:rsidRPr="007E78F7" w:rsidTr="007E78F7">
        <w:trPr>
          <w:tblCellSpacing w:w="0" w:type="dxa"/>
        </w:trPr>
        <w:tc>
          <w:tcPr>
            <w:tcW w:w="0" w:type="auto"/>
            <w:vAlign w:val="center"/>
            <w:hideMark/>
          </w:tcPr>
          <w:p w:rsidR="007E78F7" w:rsidRPr="007E78F7" w:rsidRDefault="009A2C4F" w:rsidP="007E78F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RZP.271.30.2017.BN.571</w:t>
            </w:r>
            <w:bookmarkStart w:id="0" w:name="_GoBack"/>
            <w:bookmarkEnd w:id="0"/>
          </w:p>
          <w:p w:rsidR="007E78F7" w:rsidRPr="007E78F7" w:rsidRDefault="007E78F7" w:rsidP="007E78F7">
            <w:pPr>
              <w:spacing w:before="100" w:beforeAutospacing="1" w:after="100" w:afterAutospacing="1"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7E78F7" w:rsidRPr="007E78F7" w:rsidRDefault="009A2C4F" w:rsidP="007E78F7">
            <w:pPr>
              <w:spacing w:after="0" w:line="240" w:lineRule="auto"/>
              <w:rPr>
                <w:rFonts w:ascii="Times New Roman" w:eastAsia="Times New Roman" w:hAnsi="Times New Roman" w:cs="Times New Roman"/>
                <w:sz w:val="24"/>
                <w:szCs w:val="24"/>
                <w:lang w:eastAsia="pl-PL"/>
              </w:rPr>
            </w:pPr>
            <w:hyperlink w:tgtFrame="_blank" w:history="1">
              <w:r w:rsidR="007E78F7" w:rsidRPr="007E78F7">
                <w:rPr>
                  <w:rFonts w:ascii="Times New Roman" w:eastAsia="Times New Roman" w:hAnsi="Times New Roman" w:cs="Times New Roman"/>
                  <w:color w:val="0000FF"/>
                  <w:sz w:val="24"/>
                  <w:szCs w:val="24"/>
                  <w:u w:val="single"/>
                  <w:lang w:eastAsia="pl-PL"/>
                </w:rPr>
                <w:t>http://</w:t>
              </w:r>
            </w:hyperlink>
          </w:p>
          <w:p w:rsidR="007E78F7" w:rsidRPr="007E78F7" w:rsidRDefault="009A2C4F" w:rsidP="007E78F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0a0a0" stroked="f"/>
              </w:pic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t xml:space="preserve">Ogłoszenie nr 54837 - 2017 z dnia 2017-03-30 r. </w:t>
            </w:r>
          </w:p>
          <w:p w:rsidR="007E78F7" w:rsidRPr="007E78F7" w:rsidRDefault="007E78F7" w:rsidP="007E78F7">
            <w:pPr>
              <w:spacing w:after="0" w:line="240" w:lineRule="auto"/>
              <w:jc w:val="center"/>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t xml:space="preserve">Piaseczno: „Wymiana murawy na boisku zewnętrznym w Zespole Szkół Publicznych mieszczącym się przy ul. R. Traugutta 10 w Złotokłosie.” </w:t>
            </w:r>
            <w:r w:rsidRPr="007E78F7">
              <w:rPr>
                <w:rFonts w:ascii="Times New Roman" w:eastAsia="Times New Roman" w:hAnsi="Times New Roman" w:cs="Times New Roman"/>
                <w:sz w:val="24"/>
                <w:szCs w:val="24"/>
                <w:lang w:eastAsia="pl-PL"/>
              </w:rPr>
              <w:br/>
              <w:t xml:space="preserve">OGŁOSZENIE O ZAMÓWIENIU - Roboty budowlane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b/>
                <w:bCs/>
                <w:sz w:val="24"/>
                <w:szCs w:val="24"/>
                <w:lang w:eastAsia="pl-PL"/>
              </w:rPr>
              <w:t>Zamieszczanie ogłoszenia:</w:t>
            </w:r>
            <w:r w:rsidRPr="007E78F7">
              <w:rPr>
                <w:rFonts w:ascii="Times New Roman" w:eastAsia="Times New Roman" w:hAnsi="Times New Roman" w:cs="Times New Roman"/>
                <w:sz w:val="24"/>
                <w:szCs w:val="24"/>
                <w:lang w:eastAsia="pl-PL"/>
              </w:rPr>
              <w:t xml:space="preserve"> obowiązkowe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b/>
                <w:bCs/>
                <w:sz w:val="24"/>
                <w:szCs w:val="24"/>
                <w:lang w:eastAsia="pl-PL"/>
              </w:rPr>
              <w:t>Ogłoszenie dotyczy:</w:t>
            </w:r>
            <w:r w:rsidRPr="007E78F7">
              <w:rPr>
                <w:rFonts w:ascii="Times New Roman" w:eastAsia="Times New Roman" w:hAnsi="Times New Roman" w:cs="Times New Roman"/>
                <w:sz w:val="24"/>
                <w:szCs w:val="24"/>
                <w:lang w:eastAsia="pl-PL"/>
              </w:rPr>
              <w:t xml:space="preserve"> zamówienia publicznego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t xml:space="preserve">nie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Nazwa projektu lub programu</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t xml:space="preserve">nie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E78F7">
              <w:rPr>
                <w:rFonts w:ascii="Times New Roman" w:eastAsia="Times New Roman" w:hAnsi="Times New Roman" w:cs="Times New Roman"/>
                <w:sz w:val="24"/>
                <w:szCs w:val="24"/>
                <w:lang w:eastAsia="pl-PL"/>
              </w:rPr>
              <w:t>Pzp</w:t>
            </w:r>
            <w:proofErr w:type="spellEnd"/>
            <w:r w:rsidRPr="007E78F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u w:val="single"/>
                <w:lang w:eastAsia="pl-PL"/>
              </w:rPr>
              <w:t>SEKCJA I: ZAMAWIAJĄCY</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b/>
                <w:bCs/>
                <w:sz w:val="24"/>
                <w:szCs w:val="24"/>
                <w:lang w:eastAsia="pl-PL"/>
              </w:rPr>
              <w:t xml:space="preserve">Postępowanie przeprowadza centralny zamawiający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t xml:space="preserve">nie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t xml:space="preserve">nie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b/>
                <w:bCs/>
                <w:sz w:val="24"/>
                <w:szCs w:val="24"/>
                <w:lang w:eastAsia="pl-PL"/>
              </w:rPr>
              <w:t>Informacje na temat podmiotu któremu zamawiający powierzył/powierzyli prowadzenie postępowania:</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Postępowanie jest przeprowadzane wspólnie przez zamawiających</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t xml:space="preserve">nie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t xml:space="preserve">nie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w:t>
            </w:r>
            <w:r w:rsidRPr="007E78F7">
              <w:rPr>
                <w:rFonts w:ascii="Times New Roman" w:eastAsia="Times New Roman" w:hAnsi="Times New Roman" w:cs="Times New Roman"/>
                <w:b/>
                <w:bCs/>
                <w:sz w:val="24"/>
                <w:szCs w:val="24"/>
                <w:lang w:eastAsia="pl-PL"/>
              </w:rPr>
              <w:lastRenderedPageBreak/>
              <w:t>krajowe prawo zamówień publicznych:</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Informacje dodatkowe:</w:t>
            </w:r>
          </w:p>
          <w:p w:rsidR="007E78F7" w:rsidRPr="007E78F7" w:rsidRDefault="007E78F7" w:rsidP="007E78F7">
            <w:pPr>
              <w:spacing w:after="24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b/>
                <w:bCs/>
                <w:sz w:val="24"/>
                <w:szCs w:val="24"/>
                <w:lang w:eastAsia="pl-PL"/>
              </w:rPr>
              <w:t xml:space="preserve">I. 1) NAZWA I ADRES: </w:t>
            </w:r>
            <w:r w:rsidRPr="007E78F7">
              <w:rPr>
                <w:rFonts w:ascii="Times New Roman" w:eastAsia="Times New Roman" w:hAnsi="Times New Roman" w:cs="Times New Roman"/>
                <w:sz w:val="24"/>
                <w:szCs w:val="24"/>
                <w:lang w:eastAsia="pl-PL"/>
              </w:rPr>
              <w:t xml:space="preserve">Urząd Miasta i Gminy Piaseczno, krajowy numer identyfikacyjny 1589128900000, ul. ul. Kościuszki  5, 05500   Piaseczno, woj. mazowieckie, państwo Polska, tel. 022 70 17 654, 70 17 655, e-mail rzp@piaseczno.eu, faks 022 70 17 692. </w:t>
            </w:r>
            <w:r w:rsidRPr="007E78F7">
              <w:rPr>
                <w:rFonts w:ascii="Times New Roman" w:eastAsia="Times New Roman" w:hAnsi="Times New Roman" w:cs="Times New Roman"/>
                <w:sz w:val="24"/>
                <w:szCs w:val="24"/>
                <w:lang w:eastAsia="pl-PL"/>
              </w:rPr>
              <w:br/>
              <w:t xml:space="preserve">Adres strony internetowej (URL):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b/>
                <w:bCs/>
                <w:sz w:val="24"/>
                <w:szCs w:val="24"/>
                <w:lang w:eastAsia="pl-PL"/>
              </w:rPr>
              <w:t xml:space="preserve">I. 2) RODZAJ ZAMAWIAJĄCEGO: </w:t>
            </w:r>
            <w:r w:rsidRPr="007E78F7">
              <w:rPr>
                <w:rFonts w:ascii="Times New Roman" w:eastAsia="Times New Roman" w:hAnsi="Times New Roman" w:cs="Times New Roman"/>
                <w:sz w:val="24"/>
                <w:szCs w:val="24"/>
                <w:lang w:eastAsia="pl-PL"/>
              </w:rPr>
              <w:t xml:space="preserve">Administracja samorządowa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b/>
                <w:bCs/>
                <w:sz w:val="24"/>
                <w:szCs w:val="24"/>
                <w:lang w:eastAsia="pl-PL"/>
              </w:rPr>
              <w:t xml:space="preserve">I.3) WSPÓLNE UDZIELANIE ZAMÓWIENIA </w:t>
            </w:r>
            <w:r w:rsidRPr="007E78F7">
              <w:rPr>
                <w:rFonts w:ascii="Times New Roman" w:eastAsia="Times New Roman" w:hAnsi="Times New Roman" w:cs="Times New Roman"/>
                <w:b/>
                <w:bCs/>
                <w:i/>
                <w:iCs/>
                <w:sz w:val="24"/>
                <w:szCs w:val="24"/>
                <w:lang w:eastAsia="pl-PL"/>
              </w:rPr>
              <w:t>(jeżeli dotyczy)</w:t>
            </w:r>
            <w:r w:rsidRPr="007E78F7">
              <w:rPr>
                <w:rFonts w:ascii="Times New Roman" w:eastAsia="Times New Roman" w:hAnsi="Times New Roman" w:cs="Times New Roman"/>
                <w:b/>
                <w:bCs/>
                <w:sz w:val="24"/>
                <w:szCs w:val="24"/>
                <w:lang w:eastAsia="pl-PL"/>
              </w:rPr>
              <w:t xml:space="preserve">: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b/>
                <w:bCs/>
                <w:sz w:val="24"/>
                <w:szCs w:val="24"/>
                <w:lang w:eastAsia="pl-PL"/>
              </w:rPr>
              <w:t xml:space="preserve">I.4) KOMUNIKACJA: </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t xml:space="preserve">tak </w:t>
            </w:r>
            <w:r w:rsidRPr="007E78F7">
              <w:rPr>
                <w:rFonts w:ascii="Times New Roman" w:eastAsia="Times New Roman" w:hAnsi="Times New Roman" w:cs="Times New Roman"/>
                <w:sz w:val="24"/>
                <w:szCs w:val="24"/>
                <w:lang w:eastAsia="pl-PL"/>
              </w:rPr>
              <w:br/>
              <w:t>bip.piaseczno.eu</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t xml:space="preserve">nie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t xml:space="preserve">nie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Oferty lub wnioski o dopuszczenie do udziału w postępowaniu należy przesyłać:</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Elektronicznie</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t xml:space="preserve">nie </w:t>
            </w:r>
            <w:r w:rsidRPr="007E78F7">
              <w:rPr>
                <w:rFonts w:ascii="Times New Roman" w:eastAsia="Times New Roman" w:hAnsi="Times New Roman" w:cs="Times New Roman"/>
                <w:sz w:val="24"/>
                <w:szCs w:val="24"/>
                <w:lang w:eastAsia="pl-PL"/>
              </w:rPr>
              <w:br/>
              <w:t xml:space="preserve">adres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E78F7">
              <w:rPr>
                <w:rFonts w:ascii="Times New Roman" w:eastAsia="Times New Roman" w:hAnsi="Times New Roman" w:cs="Times New Roman"/>
                <w:sz w:val="24"/>
                <w:szCs w:val="24"/>
                <w:lang w:eastAsia="pl-PL"/>
              </w:rPr>
              <w:br/>
              <w:t xml:space="preserve">nie </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E78F7">
              <w:rPr>
                <w:rFonts w:ascii="Times New Roman" w:eastAsia="Times New Roman" w:hAnsi="Times New Roman" w:cs="Times New Roman"/>
                <w:sz w:val="24"/>
                <w:szCs w:val="24"/>
                <w:lang w:eastAsia="pl-PL"/>
              </w:rPr>
              <w:br/>
              <w:t xml:space="preserve">nie </w:t>
            </w:r>
            <w:r w:rsidRPr="007E78F7">
              <w:rPr>
                <w:rFonts w:ascii="Times New Roman" w:eastAsia="Times New Roman" w:hAnsi="Times New Roman" w:cs="Times New Roman"/>
                <w:sz w:val="24"/>
                <w:szCs w:val="24"/>
                <w:lang w:eastAsia="pl-PL"/>
              </w:rPr>
              <w:br/>
              <w:t xml:space="preserve">Adres: </w:t>
            </w:r>
            <w:r w:rsidRPr="007E78F7">
              <w:rPr>
                <w:rFonts w:ascii="Times New Roman" w:eastAsia="Times New Roman" w:hAnsi="Times New Roman" w:cs="Times New Roman"/>
                <w:sz w:val="24"/>
                <w:szCs w:val="24"/>
                <w:lang w:eastAsia="pl-PL"/>
              </w:rPr>
              <w:br/>
              <w:t>Urząd Miasta i Gminy Piasecznio, ul. Kościuszki 5, pok. 75 III piętro</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lastRenderedPageBreak/>
              <w:t xml:space="preserve">nie </w:t>
            </w:r>
            <w:r w:rsidRPr="007E78F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u w:val="single"/>
                <w:lang w:eastAsia="pl-PL"/>
              </w:rPr>
              <w:t xml:space="preserve">SEKCJA II: PRZEDMIOT ZAMÓWIENIA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 xml:space="preserve">II.1) Nazwa nadana zamówieniu przez zamawiającego: </w:t>
            </w:r>
            <w:r w:rsidRPr="007E78F7">
              <w:rPr>
                <w:rFonts w:ascii="Times New Roman" w:eastAsia="Times New Roman" w:hAnsi="Times New Roman" w:cs="Times New Roman"/>
                <w:sz w:val="24"/>
                <w:szCs w:val="24"/>
                <w:lang w:eastAsia="pl-PL"/>
              </w:rPr>
              <w:t xml:space="preserve">„Wymiana murawy na boisku zewnętrznym w Zespole Szkół Publicznych mieszczącym się przy ul. R. Traugutta 10 w Złotokłosie.” </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 xml:space="preserve">Numer referencyjny: </w:t>
            </w:r>
            <w:r w:rsidRPr="007E78F7">
              <w:rPr>
                <w:rFonts w:ascii="Times New Roman" w:eastAsia="Times New Roman" w:hAnsi="Times New Roman" w:cs="Times New Roman"/>
                <w:sz w:val="24"/>
                <w:szCs w:val="24"/>
                <w:lang w:eastAsia="pl-PL"/>
              </w:rPr>
              <w:t>spr.30/2017</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E78F7" w:rsidRPr="007E78F7" w:rsidRDefault="007E78F7" w:rsidP="007E78F7">
            <w:pPr>
              <w:spacing w:after="0" w:line="240" w:lineRule="auto"/>
              <w:jc w:val="both"/>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t xml:space="preserve">nie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 xml:space="preserve">II.2) Rodzaj zamówienia: </w:t>
            </w:r>
            <w:r w:rsidRPr="007E78F7">
              <w:rPr>
                <w:rFonts w:ascii="Times New Roman" w:eastAsia="Times New Roman" w:hAnsi="Times New Roman" w:cs="Times New Roman"/>
                <w:sz w:val="24"/>
                <w:szCs w:val="24"/>
                <w:lang w:eastAsia="pl-PL"/>
              </w:rPr>
              <w:t xml:space="preserve">roboty budowlane </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II.3) Informacja o możliwości składania ofert częściowych</w:t>
            </w:r>
            <w:r w:rsidRPr="007E78F7">
              <w:rPr>
                <w:rFonts w:ascii="Times New Roman" w:eastAsia="Times New Roman" w:hAnsi="Times New Roman" w:cs="Times New Roman"/>
                <w:sz w:val="24"/>
                <w:szCs w:val="24"/>
                <w:lang w:eastAsia="pl-PL"/>
              </w:rPr>
              <w:br/>
              <w:t xml:space="preserve">Zamówienie podzielone jest na części: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t xml:space="preserve">Nie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 xml:space="preserve">II.4) Krótki opis przedmiotu zamówienia </w:t>
            </w:r>
            <w:r w:rsidRPr="007E78F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E78F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E78F7">
              <w:rPr>
                <w:rFonts w:ascii="Times New Roman" w:eastAsia="Times New Roman" w:hAnsi="Times New Roman" w:cs="Times New Roman"/>
                <w:sz w:val="24"/>
                <w:szCs w:val="24"/>
                <w:lang w:eastAsia="pl-PL"/>
              </w:rPr>
              <w:t xml:space="preserve">Przedmiotem inwestycji jest wymiana istniejącej nawierzchni z trawy syntetycznej zewnętrznego boiska szkolnego o powierzchni ok. 2 800m2. Wymiary zewnętrzne boiska wynoszą 40m x 70m, wymiary pola gry 35m x 65m. Boisko przeznaczone będzie do gry w piłkę nożną dla kategorii U12 i U13. W zakres prac wchodzi: - Przygotowanie zagospodarowania terenu budowy, wykonanie ogrodzenia terenu robót oraz jego zaplecza, prace przygotowawcze, demontaż wyposażenia boiska. - Demontaż istniejącej nawierzchni z trawy syntetycznej gr. ok 2cm wraz z zebraniem warstwy podbudowy o grubości ok 6cm. - Wyrównanie i zagęszczenie warstwy konstrukcyjnej. Wyprofilowanie odpowiednich spadków płyty boiska ( od 0,5% do 1,0%). - Uzupełnienie warstwy wyrównawczej z kruszywa ( miału) kamiennego o gr. min. 2cm. - Przygotowanie podłoża pod ułożenie trawy, wykonanie drobnych napraw obrzeży betonowych. - Ułożenie systemowej nawierzchni z trawy syntetycznej o wysokości 6cm wraz z jej zasypaniem piaskiem kwarcowym i granulatem gumowym EPDM. Linie wklejane w nawierzchnie – białe, kolor nawierzchni – zielony. - Montaż wyposażenia boiska: bramki itp. 1. Wymagany termin realizacji: -rozpoczęcie robót – od 26.06.2017 r. - zakończenie robót - zatwierdzone protokołem końcowym odbioru robót nie zawierającym wad, o których mowa w § 11 ust. 4 umowy do dnia 18.08.2017 r. </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 xml:space="preserve">II.5) Główny kod CPV: </w:t>
            </w:r>
            <w:r w:rsidRPr="007E78F7">
              <w:rPr>
                <w:rFonts w:ascii="Times New Roman" w:eastAsia="Times New Roman" w:hAnsi="Times New Roman" w:cs="Times New Roman"/>
                <w:sz w:val="24"/>
                <w:szCs w:val="24"/>
                <w:lang w:eastAsia="pl-PL"/>
              </w:rPr>
              <w:t>45000000-7</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 xml:space="preserve">II.6) Całkowita wartość zamówienia </w:t>
            </w:r>
            <w:r w:rsidRPr="007E78F7">
              <w:rPr>
                <w:rFonts w:ascii="Times New Roman" w:eastAsia="Times New Roman" w:hAnsi="Times New Roman" w:cs="Times New Roman"/>
                <w:i/>
                <w:iCs/>
                <w:sz w:val="24"/>
                <w:szCs w:val="24"/>
                <w:lang w:eastAsia="pl-PL"/>
              </w:rPr>
              <w:t>(jeżeli zamawiający podaje informacje o wartości zamówienia)</w:t>
            </w:r>
            <w:r w:rsidRPr="007E78F7">
              <w:rPr>
                <w:rFonts w:ascii="Times New Roman" w:eastAsia="Times New Roman" w:hAnsi="Times New Roman" w:cs="Times New Roman"/>
                <w:sz w:val="24"/>
                <w:szCs w:val="24"/>
                <w:lang w:eastAsia="pl-PL"/>
              </w:rPr>
              <w:t xml:space="preserve">: </w:t>
            </w:r>
            <w:r w:rsidRPr="007E78F7">
              <w:rPr>
                <w:rFonts w:ascii="Times New Roman" w:eastAsia="Times New Roman" w:hAnsi="Times New Roman" w:cs="Times New Roman"/>
                <w:sz w:val="24"/>
                <w:szCs w:val="24"/>
                <w:lang w:eastAsia="pl-PL"/>
              </w:rPr>
              <w:br/>
              <w:t xml:space="preserve">Wartość bez VAT: </w:t>
            </w:r>
            <w:r w:rsidRPr="007E78F7">
              <w:rPr>
                <w:rFonts w:ascii="Times New Roman" w:eastAsia="Times New Roman" w:hAnsi="Times New Roman" w:cs="Times New Roman"/>
                <w:sz w:val="24"/>
                <w:szCs w:val="24"/>
                <w:lang w:eastAsia="pl-PL"/>
              </w:rPr>
              <w:br/>
              <w:t xml:space="preserve">Waluta: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i/>
                <w:iCs/>
                <w:sz w:val="24"/>
                <w:szCs w:val="24"/>
                <w:lang w:eastAsia="pl-PL"/>
              </w:rPr>
              <w:t xml:space="preserve">(w przypadku umów ramowych lub dynamicznego systemu zakupów – szacunkowa </w:t>
            </w:r>
            <w:r w:rsidRPr="007E78F7">
              <w:rPr>
                <w:rFonts w:ascii="Times New Roman" w:eastAsia="Times New Roman" w:hAnsi="Times New Roman" w:cs="Times New Roman"/>
                <w:i/>
                <w:iCs/>
                <w:sz w:val="24"/>
                <w:szCs w:val="24"/>
                <w:lang w:eastAsia="pl-PL"/>
              </w:rPr>
              <w:lastRenderedPageBreak/>
              <w:t>całkowita maksymalna wartość w całym okresie obowiązywania umowy ramowej lub dynamicznego systemu zakupów)</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E78F7">
              <w:rPr>
                <w:rFonts w:ascii="Times New Roman" w:eastAsia="Times New Roman" w:hAnsi="Times New Roman" w:cs="Times New Roman"/>
                <w:b/>
                <w:bCs/>
                <w:sz w:val="24"/>
                <w:szCs w:val="24"/>
                <w:lang w:eastAsia="pl-PL"/>
              </w:rPr>
              <w:t>Pzp</w:t>
            </w:r>
            <w:proofErr w:type="spellEnd"/>
            <w:r w:rsidRPr="007E78F7">
              <w:rPr>
                <w:rFonts w:ascii="Times New Roman" w:eastAsia="Times New Roman" w:hAnsi="Times New Roman" w:cs="Times New Roman"/>
                <w:b/>
                <w:bCs/>
                <w:sz w:val="24"/>
                <w:szCs w:val="24"/>
                <w:lang w:eastAsia="pl-PL"/>
              </w:rPr>
              <w:t xml:space="preserve">: </w:t>
            </w:r>
            <w:r w:rsidRPr="007E78F7">
              <w:rPr>
                <w:rFonts w:ascii="Times New Roman" w:eastAsia="Times New Roman" w:hAnsi="Times New Roman" w:cs="Times New Roman"/>
                <w:sz w:val="24"/>
                <w:szCs w:val="24"/>
                <w:lang w:eastAsia="pl-PL"/>
              </w:rPr>
              <w:t xml:space="preserve">nie </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t>data zakończenia: 18/08/2017</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 xml:space="preserve">II.9) Informacje dodatkowe: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b/>
                <w:bCs/>
                <w:sz w:val="24"/>
                <w:szCs w:val="24"/>
                <w:lang w:eastAsia="pl-PL"/>
              </w:rPr>
              <w:t xml:space="preserve">III.1) WARUNKI UDZIAŁU W POSTĘPOWANIU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E78F7">
              <w:rPr>
                <w:rFonts w:ascii="Times New Roman" w:eastAsia="Times New Roman" w:hAnsi="Times New Roman" w:cs="Times New Roman"/>
                <w:sz w:val="24"/>
                <w:szCs w:val="24"/>
                <w:lang w:eastAsia="pl-PL"/>
              </w:rPr>
              <w:br/>
              <w:t xml:space="preserve">Określenie warunków: </w:t>
            </w:r>
            <w:r w:rsidRPr="007E78F7">
              <w:rPr>
                <w:rFonts w:ascii="Times New Roman" w:eastAsia="Times New Roman" w:hAnsi="Times New Roman" w:cs="Times New Roman"/>
                <w:sz w:val="24"/>
                <w:szCs w:val="24"/>
                <w:lang w:eastAsia="pl-PL"/>
              </w:rPr>
              <w:br/>
              <w:t xml:space="preserve">Informacje dodatkowe </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 xml:space="preserve">III.1.2) Sytuacja finansowa lub ekonomiczna </w:t>
            </w:r>
            <w:r w:rsidRPr="007E78F7">
              <w:rPr>
                <w:rFonts w:ascii="Times New Roman" w:eastAsia="Times New Roman" w:hAnsi="Times New Roman" w:cs="Times New Roman"/>
                <w:sz w:val="24"/>
                <w:szCs w:val="24"/>
                <w:lang w:eastAsia="pl-PL"/>
              </w:rPr>
              <w:br/>
              <w:t>Określenie warunków: Wykonawca spełni warunek jeżeli przedstawi opinię z banku lub spółdzielczej kasy oszczędnościowo-kredytowej potwierdzającej wysokość posiadanych środków finansowych lub zdolność kredytową wykonawcy w kwocie co najmniej 300.000,00 zł.</w:t>
            </w:r>
            <w:r w:rsidRPr="007E78F7">
              <w:rPr>
                <w:rFonts w:ascii="Times New Roman" w:eastAsia="Times New Roman" w:hAnsi="Times New Roman" w:cs="Times New Roman"/>
                <w:sz w:val="24"/>
                <w:szCs w:val="24"/>
                <w:lang w:eastAsia="pl-PL"/>
              </w:rPr>
              <w:br/>
              <w:t xml:space="preserve">Informacje dodatkowe </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 xml:space="preserve">III.1.3) Zdolność techniczna lub zawodowa </w:t>
            </w:r>
            <w:r w:rsidRPr="007E78F7">
              <w:rPr>
                <w:rFonts w:ascii="Times New Roman" w:eastAsia="Times New Roman" w:hAnsi="Times New Roman" w:cs="Times New Roman"/>
                <w:sz w:val="24"/>
                <w:szCs w:val="24"/>
                <w:lang w:eastAsia="pl-PL"/>
              </w:rPr>
              <w:br/>
              <w:t xml:space="preserve">Określenie warunków: Wykonawca spełni warunek jeżeli wykaże, że wykonał należycie, zgodnie z przepisami prawa budowlanego i prawidłowo ukończył minimum trzy roboty budowlane o podobnym charakterze rzeczowym do robót stanowiących przedmiot zamówienia to jest obejmujących swym zakresem budowę, przebudowę lub rozbudowę boisk sportowych z nawierzchnią z trawy syntetycznej o powierzchni minimum 1000 m2 oraz wartości minimum 100.000,00 zł brutto każda, w ciągu ostatnich 5 lat przed upływem terminu składania ofert, a jeżeli okres prowadzenia działalności jest krótszy – w tym okresie; b) Wykonawca spełni warunek, jeżeli wykaże, że dysponuje osobami zdolnymi do wykonania zamówienia: Udokumentuje przygotowanie zawodowe kadry technicznej – doświadczenia związanego z przedmiotem zamówienia tj. wykonania boisk sportowych z nawierzchnią z trawy syntetycznej. - jedną osobą – Kierownikiem robót budowlanych posiadającym uprawnienia budowlane w specjalnościach związanych z przedmiotem zamówienia tj. konstrukcyjno-budowlanych z przynależnością do Izby Inżynierów Budownictwa, minimum 24 miesięcy doświadczenia na stanowisku kierownika budowy lub kierownika robót. Zamawiający wymaga, aby Wykonawca opisał nabyte doświadczenie osób wymaganych w postępowaniu w taki sposób, żeby było możliwe wyliczenie okresu pełnienia przez te osoby funkcji kierowniczej w rozumieniu prawa budowlanego. Zamawiający wymaga, aby Wykonawca dysponował wskazaną kadrą techniczną przez cały okres realizacji przedmiotu zamówienia. Wykonawca spełni warunek, jeżeli wykaże, że dysponuje osobami zdolnymi do wykonania zamówienia (umowa o pracę): prace ogólnobudowlane- min. 2 osoby Powyższe winno być udokumentowane przez Wykonawców zgodnie z pkt część </w:t>
            </w:r>
            <w:proofErr w:type="spellStart"/>
            <w:r w:rsidRPr="007E78F7">
              <w:rPr>
                <w:rFonts w:ascii="Times New Roman" w:eastAsia="Times New Roman" w:hAnsi="Times New Roman" w:cs="Times New Roman"/>
                <w:sz w:val="24"/>
                <w:szCs w:val="24"/>
                <w:lang w:eastAsia="pl-PL"/>
              </w:rPr>
              <w:t>Va</w:t>
            </w:r>
            <w:proofErr w:type="spellEnd"/>
            <w:r w:rsidRPr="007E78F7">
              <w:rPr>
                <w:rFonts w:ascii="Times New Roman" w:eastAsia="Times New Roman" w:hAnsi="Times New Roman" w:cs="Times New Roman"/>
                <w:sz w:val="24"/>
                <w:szCs w:val="24"/>
                <w:lang w:eastAsia="pl-PL"/>
              </w:rPr>
              <w:t xml:space="preserve"> pkt 1.5) a) SIWZ. </w:t>
            </w:r>
            <w:r w:rsidRPr="007E78F7">
              <w:rPr>
                <w:rFonts w:ascii="Times New Roman" w:eastAsia="Times New Roman" w:hAnsi="Times New Roman" w:cs="Times New Roman"/>
                <w:sz w:val="24"/>
                <w:szCs w:val="24"/>
                <w:lang w:eastAsia="pl-PL"/>
              </w:rPr>
              <w:br/>
              <w:t xml:space="preserve">Zamawiający wymaga od wykonawców wskazania w ofercie lub we wniosku o </w:t>
            </w:r>
            <w:r w:rsidRPr="007E78F7">
              <w:rPr>
                <w:rFonts w:ascii="Times New Roman" w:eastAsia="Times New Roman" w:hAnsi="Times New Roman" w:cs="Times New Roman"/>
                <w:sz w:val="24"/>
                <w:szCs w:val="24"/>
                <w:lang w:eastAsia="pl-PL"/>
              </w:rPr>
              <w:lastRenderedPageBreak/>
              <w:t xml:space="preserve">dopuszczenie do udziału w postępowaniu imion i nazwisk osób wykonujących czynności przy realizacji zamówienia wraz z informacją o kwalifikacjach zawodowych lub doświadczeniu tych osób: tak </w:t>
            </w:r>
            <w:r w:rsidRPr="007E78F7">
              <w:rPr>
                <w:rFonts w:ascii="Times New Roman" w:eastAsia="Times New Roman" w:hAnsi="Times New Roman" w:cs="Times New Roman"/>
                <w:sz w:val="24"/>
                <w:szCs w:val="24"/>
                <w:lang w:eastAsia="pl-PL"/>
              </w:rPr>
              <w:br/>
              <w:t xml:space="preserve">Informacje dodatkowe: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b/>
                <w:bCs/>
                <w:sz w:val="24"/>
                <w:szCs w:val="24"/>
                <w:lang w:eastAsia="pl-PL"/>
              </w:rPr>
              <w:t xml:space="preserve">III.2) PODSTAWY WYKLUCZENIA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E78F7">
              <w:rPr>
                <w:rFonts w:ascii="Times New Roman" w:eastAsia="Times New Roman" w:hAnsi="Times New Roman" w:cs="Times New Roman"/>
                <w:b/>
                <w:bCs/>
                <w:sz w:val="24"/>
                <w:szCs w:val="24"/>
                <w:lang w:eastAsia="pl-PL"/>
              </w:rPr>
              <w:t>Pzp</w:t>
            </w:r>
            <w:proofErr w:type="spellEnd"/>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E78F7">
              <w:rPr>
                <w:rFonts w:ascii="Times New Roman" w:eastAsia="Times New Roman" w:hAnsi="Times New Roman" w:cs="Times New Roman"/>
                <w:b/>
                <w:bCs/>
                <w:sz w:val="24"/>
                <w:szCs w:val="24"/>
                <w:lang w:eastAsia="pl-PL"/>
              </w:rPr>
              <w:t>Pzp</w:t>
            </w:r>
            <w:proofErr w:type="spellEnd"/>
            <w:r w:rsidRPr="007E78F7">
              <w:rPr>
                <w:rFonts w:ascii="Times New Roman" w:eastAsia="Times New Roman" w:hAnsi="Times New Roman" w:cs="Times New Roman"/>
                <w:sz w:val="24"/>
                <w:szCs w:val="24"/>
                <w:lang w:eastAsia="pl-PL"/>
              </w:rPr>
              <w:t xml:space="preserve"> tak </w:t>
            </w:r>
            <w:r w:rsidRPr="007E78F7">
              <w:rPr>
                <w:rFonts w:ascii="Times New Roman" w:eastAsia="Times New Roman" w:hAnsi="Times New Roman" w:cs="Times New Roman"/>
                <w:sz w:val="24"/>
                <w:szCs w:val="24"/>
                <w:lang w:eastAsia="pl-PL"/>
              </w:rPr>
              <w:br/>
              <w:t xml:space="preserve">Zamawiający przewiduje następujące fakultatywne podstawy wykluczenia: </w:t>
            </w:r>
            <w:r w:rsidRPr="007E78F7">
              <w:rPr>
                <w:rFonts w:ascii="Times New Roman" w:eastAsia="Times New Roman" w:hAnsi="Times New Roman" w:cs="Times New Roman"/>
                <w:sz w:val="24"/>
                <w:szCs w:val="24"/>
                <w:lang w:eastAsia="pl-PL"/>
              </w:rPr>
              <w:br/>
              <w:t xml:space="preserve">(podstawa wykluczenia określona w art. 24 ust. 5 pkt 1 ustawy </w:t>
            </w:r>
            <w:proofErr w:type="spellStart"/>
            <w:r w:rsidRPr="007E78F7">
              <w:rPr>
                <w:rFonts w:ascii="Times New Roman" w:eastAsia="Times New Roman" w:hAnsi="Times New Roman" w:cs="Times New Roman"/>
                <w:sz w:val="24"/>
                <w:szCs w:val="24"/>
                <w:lang w:eastAsia="pl-PL"/>
              </w:rPr>
              <w:t>Pzp</w:t>
            </w:r>
            <w:proofErr w:type="spellEnd"/>
            <w:r w:rsidRPr="007E78F7">
              <w:rPr>
                <w:rFonts w:ascii="Times New Roman" w:eastAsia="Times New Roman" w:hAnsi="Times New Roman" w:cs="Times New Roman"/>
                <w:sz w:val="24"/>
                <w:szCs w:val="24"/>
                <w:lang w:eastAsia="pl-PL"/>
              </w:rPr>
              <w:t xml:space="preserve">) </w:t>
            </w:r>
            <w:r w:rsidRPr="007E78F7">
              <w:rPr>
                <w:rFonts w:ascii="Times New Roman" w:eastAsia="Times New Roman" w:hAnsi="Times New Roman" w:cs="Times New Roman"/>
                <w:sz w:val="24"/>
                <w:szCs w:val="24"/>
                <w:lang w:eastAsia="pl-PL"/>
              </w:rPr>
              <w:br/>
              <w:t xml:space="preserve">(podstawa wykluczenia określona w art. 24 ust. 5 pkt 2 ustawy </w:t>
            </w:r>
            <w:proofErr w:type="spellStart"/>
            <w:r w:rsidRPr="007E78F7">
              <w:rPr>
                <w:rFonts w:ascii="Times New Roman" w:eastAsia="Times New Roman" w:hAnsi="Times New Roman" w:cs="Times New Roman"/>
                <w:sz w:val="24"/>
                <w:szCs w:val="24"/>
                <w:lang w:eastAsia="pl-PL"/>
              </w:rPr>
              <w:t>Pzp</w:t>
            </w:r>
            <w:proofErr w:type="spellEnd"/>
            <w:r w:rsidRPr="007E78F7">
              <w:rPr>
                <w:rFonts w:ascii="Times New Roman" w:eastAsia="Times New Roman" w:hAnsi="Times New Roman" w:cs="Times New Roman"/>
                <w:sz w:val="24"/>
                <w:szCs w:val="24"/>
                <w:lang w:eastAsia="pl-PL"/>
              </w:rPr>
              <w:t xml:space="preserve">) </w:t>
            </w:r>
            <w:r w:rsidRPr="007E78F7">
              <w:rPr>
                <w:rFonts w:ascii="Times New Roman" w:eastAsia="Times New Roman" w:hAnsi="Times New Roman" w:cs="Times New Roman"/>
                <w:sz w:val="24"/>
                <w:szCs w:val="24"/>
                <w:lang w:eastAsia="pl-PL"/>
              </w:rPr>
              <w:br/>
              <w:t xml:space="preserve">(podstawa wykluczenia określona w art. 24 ust. 5 pkt 3 ustawy </w:t>
            </w:r>
            <w:proofErr w:type="spellStart"/>
            <w:r w:rsidRPr="007E78F7">
              <w:rPr>
                <w:rFonts w:ascii="Times New Roman" w:eastAsia="Times New Roman" w:hAnsi="Times New Roman" w:cs="Times New Roman"/>
                <w:sz w:val="24"/>
                <w:szCs w:val="24"/>
                <w:lang w:eastAsia="pl-PL"/>
              </w:rPr>
              <w:t>Pzp</w:t>
            </w:r>
            <w:proofErr w:type="spellEnd"/>
            <w:r w:rsidRPr="007E78F7">
              <w:rPr>
                <w:rFonts w:ascii="Times New Roman" w:eastAsia="Times New Roman" w:hAnsi="Times New Roman" w:cs="Times New Roman"/>
                <w:sz w:val="24"/>
                <w:szCs w:val="24"/>
                <w:lang w:eastAsia="pl-PL"/>
              </w:rPr>
              <w:t xml:space="preserve">) </w:t>
            </w:r>
            <w:r w:rsidRPr="007E78F7">
              <w:rPr>
                <w:rFonts w:ascii="Times New Roman" w:eastAsia="Times New Roman" w:hAnsi="Times New Roman" w:cs="Times New Roman"/>
                <w:sz w:val="24"/>
                <w:szCs w:val="24"/>
                <w:lang w:eastAsia="pl-PL"/>
              </w:rPr>
              <w:br/>
              <w:t xml:space="preserve">(podstawa wykluczenia określona w art. 24 ust. 5 pkt 4 ustawy </w:t>
            </w:r>
            <w:proofErr w:type="spellStart"/>
            <w:r w:rsidRPr="007E78F7">
              <w:rPr>
                <w:rFonts w:ascii="Times New Roman" w:eastAsia="Times New Roman" w:hAnsi="Times New Roman" w:cs="Times New Roman"/>
                <w:sz w:val="24"/>
                <w:szCs w:val="24"/>
                <w:lang w:eastAsia="pl-PL"/>
              </w:rPr>
              <w:t>Pzp</w:t>
            </w:r>
            <w:proofErr w:type="spellEnd"/>
            <w:r w:rsidRPr="007E78F7">
              <w:rPr>
                <w:rFonts w:ascii="Times New Roman" w:eastAsia="Times New Roman" w:hAnsi="Times New Roman" w:cs="Times New Roman"/>
                <w:sz w:val="24"/>
                <w:szCs w:val="24"/>
                <w:lang w:eastAsia="pl-PL"/>
              </w:rPr>
              <w:t xml:space="preserve">) </w:t>
            </w:r>
            <w:r w:rsidRPr="007E78F7">
              <w:rPr>
                <w:rFonts w:ascii="Times New Roman" w:eastAsia="Times New Roman" w:hAnsi="Times New Roman" w:cs="Times New Roman"/>
                <w:sz w:val="24"/>
                <w:szCs w:val="24"/>
                <w:lang w:eastAsia="pl-PL"/>
              </w:rPr>
              <w:br/>
              <w:t xml:space="preserve">(podstawa wykluczenia określona w art. 24 ust. 5 pkt 5 ustawy </w:t>
            </w:r>
            <w:proofErr w:type="spellStart"/>
            <w:r w:rsidRPr="007E78F7">
              <w:rPr>
                <w:rFonts w:ascii="Times New Roman" w:eastAsia="Times New Roman" w:hAnsi="Times New Roman" w:cs="Times New Roman"/>
                <w:sz w:val="24"/>
                <w:szCs w:val="24"/>
                <w:lang w:eastAsia="pl-PL"/>
              </w:rPr>
              <w:t>Pzp</w:t>
            </w:r>
            <w:proofErr w:type="spellEnd"/>
            <w:r w:rsidRPr="007E78F7">
              <w:rPr>
                <w:rFonts w:ascii="Times New Roman" w:eastAsia="Times New Roman" w:hAnsi="Times New Roman" w:cs="Times New Roman"/>
                <w:sz w:val="24"/>
                <w:szCs w:val="24"/>
                <w:lang w:eastAsia="pl-PL"/>
              </w:rPr>
              <w:t xml:space="preserve">) </w:t>
            </w:r>
            <w:r w:rsidRPr="007E78F7">
              <w:rPr>
                <w:rFonts w:ascii="Times New Roman" w:eastAsia="Times New Roman" w:hAnsi="Times New Roman" w:cs="Times New Roman"/>
                <w:sz w:val="24"/>
                <w:szCs w:val="24"/>
                <w:lang w:eastAsia="pl-PL"/>
              </w:rPr>
              <w:br/>
              <w:t xml:space="preserve">(podstawa wykluczenia określona w art. 24 ust. 5 pkt 6 ustawy </w:t>
            </w:r>
            <w:proofErr w:type="spellStart"/>
            <w:r w:rsidRPr="007E78F7">
              <w:rPr>
                <w:rFonts w:ascii="Times New Roman" w:eastAsia="Times New Roman" w:hAnsi="Times New Roman" w:cs="Times New Roman"/>
                <w:sz w:val="24"/>
                <w:szCs w:val="24"/>
                <w:lang w:eastAsia="pl-PL"/>
              </w:rPr>
              <w:t>Pzp</w:t>
            </w:r>
            <w:proofErr w:type="spellEnd"/>
            <w:r w:rsidRPr="007E78F7">
              <w:rPr>
                <w:rFonts w:ascii="Times New Roman" w:eastAsia="Times New Roman" w:hAnsi="Times New Roman" w:cs="Times New Roman"/>
                <w:sz w:val="24"/>
                <w:szCs w:val="24"/>
                <w:lang w:eastAsia="pl-PL"/>
              </w:rPr>
              <w:t xml:space="preserve">) </w:t>
            </w:r>
            <w:r w:rsidRPr="007E78F7">
              <w:rPr>
                <w:rFonts w:ascii="Times New Roman" w:eastAsia="Times New Roman" w:hAnsi="Times New Roman" w:cs="Times New Roman"/>
                <w:sz w:val="24"/>
                <w:szCs w:val="24"/>
                <w:lang w:eastAsia="pl-PL"/>
              </w:rPr>
              <w:br/>
              <w:t xml:space="preserve">(podstawa wykluczenia określona w art. 24 ust. 5 pkt 7 ustawy </w:t>
            </w:r>
            <w:proofErr w:type="spellStart"/>
            <w:r w:rsidRPr="007E78F7">
              <w:rPr>
                <w:rFonts w:ascii="Times New Roman" w:eastAsia="Times New Roman" w:hAnsi="Times New Roman" w:cs="Times New Roman"/>
                <w:sz w:val="24"/>
                <w:szCs w:val="24"/>
                <w:lang w:eastAsia="pl-PL"/>
              </w:rPr>
              <w:t>Pzp</w:t>
            </w:r>
            <w:proofErr w:type="spellEnd"/>
            <w:r w:rsidRPr="007E78F7">
              <w:rPr>
                <w:rFonts w:ascii="Times New Roman" w:eastAsia="Times New Roman" w:hAnsi="Times New Roman" w:cs="Times New Roman"/>
                <w:sz w:val="24"/>
                <w:szCs w:val="24"/>
                <w:lang w:eastAsia="pl-PL"/>
              </w:rPr>
              <w:t xml:space="preserve">) </w:t>
            </w:r>
            <w:r w:rsidRPr="007E78F7">
              <w:rPr>
                <w:rFonts w:ascii="Times New Roman" w:eastAsia="Times New Roman" w:hAnsi="Times New Roman" w:cs="Times New Roman"/>
                <w:sz w:val="24"/>
                <w:szCs w:val="24"/>
                <w:lang w:eastAsia="pl-PL"/>
              </w:rPr>
              <w:br/>
              <w:t xml:space="preserve">(podstawa wykluczenia określona w art. 24 ust. 5 pkt 8 ustawy </w:t>
            </w:r>
            <w:proofErr w:type="spellStart"/>
            <w:r w:rsidRPr="007E78F7">
              <w:rPr>
                <w:rFonts w:ascii="Times New Roman" w:eastAsia="Times New Roman" w:hAnsi="Times New Roman" w:cs="Times New Roman"/>
                <w:sz w:val="24"/>
                <w:szCs w:val="24"/>
                <w:lang w:eastAsia="pl-PL"/>
              </w:rPr>
              <w:t>Pzp</w:t>
            </w:r>
            <w:proofErr w:type="spellEnd"/>
            <w:r w:rsidRPr="007E78F7">
              <w:rPr>
                <w:rFonts w:ascii="Times New Roman" w:eastAsia="Times New Roman" w:hAnsi="Times New Roman" w:cs="Times New Roman"/>
                <w:sz w:val="24"/>
                <w:szCs w:val="24"/>
                <w:lang w:eastAsia="pl-PL"/>
              </w:rPr>
              <w:t xml:space="preserve">)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E78F7">
              <w:rPr>
                <w:rFonts w:ascii="Times New Roman" w:eastAsia="Times New Roman" w:hAnsi="Times New Roman" w:cs="Times New Roman"/>
                <w:sz w:val="24"/>
                <w:szCs w:val="24"/>
                <w:lang w:eastAsia="pl-PL"/>
              </w:rPr>
              <w:br/>
              <w:t xml:space="preserve">tak </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 xml:space="preserve">Oświadczenie o spełnianiu kryteriów selekcji </w:t>
            </w:r>
            <w:r w:rsidRPr="007E78F7">
              <w:rPr>
                <w:rFonts w:ascii="Times New Roman" w:eastAsia="Times New Roman" w:hAnsi="Times New Roman" w:cs="Times New Roman"/>
                <w:sz w:val="24"/>
                <w:szCs w:val="24"/>
                <w:lang w:eastAsia="pl-PL"/>
              </w:rPr>
              <w:br/>
              <w:t xml:space="preserve">nie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t xml:space="preserve">W celu wykazania braku podstaw do wykluczenia Wykonawcy z udziału w postępowaniu Zamawiający żąda: 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7E78F7">
              <w:rPr>
                <w:rFonts w:ascii="Times New Roman" w:eastAsia="Times New Roman" w:hAnsi="Times New Roman" w:cs="Times New Roman"/>
                <w:sz w:val="24"/>
                <w:szCs w:val="24"/>
                <w:lang w:eastAsia="pl-PL"/>
              </w:rPr>
              <w:t>Pzp</w:t>
            </w:r>
            <w:proofErr w:type="spellEnd"/>
            <w:r w:rsidRPr="007E78F7">
              <w:rPr>
                <w:rFonts w:ascii="Times New Roman" w:eastAsia="Times New Roman" w:hAnsi="Times New Roman" w:cs="Times New Roman"/>
                <w:sz w:val="24"/>
                <w:szCs w:val="24"/>
                <w:lang w:eastAsia="pl-PL"/>
              </w:rPr>
              <w:t xml:space="preserve"> – na wezwanie Zamawiającego, zgodnie z Cz. V a ust. 1 pkt 5; Wykonawca, w terminie 3 dni od dnia zamieszczenia na stronie internetowej informacji, o której mowa w art. 86 ust. 5 ustawy </w:t>
            </w:r>
            <w:proofErr w:type="spellStart"/>
            <w:r w:rsidRPr="007E78F7">
              <w:rPr>
                <w:rFonts w:ascii="Times New Roman" w:eastAsia="Times New Roman" w:hAnsi="Times New Roman" w:cs="Times New Roman"/>
                <w:sz w:val="24"/>
                <w:szCs w:val="24"/>
                <w:lang w:eastAsia="pl-PL"/>
              </w:rPr>
              <w:t>Pzp</w:t>
            </w:r>
            <w:proofErr w:type="spellEnd"/>
            <w:r w:rsidRPr="007E78F7">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zgodnie z art. 24 ust. 1 pkt 23 ustawy </w:t>
            </w:r>
            <w:proofErr w:type="spellStart"/>
            <w:r w:rsidRPr="007E78F7">
              <w:rPr>
                <w:rFonts w:ascii="Times New Roman" w:eastAsia="Times New Roman" w:hAnsi="Times New Roman" w:cs="Times New Roman"/>
                <w:sz w:val="24"/>
                <w:szCs w:val="24"/>
                <w:lang w:eastAsia="pl-PL"/>
              </w:rPr>
              <w:t>Pzp</w:t>
            </w:r>
            <w:proofErr w:type="spellEnd"/>
            <w:r w:rsidRPr="007E78F7">
              <w:rPr>
                <w:rFonts w:ascii="Times New Roman" w:eastAsia="Times New Roman" w:hAnsi="Times New Roman" w:cs="Times New Roman"/>
                <w:sz w:val="24"/>
                <w:szCs w:val="24"/>
                <w:lang w:eastAsia="pl-PL"/>
              </w:rPr>
              <w:t xml:space="preserve"> - wzór stanowi zał. nr 5 do SIWZ; Wykonawca, który polega na zdolnościach lub sytuacji innych podmiotów w oparciu o art. 22a ustawy </w:t>
            </w:r>
            <w:proofErr w:type="spellStart"/>
            <w:r w:rsidRPr="007E78F7">
              <w:rPr>
                <w:rFonts w:ascii="Times New Roman" w:eastAsia="Times New Roman" w:hAnsi="Times New Roman" w:cs="Times New Roman"/>
                <w:sz w:val="24"/>
                <w:szCs w:val="24"/>
                <w:lang w:eastAsia="pl-PL"/>
              </w:rPr>
              <w:t>Pzp</w:t>
            </w:r>
            <w:proofErr w:type="spellEnd"/>
            <w:r w:rsidRPr="007E78F7">
              <w:rPr>
                <w:rFonts w:ascii="Times New Roman" w:eastAsia="Times New Roman" w:hAnsi="Times New Roman" w:cs="Times New Roman"/>
                <w:sz w:val="24"/>
                <w:szCs w:val="24"/>
                <w:lang w:eastAsia="pl-PL"/>
              </w:rPr>
              <w:t xml:space="preserve"> w celu zbadania, czy nie zachodzą wobec tego podmiotu podstawy wykluczenia, o których mowa w art. 24 ust. 1 pkt. 13-22 i ust. 5 pkt 1 ustawy </w:t>
            </w:r>
            <w:proofErr w:type="spellStart"/>
            <w:r w:rsidRPr="007E78F7">
              <w:rPr>
                <w:rFonts w:ascii="Times New Roman" w:eastAsia="Times New Roman" w:hAnsi="Times New Roman" w:cs="Times New Roman"/>
                <w:sz w:val="24"/>
                <w:szCs w:val="24"/>
                <w:lang w:eastAsia="pl-PL"/>
              </w:rPr>
              <w:t>Pzp</w:t>
            </w:r>
            <w:proofErr w:type="spellEnd"/>
            <w:r w:rsidRPr="007E78F7">
              <w:rPr>
                <w:rFonts w:ascii="Times New Roman" w:eastAsia="Times New Roman" w:hAnsi="Times New Roman" w:cs="Times New Roman"/>
                <w:sz w:val="24"/>
                <w:szCs w:val="24"/>
                <w:lang w:eastAsia="pl-PL"/>
              </w:rPr>
              <w:t xml:space="preserve">, składa dokumenty dotyczące tego podmiotu, zgodnie z </w:t>
            </w:r>
            <w:proofErr w:type="spellStart"/>
            <w:r w:rsidRPr="007E78F7">
              <w:rPr>
                <w:rFonts w:ascii="Times New Roman" w:eastAsia="Times New Roman" w:hAnsi="Times New Roman" w:cs="Times New Roman"/>
                <w:sz w:val="24"/>
                <w:szCs w:val="24"/>
                <w:lang w:eastAsia="pl-PL"/>
              </w:rPr>
              <w:t>tiretem</w:t>
            </w:r>
            <w:proofErr w:type="spellEnd"/>
            <w:r w:rsidRPr="007E78F7">
              <w:rPr>
                <w:rFonts w:ascii="Times New Roman" w:eastAsia="Times New Roman" w:hAnsi="Times New Roman" w:cs="Times New Roman"/>
                <w:sz w:val="24"/>
                <w:szCs w:val="24"/>
                <w:lang w:eastAsia="pl-PL"/>
              </w:rPr>
              <w:t xml:space="preserve"> drugim – na wezwanie Zamawiającego, zgodnie z Cz. </w:t>
            </w:r>
            <w:proofErr w:type="spellStart"/>
            <w:r w:rsidRPr="007E78F7">
              <w:rPr>
                <w:rFonts w:ascii="Times New Roman" w:eastAsia="Times New Roman" w:hAnsi="Times New Roman" w:cs="Times New Roman"/>
                <w:sz w:val="24"/>
                <w:szCs w:val="24"/>
                <w:lang w:eastAsia="pl-PL"/>
              </w:rPr>
              <w:t>Va</w:t>
            </w:r>
            <w:proofErr w:type="spellEnd"/>
            <w:r w:rsidRPr="007E78F7">
              <w:rPr>
                <w:rFonts w:ascii="Times New Roman" w:eastAsia="Times New Roman" w:hAnsi="Times New Roman" w:cs="Times New Roman"/>
                <w:sz w:val="24"/>
                <w:szCs w:val="24"/>
                <w:lang w:eastAsia="pl-PL"/>
              </w:rPr>
              <w:t xml:space="preserve"> ust. 1 pkt 5;jeżeli Wykonawca ma siedzibę lub miejsce zamieszkania poza terytorium Rzeczpospolitej Polskiej – zamiast dokumentu, o którym mowa w </w:t>
            </w:r>
            <w:proofErr w:type="spellStart"/>
            <w:r w:rsidRPr="007E78F7">
              <w:rPr>
                <w:rFonts w:ascii="Times New Roman" w:eastAsia="Times New Roman" w:hAnsi="Times New Roman" w:cs="Times New Roman"/>
                <w:sz w:val="24"/>
                <w:szCs w:val="24"/>
                <w:lang w:eastAsia="pl-PL"/>
              </w:rPr>
              <w:t>tirecie</w:t>
            </w:r>
            <w:proofErr w:type="spellEnd"/>
            <w:r w:rsidRPr="007E78F7">
              <w:rPr>
                <w:rFonts w:ascii="Times New Roman" w:eastAsia="Times New Roman" w:hAnsi="Times New Roman" w:cs="Times New Roman"/>
                <w:sz w:val="24"/>
                <w:szCs w:val="24"/>
                <w:lang w:eastAsia="pl-PL"/>
              </w:rPr>
              <w:t xml:space="preserve"> drugim składa dokument lub dokumenty wystawione w kraju, w którym Wykonawca ma siedzibę lub miejsce zamieszkania, potwierdzające, że nie otwarto jego likwidacji ani nie ogłoszono </w:t>
            </w:r>
            <w:r w:rsidRPr="007E78F7">
              <w:rPr>
                <w:rFonts w:ascii="Times New Roman" w:eastAsia="Times New Roman" w:hAnsi="Times New Roman" w:cs="Times New Roman"/>
                <w:sz w:val="24"/>
                <w:szCs w:val="24"/>
                <w:lang w:eastAsia="pl-PL"/>
              </w:rPr>
              <w:lastRenderedPageBreak/>
              <w:t xml:space="preserve">upadłości. Dokument lub dokumenty muszą być wystawione nie wcześniej niż na 6 miesięcy przed upływem terminu składania ofert.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b/>
                <w:bCs/>
                <w:sz w:val="24"/>
                <w:szCs w:val="24"/>
                <w:lang w:eastAsia="pl-PL"/>
              </w:rPr>
              <w:t>III.5.1) W ZAKRESIE SPEŁNIANIA WARUNKÓW UDZIAŁU W POSTĘPOWANIU:</w:t>
            </w:r>
            <w:r w:rsidRPr="007E78F7">
              <w:rPr>
                <w:rFonts w:ascii="Times New Roman" w:eastAsia="Times New Roman" w:hAnsi="Times New Roman" w:cs="Times New Roman"/>
                <w:sz w:val="24"/>
                <w:szCs w:val="24"/>
                <w:lang w:eastAsia="pl-PL"/>
              </w:rPr>
              <w:br/>
              <w:t xml:space="preserve">W celu potwierdzenia spełnienia przez Wykonawcę warunku udziału w postępowaniu, o którym mowa w Części V ust. 2 pkt. 3 SIWZ Zamawiający żąda: wykazu minimum trzech robót budowlanych o podobnym charakterze rzeczowym do robót stanowiących przedmiot zamówienia to jest obejmujących swym zakresem budowę, przebudowę lub rozbudowę boisk sportowych z nawierzchnią z trawy syntetycznej o powierzchni minimum 1000 m2 oraz wartości minimum 100.000,00 zł brutto każda z prac, wykonanych nie wcześniej niż w okresie ostatnich 5 lat przed upływem terminu składania ofert w postępowaniu, a jeżeli okres prowadzenia działalności jest krótszy - w tym okresie, wraz z podaniem ich rodzaju, wartości, daty i miejsca wykonania 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wykazu osób, w którym Wykonawca wykaże, że dysponuje osobami spełniającymi wymagania określone w Części V ust. 2 pkt 3 SIWZ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III.5.2) W ZAKRESIE KRYTERIÓW SELEKCJI:</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b/>
                <w:bCs/>
                <w:sz w:val="24"/>
                <w:szCs w:val="24"/>
                <w:lang w:eastAsia="pl-PL"/>
              </w:rPr>
              <w:t xml:space="preserve">III.7) INNE DOKUMENTY NIE WYMIENIONE W pkt III.3) - III.6)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w:t>
            </w:r>
            <w:proofErr w:type="spellStart"/>
            <w:r w:rsidRPr="007E78F7">
              <w:rPr>
                <w:rFonts w:ascii="Times New Roman" w:eastAsia="Times New Roman" w:hAnsi="Times New Roman" w:cs="Times New Roman"/>
                <w:sz w:val="24"/>
                <w:szCs w:val="24"/>
                <w:lang w:eastAsia="pl-PL"/>
              </w:rPr>
              <w:t>Pzp</w:t>
            </w:r>
            <w:proofErr w:type="spellEnd"/>
            <w:r w:rsidRPr="007E78F7">
              <w:rPr>
                <w:rFonts w:ascii="Times New Roman" w:eastAsia="Times New Roman" w:hAnsi="Times New Roman" w:cs="Times New Roman"/>
                <w:sz w:val="24"/>
                <w:szCs w:val="24"/>
                <w:lang w:eastAsia="pl-PL"/>
              </w:rPr>
              <w:t xml:space="preserve">)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w:t>
            </w:r>
            <w:r w:rsidRPr="007E78F7">
              <w:rPr>
                <w:rFonts w:ascii="Times New Roman" w:eastAsia="Times New Roman" w:hAnsi="Times New Roman" w:cs="Times New Roman"/>
                <w:sz w:val="24"/>
                <w:szCs w:val="24"/>
                <w:lang w:eastAsia="pl-PL"/>
              </w:rPr>
              <w:lastRenderedPageBreak/>
              <w:t xml:space="preserve">ustanawiają pełnomocnika do reprezentowania ich w postępowaniu o udzielenie zamówienia albo reprezentowania w postępowaniu i zawarcia umowy w sprawie zamówienia publicznego. 2) W przypadku Wykonawców wspólnie ubiegających się o udzielenie zamówienia żaden z nich nie może podlegać wykluczeniu z powodu niespełnienia warunków, o których mowa w art. 24 ust. 1 i 5 ustawy </w:t>
            </w:r>
            <w:proofErr w:type="spellStart"/>
            <w:r w:rsidRPr="007E78F7">
              <w:rPr>
                <w:rFonts w:ascii="Times New Roman" w:eastAsia="Times New Roman" w:hAnsi="Times New Roman" w:cs="Times New Roman"/>
                <w:sz w:val="24"/>
                <w:szCs w:val="24"/>
                <w:lang w:eastAsia="pl-PL"/>
              </w:rPr>
              <w:t>Pzp</w:t>
            </w:r>
            <w:proofErr w:type="spellEnd"/>
            <w:r w:rsidRPr="007E78F7">
              <w:rPr>
                <w:rFonts w:ascii="Times New Roman" w:eastAsia="Times New Roman" w:hAnsi="Times New Roman" w:cs="Times New Roman"/>
                <w:sz w:val="24"/>
                <w:szCs w:val="24"/>
                <w:lang w:eastAsia="pl-PL"/>
              </w:rPr>
              <w:t xml:space="preserve">.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7E78F7">
              <w:rPr>
                <w:rFonts w:ascii="Times New Roman" w:eastAsia="Times New Roman" w:hAnsi="Times New Roman" w:cs="Times New Roman"/>
                <w:sz w:val="24"/>
                <w:szCs w:val="24"/>
                <w:lang w:eastAsia="pl-PL"/>
              </w:rPr>
              <w:t>tiret</w:t>
            </w:r>
            <w:proofErr w:type="spellEnd"/>
            <w:r w:rsidRPr="007E78F7">
              <w:rPr>
                <w:rFonts w:ascii="Times New Roman" w:eastAsia="Times New Roman" w:hAnsi="Times New Roman" w:cs="Times New Roman"/>
                <w:sz w:val="24"/>
                <w:szCs w:val="24"/>
                <w:lang w:eastAsia="pl-PL"/>
              </w:rPr>
              <w:t xml:space="preserve"> 2 SIWZ, składa każdy z Wykonawców.1. Oferta musi zawierać następujące oświadczenia i dokumenty: 1)wypełniony Formularz ofertowy, sporządzony zgodnie z wzorem stanowiącym Załącznik nr 1 do SIWZ; 2)Oświadczenie/oświadczenia, zgodnie wzorem stanowiącym Załącznik nr 2 do SIWZ; 3)w przypadku Wykonawców powołujących się na zasoby innych podmiotów – zobowiązanie tych podmiotów; 4)wypełniona Tabela wartości ofertowych (Załącznik nr 1). 5)ewentualne pełnomocnictwa. 6)wykaz osób (Załącznik nr 4 do SIWZ). 7)dowód wniesienia wadium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u w:val="single"/>
                <w:lang w:eastAsia="pl-PL"/>
              </w:rPr>
              <w:t xml:space="preserve">SEKCJA IV: PROCEDURA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b/>
                <w:bCs/>
                <w:sz w:val="24"/>
                <w:szCs w:val="24"/>
                <w:lang w:eastAsia="pl-PL"/>
              </w:rPr>
              <w:t xml:space="preserve">IV.1) OPIS </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 xml:space="preserve">IV.1.1) Tryb udzielenia zamówienia: </w:t>
            </w:r>
            <w:r w:rsidRPr="007E78F7">
              <w:rPr>
                <w:rFonts w:ascii="Times New Roman" w:eastAsia="Times New Roman" w:hAnsi="Times New Roman" w:cs="Times New Roman"/>
                <w:sz w:val="24"/>
                <w:szCs w:val="24"/>
                <w:lang w:eastAsia="pl-PL"/>
              </w:rPr>
              <w:t xml:space="preserve">przetarg nieograniczony </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IV.1.2) Zamawiający żąda wniesienia wadium:</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t xml:space="preserve">tak, </w:t>
            </w:r>
            <w:r w:rsidRPr="007E78F7">
              <w:rPr>
                <w:rFonts w:ascii="Times New Roman" w:eastAsia="Times New Roman" w:hAnsi="Times New Roman" w:cs="Times New Roman"/>
                <w:sz w:val="24"/>
                <w:szCs w:val="24"/>
                <w:lang w:eastAsia="pl-PL"/>
              </w:rPr>
              <w:br/>
              <w:t xml:space="preserve">Informacja na temat wadium </w:t>
            </w:r>
            <w:r w:rsidRPr="007E78F7">
              <w:rPr>
                <w:rFonts w:ascii="Times New Roman" w:eastAsia="Times New Roman" w:hAnsi="Times New Roman" w:cs="Times New Roman"/>
                <w:sz w:val="24"/>
                <w:szCs w:val="24"/>
                <w:lang w:eastAsia="pl-PL"/>
              </w:rPr>
              <w:br/>
            </w:r>
            <w:proofErr w:type="spellStart"/>
            <w:r w:rsidRPr="007E78F7">
              <w:rPr>
                <w:rFonts w:ascii="Times New Roman" w:eastAsia="Times New Roman" w:hAnsi="Times New Roman" w:cs="Times New Roman"/>
                <w:sz w:val="24"/>
                <w:szCs w:val="24"/>
                <w:lang w:eastAsia="pl-PL"/>
              </w:rPr>
              <w:t>Wadium</w:t>
            </w:r>
            <w:proofErr w:type="spellEnd"/>
            <w:r w:rsidRPr="007E78F7">
              <w:rPr>
                <w:rFonts w:ascii="Times New Roman" w:eastAsia="Times New Roman" w:hAnsi="Times New Roman" w:cs="Times New Roman"/>
                <w:sz w:val="24"/>
                <w:szCs w:val="24"/>
                <w:lang w:eastAsia="pl-PL"/>
              </w:rPr>
              <w:t xml:space="preserve"> w wysokości 4000 zł.</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IV.1.3) Przewiduje się udzielenie zaliczek na poczet wykonania zamówienia:</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t xml:space="preserve">nie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t xml:space="preserve">nie </w:t>
            </w:r>
            <w:r w:rsidRPr="007E78F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E78F7">
              <w:rPr>
                <w:rFonts w:ascii="Times New Roman" w:eastAsia="Times New Roman" w:hAnsi="Times New Roman" w:cs="Times New Roman"/>
                <w:sz w:val="24"/>
                <w:szCs w:val="24"/>
                <w:lang w:eastAsia="pl-PL"/>
              </w:rPr>
              <w:br/>
              <w:t xml:space="preserve">nie </w:t>
            </w:r>
            <w:r w:rsidRPr="007E78F7">
              <w:rPr>
                <w:rFonts w:ascii="Times New Roman" w:eastAsia="Times New Roman" w:hAnsi="Times New Roman" w:cs="Times New Roman"/>
                <w:sz w:val="24"/>
                <w:szCs w:val="24"/>
                <w:lang w:eastAsia="pl-PL"/>
              </w:rPr>
              <w:br/>
              <w:t xml:space="preserve">Informacje dodatkowe: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 xml:space="preserve">IV.1.5.) Wymaga się złożenia oferty wariantowej: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t xml:space="preserve">nie </w:t>
            </w:r>
            <w:r w:rsidRPr="007E78F7">
              <w:rPr>
                <w:rFonts w:ascii="Times New Roman" w:eastAsia="Times New Roman" w:hAnsi="Times New Roman" w:cs="Times New Roman"/>
                <w:sz w:val="24"/>
                <w:szCs w:val="24"/>
                <w:lang w:eastAsia="pl-PL"/>
              </w:rPr>
              <w:br/>
              <w:t xml:space="preserve">Dopuszcza się złożenie oferty wariantowej </w:t>
            </w:r>
            <w:r w:rsidRPr="007E78F7">
              <w:rPr>
                <w:rFonts w:ascii="Times New Roman" w:eastAsia="Times New Roman" w:hAnsi="Times New Roman" w:cs="Times New Roman"/>
                <w:sz w:val="24"/>
                <w:szCs w:val="24"/>
                <w:lang w:eastAsia="pl-PL"/>
              </w:rPr>
              <w:br/>
              <w:t xml:space="preserve">nie </w:t>
            </w:r>
            <w:r w:rsidRPr="007E78F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E78F7">
              <w:rPr>
                <w:rFonts w:ascii="Times New Roman" w:eastAsia="Times New Roman" w:hAnsi="Times New Roman" w:cs="Times New Roman"/>
                <w:sz w:val="24"/>
                <w:szCs w:val="24"/>
                <w:lang w:eastAsia="pl-PL"/>
              </w:rPr>
              <w:br/>
              <w:t xml:space="preserve">nie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t>Liczba wykonawców  </w:t>
            </w:r>
            <w:r w:rsidRPr="007E78F7">
              <w:rPr>
                <w:rFonts w:ascii="Times New Roman" w:eastAsia="Times New Roman" w:hAnsi="Times New Roman" w:cs="Times New Roman"/>
                <w:sz w:val="24"/>
                <w:szCs w:val="24"/>
                <w:lang w:eastAsia="pl-PL"/>
              </w:rPr>
              <w:br/>
              <w:t xml:space="preserve">Przewidywana minimalna liczba wykonawców </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sz w:val="24"/>
                <w:szCs w:val="24"/>
                <w:lang w:eastAsia="pl-PL"/>
              </w:rPr>
              <w:lastRenderedPageBreak/>
              <w:t>Maksymalna liczba wykonawców  </w:t>
            </w:r>
            <w:r w:rsidRPr="007E78F7">
              <w:rPr>
                <w:rFonts w:ascii="Times New Roman" w:eastAsia="Times New Roman" w:hAnsi="Times New Roman" w:cs="Times New Roman"/>
                <w:sz w:val="24"/>
                <w:szCs w:val="24"/>
                <w:lang w:eastAsia="pl-PL"/>
              </w:rPr>
              <w:br/>
              <w:t xml:space="preserve">Kryteria selekcji wykonawców: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 xml:space="preserve">IV.1.7) Informacje na temat umowy ramowej lub dynamicznego systemu zakupów: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t xml:space="preserve">Umowa ramowa będzie zawarta: </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sz w:val="24"/>
                <w:szCs w:val="24"/>
                <w:lang w:eastAsia="pl-PL"/>
              </w:rPr>
              <w:br/>
              <w:t xml:space="preserve">Czy przewiduje się ograniczenie liczby uczestników umowy ramowej: </w:t>
            </w:r>
            <w:r w:rsidRPr="007E78F7">
              <w:rPr>
                <w:rFonts w:ascii="Times New Roman" w:eastAsia="Times New Roman" w:hAnsi="Times New Roman" w:cs="Times New Roman"/>
                <w:sz w:val="24"/>
                <w:szCs w:val="24"/>
                <w:lang w:eastAsia="pl-PL"/>
              </w:rPr>
              <w:br/>
              <w:t xml:space="preserve">nie </w:t>
            </w:r>
            <w:r w:rsidRPr="007E78F7">
              <w:rPr>
                <w:rFonts w:ascii="Times New Roman" w:eastAsia="Times New Roman" w:hAnsi="Times New Roman" w:cs="Times New Roman"/>
                <w:sz w:val="24"/>
                <w:szCs w:val="24"/>
                <w:lang w:eastAsia="pl-PL"/>
              </w:rPr>
              <w:br/>
              <w:t xml:space="preserve">Informacje dodatkowe: </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sz w:val="24"/>
                <w:szCs w:val="24"/>
                <w:lang w:eastAsia="pl-PL"/>
              </w:rPr>
              <w:br/>
              <w:t xml:space="preserve">Zamówienie obejmuje ustanowienie dynamicznego systemu zakupów: </w:t>
            </w:r>
            <w:r w:rsidRPr="007E78F7">
              <w:rPr>
                <w:rFonts w:ascii="Times New Roman" w:eastAsia="Times New Roman" w:hAnsi="Times New Roman" w:cs="Times New Roman"/>
                <w:sz w:val="24"/>
                <w:szCs w:val="24"/>
                <w:lang w:eastAsia="pl-PL"/>
              </w:rPr>
              <w:br/>
              <w:t xml:space="preserve">nie </w:t>
            </w:r>
            <w:r w:rsidRPr="007E78F7">
              <w:rPr>
                <w:rFonts w:ascii="Times New Roman" w:eastAsia="Times New Roman" w:hAnsi="Times New Roman" w:cs="Times New Roman"/>
                <w:sz w:val="24"/>
                <w:szCs w:val="24"/>
                <w:lang w:eastAsia="pl-PL"/>
              </w:rPr>
              <w:br/>
              <w:t xml:space="preserve">Informacje dodatkowe: </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E78F7">
              <w:rPr>
                <w:rFonts w:ascii="Times New Roman" w:eastAsia="Times New Roman" w:hAnsi="Times New Roman" w:cs="Times New Roman"/>
                <w:sz w:val="24"/>
                <w:szCs w:val="24"/>
                <w:lang w:eastAsia="pl-PL"/>
              </w:rPr>
              <w:br/>
              <w:t xml:space="preserve">nie </w:t>
            </w:r>
            <w:r w:rsidRPr="007E78F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E78F7">
              <w:rPr>
                <w:rFonts w:ascii="Times New Roman" w:eastAsia="Times New Roman" w:hAnsi="Times New Roman" w:cs="Times New Roman"/>
                <w:sz w:val="24"/>
                <w:szCs w:val="24"/>
                <w:lang w:eastAsia="pl-PL"/>
              </w:rPr>
              <w:br/>
              <w:t xml:space="preserve">nie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 xml:space="preserve">IV.1.8) Aukcja elektroniczna </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 xml:space="preserve">Przewidziane jest przeprowadzenie aukcji elektronicznej </w:t>
            </w:r>
            <w:r w:rsidRPr="007E78F7">
              <w:rPr>
                <w:rFonts w:ascii="Times New Roman" w:eastAsia="Times New Roman" w:hAnsi="Times New Roman" w:cs="Times New Roman"/>
                <w:i/>
                <w:iCs/>
                <w:sz w:val="24"/>
                <w:szCs w:val="24"/>
                <w:lang w:eastAsia="pl-PL"/>
              </w:rPr>
              <w:t xml:space="preserve">(przetarg nieograniczony, przetarg ograniczony, negocjacje z ogłoszeniem) </w:t>
            </w:r>
            <w:r w:rsidRPr="007E78F7">
              <w:rPr>
                <w:rFonts w:ascii="Times New Roman" w:eastAsia="Times New Roman" w:hAnsi="Times New Roman" w:cs="Times New Roman"/>
                <w:sz w:val="24"/>
                <w:szCs w:val="24"/>
                <w:lang w:eastAsia="pl-PL"/>
              </w:rPr>
              <w:t xml:space="preserve">nie </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E78F7">
              <w:rPr>
                <w:rFonts w:ascii="Times New Roman" w:eastAsia="Times New Roman" w:hAnsi="Times New Roman" w:cs="Times New Roman"/>
                <w:sz w:val="24"/>
                <w:szCs w:val="24"/>
                <w:lang w:eastAsia="pl-PL"/>
              </w:rPr>
              <w:br/>
              <w:t xml:space="preserve">nie </w:t>
            </w:r>
            <w:r w:rsidRPr="007E78F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E78F7">
              <w:rPr>
                <w:rFonts w:ascii="Times New Roman" w:eastAsia="Times New Roman" w:hAnsi="Times New Roman" w:cs="Times New Roman"/>
                <w:sz w:val="24"/>
                <w:szCs w:val="24"/>
                <w:lang w:eastAsia="pl-PL"/>
              </w:rPr>
              <w:br/>
              <w:t xml:space="preserve">Informacje dotyczące przebiegu aukcji elektronicznej: </w:t>
            </w:r>
            <w:r w:rsidRPr="007E78F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E78F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E78F7">
              <w:rPr>
                <w:rFonts w:ascii="Times New Roman" w:eastAsia="Times New Roman" w:hAnsi="Times New Roman" w:cs="Times New Roman"/>
                <w:sz w:val="24"/>
                <w:szCs w:val="24"/>
                <w:lang w:eastAsia="pl-PL"/>
              </w:rPr>
              <w:br/>
              <w:t xml:space="preserve">Wymagania dotyczące rejestracji i identyfikacji wykonawców w aukcji elektronicznej: </w:t>
            </w:r>
            <w:r w:rsidRPr="007E78F7">
              <w:rPr>
                <w:rFonts w:ascii="Times New Roman" w:eastAsia="Times New Roman" w:hAnsi="Times New Roman" w:cs="Times New Roman"/>
                <w:sz w:val="24"/>
                <w:szCs w:val="24"/>
                <w:lang w:eastAsia="pl-PL"/>
              </w:rPr>
              <w:br/>
              <w:t xml:space="preserve">Informacje o liczbie etapów aukcji elektronicznej i czasie ich trwania: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7E78F7" w:rsidRPr="007E78F7" w:rsidTr="007E78F7">
              <w:trPr>
                <w:tblCellSpacing w:w="15" w:type="dxa"/>
              </w:trPr>
              <w:tc>
                <w:tcPr>
                  <w:tcW w:w="0" w:type="auto"/>
                  <w:vAlign w:val="center"/>
                  <w:hideMark/>
                </w:tcPr>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t>etap nr</w:t>
                  </w:r>
                </w:p>
              </w:tc>
              <w:tc>
                <w:tcPr>
                  <w:tcW w:w="0" w:type="auto"/>
                  <w:vAlign w:val="center"/>
                  <w:hideMark/>
                </w:tcPr>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t>czas trwania etapu</w:t>
                  </w:r>
                </w:p>
              </w:tc>
            </w:tr>
            <w:tr w:rsidR="007E78F7" w:rsidRPr="007E78F7" w:rsidTr="007E78F7">
              <w:trPr>
                <w:tblCellSpacing w:w="15" w:type="dxa"/>
              </w:trPr>
              <w:tc>
                <w:tcPr>
                  <w:tcW w:w="0" w:type="auto"/>
                  <w:vAlign w:val="center"/>
                  <w:hideMark/>
                </w:tcPr>
                <w:p w:rsidR="007E78F7" w:rsidRPr="007E78F7" w:rsidRDefault="007E78F7" w:rsidP="007E78F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E78F7" w:rsidRPr="007E78F7" w:rsidRDefault="007E78F7" w:rsidP="007E78F7">
                  <w:pPr>
                    <w:spacing w:after="0" w:line="240" w:lineRule="auto"/>
                    <w:rPr>
                      <w:rFonts w:ascii="Times New Roman" w:eastAsia="Times New Roman" w:hAnsi="Times New Roman" w:cs="Times New Roman"/>
                      <w:sz w:val="20"/>
                      <w:szCs w:val="20"/>
                      <w:lang w:eastAsia="pl-PL"/>
                    </w:rPr>
                  </w:pPr>
                </w:p>
              </w:tc>
            </w:tr>
          </w:tbl>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7E78F7">
              <w:rPr>
                <w:rFonts w:ascii="Times New Roman" w:eastAsia="Times New Roman" w:hAnsi="Times New Roman" w:cs="Times New Roman"/>
                <w:sz w:val="24"/>
                <w:szCs w:val="24"/>
                <w:lang w:eastAsia="pl-PL"/>
              </w:rPr>
              <w:br/>
              <w:t xml:space="preserve">Warunki zamknięcia aukcji elektronicznej: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 xml:space="preserve">IV.2) KRYTERIA OCENY OFERT </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lastRenderedPageBreak/>
              <w:t xml:space="preserve">IV.2.1) Kryteria oceny ofert: </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23"/>
              <w:gridCol w:w="1049"/>
            </w:tblGrid>
            <w:tr w:rsidR="007E78F7" w:rsidRPr="007E78F7" w:rsidTr="007E78F7">
              <w:trPr>
                <w:tblCellSpacing w:w="15" w:type="dxa"/>
              </w:trPr>
              <w:tc>
                <w:tcPr>
                  <w:tcW w:w="0" w:type="auto"/>
                  <w:vAlign w:val="center"/>
                  <w:hideMark/>
                </w:tcPr>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i/>
                      <w:iCs/>
                      <w:sz w:val="24"/>
                      <w:szCs w:val="24"/>
                      <w:lang w:eastAsia="pl-PL"/>
                    </w:rPr>
                    <w:t>Kryteria</w:t>
                  </w:r>
                </w:p>
              </w:tc>
              <w:tc>
                <w:tcPr>
                  <w:tcW w:w="0" w:type="auto"/>
                  <w:vAlign w:val="center"/>
                  <w:hideMark/>
                </w:tcPr>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i/>
                      <w:iCs/>
                      <w:sz w:val="24"/>
                      <w:szCs w:val="24"/>
                      <w:lang w:eastAsia="pl-PL"/>
                    </w:rPr>
                    <w:t>Znaczenie</w:t>
                  </w:r>
                </w:p>
              </w:tc>
            </w:tr>
            <w:tr w:rsidR="007E78F7" w:rsidRPr="007E78F7" w:rsidTr="007E78F7">
              <w:trPr>
                <w:tblCellSpacing w:w="15" w:type="dxa"/>
              </w:trPr>
              <w:tc>
                <w:tcPr>
                  <w:tcW w:w="0" w:type="auto"/>
                  <w:vAlign w:val="center"/>
                  <w:hideMark/>
                </w:tcPr>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t>cena oferty</w:t>
                  </w:r>
                </w:p>
              </w:tc>
              <w:tc>
                <w:tcPr>
                  <w:tcW w:w="0" w:type="auto"/>
                  <w:vAlign w:val="center"/>
                  <w:hideMark/>
                </w:tcPr>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t>60</w:t>
                  </w:r>
                </w:p>
              </w:tc>
            </w:tr>
            <w:tr w:rsidR="007E78F7" w:rsidRPr="007E78F7" w:rsidTr="007E78F7">
              <w:trPr>
                <w:tblCellSpacing w:w="15" w:type="dxa"/>
              </w:trPr>
              <w:tc>
                <w:tcPr>
                  <w:tcW w:w="0" w:type="auto"/>
                  <w:vAlign w:val="center"/>
                  <w:hideMark/>
                </w:tcPr>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t xml:space="preserve">Wysokość kary umownej za zwłokę w wykonaniu przedmiotu zamówienia </w:t>
                  </w:r>
                </w:p>
              </w:tc>
              <w:tc>
                <w:tcPr>
                  <w:tcW w:w="0" w:type="auto"/>
                  <w:vAlign w:val="center"/>
                  <w:hideMark/>
                </w:tcPr>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t>4</w:t>
                  </w:r>
                </w:p>
              </w:tc>
            </w:tr>
            <w:tr w:rsidR="007E78F7" w:rsidRPr="007E78F7" w:rsidTr="007E78F7">
              <w:trPr>
                <w:tblCellSpacing w:w="15" w:type="dxa"/>
              </w:trPr>
              <w:tc>
                <w:tcPr>
                  <w:tcW w:w="0" w:type="auto"/>
                  <w:vAlign w:val="center"/>
                  <w:hideMark/>
                </w:tcPr>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t>okres gwarancji</w:t>
                  </w:r>
                </w:p>
              </w:tc>
              <w:tc>
                <w:tcPr>
                  <w:tcW w:w="0" w:type="auto"/>
                  <w:vAlign w:val="center"/>
                  <w:hideMark/>
                </w:tcPr>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t>36</w:t>
                  </w:r>
                </w:p>
              </w:tc>
            </w:tr>
          </w:tbl>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E78F7">
              <w:rPr>
                <w:rFonts w:ascii="Times New Roman" w:eastAsia="Times New Roman" w:hAnsi="Times New Roman" w:cs="Times New Roman"/>
                <w:b/>
                <w:bCs/>
                <w:sz w:val="24"/>
                <w:szCs w:val="24"/>
                <w:lang w:eastAsia="pl-PL"/>
              </w:rPr>
              <w:t>Pzp</w:t>
            </w:r>
            <w:proofErr w:type="spellEnd"/>
            <w:r w:rsidRPr="007E78F7">
              <w:rPr>
                <w:rFonts w:ascii="Times New Roman" w:eastAsia="Times New Roman" w:hAnsi="Times New Roman" w:cs="Times New Roman"/>
                <w:b/>
                <w:bCs/>
                <w:sz w:val="24"/>
                <w:szCs w:val="24"/>
                <w:lang w:eastAsia="pl-PL"/>
              </w:rPr>
              <w:t xml:space="preserve"> </w:t>
            </w:r>
            <w:r w:rsidRPr="007E78F7">
              <w:rPr>
                <w:rFonts w:ascii="Times New Roman" w:eastAsia="Times New Roman" w:hAnsi="Times New Roman" w:cs="Times New Roman"/>
                <w:sz w:val="24"/>
                <w:szCs w:val="24"/>
                <w:lang w:eastAsia="pl-PL"/>
              </w:rPr>
              <w:t xml:space="preserve">(przetarg nieograniczony) </w:t>
            </w:r>
            <w:r w:rsidRPr="007E78F7">
              <w:rPr>
                <w:rFonts w:ascii="Times New Roman" w:eastAsia="Times New Roman" w:hAnsi="Times New Roman" w:cs="Times New Roman"/>
                <w:sz w:val="24"/>
                <w:szCs w:val="24"/>
                <w:lang w:eastAsia="pl-PL"/>
              </w:rPr>
              <w:br/>
              <w:t xml:space="preserve">tak </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 xml:space="preserve">IV.3) Negocjacje z ogłoszeniem, dialog konkurencyjny, partnerstwo innowacyjne </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IV.3.1) Informacje na temat negocjacji z ogłoszeniem</w:t>
            </w:r>
            <w:r w:rsidRPr="007E78F7">
              <w:rPr>
                <w:rFonts w:ascii="Times New Roman" w:eastAsia="Times New Roman" w:hAnsi="Times New Roman" w:cs="Times New Roman"/>
                <w:sz w:val="24"/>
                <w:szCs w:val="24"/>
                <w:lang w:eastAsia="pl-PL"/>
              </w:rPr>
              <w:br/>
              <w:t xml:space="preserve">Minimalne wymagania, które muszą spełniać wszystkie oferty: </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7E78F7">
              <w:rPr>
                <w:rFonts w:ascii="Times New Roman" w:eastAsia="Times New Roman" w:hAnsi="Times New Roman" w:cs="Times New Roman"/>
                <w:sz w:val="24"/>
                <w:szCs w:val="24"/>
                <w:lang w:eastAsia="pl-PL"/>
              </w:rPr>
              <w:br/>
              <w:t xml:space="preserve">Przewidziany jest podział negocjacji na etapy w celu ograniczenia liczby ofert: nie </w:t>
            </w:r>
            <w:r w:rsidRPr="007E78F7">
              <w:rPr>
                <w:rFonts w:ascii="Times New Roman" w:eastAsia="Times New Roman" w:hAnsi="Times New Roman" w:cs="Times New Roman"/>
                <w:sz w:val="24"/>
                <w:szCs w:val="24"/>
                <w:lang w:eastAsia="pl-PL"/>
              </w:rPr>
              <w:br/>
              <w:t xml:space="preserve">Należy podać informacje na temat etapów negocjacji (w tym liczbę etapów): </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sz w:val="24"/>
                <w:szCs w:val="24"/>
                <w:lang w:eastAsia="pl-PL"/>
              </w:rPr>
              <w:br/>
              <w:t xml:space="preserve">Informacje dodatkowe </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IV.3.2) Informacje na temat dialogu konkurencyjnego</w:t>
            </w:r>
            <w:r w:rsidRPr="007E78F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sz w:val="24"/>
                <w:szCs w:val="24"/>
                <w:lang w:eastAsia="pl-PL"/>
              </w:rPr>
              <w:br/>
              <w:t xml:space="preserve">Wstępny harmonogram postępowania: </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sz w:val="24"/>
                <w:szCs w:val="24"/>
                <w:lang w:eastAsia="pl-PL"/>
              </w:rPr>
              <w:br/>
              <w:t xml:space="preserve">Podział dialogu na etapy w celu ograniczenia liczby rozwiązań: nie </w:t>
            </w:r>
            <w:r w:rsidRPr="007E78F7">
              <w:rPr>
                <w:rFonts w:ascii="Times New Roman" w:eastAsia="Times New Roman" w:hAnsi="Times New Roman" w:cs="Times New Roman"/>
                <w:sz w:val="24"/>
                <w:szCs w:val="24"/>
                <w:lang w:eastAsia="pl-PL"/>
              </w:rPr>
              <w:br/>
              <w:t xml:space="preserve">Należy podać informacje na temat etapów dialogu: </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sz w:val="24"/>
                <w:szCs w:val="24"/>
                <w:lang w:eastAsia="pl-PL"/>
              </w:rPr>
              <w:br/>
              <w:t xml:space="preserve">Informacje dodatkowe: </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IV.3.3) Informacje na temat partnerstwa innowacyjnego</w:t>
            </w:r>
            <w:r w:rsidRPr="007E78F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E78F7">
              <w:rPr>
                <w:rFonts w:ascii="Times New Roman" w:eastAsia="Times New Roman" w:hAnsi="Times New Roman" w:cs="Times New Roman"/>
                <w:sz w:val="24"/>
                <w:szCs w:val="24"/>
                <w:lang w:eastAsia="pl-PL"/>
              </w:rPr>
              <w:br/>
              <w:t xml:space="preserve">nie </w:t>
            </w:r>
            <w:r w:rsidRPr="007E78F7">
              <w:rPr>
                <w:rFonts w:ascii="Times New Roman" w:eastAsia="Times New Roman" w:hAnsi="Times New Roman" w:cs="Times New Roman"/>
                <w:sz w:val="24"/>
                <w:szCs w:val="24"/>
                <w:lang w:eastAsia="pl-PL"/>
              </w:rPr>
              <w:br/>
              <w:t xml:space="preserve">Informacje dodatkowe: </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sz w:val="24"/>
                <w:szCs w:val="24"/>
                <w:lang w:eastAsia="pl-PL"/>
              </w:rPr>
              <w:lastRenderedPageBreak/>
              <w:br/>
            </w:r>
            <w:r w:rsidRPr="007E78F7">
              <w:rPr>
                <w:rFonts w:ascii="Times New Roman" w:eastAsia="Times New Roman" w:hAnsi="Times New Roman" w:cs="Times New Roman"/>
                <w:b/>
                <w:bCs/>
                <w:sz w:val="24"/>
                <w:szCs w:val="24"/>
                <w:lang w:eastAsia="pl-PL"/>
              </w:rPr>
              <w:t xml:space="preserve">IV.4) Licytacja elektroniczna </w:t>
            </w:r>
            <w:r w:rsidRPr="007E78F7">
              <w:rPr>
                <w:rFonts w:ascii="Times New Roman" w:eastAsia="Times New Roman" w:hAnsi="Times New Roman" w:cs="Times New Roman"/>
                <w:sz w:val="24"/>
                <w:szCs w:val="24"/>
                <w:lang w:eastAsia="pl-PL"/>
              </w:rPr>
              <w:br/>
              <w:t xml:space="preserve">Adres strony internetowej, na której będzie prowadzona licytacja elektroniczna: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t xml:space="preserve">Informacje o liczbie etapów licytacji elektronicznej i czasie ich trwania: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7E78F7" w:rsidRPr="007E78F7" w:rsidTr="007E78F7">
              <w:trPr>
                <w:tblCellSpacing w:w="15" w:type="dxa"/>
              </w:trPr>
              <w:tc>
                <w:tcPr>
                  <w:tcW w:w="0" w:type="auto"/>
                  <w:vAlign w:val="center"/>
                  <w:hideMark/>
                </w:tcPr>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t>etap nr</w:t>
                  </w:r>
                </w:p>
              </w:tc>
              <w:tc>
                <w:tcPr>
                  <w:tcW w:w="0" w:type="auto"/>
                  <w:vAlign w:val="center"/>
                  <w:hideMark/>
                </w:tcPr>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t>czas trwania etapu</w:t>
                  </w:r>
                </w:p>
              </w:tc>
            </w:tr>
            <w:tr w:rsidR="007E78F7" w:rsidRPr="007E78F7" w:rsidTr="007E78F7">
              <w:trPr>
                <w:tblCellSpacing w:w="15" w:type="dxa"/>
              </w:trPr>
              <w:tc>
                <w:tcPr>
                  <w:tcW w:w="0" w:type="auto"/>
                  <w:vAlign w:val="center"/>
                  <w:hideMark/>
                </w:tcPr>
                <w:p w:rsidR="007E78F7" w:rsidRPr="007E78F7" w:rsidRDefault="007E78F7" w:rsidP="007E78F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E78F7" w:rsidRPr="007E78F7" w:rsidRDefault="007E78F7" w:rsidP="007E78F7">
                  <w:pPr>
                    <w:spacing w:after="0" w:line="240" w:lineRule="auto"/>
                    <w:rPr>
                      <w:rFonts w:ascii="Times New Roman" w:eastAsia="Times New Roman" w:hAnsi="Times New Roman" w:cs="Times New Roman"/>
                      <w:sz w:val="20"/>
                      <w:szCs w:val="20"/>
                      <w:lang w:eastAsia="pl-PL"/>
                    </w:rPr>
                  </w:pPr>
                </w:p>
              </w:tc>
            </w:tr>
          </w:tbl>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t xml:space="preserve">Termin otwarcia licytacji elektronicznej: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t xml:space="preserve">Termin i warunki zamknięcia licytacji elektronicznej: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br/>
              <w:t xml:space="preserve">Wymagania dotyczące zabezpieczenia należytego wykonania umowy: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sz w:val="24"/>
                <w:szCs w:val="24"/>
                <w:lang w:eastAsia="pl-PL"/>
              </w:rPr>
              <w:br/>
              <w:t xml:space="preserve">Informacje dodatkowe: </w:t>
            </w:r>
          </w:p>
          <w:p w:rsidR="007E78F7" w:rsidRPr="007E78F7" w:rsidRDefault="007E78F7" w:rsidP="007E78F7">
            <w:pPr>
              <w:spacing w:after="0" w:line="240" w:lineRule="auto"/>
              <w:rPr>
                <w:rFonts w:ascii="Times New Roman" w:eastAsia="Times New Roman" w:hAnsi="Times New Roman" w:cs="Times New Roman"/>
                <w:sz w:val="24"/>
                <w:szCs w:val="24"/>
                <w:lang w:eastAsia="pl-PL"/>
              </w:rPr>
            </w:pPr>
            <w:r w:rsidRPr="007E78F7">
              <w:rPr>
                <w:rFonts w:ascii="Times New Roman" w:eastAsia="Times New Roman" w:hAnsi="Times New Roman" w:cs="Times New Roman"/>
                <w:b/>
                <w:bCs/>
                <w:sz w:val="24"/>
                <w:szCs w:val="24"/>
                <w:lang w:eastAsia="pl-PL"/>
              </w:rPr>
              <w:t>IV.5) ZMIANA UMOWY</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E78F7">
              <w:rPr>
                <w:rFonts w:ascii="Times New Roman" w:eastAsia="Times New Roman" w:hAnsi="Times New Roman" w:cs="Times New Roman"/>
                <w:sz w:val="24"/>
                <w:szCs w:val="24"/>
                <w:lang w:eastAsia="pl-PL"/>
              </w:rPr>
              <w:t xml:space="preserve"> tak </w:t>
            </w:r>
            <w:r w:rsidRPr="007E78F7">
              <w:rPr>
                <w:rFonts w:ascii="Times New Roman" w:eastAsia="Times New Roman" w:hAnsi="Times New Roman" w:cs="Times New Roman"/>
                <w:sz w:val="24"/>
                <w:szCs w:val="24"/>
                <w:lang w:eastAsia="pl-PL"/>
              </w:rPr>
              <w:br/>
              <w:t xml:space="preserve">Należy wskazać zakres, charakter zmian oraz warunki wprowadzenia zmian: </w:t>
            </w:r>
            <w:r w:rsidRPr="007E78F7">
              <w:rPr>
                <w:rFonts w:ascii="Times New Roman" w:eastAsia="Times New Roman" w:hAnsi="Times New Roman" w:cs="Times New Roman"/>
                <w:sz w:val="24"/>
                <w:szCs w:val="24"/>
                <w:lang w:eastAsia="pl-PL"/>
              </w:rPr>
              <w:br/>
              <w:t xml:space="preserve">a) zmiany ustawowej stawki podatku VAT, b) zmniejszenia zakresu robót. c) wystąpienia opadów atmosferycznych lub temperatur, których skala w sposób istotny odbiega od średniej wieloletniej określonej przez Instytut Meteorologii i Gospodarki Wodnej w Warszawie, uniemożliwiających lub znacznie utrudniających prowadzenie robót, d) innych okoliczności, których nie można było przewidzieć na etapie przygotowania zamówienia pomimo zachowania należytej staranności przez Zamawiającego. e) zmiany ustawowej wysokości minimalnego wynagrodzenia za pracę ustalonego na podstawie art. 2 ust. 3-5 Ustawy z dnia 10 października 2002 r. o minimalnym wynagrodzeniu za pracę - jeżeli zmiana ta będzie miała wpływ na koszty wykonania zamówienia przez Wykonawcę, f) zmiany zasad podlegania ubezpieczeniom społecznym lub ubezpieczeniu zdrowotnemu lub wysokości stawki składki na ubezpieczenia społeczne lub zdrowotne – jeżeli zmiany te będą miały wpływ na koszty wykonania zamówienia przez Wykonawcę, g) konieczności zmiany osoby, o której mowa w § 6 ust. 2 Umowy. Zamawiający umożliwi zmianę osoby, o której mowa w § 6 ust.2 Umowy, jedynie w przypadku gdy nowa osoba powołana do pełnienia w/w funkcji będzie spełniała wymagania Zamawiającego w zakresie nie niższym niż określone w SIWZ. </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 xml:space="preserve">IV.6) INFORMACJE ADMINISTRACYJNE </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 xml:space="preserve">IV.6.1) Sposób udostępniania informacji o charakterze poufnym </w:t>
            </w:r>
            <w:r w:rsidRPr="007E78F7">
              <w:rPr>
                <w:rFonts w:ascii="Times New Roman" w:eastAsia="Times New Roman" w:hAnsi="Times New Roman" w:cs="Times New Roman"/>
                <w:i/>
                <w:iCs/>
                <w:sz w:val="24"/>
                <w:szCs w:val="24"/>
                <w:lang w:eastAsia="pl-PL"/>
              </w:rPr>
              <w:t xml:space="preserve">(jeżeli dotyczy): </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sz w:val="24"/>
                <w:szCs w:val="24"/>
                <w:lang w:eastAsia="pl-PL"/>
              </w:rPr>
              <w:lastRenderedPageBreak/>
              <w:br/>
            </w:r>
            <w:r w:rsidRPr="007E78F7">
              <w:rPr>
                <w:rFonts w:ascii="Times New Roman" w:eastAsia="Times New Roman" w:hAnsi="Times New Roman" w:cs="Times New Roman"/>
                <w:b/>
                <w:bCs/>
                <w:sz w:val="24"/>
                <w:szCs w:val="24"/>
                <w:lang w:eastAsia="pl-PL"/>
              </w:rPr>
              <w:t>Środki służące ochronie informacji o charakterze poufnym</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E78F7">
              <w:rPr>
                <w:rFonts w:ascii="Times New Roman" w:eastAsia="Times New Roman" w:hAnsi="Times New Roman" w:cs="Times New Roman"/>
                <w:sz w:val="24"/>
                <w:szCs w:val="24"/>
                <w:lang w:eastAsia="pl-PL"/>
              </w:rPr>
              <w:br/>
              <w:t xml:space="preserve">Data: 20/04/2017, godzina: 10:00, </w:t>
            </w:r>
            <w:r w:rsidRPr="007E78F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E78F7">
              <w:rPr>
                <w:rFonts w:ascii="Times New Roman" w:eastAsia="Times New Roman" w:hAnsi="Times New Roman" w:cs="Times New Roman"/>
                <w:sz w:val="24"/>
                <w:szCs w:val="24"/>
                <w:lang w:eastAsia="pl-PL"/>
              </w:rPr>
              <w:br/>
              <w:t xml:space="preserve">nie </w:t>
            </w:r>
            <w:r w:rsidRPr="007E78F7">
              <w:rPr>
                <w:rFonts w:ascii="Times New Roman" w:eastAsia="Times New Roman" w:hAnsi="Times New Roman" w:cs="Times New Roman"/>
                <w:sz w:val="24"/>
                <w:szCs w:val="24"/>
                <w:lang w:eastAsia="pl-PL"/>
              </w:rPr>
              <w:br/>
              <w:t xml:space="preserve">Wskazać powody: </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E78F7">
              <w:rPr>
                <w:rFonts w:ascii="Times New Roman" w:eastAsia="Times New Roman" w:hAnsi="Times New Roman" w:cs="Times New Roman"/>
                <w:sz w:val="24"/>
                <w:szCs w:val="24"/>
                <w:lang w:eastAsia="pl-PL"/>
              </w:rPr>
              <w:br/>
              <w:t xml:space="preserve">&gt; </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 xml:space="preserve">IV.6.3) Termin związania ofertą: </w:t>
            </w:r>
            <w:r w:rsidRPr="007E78F7">
              <w:rPr>
                <w:rFonts w:ascii="Times New Roman" w:eastAsia="Times New Roman" w:hAnsi="Times New Roman" w:cs="Times New Roman"/>
                <w:sz w:val="24"/>
                <w:szCs w:val="24"/>
                <w:lang w:eastAsia="pl-PL"/>
              </w:rPr>
              <w:t xml:space="preserve">okres w dniach: 30 (od ostatecznego terminu składania ofert) </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E78F7">
              <w:rPr>
                <w:rFonts w:ascii="Times New Roman" w:eastAsia="Times New Roman" w:hAnsi="Times New Roman" w:cs="Times New Roman"/>
                <w:sz w:val="24"/>
                <w:szCs w:val="24"/>
                <w:lang w:eastAsia="pl-PL"/>
              </w:rPr>
              <w:t xml:space="preserve"> nie </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E78F7">
              <w:rPr>
                <w:rFonts w:ascii="Times New Roman" w:eastAsia="Times New Roman" w:hAnsi="Times New Roman" w:cs="Times New Roman"/>
                <w:sz w:val="24"/>
                <w:szCs w:val="24"/>
                <w:lang w:eastAsia="pl-PL"/>
              </w:rPr>
              <w:t xml:space="preserve"> nie </w:t>
            </w:r>
            <w:r w:rsidRPr="007E78F7">
              <w:rPr>
                <w:rFonts w:ascii="Times New Roman" w:eastAsia="Times New Roman" w:hAnsi="Times New Roman" w:cs="Times New Roman"/>
                <w:sz w:val="24"/>
                <w:szCs w:val="24"/>
                <w:lang w:eastAsia="pl-PL"/>
              </w:rPr>
              <w:br/>
            </w:r>
            <w:r w:rsidRPr="007E78F7">
              <w:rPr>
                <w:rFonts w:ascii="Times New Roman" w:eastAsia="Times New Roman" w:hAnsi="Times New Roman" w:cs="Times New Roman"/>
                <w:b/>
                <w:bCs/>
                <w:sz w:val="24"/>
                <w:szCs w:val="24"/>
                <w:lang w:eastAsia="pl-PL"/>
              </w:rPr>
              <w:t>IV.6.6) Informacje dodatkowe:</w:t>
            </w:r>
          </w:p>
          <w:p w:rsidR="007E78F7" w:rsidRPr="007E78F7" w:rsidRDefault="007E78F7" w:rsidP="007E78F7">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7E78F7" w:rsidRPr="007E78F7" w:rsidRDefault="007E78F7" w:rsidP="007E78F7">
            <w:pPr>
              <w:spacing w:after="0" w:line="240" w:lineRule="auto"/>
              <w:jc w:val="right"/>
              <w:rPr>
                <w:rFonts w:ascii="Times New Roman" w:eastAsia="Times New Roman" w:hAnsi="Times New Roman" w:cs="Times New Roman"/>
                <w:sz w:val="24"/>
                <w:szCs w:val="24"/>
                <w:lang w:eastAsia="pl-PL"/>
              </w:rPr>
            </w:pPr>
            <w:r w:rsidRPr="007E78F7">
              <w:rPr>
                <w:rFonts w:ascii="Times New Roman" w:eastAsia="Times New Roman" w:hAnsi="Times New Roman" w:cs="Times New Roman"/>
                <w:noProof/>
                <w:color w:val="0000FF"/>
                <w:sz w:val="24"/>
                <w:szCs w:val="24"/>
                <w:lang w:eastAsia="pl-PL"/>
              </w:rPr>
              <w:lastRenderedPageBreak/>
              <w:drawing>
                <wp:inline distT="0" distB="0" distL="0" distR="0" wp14:anchorId="6285C18C" wp14:editId="7E331A92">
                  <wp:extent cx="152400" cy="152400"/>
                  <wp:effectExtent l="0" t="0" r="0" b="0"/>
                  <wp:docPr id="2" name="Obraz 2" descr="Zwiększ rozmiar czcionk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E78F7">
              <w:rPr>
                <w:rFonts w:ascii="Times New Roman" w:eastAsia="Times New Roman" w:hAnsi="Times New Roman" w:cs="Times New Roman"/>
                <w:noProof/>
                <w:color w:val="0000FF"/>
                <w:sz w:val="24"/>
                <w:szCs w:val="24"/>
                <w:lang w:eastAsia="pl-PL"/>
              </w:rPr>
              <w:drawing>
                <wp:inline distT="0" distB="0" distL="0" distR="0" wp14:anchorId="405EFED0" wp14:editId="6944FA53">
                  <wp:extent cx="152400" cy="152400"/>
                  <wp:effectExtent l="0" t="0" r="0" b="0"/>
                  <wp:docPr id="3" name="Obraz 3" descr="Ustaw domyślny rozmiar czcionk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E78F7">
              <w:rPr>
                <w:rFonts w:ascii="Times New Roman" w:eastAsia="Times New Roman" w:hAnsi="Times New Roman" w:cs="Times New Roman"/>
                <w:noProof/>
                <w:color w:val="0000FF"/>
                <w:sz w:val="24"/>
                <w:szCs w:val="24"/>
                <w:lang w:eastAsia="pl-PL"/>
              </w:rPr>
              <w:drawing>
                <wp:inline distT="0" distB="0" distL="0" distR="0" wp14:anchorId="17623B12" wp14:editId="6A80BD3A">
                  <wp:extent cx="152400" cy="152400"/>
                  <wp:effectExtent l="0" t="0" r="0" b="0"/>
                  <wp:docPr id="4" name="Obraz 4" descr="Zmniejsz rozmiar czcionk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7E78F7" w:rsidRPr="007E78F7" w:rsidRDefault="007E78F7" w:rsidP="007E78F7">
      <w:pPr>
        <w:pBdr>
          <w:top w:val="single" w:sz="6" w:space="1" w:color="auto"/>
        </w:pBdr>
        <w:spacing w:after="0" w:line="240" w:lineRule="auto"/>
        <w:jc w:val="center"/>
        <w:rPr>
          <w:rFonts w:ascii="Arial" w:eastAsia="Times New Roman" w:hAnsi="Arial" w:cs="Arial"/>
          <w:vanish/>
          <w:sz w:val="16"/>
          <w:szCs w:val="16"/>
          <w:lang w:eastAsia="pl-PL"/>
        </w:rPr>
      </w:pPr>
      <w:r w:rsidRPr="007E78F7">
        <w:rPr>
          <w:rFonts w:ascii="Arial" w:eastAsia="Times New Roman" w:hAnsi="Arial" w:cs="Arial"/>
          <w:vanish/>
          <w:sz w:val="16"/>
          <w:szCs w:val="16"/>
          <w:lang w:eastAsia="pl-PL"/>
        </w:rPr>
        <w:lastRenderedPageBreak/>
        <w:t>Dół formularza</w:t>
      </w:r>
    </w:p>
    <w:p w:rsidR="00632560" w:rsidRDefault="00632560"/>
    <w:sectPr w:rsidR="00632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8F7"/>
    <w:rsid w:val="00632560"/>
    <w:rsid w:val="007E78F7"/>
    <w:rsid w:val="009A2C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DDD5"/>
  <w15:chartTrackingRefBased/>
  <w15:docId w15:val="{BDEC98CE-3F73-4B46-BE2C-92C691A8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266236901">
          <w:marLeft w:val="0"/>
          <w:marRight w:val="0"/>
          <w:marTop w:val="0"/>
          <w:marBottom w:val="0"/>
          <w:divBdr>
            <w:top w:val="none" w:sz="0" w:space="0" w:color="auto"/>
            <w:left w:val="none" w:sz="0" w:space="0" w:color="auto"/>
            <w:bottom w:val="none" w:sz="0" w:space="0" w:color="auto"/>
            <w:right w:val="none" w:sz="0" w:space="0" w:color="auto"/>
          </w:divBdr>
          <w:divsChild>
            <w:div w:id="681862479">
              <w:marLeft w:val="0"/>
              <w:marRight w:val="0"/>
              <w:marTop w:val="0"/>
              <w:marBottom w:val="0"/>
              <w:divBdr>
                <w:top w:val="none" w:sz="0" w:space="0" w:color="auto"/>
                <w:left w:val="none" w:sz="0" w:space="0" w:color="auto"/>
                <w:bottom w:val="none" w:sz="0" w:space="0" w:color="auto"/>
                <w:right w:val="none" w:sz="0" w:space="0" w:color="auto"/>
              </w:divBdr>
              <w:divsChild>
                <w:div w:id="1530147664">
                  <w:marLeft w:val="0"/>
                  <w:marRight w:val="0"/>
                  <w:marTop w:val="0"/>
                  <w:marBottom w:val="0"/>
                  <w:divBdr>
                    <w:top w:val="none" w:sz="0" w:space="0" w:color="auto"/>
                    <w:left w:val="none" w:sz="0" w:space="0" w:color="auto"/>
                    <w:bottom w:val="none" w:sz="0" w:space="0" w:color="auto"/>
                    <w:right w:val="none" w:sz="0" w:space="0" w:color="auto"/>
                  </w:divBdr>
                  <w:divsChild>
                    <w:div w:id="1296258700">
                      <w:marLeft w:val="0"/>
                      <w:marRight w:val="0"/>
                      <w:marTop w:val="0"/>
                      <w:marBottom w:val="0"/>
                      <w:divBdr>
                        <w:top w:val="none" w:sz="0" w:space="0" w:color="auto"/>
                        <w:left w:val="none" w:sz="0" w:space="0" w:color="auto"/>
                        <w:bottom w:val="none" w:sz="0" w:space="0" w:color="auto"/>
                        <w:right w:val="none" w:sz="0" w:space="0" w:color="auto"/>
                      </w:divBdr>
                      <w:divsChild>
                        <w:div w:id="1764107661">
                          <w:marLeft w:val="0"/>
                          <w:marRight w:val="0"/>
                          <w:marTop w:val="0"/>
                          <w:marBottom w:val="0"/>
                          <w:divBdr>
                            <w:top w:val="none" w:sz="0" w:space="0" w:color="auto"/>
                            <w:left w:val="none" w:sz="0" w:space="0" w:color="auto"/>
                            <w:bottom w:val="none" w:sz="0" w:space="0" w:color="auto"/>
                            <w:right w:val="none" w:sz="0" w:space="0" w:color="auto"/>
                          </w:divBdr>
                        </w:div>
                        <w:div w:id="354621339">
                          <w:marLeft w:val="0"/>
                          <w:marRight w:val="0"/>
                          <w:marTop w:val="0"/>
                          <w:marBottom w:val="0"/>
                          <w:divBdr>
                            <w:top w:val="none" w:sz="0" w:space="0" w:color="auto"/>
                            <w:left w:val="none" w:sz="0" w:space="0" w:color="auto"/>
                            <w:bottom w:val="none" w:sz="0" w:space="0" w:color="auto"/>
                            <w:right w:val="none" w:sz="0" w:space="0" w:color="auto"/>
                          </w:divBdr>
                        </w:div>
                        <w:div w:id="322511081">
                          <w:marLeft w:val="0"/>
                          <w:marRight w:val="0"/>
                          <w:marTop w:val="0"/>
                          <w:marBottom w:val="0"/>
                          <w:divBdr>
                            <w:top w:val="none" w:sz="0" w:space="0" w:color="auto"/>
                            <w:left w:val="none" w:sz="0" w:space="0" w:color="auto"/>
                            <w:bottom w:val="none" w:sz="0" w:space="0" w:color="auto"/>
                            <w:right w:val="none" w:sz="0" w:space="0" w:color="auto"/>
                          </w:divBdr>
                        </w:div>
                        <w:div w:id="1769350945">
                          <w:marLeft w:val="0"/>
                          <w:marRight w:val="0"/>
                          <w:marTop w:val="0"/>
                          <w:marBottom w:val="0"/>
                          <w:divBdr>
                            <w:top w:val="none" w:sz="0" w:space="0" w:color="auto"/>
                            <w:left w:val="none" w:sz="0" w:space="0" w:color="auto"/>
                            <w:bottom w:val="none" w:sz="0" w:space="0" w:color="auto"/>
                            <w:right w:val="none" w:sz="0" w:space="0" w:color="auto"/>
                          </w:divBdr>
                          <w:divsChild>
                            <w:div w:id="410549156">
                              <w:marLeft w:val="0"/>
                              <w:marRight w:val="0"/>
                              <w:marTop w:val="0"/>
                              <w:marBottom w:val="0"/>
                              <w:divBdr>
                                <w:top w:val="none" w:sz="0" w:space="0" w:color="auto"/>
                                <w:left w:val="none" w:sz="0" w:space="0" w:color="auto"/>
                                <w:bottom w:val="none" w:sz="0" w:space="0" w:color="auto"/>
                                <w:right w:val="none" w:sz="0" w:space="0" w:color="auto"/>
                              </w:divBdr>
                            </w:div>
                          </w:divsChild>
                        </w:div>
                        <w:div w:id="68231267">
                          <w:marLeft w:val="0"/>
                          <w:marRight w:val="0"/>
                          <w:marTop w:val="0"/>
                          <w:marBottom w:val="0"/>
                          <w:divBdr>
                            <w:top w:val="none" w:sz="0" w:space="0" w:color="auto"/>
                            <w:left w:val="none" w:sz="0" w:space="0" w:color="auto"/>
                            <w:bottom w:val="none" w:sz="0" w:space="0" w:color="auto"/>
                            <w:right w:val="none" w:sz="0" w:space="0" w:color="auto"/>
                          </w:divBdr>
                          <w:divsChild>
                            <w:div w:id="1129588372">
                              <w:marLeft w:val="0"/>
                              <w:marRight w:val="0"/>
                              <w:marTop w:val="0"/>
                              <w:marBottom w:val="0"/>
                              <w:divBdr>
                                <w:top w:val="none" w:sz="0" w:space="0" w:color="auto"/>
                                <w:left w:val="none" w:sz="0" w:space="0" w:color="auto"/>
                                <w:bottom w:val="none" w:sz="0" w:space="0" w:color="auto"/>
                                <w:right w:val="none" w:sz="0" w:space="0" w:color="auto"/>
                              </w:divBdr>
                            </w:div>
                          </w:divsChild>
                        </w:div>
                        <w:div w:id="422578016">
                          <w:marLeft w:val="0"/>
                          <w:marRight w:val="0"/>
                          <w:marTop w:val="0"/>
                          <w:marBottom w:val="0"/>
                          <w:divBdr>
                            <w:top w:val="none" w:sz="0" w:space="0" w:color="auto"/>
                            <w:left w:val="none" w:sz="0" w:space="0" w:color="auto"/>
                            <w:bottom w:val="none" w:sz="0" w:space="0" w:color="auto"/>
                            <w:right w:val="none" w:sz="0" w:space="0" w:color="auto"/>
                          </w:divBdr>
                          <w:divsChild>
                            <w:div w:id="1971663624">
                              <w:marLeft w:val="0"/>
                              <w:marRight w:val="0"/>
                              <w:marTop w:val="0"/>
                              <w:marBottom w:val="0"/>
                              <w:divBdr>
                                <w:top w:val="none" w:sz="0" w:space="0" w:color="auto"/>
                                <w:left w:val="none" w:sz="0" w:space="0" w:color="auto"/>
                                <w:bottom w:val="none" w:sz="0" w:space="0" w:color="auto"/>
                                <w:right w:val="none" w:sz="0" w:space="0" w:color="auto"/>
                              </w:divBdr>
                            </w:div>
                            <w:div w:id="1386295293">
                              <w:marLeft w:val="0"/>
                              <w:marRight w:val="0"/>
                              <w:marTop w:val="0"/>
                              <w:marBottom w:val="0"/>
                              <w:divBdr>
                                <w:top w:val="none" w:sz="0" w:space="0" w:color="auto"/>
                                <w:left w:val="none" w:sz="0" w:space="0" w:color="auto"/>
                                <w:bottom w:val="none" w:sz="0" w:space="0" w:color="auto"/>
                                <w:right w:val="none" w:sz="0" w:space="0" w:color="auto"/>
                              </w:divBdr>
                            </w:div>
                            <w:div w:id="335229800">
                              <w:marLeft w:val="0"/>
                              <w:marRight w:val="0"/>
                              <w:marTop w:val="0"/>
                              <w:marBottom w:val="0"/>
                              <w:divBdr>
                                <w:top w:val="none" w:sz="0" w:space="0" w:color="auto"/>
                                <w:left w:val="none" w:sz="0" w:space="0" w:color="auto"/>
                                <w:bottom w:val="none" w:sz="0" w:space="0" w:color="auto"/>
                                <w:right w:val="none" w:sz="0" w:space="0" w:color="auto"/>
                              </w:divBdr>
                            </w:div>
                            <w:div w:id="772285967">
                              <w:marLeft w:val="0"/>
                              <w:marRight w:val="0"/>
                              <w:marTop w:val="0"/>
                              <w:marBottom w:val="0"/>
                              <w:divBdr>
                                <w:top w:val="none" w:sz="0" w:space="0" w:color="auto"/>
                                <w:left w:val="none" w:sz="0" w:space="0" w:color="auto"/>
                                <w:bottom w:val="none" w:sz="0" w:space="0" w:color="auto"/>
                                <w:right w:val="none" w:sz="0" w:space="0" w:color="auto"/>
                              </w:divBdr>
                            </w:div>
                          </w:divsChild>
                        </w:div>
                        <w:div w:id="442961027">
                          <w:marLeft w:val="0"/>
                          <w:marRight w:val="0"/>
                          <w:marTop w:val="0"/>
                          <w:marBottom w:val="0"/>
                          <w:divBdr>
                            <w:top w:val="none" w:sz="0" w:space="0" w:color="auto"/>
                            <w:left w:val="none" w:sz="0" w:space="0" w:color="auto"/>
                            <w:bottom w:val="none" w:sz="0" w:space="0" w:color="auto"/>
                            <w:right w:val="none" w:sz="0" w:space="0" w:color="auto"/>
                          </w:divBdr>
                          <w:divsChild>
                            <w:div w:id="2013989795">
                              <w:marLeft w:val="0"/>
                              <w:marRight w:val="0"/>
                              <w:marTop w:val="0"/>
                              <w:marBottom w:val="0"/>
                              <w:divBdr>
                                <w:top w:val="none" w:sz="0" w:space="0" w:color="auto"/>
                                <w:left w:val="none" w:sz="0" w:space="0" w:color="auto"/>
                                <w:bottom w:val="none" w:sz="0" w:space="0" w:color="auto"/>
                                <w:right w:val="none" w:sz="0" w:space="0" w:color="auto"/>
                              </w:divBdr>
                            </w:div>
                            <w:div w:id="2004577865">
                              <w:marLeft w:val="0"/>
                              <w:marRight w:val="0"/>
                              <w:marTop w:val="0"/>
                              <w:marBottom w:val="0"/>
                              <w:divBdr>
                                <w:top w:val="none" w:sz="0" w:space="0" w:color="auto"/>
                                <w:left w:val="none" w:sz="0" w:space="0" w:color="auto"/>
                                <w:bottom w:val="none" w:sz="0" w:space="0" w:color="auto"/>
                                <w:right w:val="none" w:sz="0" w:space="0" w:color="auto"/>
                              </w:divBdr>
                            </w:div>
                            <w:div w:id="341980221">
                              <w:marLeft w:val="0"/>
                              <w:marRight w:val="0"/>
                              <w:marTop w:val="0"/>
                              <w:marBottom w:val="0"/>
                              <w:divBdr>
                                <w:top w:val="none" w:sz="0" w:space="0" w:color="auto"/>
                                <w:left w:val="none" w:sz="0" w:space="0" w:color="auto"/>
                                <w:bottom w:val="none" w:sz="0" w:space="0" w:color="auto"/>
                                <w:right w:val="none" w:sz="0" w:space="0" w:color="auto"/>
                              </w:divBdr>
                            </w:div>
                            <w:div w:id="609168771">
                              <w:marLeft w:val="0"/>
                              <w:marRight w:val="0"/>
                              <w:marTop w:val="0"/>
                              <w:marBottom w:val="0"/>
                              <w:divBdr>
                                <w:top w:val="none" w:sz="0" w:space="0" w:color="auto"/>
                                <w:left w:val="none" w:sz="0" w:space="0" w:color="auto"/>
                                <w:bottom w:val="none" w:sz="0" w:space="0" w:color="auto"/>
                                <w:right w:val="none" w:sz="0" w:space="0" w:color="auto"/>
                              </w:divBdr>
                            </w:div>
                            <w:div w:id="5446437">
                              <w:marLeft w:val="0"/>
                              <w:marRight w:val="0"/>
                              <w:marTop w:val="0"/>
                              <w:marBottom w:val="0"/>
                              <w:divBdr>
                                <w:top w:val="none" w:sz="0" w:space="0" w:color="auto"/>
                                <w:left w:val="none" w:sz="0" w:space="0" w:color="auto"/>
                                <w:bottom w:val="none" w:sz="0" w:space="0" w:color="auto"/>
                                <w:right w:val="none" w:sz="0" w:space="0" w:color="auto"/>
                              </w:divBdr>
                            </w:div>
                            <w:div w:id="1988584747">
                              <w:marLeft w:val="0"/>
                              <w:marRight w:val="0"/>
                              <w:marTop w:val="0"/>
                              <w:marBottom w:val="0"/>
                              <w:divBdr>
                                <w:top w:val="none" w:sz="0" w:space="0" w:color="auto"/>
                                <w:left w:val="none" w:sz="0" w:space="0" w:color="auto"/>
                                <w:bottom w:val="none" w:sz="0" w:space="0" w:color="auto"/>
                                <w:right w:val="none" w:sz="0" w:space="0" w:color="auto"/>
                              </w:divBdr>
                            </w:div>
                            <w:div w:id="1161697005">
                              <w:marLeft w:val="0"/>
                              <w:marRight w:val="0"/>
                              <w:marTop w:val="0"/>
                              <w:marBottom w:val="0"/>
                              <w:divBdr>
                                <w:top w:val="none" w:sz="0" w:space="0" w:color="auto"/>
                                <w:left w:val="none" w:sz="0" w:space="0" w:color="auto"/>
                                <w:bottom w:val="none" w:sz="0" w:space="0" w:color="auto"/>
                                <w:right w:val="none" w:sz="0" w:space="0" w:color="auto"/>
                              </w:divBdr>
                            </w:div>
                          </w:divsChild>
                        </w:div>
                        <w:div w:id="1822310580">
                          <w:marLeft w:val="0"/>
                          <w:marRight w:val="0"/>
                          <w:marTop w:val="0"/>
                          <w:marBottom w:val="0"/>
                          <w:divBdr>
                            <w:top w:val="none" w:sz="0" w:space="0" w:color="auto"/>
                            <w:left w:val="none" w:sz="0" w:space="0" w:color="auto"/>
                            <w:bottom w:val="none" w:sz="0" w:space="0" w:color="auto"/>
                            <w:right w:val="none" w:sz="0" w:space="0" w:color="auto"/>
                          </w:divBdr>
                          <w:divsChild>
                            <w:div w:id="262688120">
                              <w:marLeft w:val="0"/>
                              <w:marRight w:val="0"/>
                              <w:marTop w:val="0"/>
                              <w:marBottom w:val="0"/>
                              <w:divBdr>
                                <w:top w:val="none" w:sz="0" w:space="0" w:color="auto"/>
                                <w:left w:val="none" w:sz="0" w:space="0" w:color="auto"/>
                                <w:bottom w:val="none" w:sz="0" w:space="0" w:color="auto"/>
                                <w:right w:val="none" w:sz="0" w:space="0" w:color="auto"/>
                              </w:divBdr>
                            </w:div>
                            <w:div w:id="149756797">
                              <w:marLeft w:val="0"/>
                              <w:marRight w:val="0"/>
                              <w:marTop w:val="0"/>
                              <w:marBottom w:val="0"/>
                              <w:divBdr>
                                <w:top w:val="none" w:sz="0" w:space="0" w:color="auto"/>
                                <w:left w:val="none" w:sz="0" w:space="0" w:color="auto"/>
                                <w:bottom w:val="none" w:sz="0" w:space="0" w:color="auto"/>
                                <w:right w:val="none" w:sz="0" w:space="0" w:color="auto"/>
                              </w:divBdr>
                            </w:div>
                            <w:div w:id="248588620">
                              <w:marLeft w:val="0"/>
                              <w:marRight w:val="0"/>
                              <w:marTop w:val="0"/>
                              <w:marBottom w:val="0"/>
                              <w:divBdr>
                                <w:top w:val="none" w:sz="0" w:space="0" w:color="auto"/>
                                <w:left w:val="none" w:sz="0" w:space="0" w:color="auto"/>
                                <w:bottom w:val="none" w:sz="0" w:space="0" w:color="auto"/>
                                <w:right w:val="none" w:sz="0" w:space="0" w:color="auto"/>
                              </w:divBdr>
                            </w:div>
                          </w:divsChild>
                        </w:div>
                        <w:div w:id="1042746551">
                          <w:marLeft w:val="0"/>
                          <w:marRight w:val="0"/>
                          <w:marTop w:val="0"/>
                          <w:marBottom w:val="0"/>
                          <w:divBdr>
                            <w:top w:val="none" w:sz="0" w:space="0" w:color="auto"/>
                            <w:left w:val="none" w:sz="0" w:space="0" w:color="auto"/>
                            <w:bottom w:val="none" w:sz="0" w:space="0" w:color="auto"/>
                            <w:right w:val="none" w:sz="0" w:space="0" w:color="auto"/>
                          </w:divBdr>
                          <w:divsChild>
                            <w:div w:id="1220241201">
                              <w:marLeft w:val="0"/>
                              <w:marRight w:val="0"/>
                              <w:marTop w:val="0"/>
                              <w:marBottom w:val="0"/>
                              <w:divBdr>
                                <w:top w:val="none" w:sz="0" w:space="0" w:color="auto"/>
                                <w:left w:val="none" w:sz="0" w:space="0" w:color="auto"/>
                                <w:bottom w:val="none" w:sz="0" w:space="0" w:color="auto"/>
                                <w:right w:val="none" w:sz="0" w:space="0" w:color="auto"/>
                              </w:divBdr>
                            </w:div>
                            <w:div w:id="2081443904">
                              <w:marLeft w:val="0"/>
                              <w:marRight w:val="0"/>
                              <w:marTop w:val="0"/>
                              <w:marBottom w:val="0"/>
                              <w:divBdr>
                                <w:top w:val="none" w:sz="0" w:space="0" w:color="auto"/>
                                <w:left w:val="none" w:sz="0" w:space="0" w:color="auto"/>
                                <w:bottom w:val="none" w:sz="0" w:space="0" w:color="auto"/>
                                <w:right w:val="none" w:sz="0" w:space="0" w:color="auto"/>
                              </w:divBdr>
                            </w:div>
                            <w:div w:id="1423333244">
                              <w:marLeft w:val="0"/>
                              <w:marRight w:val="0"/>
                              <w:marTop w:val="0"/>
                              <w:marBottom w:val="0"/>
                              <w:divBdr>
                                <w:top w:val="none" w:sz="0" w:space="0" w:color="auto"/>
                                <w:left w:val="none" w:sz="0" w:space="0" w:color="auto"/>
                                <w:bottom w:val="none" w:sz="0" w:space="0" w:color="auto"/>
                                <w:right w:val="none" w:sz="0" w:space="0" w:color="auto"/>
                              </w:divBdr>
                            </w:div>
                            <w:div w:id="1597321188">
                              <w:marLeft w:val="0"/>
                              <w:marRight w:val="0"/>
                              <w:marTop w:val="0"/>
                              <w:marBottom w:val="0"/>
                              <w:divBdr>
                                <w:top w:val="none" w:sz="0" w:space="0" w:color="auto"/>
                                <w:left w:val="none" w:sz="0" w:space="0" w:color="auto"/>
                                <w:bottom w:val="none" w:sz="0" w:space="0" w:color="auto"/>
                                <w:right w:val="none" w:sz="0" w:space="0" w:color="auto"/>
                              </w:divBdr>
                            </w:div>
                            <w:div w:id="1473673462">
                              <w:marLeft w:val="0"/>
                              <w:marRight w:val="0"/>
                              <w:marTop w:val="0"/>
                              <w:marBottom w:val="0"/>
                              <w:divBdr>
                                <w:top w:val="none" w:sz="0" w:space="0" w:color="auto"/>
                                <w:left w:val="none" w:sz="0" w:space="0" w:color="auto"/>
                                <w:bottom w:val="none" w:sz="0" w:space="0" w:color="auto"/>
                                <w:right w:val="none" w:sz="0" w:space="0" w:color="auto"/>
                              </w:divBdr>
                            </w:div>
                            <w:div w:id="430857935">
                              <w:marLeft w:val="0"/>
                              <w:marRight w:val="0"/>
                              <w:marTop w:val="0"/>
                              <w:marBottom w:val="0"/>
                              <w:divBdr>
                                <w:top w:val="none" w:sz="0" w:space="0" w:color="auto"/>
                                <w:left w:val="none" w:sz="0" w:space="0" w:color="auto"/>
                                <w:bottom w:val="none" w:sz="0" w:space="0" w:color="auto"/>
                                <w:right w:val="none" w:sz="0" w:space="0" w:color="auto"/>
                              </w:divBdr>
                            </w:div>
                          </w:divsChild>
                        </w:div>
                        <w:div w:id="92868668">
                          <w:marLeft w:val="0"/>
                          <w:marRight w:val="0"/>
                          <w:marTop w:val="0"/>
                          <w:marBottom w:val="0"/>
                          <w:divBdr>
                            <w:top w:val="none" w:sz="0" w:space="0" w:color="auto"/>
                            <w:left w:val="none" w:sz="0" w:space="0" w:color="auto"/>
                            <w:bottom w:val="none" w:sz="0" w:space="0" w:color="auto"/>
                            <w:right w:val="none" w:sz="0" w:space="0" w:color="auto"/>
                          </w:divBdr>
                          <w:divsChild>
                            <w:div w:id="1411805678">
                              <w:marLeft w:val="0"/>
                              <w:marRight w:val="0"/>
                              <w:marTop w:val="0"/>
                              <w:marBottom w:val="0"/>
                              <w:divBdr>
                                <w:top w:val="none" w:sz="0" w:space="0" w:color="auto"/>
                                <w:left w:val="none" w:sz="0" w:space="0" w:color="auto"/>
                                <w:bottom w:val="none" w:sz="0" w:space="0" w:color="auto"/>
                                <w:right w:val="none" w:sz="0" w:space="0" w:color="auto"/>
                              </w:divBdr>
                            </w:div>
                            <w:div w:id="1847206254">
                              <w:marLeft w:val="0"/>
                              <w:marRight w:val="0"/>
                              <w:marTop w:val="0"/>
                              <w:marBottom w:val="0"/>
                              <w:divBdr>
                                <w:top w:val="none" w:sz="0" w:space="0" w:color="auto"/>
                                <w:left w:val="none" w:sz="0" w:space="0" w:color="auto"/>
                                <w:bottom w:val="none" w:sz="0" w:space="0" w:color="auto"/>
                                <w:right w:val="none" w:sz="0" w:space="0" w:color="auto"/>
                              </w:divBdr>
                            </w:div>
                            <w:div w:id="2065718124">
                              <w:marLeft w:val="0"/>
                              <w:marRight w:val="0"/>
                              <w:marTop w:val="0"/>
                              <w:marBottom w:val="0"/>
                              <w:divBdr>
                                <w:top w:val="none" w:sz="0" w:space="0" w:color="auto"/>
                                <w:left w:val="none" w:sz="0" w:space="0" w:color="auto"/>
                                <w:bottom w:val="none" w:sz="0" w:space="0" w:color="auto"/>
                                <w:right w:val="none" w:sz="0" w:space="0" w:color="auto"/>
                              </w:divBdr>
                            </w:div>
                            <w:div w:id="1363477418">
                              <w:marLeft w:val="0"/>
                              <w:marRight w:val="0"/>
                              <w:marTop w:val="0"/>
                              <w:marBottom w:val="0"/>
                              <w:divBdr>
                                <w:top w:val="none" w:sz="0" w:space="0" w:color="auto"/>
                                <w:left w:val="none" w:sz="0" w:space="0" w:color="auto"/>
                                <w:bottom w:val="none" w:sz="0" w:space="0" w:color="auto"/>
                                <w:right w:val="none" w:sz="0" w:space="0" w:color="auto"/>
                              </w:divBdr>
                            </w:div>
                            <w:div w:id="227230442">
                              <w:marLeft w:val="0"/>
                              <w:marRight w:val="0"/>
                              <w:marTop w:val="0"/>
                              <w:marBottom w:val="0"/>
                              <w:divBdr>
                                <w:top w:val="none" w:sz="0" w:space="0" w:color="auto"/>
                                <w:left w:val="none" w:sz="0" w:space="0" w:color="auto"/>
                                <w:bottom w:val="none" w:sz="0" w:space="0" w:color="auto"/>
                                <w:right w:val="none" w:sz="0" w:space="0" w:color="auto"/>
                              </w:divBdr>
                            </w:div>
                            <w:div w:id="437913569">
                              <w:marLeft w:val="0"/>
                              <w:marRight w:val="0"/>
                              <w:marTop w:val="0"/>
                              <w:marBottom w:val="0"/>
                              <w:divBdr>
                                <w:top w:val="none" w:sz="0" w:space="0" w:color="auto"/>
                                <w:left w:val="none" w:sz="0" w:space="0" w:color="auto"/>
                                <w:bottom w:val="none" w:sz="0" w:space="0" w:color="auto"/>
                                <w:right w:val="none" w:sz="0" w:space="0" w:color="auto"/>
                              </w:divBdr>
                            </w:div>
                            <w:div w:id="384063222">
                              <w:marLeft w:val="0"/>
                              <w:marRight w:val="0"/>
                              <w:marTop w:val="0"/>
                              <w:marBottom w:val="0"/>
                              <w:divBdr>
                                <w:top w:val="none" w:sz="0" w:space="0" w:color="auto"/>
                                <w:left w:val="none" w:sz="0" w:space="0" w:color="auto"/>
                                <w:bottom w:val="none" w:sz="0" w:space="0" w:color="auto"/>
                                <w:right w:val="none" w:sz="0" w:space="0" w:color="auto"/>
                              </w:divBdr>
                            </w:div>
                            <w:div w:id="712385855">
                              <w:marLeft w:val="0"/>
                              <w:marRight w:val="0"/>
                              <w:marTop w:val="0"/>
                              <w:marBottom w:val="0"/>
                              <w:divBdr>
                                <w:top w:val="none" w:sz="0" w:space="0" w:color="auto"/>
                                <w:left w:val="none" w:sz="0" w:space="0" w:color="auto"/>
                                <w:bottom w:val="none" w:sz="0" w:space="0" w:color="auto"/>
                                <w:right w:val="none" w:sz="0" w:space="0" w:color="auto"/>
                              </w:divBdr>
                            </w:div>
                            <w:div w:id="6983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bzp.uzp.gov.pl/Out/Browser.aspx?id=843dab22-06ba-4cbd-afb1-22abdd3c6fe7&amp;path=2017\03\20170330\54837_2017.htm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3620</Words>
  <Characters>21721</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3</cp:revision>
  <dcterms:created xsi:type="dcterms:W3CDTF">2017-03-30T08:57:00Z</dcterms:created>
  <dcterms:modified xsi:type="dcterms:W3CDTF">2017-03-30T09:34:00Z</dcterms:modified>
</cp:coreProperties>
</file>