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F241BC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DD7663">
        <w:rPr>
          <w:sz w:val="24"/>
          <w:szCs w:val="24"/>
        </w:rPr>
        <w:t xml:space="preserve"> ryb świeżych, wędzonych i mrożonych oraz mrożonych warzyw i owoców</w:t>
      </w:r>
      <w:r w:rsidR="00F132EF">
        <w:rPr>
          <w:sz w:val="24"/>
          <w:szCs w:val="24"/>
        </w:rPr>
        <w:t xml:space="preserve">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2208D1">
        <w:rPr>
          <w:sz w:val="24"/>
          <w:szCs w:val="24"/>
        </w:rPr>
        <w:t>owym zapotrzebowaniem na okres 10</w:t>
      </w:r>
      <w:r>
        <w:rPr>
          <w:sz w:val="24"/>
          <w:szCs w:val="24"/>
        </w:rPr>
        <w:t xml:space="preserve"> miesięcy i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DD7663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Ryba świeże , wędzona i mrożona </w:t>
      </w:r>
      <w:r w:rsidR="00F132EF">
        <w:rPr>
          <w:sz w:val="24"/>
          <w:szCs w:val="24"/>
        </w:rPr>
        <w:t xml:space="preserve">  </w:t>
      </w:r>
    </w:p>
    <w:p w:rsidR="0032482D" w:rsidRPr="00DD7663" w:rsidRDefault="00DD7663" w:rsidP="00DD76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Warzywa i owoce przetworzone mrożone</w:t>
      </w:r>
      <w:r w:rsidR="0032482D" w:rsidRPr="00DD7663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DD7663">
        <w:rPr>
          <w:sz w:val="24"/>
          <w:szCs w:val="24"/>
        </w:rPr>
        <w:t>ryb świeżych, wędzonych i mrożonych oraz przetworzonych warzyw i owoców mrożonych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03118"/>
    <w:rsid w:val="0003215A"/>
    <w:rsid w:val="000A250B"/>
    <w:rsid w:val="0013005E"/>
    <w:rsid w:val="002208D1"/>
    <w:rsid w:val="00272620"/>
    <w:rsid w:val="0032482D"/>
    <w:rsid w:val="003E02D3"/>
    <w:rsid w:val="00430AB7"/>
    <w:rsid w:val="00563A35"/>
    <w:rsid w:val="00633742"/>
    <w:rsid w:val="006A2E44"/>
    <w:rsid w:val="00830DC8"/>
    <w:rsid w:val="00DA038A"/>
    <w:rsid w:val="00DD7663"/>
    <w:rsid w:val="00F132EF"/>
    <w:rsid w:val="00F2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2017-06-11T16:01:00Z</dcterms:created>
  <dcterms:modified xsi:type="dcterms:W3CDTF">2017-06-11T16:01:00Z</dcterms:modified>
</cp:coreProperties>
</file>