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9" w:rsidRDefault="00092039" w:rsidP="00092039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CE2739" w:rsidRPr="009B3C42" w:rsidRDefault="00CE2739" w:rsidP="00CE2739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NR      /2017</w:t>
      </w:r>
    </w:p>
    <w:p w:rsidR="00CE2739" w:rsidRPr="009B3C42" w:rsidRDefault="00CE2739" w:rsidP="00CE2739">
      <w:pPr>
        <w:widowControl w:val="0"/>
        <w:autoSpaceDE w:val="0"/>
        <w:autoSpaceDN w:val="0"/>
        <w:adjustRightInd w:val="0"/>
        <w:spacing w:line="338" w:lineRule="auto"/>
        <w:ind w:right="-1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>NA DOSTAWĘ  WARZYW, OWOCÓW, PRZETWORÓW WARZYWNO 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OWOCOWYCH 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Zawarta  w  dniu  ……………… w Piasecznie             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Łęcką,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ą</w:t>
      </w:r>
      <w:r w:rsidRPr="009B3C42">
        <w:rPr>
          <w:rFonts w:ascii="Times New Roman" w:hAnsi="Times New Roman"/>
          <w:sz w:val="24"/>
          <w:szCs w:val="24"/>
        </w:rPr>
        <w:t xml:space="preserve"> dalej Zamawiającym</w:t>
      </w:r>
    </w:p>
    <w:p w:rsidR="00CE2739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a</w:t>
      </w:r>
    </w:p>
    <w:p w:rsidR="00CE2739" w:rsidRDefault="00CE2739" w:rsidP="00CE2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9B3C42">
        <w:rPr>
          <w:rFonts w:ascii="Times New Roman" w:hAnsi="Times New Roman"/>
          <w:sz w:val="24"/>
          <w:szCs w:val="24"/>
        </w:rPr>
        <w:t xml:space="preserve">           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Wykonawcą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 z 2017 r poz.1579) została zawarta umowa</w:t>
      </w:r>
      <w:r w:rsidR="00D169B8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o następującej  treści:</w:t>
      </w: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1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Definicje związane z przedmiotem umowy: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 umowy – oznacza dostawę warzyw, owoców, pr</w:t>
      </w:r>
      <w:r>
        <w:rPr>
          <w:rFonts w:ascii="Times New Roman" w:hAnsi="Times New Roman"/>
          <w:sz w:val="24"/>
          <w:szCs w:val="24"/>
        </w:rPr>
        <w:t xml:space="preserve">zetworów warzywno-owocowych, </w:t>
      </w:r>
      <w:r w:rsidRPr="009B3C42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Wykonawcy- na podstawie  niniejszej umowy.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2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Umowa jest następstwem dokonanego prze</w:t>
      </w:r>
      <w:r>
        <w:rPr>
          <w:rFonts w:ascii="Times New Roman" w:hAnsi="Times New Roman"/>
          <w:sz w:val="24"/>
          <w:szCs w:val="24"/>
        </w:rPr>
        <w:t>z Zamawiającego wyboru oferty</w:t>
      </w:r>
      <w:r w:rsidRPr="009B3C42">
        <w:rPr>
          <w:rFonts w:ascii="Times New Roman" w:hAnsi="Times New Roman"/>
          <w:sz w:val="24"/>
          <w:szCs w:val="24"/>
        </w:rPr>
        <w:t xml:space="preserve"> z postępowania o udzielenie zamówienia publicznego prowadzonego w trybie przetargu nieograniczonego: „Dostawy warzyw, owoców, przetworów </w:t>
      </w:r>
      <w:proofErr w:type="spellStart"/>
      <w:r w:rsidRPr="009B3C42">
        <w:rPr>
          <w:rFonts w:ascii="Times New Roman" w:hAnsi="Times New Roman"/>
          <w:sz w:val="24"/>
          <w:szCs w:val="24"/>
        </w:rPr>
        <w:t>warzywno</w:t>
      </w:r>
      <w:proofErr w:type="spellEnd"/>
      <w:r w:rsidRPr="009B3C42">
        <w:rPr>
          <w:rFonts w:ascii="Times New Roman" w:hAnsi="Times New Roman"/>
          <w:sz w:val="24"/>
          <w:szCs w:val="24"/>
        </w:rPr>
        <w:t xml:space="preserve"> </w:t>
      </w:r>
      <w:r w:rsidR="00AA0D58">
        <w:rPr>
          <w:rFonts w:ascii="Times New Roman" w:hAnsi="Times New Roman"/>
          <w:sz w:val="24"/>
          <w:szCs w:val="24"/>
        </w:rPr>
        <w:t>–</w:t>
      </w:r>
      <w:r w:rsidR="00BE527C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owocowych</w:t>
      </w:r>
      <w:r w:rsidR="00AA0D58">
        <w:rPr>
          <w:rFonts w:ascii="Times New Roman" w:hAnsi="Times New Roman"/>
          <w:sz w:val="24"/>
          <w:szCs w:val="24"/>
        </w:rPr>
        <w:t>”  na potrzeby Szkoły Podstawowej nr 1 w Piasecznie</w:t>
      </w:r>
      <w:r w:rsidRPr="009B3C42">
        <w:rPr>
          <w:rFonts w:ascii="Times New Roman" w:hAnsi="Times New Roman"/>
          <w:sz w:val="24"/>
          <w:szCs w:val="24"/>
        </w:rPr>
        <w:t>,  rozs</w:t>
      </w:r>
      <w:r>
        <w:rPr>
          <w:rFonts w:ascii="Times New Roman" w:hAnsi="Times New Roman"/>
          <w:sz w:val="24"/>
          <w:szCs w:val="24"/>
        </w:rPr>
        <w:t>trzygniętego dnia  …………….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Przedmiotem umowy jest dostawa warzyw, owoców, przetworów warzywno-</w:t>
      </w:r>
      <w:r>
        <w:rPr>
          <w:rFonts w:ascii="Times New Roman" w:hAnsi="Times New Roman"/>
          <w:sz w:val="24"/>
          <w:szCs w:val="24"/>
        </w:rPr>
        <w:t xml:space="preserve"> owocowych, </w:t>
      </w:r>
      <w:r w:rsidRPr="009B3C42">
        <w:rPr>
          <w:rFonts w:ascii="Times New Roman" w:hAnsi="Times New Roman"/>
          <w:sz w:val="24"/>
          <w:szCs w:val="24"/>
        </w:rPr>
        <w:t xml:space="preserve">  na potrzeby  Zamawiającego, których dokładne wyszczególnienie oraz ilości zawarte zostały w załączniku do niniejszej  umowy - szczegółowe  zestawienie ilościowe przedmiotu  umowy.</w:t>
      </w:r>
    </w:p>
    <w:p w:rsidR="00CE2739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lastRenderedPageBreak/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CE2739" w:rsidRPr="00F404EC" w:rsidRDefault="00CE2739" w:rsidP="00CE273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 xml:space="preserve">Zamawiający dopuszcza możliwość zwiększenia ilości poszczególnych asortymentów określonych w Załączniku nr 1 do umowy, nie więcej jednak niż </w:t>
      </w:r>
      <w:r w:rsidR="00BE527C">
        <w:rPr>
          <w:sz w:val="24"/>
          <w:szCs w:val="24"/>
        </w:rPr>
        <w:t>3</w:t>
      </w:r>
      <w:r w:rsidRPr="00F404EC">
        <w:rPr>
          <w:sz w:val="24"/>
          <w:szCs w:val="24"/>
        </w:rPr>
        <w:t>0 %.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3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Termin realizacji przedmiotu: sukcesywne dostawy od dnia </w:t>
      </w:r>
      <w:r w:rsidR="00BE527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 xml:space="preserve">do dnia </w:t>
      </w:r>
      <w:r w:rsidR="00971A9C">
        <w:rPr>
          <w:rFonts w:ascii="Times New Roman" w:hAnsi="Times New Roman"/>
          <w:sz w:val="24"/>
          <w:szCs w:val="24"/>
        </w:rPr>
        <w:t>2</w:t>
      </w:r>
      <w:r w:rsidR="00BE527C">
        <w:rPr>
          <w:rFonts w:ascii="Times New Roman" w:hAnsi="Times New Roman"/>
          <w:sz w:val="24"/>
          <w:szCs w:val="24"/>
        </w:rPr>
        <w:t>1.0</w:t>
      </w:r>
      <w:r w:rsidR="00971A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="00BE527C">
        <w:rPr>
          <w:rFonts w:ascii="Times New Roman" w:hAnsi="Times New Roman"/>
          <w:sz w:val="24"/>
          <w:szCs w:val="24"/>
        </w:rPr>
        <w:t>.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3.Zapotrzebowania na poszczególne dostawy będą składane pisemnie lub telefonicznie,  z co najmniej jednodniowym wyprzedzeniem. 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9B3C42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9B3C42">
        <w:rPr>
          <w:rFonts w:ascii="Times New Roman" w:hAnsi="Times New Roman"/>
          <w:sz w:val="24"/>
          <w:szCs w:val="24"/>
        </w:rPr>
        <w:t xml:space="preserve"> Magazyn Szkoły Podstawowej nr 1 w Piasecznie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ul. Świętojańska 18 05-500 Piaseczno.</w:t>
      </w:r>
      <w:r>
        <w:rPr>
          <w:rFonts w:ascii="Times New Roman" w:hAnsi="Times New Roman"/>
          <w:sz w:val="24"/>
          <w:szCs w:val="24"/>
        </w:rPr>
        <w:t>, Magazyn budynek Aleja Kalin 30 05-500 Piaseczno.</w:t>
      </w:r>
    </w:p>
    <w:p w:rsidR="00CE2739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 w:rsidRPr="00FD1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</w:p>
    <w:p w:rsidR="00CE2739" w:rsidRPr="00392B60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 xml:space="preserve"> 9 00.</w:t>
      </w:r>
    </w:p>
    <w:p w:rsidR="00CE2739" w:rsidRPr="00392B60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4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Wymagania w zakresie przedmiotu umowy – dostawa :owoców, warzyw, pr</w:t>
      </w:r>
      <w:r>
        <w:rPr>
          <w:rFonts w:ascii="Times New Roman" w:hAnsi="Times New Roman"/>
          <w:sz w:val="24"/>
          <w:szCs w:val="24"/>
        </w:rPr>
        <w:t>zetworów warzywno-owocowych</w:t>
      </w:r>
      <w:r w:rsidRPr="009B3C42">
        <w:rPr>
          <w:rFonts w:ascii="Times New Roman" w:hAnsi="Times New Roman"/>
          <w:sz w:val="24"/>
          <w:szCs w:val="24"/>
        </w:rPr>
        <w:t>:</w:t>
      </w:r>
    </w:p>
    <w:p w:rsidR="00CE2739" w:rsidRPr="009B3C42" w:rsidRDefault="00CE2739" w:rsidP="00CE273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CE2739" w:rsidRPr="009B3C42" w:rsidRDefault="00CE2739" w:rsidP="00CE273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CE2739" w:rsidRPr="009B3C42" w:rsidRDefault="00CE2739" w:rsidP="00CE273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dostarczony produkt winien być Extra lub 1 klasy, zgodny z Polską Normą i zgodnie z opisem przedmiotu zamówienia,</w:t>
      </w:r>
    </w:p>
    <w:p w:rsidR="00CE2739" w:rsidRPr="009B3C42" w:rsidRDefault="00CE2739" w:rsidP="00CE27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CE2739" w:rsidRDefault="00CE2739" w:rsidP="00CE2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2739" w:rsidRDefault="00CE2739" w:rsidP="00CE2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 xml:space="preserve">2. Prawidłowy przebieg realizowania dostaw warzyw, owoców przetworów warzywno-  </w:t>
      </w:r>
      <w:r>
        <w:rPr>
          <w:rFonts w:ascii="Times New Roman" w:hAnsi="Times New Roman"/>
          <w:sz w:val="24"/>
          <w:szCs w:val="24"/>
          <w:lang w:eastAsia="pl-PL"/>
        </w:rPr>
        <w:t>owocowych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    ze    strony   Zamawiającego    będzie   nadzorować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 </w:t>
      </w:r>
      <w:r>
        <w:rPr>
          <w:rFonts w:ascii="Times New Roman" w:hAnsi="Times New Roman"/>
          <w:sz w:val="24"/>
          <w:szCs w:val="24"/>
          <w:lang w:eastAsia="pl-PL"/>
        </w:rPr>
        <w:t xml:space="preserve">Pan 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D914D9" w:rsidRPr="00392B60" w:rsidRDefault="00D914D9" w:rsidP="00CE2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5</w:t>
      </w:r>
    </w:p>
    <w:p w:rsidR="00CE2739" w:rsidRPr="009B3C42" w:rsidRDefault="00CE2739" w:rsidP="00CE273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Cechy dyskwalifikujące wspólne dla warzyw , owoców ,przetworów </w:t>
      </w:r>
      <w:r>
        <w:rPr>
          <w:rFonts w:ascii="Times New Roman" w:hAnsi="Times New Roman"/>
          <w:sz w:val="24"/>
          <w:szCs w:val="24"/>
        </w:rPr>
        <w:t>warzywno-owocowych</w:t>
      </w:r>
      <w:r w:rsidRPr="009B3C42">
        <w:rPr>
          <w:rFonts w:ascii="Times New Roman" w:hAnsi="Times New Roman"/>
          <w:sz w:val="24"/>
          <w:szCs w:val="24"/>
        </w:rPr>
        <w:t>: nalot pleśni, nadgnite, zwi</w:t>
      </w:r>
      <w:r w:rsidR="00BE527C">
        <w:rPr>
          <w:rFonts w:ascii="Times New Roman" w:hAnsi="Times New Roman"/>
          <w:sz w:val="24"/>
          <w:szCs w:val="24"/>
        </w:rPr>
        <w:t>ędnięte, uszkodzone, zabrudzone, termin przydatności.</w:t>
      </w:r>
    </w:p>
    <w:p w:rsidR="00CE2739" w:rsidRPr="009B3C42" w:rsidRDefault="00CE2739" w:rsidP="00CE2739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6</w:t>
      </w:r>
    </w:p>
    <w:p w:rsidR="00CE2739" w:rsidRPr="009B3C42" w:rsidRDefault="00CE2739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CE2739" w:rsidRPr="009B3C42" w:rsidRDefault="00CE2739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BE527C" w:rsidRDefault="00CE2739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Wymagana jest nale</w:t>
      </w:r>
      <w:bookmarkStart w:id="0" w:name="_GoBack"/>
      <w:bookmarkEnd w:id="0"/>
      <w:r w:rsidRPr="009B3C42">
        <w:rPr>
          <w:rFonts w:ascii="Times New Roman" w:hAnsi="Times New Roman"/>
          <w:sz w:val="24"/>
          <w:szCs w:val="24"/>
        </w:rPr>
        <w:t>żyta staranność przy realizacji umowy, rozumiana jako staranność profesjonalisty w działalności objętej przedmiotem niniejszej umowy.</w:t>
      </w:r>
    </w:p>
    <w:p w:rsidR="00BE527C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</w:t>
      </w:r>
      <w:r w:rsidR="00D169B8">
        <w:rPr>
          <w:rFonts w:ascii="Times New Roman" w:hAnsi="Times New Roman"/>
          <w:sz w:val="24"/>
          <w:szCs w:val="24"/>
          <w:lang w:eastAsia="pl-PL"/>
        </w:rPr>
        <w:t>nawcy należność za zakupione warzywa, owoce i przetwory warzywno-owocowe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dotyczy </w:t>
      </w:r>
      <w:r>
        <w:rPr>
          <w:rFonts w:ascii="Times New Roman" w:hAnsi="Times New Roman"/>
          <w:sz w:val="24"/>
          <w:szCs w:val="24"/>
          <w:lang w:eastAsia="pl-PL"/>
        </w:rPr>
        <w:t xml:space="preserve">Stołówka </w:t>
      </w:r>
      <w:r w:rsidRPr="00392B60">
        <w:rPr>
          <w:rFonts w:ascii="Times New Roman" w:hAnsi="Times New Roman"/>
          <w:sz w:val="24"/>
          <w:szCs w:val="24"/>
          <w:lang w:eastAsia="pl-PL"/>
        </w:rPr>
        <w:t>Szkoły Podstawowej nr 1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Piaseczno, Stołówka budynek Aleja Kalin 30 05-500 Piaseczno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AA0D58">
      <w:pPr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BE527C" w:rsidRDefault="00BE527C" w:rsidP="00BE52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BE527C" w:rsidRDefault="00D914D9" w:rsidP="00D914D9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E527C">
        <w:rPr>
          <w:sz w:val="24"/>
          <w:szCs w:val="24"/>
        </w:rPr>
        <w:t>a) co najmniej dwukrotnego braku zamówionej dostawy;</w:t>
      </w:r>
    </w:p>
    <w:p w:rsidR="00BE527C" w:rsidRDefault="00BE527C" w:rsidP="00BE527C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BE527C" w:rsidRDefault="00BE527C" w:rsidP="00BE527C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092039" w:rsidRDefault="00BE527C" w:rsidP="00092039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092039" w:rsidRDefault="00BE527C" w:rsidP="00092039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BE527C" w:rsidRDefault="00BE527C" w:rsidP="00092039">
      <w:pPr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BE527C" w:rsidRPr="00392B60" w:rsidRDefault="00BE527C" w:rsidP="00BE527C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BE527C" w:rsidRPr="00392B60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BE527C" w:rsidRPr="00392B60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BE527C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BE527C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E527C" w:rsidRPr="00382948" w:rsidRDefault="00BE527C" w:rsidP="00BE527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BE527C" w:rsidRPr="00382948" w:rsidRDefault="00BE527C" w:rsidP="00BE527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BE527C" w:rsidRPr="00382948" w:rsidRDefault="00BE527C" w:rsidP="00BE527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BE527C" w:rsidRPr="00382948" w:rsidRDefault="00BE527C" w:rsidP="00BE527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BE527C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BE527C" w:rsidRPr="00392B60" w:rsidRDefault="00BE527C" w:rsidP="00BE527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BE527C" w:rsidRPr="00392B60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914D9" w:rsidRDefault="00D914D9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12</w:t>
      </w:r>
    </w:p>
    <w:p w:rsidR="00D914D9" w:rsidRPr="00D914D9" w:rsidRDefault="00D914D9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14D9">
        <w:rPr>
          <w:rFonts w:ascii="Times New Roman" w:hAnsi="Times New Roman"/>
          <w:sz w:val="24"/>
          <w:szCs w:val="24"/>
        </w:rPr>
        <w:t>1.Zmiany i uzupełnienia niniejszej umowy wymagają formy pisemnej pod rygorem nieważności.</w:t>
      </w:r>
    </w:p>
    <w:p w:rsidR="00D914D9" w:rsidRDefault="00D914D9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14D9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D914D9" w:rsidRDefault="00BE527C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BE527C" w:rsidRPr="00392B60" w:rsidRDefault="00BE527C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BE527C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092039" w:rsidRDefault="00092039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092039" w:rsidRPr="00392B60" w:rsidRDefault="00092039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BE527C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BE527C" w:rsidRDefault="00BE527C" w:rsidP="00BE527C">
      <w:pPr>
        <w:pStyle w:val="Bezodstpw"/>
      </w:pPr>
    </w:p>
    <w:p w:rsidR="00CE2739" w:rsidRDefault="00CE2739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527C" w:rsidRPr="009B3C42" w:rsidRDefault="00BE527C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1C3" w:rsidRDefault="004E41C3" w:rsidP="00CE2739">
      <w:pPr>
        <w:pStyle w:val="Bezodstpw"/>
      </w:pPr>
    </w:p>
    <w:sectPr w:rsidR="004E41C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20" w:rsidRDefault="00BE527C">
      <w:pPr>
        <w:spacing w:after="0" w:line="240" w:lineRule="auto"/>
      </w:pPr>
      <w:r>
        <w:separator/>
      </w:r>
    </w:p>
  </w:endnote>
  <w:endnote w:type="continuationSeparator" w:id="0">
    <w:p w:rsidR="00353820" w:rsidRDefault="00B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CE27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69B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20" w:rsidRDefault="00BE527C">
      <w:pPr>
        <w:spacing w:after="0" w:line="240" w:lineRule="auto"/>
      </w:pPr>
      <w:r>
        <w:separator/>
      </w:r>
    </w:p>
  </w:footnote>
  <w:footnote w:type="continuationSeparator" w:id="0">
    <w:p w:rsidR="00353820" w:rsidRDefault="00BE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9"/>
    <w:rsid w:val="00092039"/>
    <w:rsid w:val="00353820"/>
    <w:rsid w:val="004E41C3"/>
    <w:rsid w:val="00971A9C"/>
    <w:rsid w:val="00AA0D58"/>
    <w:rsid w:val="00BE527C"/>
    <w:rsid w:val="00CE2739"/>
    <w:rsid w:val="00D169B8"/>
    <w:rsid w:val="00D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3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739"/>
    <w:pPr>
      <w:spacing w:after="0" w:line="240" w:lineRule="auto"/>
    </w:pPr>
  </w:style>
  <w:style w:type="paragraph" w:customStyle="1" w:styleId="Akapitzlist1">
    <w:name w:val="Akapit z listą1"/>
    <w:basedOn w:val="Normalny"/>
    <w:rsid w:val="00CE2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73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E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3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739"/>
    <w:pPr>
      <w:spacing w:after="0" w:line="240" w:lineRule="auto"/>
    </w:pPr>
  </w:style>
  <w:style w:type="paragraph" w:customStyle="1" w:styleId="Akapitzlist1">
    <w:name w:val="Akapit z listą1"/>
    <w:basedOn w:val="Normalny"/>
    <w:rsid w:val="00CE2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73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E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6</cp:revision>
  <dcterms:created xsi:type="dcterms:W3CDTF">2017-10-16T08:02:00Z</dcterms:created>
  <dcterms:modified xsi:type="dcterms:W3CDTF">2017-10-24T14:15:00Z</dcterms:modified>
</cp:coreProperties>
</file>