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48" w:rsidRDefault="009D3648" w:rsidP="009D3648">
      <w:pPr>
        <w:pStyle w:val="Default"/>
      </w:pPr>
    </w:p>
    <w:p w:rsidR="009D3648" w:rsidRDefault="009D3648" w:rsidP="009D3648">
      <w:pPr>
        <w:pStyle w:val="Default"/>
        <w:jc w:val="right"/>
        <w:rPr>
          <w:sz w:val="23"/>
          <w:szCs w:val="23"/>
        </w:rPr>
      </w:pPr>
      <w:r>
        <w:t xml:space="preserve"> </w:t>
      </w:r>
      <w:r>
        <w:rPr>
          <w:sz w:val="23"/>
          <w:szCs w:val="23"/>
        </w:rPr>
        <w:t xml:space="preserve">Załącznik A </w:t>
      </w:r>
    </w:p>
    <w:p w:rsidR="007D7A68" w:rsidRDefault="007D7A68" w:rsidP="009D3648">
      <w:pPr>
        <w:pStyle w:val="Default"/>
        <w:jc w:val="right"/>
        <w:rPr>
          <w:sz w:val="23"/>
          <w:szCs w:val="23"/>
        </w:rPr>
      </w:pPr>
    </w:p>
    <w:p w:rsidR="009D3648" w:rsidRDefault="009D3648" w:rsidP="009D3648">
      <w:pPr>
        <w:pStyle w:val="Default"/>
        <w:rPr>
          <w:sz w:val="32"/>
          <w:szCs w:val="32"/>
        </w:rPr>
      </w:pPr>
      <w:r>
        <w:rPr>
          <w:sz w:val="23"/>
          <w:szCs w:val="23"/>
        </w:rPr>
        <w:t>Opis przedmiotu zamówienia na wy</w:t>
      </w:r>
      <w:r w:rsidR="0038191D">
        <w:rPr>
          <w:sz w:val="23"/>
          <w:szCs w:val="23"/>
        </w:rPr>
        <w:t xml:space="preserve">konanie odwodnienia terenu wokół budynków komunalnych w Bąkówce  gmina </w:t>
      </w:r>
      <w:r>
        <w:rPr>
          <w:sz w:val="23"/>
          <w:szCs w:val="23"/>
        </w:rPr>
        <w:t xml:space="preserve"> Piaseczn</w:t>
      </w:r>
      <w:r w:rsidR="0038191D">
        <w:rPr>
          <w:sz w:val="23"/>
          <w:szCs w:val="23"/>
        </w:rPr>
        <w:t>o</w:t>
      </w:r>
      <w:r>
        <w:rPr>
          <w:sz w:val="32"/>
          <w:szCs w:val="32"/>
        </w:rPr>
        <w:t xml:space="preserve">. </w:t>
      </w:r>
    </w:p>
    <w:p w:rsidR="009D3648" w:rsidRDefault="009D3648" w:rsidP="009D3648">
      <w:pPr>
        <w:pStyle w:val="Default"/>
        <w:rPr>
          <w:sz w:val="23"/>
          <w:szCs w:val="23"/>
        </w:rPr>
      </w:pPr>
      <w:r>
        <w:rPr>
          <w:sz w:val="23"/>
          <w:szCs w:val="23"/>
        </w:rPr>
        <w:t xml:space="preserve">W ramach zamówienia należy wykonać następujące prace: </w:t>
      </w:r>
    </w:p>
    <w:p w:rsidR="00236C0B" w:rsidRDefault="00236C0B" w:rsidP="009D3648">
      <w:pPr>
        <w:pStyle w:val="Default"/>
        <w:rPr>
          <w:b/>
          <w:bCs/>
          <w:sz w:val="23"/>
          <w:szCs w:val="23"/>
        </w:rPr>
      </w:pPr>
    </w:p>
    <w:p w:rsidR="007D7A68" w:rsidRDefault="007D7A68" w:rsidP="009D3648">
      <w:pPr>
        <w:pStyle w:val="Default"/>
        <w:rPr>
          <w:b/>
          <w:bCs/>
          <w:sz w:val="23"/>
          <w:szCs w:val="23"/>
        </w:rPr>
      </w:pPr>
    </w:p>
    <w:p w:rsidR="00EA7382" w:rsidRDefault="00D72F7E" w:rsidP="004F274B">
      <w:pPr>
        <w:pStyle w:val="Default"/>
        <w:spacing w:line="276" w:lineRule="auto"/>
        <w:rPr>
          <w:bCs/>
          <w:sz w:val="23"/>
          <w:szCs w:val="23"/>
        </w:rPr>
      </w:pPr>
      <w:r>
        <w:rPr>
          <w:bCs/>
          <w:sz w:val="23"/>
          <w:szCs w:val="23"/>
        </w:rPr>
        <w:t xml:space="preserve">- </w:t>
      </w:r>
      <w:r w:rsidR="00E74DBB">
        <w:rPr>
          <w:bCs/>
          <w:sz w:val="23"/>
          <w:szCs w:val="23"/>
        </w:rPr>
        <w:t xml:space="preserve">Obsługa geodezyjna </w:t>
      </w:r>
      <w:r w:rsidR="00BA41C3">
        <w:rPr>
          <w:bCs/>
          <w:sz w:val="23"/>
          <w:szCs w:val="23"/>
        </w:rPr>
        <w:t xml:space="preserve">- wytyczenie trasy w terenie równinnym </w:t>
      </w:r>
      <w:r w:rsidR="0038191D">
        <w:rPr>
          <w:bCs/>
          <w:sz w:val="23"/>
          <w:szCs w:val="23"/>
        </w:rPr>
        <w:t>250</w:t>
      </w:r>
      <w:r w:rsidR="00CC37DB">
        <w:rPr>
          <w:bCs/>
          <w:sz w:val="23"/>
          <w:szCs w:val="23"/>
        </w:rPr>
        <w:t xml:space="preserve"> m.</w:t>
      </w:r>
    </w:p>
    <w:p w:rsidR="0086444A" w:rsidRDefault="0086444A" w:rsidP="004F274B">
      <w:pPr>
        <w:pStyle w:val="Default"/>
        <w:spacing w:line="276" w:lineRule="auto"/>
        <w:rPr>
          <w:bCs/>
          <w:sz w:val="23"/>
          <w:szCs w:val="23"/>
        </w:rPr>
      </w:pPr>
      <w:r>
        <w:rPr>
          <w:bCs/>
          <w:sz w:val="23"/>
          <w:szCs w:val="23"/>
        </w:rPr>
        <w:t>- Ręczne usunięcie warstwy ziemi urodzajnej o grubości 15 cm z darnią z przewozem taczkami - 230 m2.</w:t>
      </w:r>
    </w:p>
    <w:p w:rsidR="0086444A" w:rsidRDefault="0086444A" w:rsidP="004F274B">
      <w:pPr>
        <w:pStyle w:val="Default"/>
        <w:spacing w:line="276" w:lineRule="auto"/>
        <w:rPr>
          <w:bCs/>
          <w:sz w:val="23"/>
          <w:szCs w:val="23"/>
        </w:rPr>
      </w:pPr>
      <w:r>
        <w:rPr>
          <w:bCs/>
          <w:sz w:val="23"/>
          <w:szCs w:val="23"/>
        </w:rPr>
        <w:t>- Rozebranie nawierzchni z kostki betonowej - 37,240 m2.</w:t>
      </w:r>
    </w:p>
    <w:p w:rsidR="009D3648" w:rsidRPr="0086444A" w:rsidRDefault="00D72F7E" w:rsidP="004F274B">
      <w:pPr>
        <w:pStyle w:val="Default"/>
        <w:spacing w:line="276" w:lineRule="auto"/>
        <w:rPr>
          <w:bCs/>
          <w:sz w:val="23"/>
          <w:szCs w:val="23"/>
        </w:rPr>
      </w:pPr>
      <w:r>
        <w:rPr>
          <w:bCs/>
          <w:sz w:val="23"/>
          <w:szCs w:val="23"/>
        </w:rPr>
        <w:t xml:space="preserve">- </w:t>
      </w:r>
      <w:r w:rsidR="00EA7382">
        <w:rPr>
          <w:bCs/>
          <w:sz w:val="23"/>
          <w:szCs w:val="23"/>
        </w:rPr>
        <w:t xml:space="preserve">Wykopy liniowe </w:t>
      </w:r>
      <w:r w:rsidR="0086444A">
        <w:rPr>
          <w:bCs/>
          <w:sz w:val="23"/>
          <w:szCs w:val="23"/>
        </w:rPr>
        <w:t>o ścianach pionowych pod fundamenty głębokość do 3m - 103,810 m3.</w:t>
      </w:r>
    </w:p>
    <w:p w:rsidR="00D72F7E" w:rsidRDefault="00D72F7E" w:rsidP="004F274B">
      <w:pPr>
        <w:pStyle w:val="Tekstpodstawowy"/>
        <w:spacing w:line="276" w:lineRule="auto"/>
        <w:jc w:val="both"/>
        <w:rPr>
          <w:rFonts w:ascii="Arial" w:hAnsi="Arial" w:cs="Arial"/>
          <w:sz w:val="24"/>
          <w:szCs w:val="24"/>
        </w:rPr>
      </w:pPr>
      <w:r>
        <w:rPr>
          <w:rFonts w:ascii="Arial" w:hAnsi="Arial" w:cs="Arial"/>
          <w:sz w:val="24"/>
          <w:szCs w:val="24"/>
        </w:rPr>
        <w:t>- Wyk</w:t>
      </w:r>
      <w:r w:rsidR="0086444A">
        <w:rPr>
          <w:rFonts w:ascii="Arial" w:hAnsi="Arial" w:cs="Arial"/>
          <w:sz w:val="24"/>
          <w:szCs w:val="24"/>
        </w:rPr>
        <w:t>opy oraz przekopy wykonywane koparkami podsiębiernymi 239,590 m3.</w:t>
      </w:r>
    </w:p>
    <w:p w:rsidR="004F274B" w:rsidRDefault="0086444A" w:rsidP="004F274B">
      <w:pPr>
        <w:pStyle w:val="Tekstpodstawowy"/>
        <w:spacing w:line="276" w:lineRule="auto"/>
        <w:jc w:val="both"/>
        <w:rPr>
          <w:rFonts w:ascii="Arial" w:hAnsi="Arial" w:cs="Arial"/>
          <w:sz w:val="24"/>
          <w:szCs w:val="24"/>
        </w:rPr>
      </w:pPr>
      <w:r>
        <w:rPr>
          <w:rFonts w:ascii="Arial" w:hAnsi="Arial" w:cs="Arial"/>
          <w:sz w:val="24"/>
          <w:szCs w:val="24"/>
        </w:rPr>
        <w:t xml:space="preserve">- Pełne umocnienie pionowych ścian wykopów o gł. </w:t>
      </w:r>
      <w:r w:rsidR="004F274B">
        <w:rPr>
          <w:rFonts w:ascii="Arial" w:hAnsi="Arial" w:cs="Arial"/>
          <w:sz w:val="24"/>
          <w:szCs w:val="24"/>
        </w:rPr>
        <w:t>do 3 m - 387,570 m2.</w:t>
      </w:r>
    </w:p>
    <w:p w:rsidR="00E621FB" w:rsidRDefault="00D72F7E" w:rsidP="004F274B">
      <w:pPr>
        <w:pStyle w:val="Tekstpodstawowy"/>
        <w:spacing w:line="276" w:lineRule="auto"/>
        <w:jc w:val="both"/>
        <w:rPr>
          <w:rFonts w:ascii="Arial" w:hAnsi="Arial" w:cs="Arial"/>
          <w:sz w:val="24"/>
          <w:szCs w:val="24"/>
        </w:rPr>
      </w:pPr>
      <w:r>
        <w:rPr>
          <w:rFonts w:ascii="Arial" w:hAnsi="Arial" w:cs="Arial"/>
          <w:sz w:val="24"/>
          <w:szCs w:val="24"/>
        </w:rPr>
        <w:t xml:space="preserve">- Montaż konstrukcji podwieszeń kabli energetycznych </w:t>
      </w:r>
      <w:r w:rsidR="00E621FB">
        <w:rPr>
          <w:rFonts w:ascii="Arial" w:hAnsi="Arial" w:cs="Arial"/>
          <w:sz w:val="24"/>
          <w:szCs w:val="24"/>
        </w:rPr>
        <w:t xml:space="preserve">i telekomunikacyjnych typu lekkiego </w:t>
      </w:r>
      <w:r w:rsidR="004F274B">
        <w:rPr>
          <w:rFonts w:ascii="Arial" w:hAnsi="Arial" w:cs="Arial"/>
          <w:sz w:val="24"/>
          <w:szCs w:val="24"/>
        </w:rPr>
        <w:t>o rozpiętości elementu 4.0 m - 2</w:t>
      </w:r>
      <w:r w:rsidR="00E621FB">
        <w:rPr>
          <w:rFonts w:ascii="Arial" w:hAnsi="Arial" w:cs="Arial"/>
          <w:sz w:val="24"/>
          <w:szCs w:val="24"/>
        </w:rPr>
        <w:t xml:space="preserve"> </w:t>
      </w:r>
      <w:proofErr w:type="spellStart"/>
      <w:r w:rsidR="00E621FB">
        <w:rPr>
          <w:rFonts w:ascii="Arial" w:hAnsi="Arial" w:cs="Arial"/>
          <w:sz w:val="24"/>
          <w:szCs w:val="24"/>
        </w:rPr>
        <w:t>kpl</w:t>
      </w:r>
      <w:proofErr w:type="spellEnd"/>
      <w:r w:rsidR="00E621FB">
        <w:rPr>
          <w:rFonts w:ascii="Arial" w:hAnsi="Arial" w:cs="Arial"/>
          <w:sz w:val="24"/>
          <w:szCs w:val="24"/>
        </w:rPr>
        <w:t>.</w:t>
      </w:r>
    </w:p>
    <w:p w:rsidR="00E621FB" w:rsidRDefault="00E621FB" w:rsidP="004F274B">
      <w:pPr>
        <w:pStyle w:val="Tekstpodstawowy"/>
        <w:spacing w:line="276" w:lineRule="auto"/>
        <w:jc w:val="both"/>
        <w:rPr>
          <w:rFonts w:ascii="Arial" w:hAnsi="Arial" w:cs="Arial"/>
          <w:sz w:val="24"/>
          <w:szCs w:val="24"/>
        </w:rPr>
      </w:pPr>
      <w:r>
        <w:rPr>
          <w:rFonts w:ascii="Arial" w:hAnsi="Arial" w:cs="Arial"/>
          <w:sz w:val="24"/>
          <w:szCs w:val="24"/>
        </w:rPr>
        <w:t>- Demontaż konstrukcji podwieszeń kabli energetycznych i telekomunikacyjnych typu lekkiego o rozpiętości elementu 4.0 m -</w:t>
      </w:r>
      <w:r w:rsidR="004F274B">
        <w:rPr>
          <w:rFonts w:ascii="Arial" w:hAnsi="Arial" w:cs="Arial"/>
          <w:sz w:val="24"/>
          <w:szCs w:val="24"/>
        </w:rPr>
        <w:t xml:space="preserve"> 2 </w:t>
      </w:r>
      <w:proofErr w:type="spellStart"/>
      <w:r w:rsidR="004F274B">
        <w:rPr>
          <w:rFonts w:ascii="Arial" w:hAnsi="Arial" w:cs="Arial"/>
          <w:sz w:val="24"/>
          <w:szCs w:val="24"/>
        </w:rPr>
        <w:t>kpl</w:t>
      </w:r>
      <w:proofErr w:type="spellEnd"/>
      <w:r w:rsidR="004F274B">
        <w:rPr>
          <w:rFonts w:ascii="Arial" w:hAnsi="Arial" w:cs="Arial"/>
          <w:sz w:val="24"/>
          <w:szCs w:val="24"/>
        </w:rPr>
        <w:t>.</w:t>
      </w:r>
    </w:p>
    <w:p w:rsidR="004F274B" w:rsidRDefault="004F274B" w:rsidP="004F274B">
      <w:pPr>
        <w:pStyle w:val="Tekstpodstawowy"/>
        <w:spacing w:line="276" w:lineRule="auto"/>
        <w:jc w:val="both"/>
        <w:rPr>
          <w:rFonts w:ascii="Arial" w:hAnsi="Arial" w:cs="Arial"/>
          <w:sz w:val="24"/>
          <w:szCs w:val="24"/>
        </w:rPr>
      </w:pPr>
      <w:r>
        <w:rPr>
          <w:rFonts w:ascii="Arial" w:hAnsi="Arial" w:cs="Arial"/>
          <w:sz w:val="24"/>
          <w:szCs w:val="24"/>
        </w:rPr>
        <w:t>- Pompowanie wody z odbiorem - 48 godz.</w:t>
      </w:r>
    </w:p>
    <w:p w:rsidR="004F274B" w:rsidRDefault="004F274B" w:rsidP="004F274B">
      <w:pPr>
        <w:pStyle w:val="Tekstpodstawowy"/>
        <w:spacing w:line="276" w:lineRule="auto"/>
        <w:jc w:val="both"/>
        <w:rPr>
          <w:rFonts w:ascii="Arial" w:hAnsi="Arial" w:cs="Arial"/>
          <w:sz w:val="24"/>
          <w:szCs w:val="24"/>
        </w:rPr>
      </w:pPr>
      <w:r>
        <w:rPr>
          <w:rFonts w:ascii="Arial" w:hAnsi="Arial" w:cs="Arial"/>
          <w:sz w:val="24"/>
          <w:szCs w:val="24"/>
        </w:rPr>
        <w:t>- Kanały rurowe - podłoża z materiałów sypkich - 287,184 m2.</w:t>
      </w:r>
    </w:p>
    <w:p w:rsidR="004F274B" w:rsidRDefault="004F274B" w:rsidP="00D72F7E">
      <w:pPr>
        <w:pStyle w:val="Tekstpodstawowy"/>
        <w:spacing w:line="360" w:lineRule="auto"/>
        <w:jc w:val="both"/>
        <w:rPr>
          <w:rFonts w:ascii="Arial" w:hAnsi="Arial" w:cs="Arial"/>
          <w:sz w:val="24"/>
          <w:szCs w:val="24"/>
        </w:rPr>
      </w:pPr>
      <w:r>
        <w:rPr>
          <w:rFonts w:ascii="Arial" w:hAnsi="Arial" w:cs="Arial"/>
          <w:sz w:val="24"/>
          <w:szCs w:val="24"/>
        </w:rPr>
        <w:t xml:space="preserve">- </w:t>
      </w:r>
      <w:r w:rsidR="00383EBF">
        <w:rPr>
          <w:rFonts w:ascii="Arial" w:hAnsi="Arial" w:cs="Arial"/>
          <w:sz w:val="24"/>
          <w:szCs w:val="24"/>
        </w:rPr>
        <w:t>Z</w:t>
      </w:r>
      <w:r>
        <w:rPr>
          <w:rFonts w:ascii="Arial" w:hAnsi="Arial" w:cs="Arial"/>
          <w:sz w:val="24"/>
          <w:szCs w:val="24"/>
        </w:rPr>
        <w:t>asypywanie wykopów liniowych o ścianach pionowych - 67,020 m 3.</w:t>
      </w:r>
    </w:p>
    <w:p w:rsidR="004F274B" w:rsidRDefault="004F274B" w:rsidP="00D72F7E">
      <w:pPr>
        <w:pStyle w:val="Tekstpodstawowy"/>
        <w:spacing w:line="360" w:lineRule="auto"/>
        <w:jc w:val="both"/>
        <w:rPr>
          <w:rFonts w:ascii="Arial" w:hAnsi="Arial" w:cs="Arial"/>
          <w:sz w:val="24"/>
          <w:szCs w:val="24"/>
        </w:rPr>
      </w:pPr>
      <w:r>
        <w:rPr>
          <w:rFonts w:ascii="Arial" w:hAnsi="Arial" w:cs="Arial"/>
          <w:sz w:val="24"/>
          <w:szCs w:val="24"/>
        </w:rPr>
        <w:t>- Oznakowanie trasy rurociągu ułożonego w ziemi taśmą - 239,320 m.</w:t>
      </w:r>
    </w:p>
    <w:p w:rsidR="004F274B" w:rsidRDefault="004F274B" w:rsidP="00D72F7E">
      <w:pPr>
        <w:pStyle w:val="Tekstpodstawowy"/>
        <w:spacing w:line="360" w:lineRule="auto"/>
        <w:jc w:val="both"/>
        <w:rPr>
          <w:rFonts w:ascii="Arial" w:hAnsi="Arial" w:cs="Arial"/>
          <w:sz w:val="24"/>
          <w:szCs w:val="24"/>
        </w:rPr>
      </w:pPr>
      <w:r>
        <w:rPr>
          <w:rFonts w:ascii="Arial" w:hAnsi="Arial" w:cs="Arial"/>
          <w:sz w:val="24"/>
          <w:szCs w:val="24"/>
        </w:rPr>
        <w:t xml:space="preserve">- </w:t>
      </w:r>
      <w:r w:rsidR="00383EBF">
        <w:rPr>
          <w:rFonts w:ascii="Arial" w:hAnsi="Arial" w:cs="Arial"/>
          <w:sz w:val="24"/>
          <w:szCs w:val="24"/>
        </w:rPr>
        <w:t>Z</w:t>
      </w:r>
      <w:r>
        <w:rPr>
          <w:rFonts w:ascii="Arial" w:hAnsi="Arial" w:cs="Arial"/>
          <w:sz w:val="24"/>
          <w:szCs w:val="24"/>
        </w:rPr>
        <w:t>asypywanie wykopów liniowych o ścianach pionowych</w:t>
      </w:r>
      <w:r w:rsidR="00383EBF">
        <w:rPr>
          <w:rFonts w:ascii="Arial" w:hAnsi="Arial" w:cs="Arial"/>
          <w:sz w:val="24"/>
          <w:szCs w:val="24"/>
        </w:rPr>
        <w:t xml:space="preserve"> - 189,320 m3.</w:t>
      </w:r>
    </w:p>
    <w:p w:rsidR="00383EBF" w:rsidRDefault="00383EBF" w:rsidP="00D72F7E">
      <w:pPr>
        <w:pStyle w:val="Tekstpodstawowy"/>
        <w:spacing w:line="360" w:lineRule="auto"/>
        <w:jc w:val="both"/>
        <w:rPr>
          <w:rFonts w:ascii="Arial" w:hAnsi="Arial" w:cs="Arial"/>
          <w:sz w:val="24"/>
          <w:szCs w:val="24"/>
        </w:rPr>
      </w:pPr>
      <w:r>
        <w:rPr>
          <w:rFonts w:ascii="Arial" w:hAnsi="Arial" w:cs="Arial"/>
          <w:sz w:val="24"/>
          <w:szCs w:val="24"/>
        </w:rPr>
        <w:t>- Roboty ziemne wykonywane koparkami podsiębiernymi - 52,700 m3.</w:t>
      </w:r>
    </w:p>
    <w:p w:rsidR="00383EBF" w:rsidRDefault="00383EBF" w:rsidP="00D72F7E">
      <w:pPr>
        <w:pStyle w:val="Tekstpodstawowy"/>
        <w:spacing w:line="360" w:lineRule="auto"/>
        <w:jc w:val="both"/>
        <w:rPr>
          <w:rFonts w:ascii="Arial" w:hAnsi="Arial" w:cs="Arial"/>
          <w:sz w:val="24"/>
          <w:szCs w:val="24"/>
        </w:rPr>
      </w:pPr>
      <w:r>
        <w:rPr>
          <w:rFonts w:ascii="Arial" w:hAnsi="Arial" w:cs="Arial"/>
          <w:sz w:val="24"/>
          <w:szCs w:val="24"/>
        </w:rPr>
        <w:t>- Nakłady uzupełniające za każde dalsze rozpoczęte 0,5 km transportu ponad 1 km - 52,70 m3.</w:t>
      </w:r>
    </w:p>
    <w:p w:rsidR="00383EBF" w:rsidRDefault="00383EBF" w:rsidP="00D72F7E">
      <w:pPr>
        <w:pStyle w:val="Tekstpodstawowy"/>
        <w:spacing w:line="360" w:lineRule="auto"/>
        <w:jc w:val="both"/>
        <w:rPr>
          <w:rFonts w:ascii="Arial" w:hAnsi="Arial" w:cs="Arial"/>
          <w:sz w:val="24"/>
          <w:szCs w:val="24"/>
        </w:rPr>
      </w:pPr>
      <w:r>
        <w:rPr>
          <w:rFonts w:ascii="Arial" w:hAnsi="Arial" w:cs="Arial"/>
          <w:sz w:val="24"/>
          <w:szCs w:val="24"/>
        </w:rPr>
        <w:t>- Humusowanie skarp z obsianiem grubość warstwy humusu 10 cm - 230 m2.</w:t>
      </w:r>
    </w:p>
    <w:p w:rsidR="00383EBF" w:rsidRDefault="00383EBF" w:rsidP="00D72F7E">
      <w:pPr>
        <w:pStyle w:val="Tekstpodstawowy"/>
        <w:spacing w:line="360" w:lineRule="auto"/>
        <w:jc w:val="both"/>
        <w:rPr>
          <w:rFonts w:ascii="Arial" w:hAnsi="Arial" w:cs="Arial"/>
          <w:sz w:val="24"/>
          <w:szCs w:val="24"/>
        </w:rPr>
      </w:pPr>
      <w:r>
        <w:rPr>
          <w:rFonts w:ascii="Arial" w:hAnsi="Arial" w:cs="Arial"/>
          <w:sz w:val="24"/>
          <w:szCs w:val="24"/>
        </w:rPr>
        <w:t>- Humusowanie skarp z obsianiem : dodatek za każdy dalszy 1 cm</w:t>
      </w:r>
      <w:r w:rsidR="004F3745">
        <w:rPr>
          <w:rFonts w:ascii="Arial" w:hAnsi="Arial" w:cs="Arial"/>
          <w:sz w:val="24"/>
          <w:szCs w:val="24"/>
        </w:rPr>
        <w:t xml:space="preserve"> humusu - 230 m2.</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Nawierzchnie po robotach kablowych na chodnikach, placach z betonowej kostki brukowej 8 cm - 37,240 m2.</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Kanały z rur PVC na wcisk </w:t>
      </w:r>
      <w:proofErr w:type="spellStart"/>
      <w:r>
        <w:rPr>
          <w:rFonts w:ascii="Arial" w:hAnsi="Arial" w:cs="Arial"/>
          <w:sz w:val="24"/>
          <w:szCs w:val="24"/>
        </w:rPr>
        <w:t>śr</w:t>
      </w:r>
      <w:proofErr w:type="spellEnd"/>
      <w:r>
        <w:rPr>
          <w:rFonts w:ascii="Arial" w:hAnsi="Arial" w:cs="Arial"/>
          <w:sz w:val="24"/>
          <w:szCs w:val="24"/>
        </w:rPr>
        <w:t>. zew. 150 mm - 127,620 m.</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Drenaż z rury elastycznej </w:t>
      </w:r>
      <w:proofErr w:type="spellStart"/>
      <w:r>
        <w:rPr>
          <w:rFonts w:ascii="Arial" w:hAnsi="Arial" w:cs="Arial"/>
          <w:sz w:val="24"/>
          <w:szCs w:val="24"/>
        </w:rPr>
        <w:t>PVC-U</w:t>
      </w:r>
      <w:proofErr w:type="spellEnd"/>
      <w:r>
        <w:rPr>
          <w:rFonts w:ascii="Arial" w:hAnsi="Arial" w:cs="Arial"/>
          <w:sz w:val="24"/>
          <w:szCs w:val="24"/>
        </w:rPr>
        <w:t xml:space="preserve"> o </w:t>
      </w:r>
      <w:proofErr w:type="spellStart"/>
      <w:r>
        <w:rPr>
          <w:rFonts w:ascii="Arial" w:hAnsi="Arial" w:cs="Arial"/>
          <w:sz w:val="24"/>
          <w:szCs w:val="24"/>
        </w:rPr>
        <w:t>śr</w:t>
      </w:r>
      <w:proofErr w:type="spellEnd"/>
      <w:r>
        <w:rPr>
          <w:rFonts w:ascii="Arial" w:hAnsi="Arial" w:cs="Arial"/>
          <w:sz w:val="24"/>
          <w:szCs w:val="24"/>
        </w:rPr>
        <w:t>. zew. 100 mm - 111,700 m.</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Studzienki kanalizacyjne systemowe o </w:t>
      </w:r>
      <w:proofErr w:type="spellStart"/>
      <w:r>
        <w:rPr>
          <w:rFonts w:ascii="Arial" w:hAnsi="Arial" w:cs="Arial"/>
          <w:sz w:val="24"/>
          <w:szCs w:val="24"/>
        </w:rPr>
        <w:t>śr</w:t>
      </w:r>
      <w:proofErr w:type="spellEnd"/>
      <w:r>
        <w:rPr>
          <w:rFonts w:ascii="Arial" w:hAnsi="Arial" w:cs="Arial"/>
          <w:sz w:val="24"/>
          <w:szCs w:val="24"/>
        </w:rPr>
        <w:t>. 600 mm - szt. 2.</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Studzienki </w:t>
      </w:r>
      <w:proofErr w:type="spellStart"/>
      <w:r>
        <w:rPr>
          <w:rFonts w:ascii="Arial" w:hAnsi="Arial" w:cs="Arial"/>
          <w:sz w:val="24"/>
          <w:szCs w:val="24"/>
        </w:rPr>
        <w:t>niewłazowe</w:t>
      </w:r>
      <w:proofErr w:type="spellEnd"/>
      <w:r>
        <w:rPr>
          <w:rFonts w:ascii="Arial" w:hAnsi="Arial" w:cs="Arial"/>
          <w:sz w:val="24"/>
          <w:szCs w:val="24"/>
        </w:rPr>
        <w:t xml:space="preserve"> z tworzyw sztucznych o gł. do 2 m o </w:t>
      </w:r>
      <w:proofErr w:type="spellStart"/>
      <w:r>
        <w:rPr>
          <w:rFonts w:ascii="Arial" w:hAnsi="Arial" w:cs="Arial"/>
          <w:sz w:val="24"/>
          <w:szCs w:val="24"/>
        </w:rPr>
        <w:t>śr</w:t>
      </w:r>
      <w:proofErr w:type="spellEnd"/>
      <w:r>
        <w:rPr>
          <w:rFonts w:ascii="Arial" w:hAnsi="Arial" w:cs="Arial"/>
          <w:sz w:val="24"/>
          <w:szCs w:val="24"/>
        </w:rPr>
        <w:t>. 600 mm - 13 szt.</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lastRenderedPageBreak/>
        <w:t>- Wpusty deszczowe - 13 szt.</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Kanały z rury elastycznej </w:t>
      </w:r>
      <w:proofErr w:type="spellStart"/>
      <w:r>
        <w:rPr>
          <w:rFonts w:ascii="Arial" w:hAnsi="Arial" w:cs="Arial"/>
          <w:sz w:val="24"/>
          <w:szCs w:val="24"/>
        </w:rPr>
        <w:t>PVC-U</w:t>
      </w:r>
      <w:proofErr w:type="spellEnd"/>
      <w:r>
        <w:rPr>
          <w:rFonts w:ascii="Arial" w:hAnsi="Arial" w:cs="Arial"/>
          <w:sz w:val="24"/>
          <w:szCs w:val="24"/>
        </w:rPr>
        <w:t xml:space="preserve"> o </w:t>
      </w:r>
      <w:proofErr w:type="spellStart"/>
      <w:r>
        <w:rPr>
          <w:rFonts w:ascii="Arial" w:hAnsi="Arial" w:cs="Arial"/>
          <w:sz w:val="24"/>
          <w:szCs w:val="24"/>
        </w:rPr>
        <w:t>śr</w:t>
      </w:r>
      <w:proofErr w:type="spellEnd"/>
      <w:r>
        <w:rPr>
          <w:rFonts w:ascii="Arial" w:hAnsi="Arial" w:cs="Arial"/>
          <w:sz w:val="24"/>
          <w:szCs w:val="24"/>
        </w:rPr>
        <w:t>. zew. 100 mm - 26 m.</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Próba wodna szczelności kanałów rurowych o </w:t>
      </w:r>
      <w:proofErr w:type="spellStart"/>
      <w:r>
        <w:rPr>
          <w:rFonts w:ascii="Arial" w:hAnsi="Arial" w:cs="Arial"/>
          <w:sz w:val="24"/>
          <w:szCs w:val="24"/>
        </w:rPr>
        <w:t>śr</w:t>
      </w:r>
      <w:proofErr w:type="spellEnd"/>
      <w:r>
        <w:rPr>
          <w:rFonts w:ascii="Arial" w:hAnsi="Arial" w:cs="Arial"/>
          <w:sz w:val="24"/>
          <w:szCs w:val="24"/>
        </w:rPr>
        <w:t>. nom. do 150 mm - 1 próba.</w:t>
      </w:r>
    </w:p>
    <w:p w:rsidR="004F3745" w:rsidRDefault="004F3745" w:rsidP="00D72F7E">
      <w:pPr>
        <w:pStyle w:val="Tekstpodstawowy"/>
        <w:spacing w:line="360" w:lineRule="auto"/>
        <w:jc w:val="both"/>
        <w:rPr>
          <w:rFonts w:ascii="Arial" w:hAnsi="Arial" w:cs="Arial"/>
          <w:sz w:val="24"/>
          <w:szCs w:val="24"/>
        </w:rPr>
      </w:pPr>
      <w:r>
        <w:rPr>
          <w:rFonts w:ascii="Arial" w:hAnsi="Arial" w:cs="Arial"/>
          <w:sz w:val="24"/>
          <w:szCs w:val="24"/>
        </w:rPr>
        <w:t xml:space="preserve">- Studnie z kręgów betonowych i żelbetowych w gotowym wykopie o </w:t>
      </w:r>
      <w:proofErr w:type="spellStart"/>
      <w:r>
        <w:rPr>
          <w:rFonts w:ascii="Arial" w:hAnsi="Arial" w:cs="Arial"/>
          <w:sz w:val="24"/>
          <w:szCs w:val="24"/>
        </w:rPr>
        <w:t>śr</w:t>
      </w:r>
      <w:proofErr w:type="spellEnd"/>
      <w:r>
        <w:rPr>
          <w:rFonts w:ascii="Arial" w:hAnsi="Arial" w:cs="Arial"/>
          <w:sz w:val="24"/>
          <w:szCs w:val="24"/>
        </w:rPr>
        <w:t>. wew. 1000 mm - 1 szt.</w:t>
      </w:r>
    </w:p>
    <w:p w:rsidR="004F3745" w:rsidRDefault="00324BDC" w:rsidP="00D72F7E">
      <w:pPr>
        <w:pStyle w:val="Tekstpodstawowy"/>
        <w:spacing w:line="360" w:lineRule="auto"/>
        <w:jc w:val="both"/>
        <w:rPr>
          <w:rFonts w:ascii="Arial" w:hAnsi="Arial" w:cs="Arial"/>
          <w:sz w:val="24"/>
          <w:szCs w:val="24"/>
        </w:rPr>
      </w:pPr>
      <w:r>
        <w:rPr>
          <w:rFonts w:ascii="Arial" w:hAnsi="Arial" w:cs="Arial"/>
          <w:sz w:val="24"/>
          <w:szCs w:val="24"/>
        </w:rPr>
        <w:t xml:space="preserve">- </w:t>
      </w:r>
      <w:r w:rsidR="004F3745">
        <w:rPr>
          <w:rFonts w:ascii="Arial" w:hAnsi="Arial" w:cs="Arial"/>
          <w:sz w:val="24"/>
          <w:szCs w:val="24"/>
        </w:rPr>
        <w:t>Wykopy oraz przekopy wykonywane koparkami podsiębiernymi - 12,070 m3.</w:t>
      </w:r>
    </w:p>
    <w:p w:rsidR="004F3745" w:rsidRDefault="00324BDC" w:rsidP="00D72F7E">
      <w:pPr>
        <w:pStyle w:val="Tekstpodstawowy"/>
        <w:spacing w:line="360" w:lineRule="auto"/>
        <w:jc w:val="both"/>
        <w:rPr>
          <w:rFonts w:ascii="Arial" w:hAnsi="Arial" w:cs="Arial"/>
          <w:bCs/>
          <w:sz w:val="23"/>
          <w:szCs w:val="23"/>
        </w:rPr>
      </w:pPr>
      <w:r>
        <w:rPr>
          <w:rFonts w:ascii="Arial" w:hAnsi="Arial" w:cs="Arial"/>
          <w:sz w:val="24"/>
          <w:szCs w:val="24"/>
        </w:rPr>
        <w:t xml:space="preserve">- </w:t>
      </w:r>
      <w:r w:rsidRPr="00324BDC">
        <w:rPr>
          <w:rFonts w:ascii="Arial" w:hAnsi="Arial" w:cs="Arial"/>
          <w:bCs/>
          <w:sz w:val="23"/>
          <w:szCs w:val="23"/>
        </w:rPr>
        <w:t>Wykopy liniowe o ścianach pionowych pod fundamenty głębokość do 3m</w:t>
      </w:r>
      <w:r>
        <w:rPr>
          <w:rFonts w:ascii="Arial" w:hAnsi="Arial" w:cs="Arial"/>
          <w:bCs/>
          <w:sz w:val="23"/>
          <w:szCs w:val="23"/>
        </w:rPr>
        <w:t xml:space="preserve"> - 2,130 m3.</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xml:space="preserve">- Kanały z rur warstwowych o </w:t>
      </w:r>
      <w:proofErr w:type="spellStart"/>
      <w:r>
        <w:rPr>
          <w:rFonts w:ascii="Arial" w:hAnsi="Arial" w:cs="Arial"/>
          <w:bCs/>
          <w:sz w:val="23"/>
          <w:szCs w:val="23"/>
        </w:rPr>
        <w:t>śr</w:t>
      </w:r>
      <w:proofErr w:type="spellEnd"/>
      <w:r>
        <w:rPr>
          <w:rFonts w:ascii="Arial" w:hAnsi="Arial" w:cs="Arial"/>
          <w:bCs/>
          <w:sz w:val="23"/>
          <w:szCs w:val="23"/>
        </w:rPr>
        <w:t>. zew. 150 mm - 16 m.</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Ułożenie rur osłonowych - 4 m.</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Roboty ziemne wykonywane koparkami podsiębiernymi - 8,130 m3.</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Kanały rurowe - 9,6 m2.</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Oznakowanie rurociągu taśmą - 16 m.</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Zasypywanie wykopów liniowych o ścianach pionowych - 6,070 m3.</w:t>
      </w:r>
    </w:p>
    <w:p w:rsidR="00324BDC" w:rsidRDefault="00324BDC" w:rsidP="00D72F7E">
      <w:pPr>
        <w:pStyle w:val="Tekstpodstawowy"/>
        <w:spacing w:line="360" w:lineRule="auto"/>
        <w:jc w:val="both"/>
        <w:rPr>
          <w:rFonts w:ascii="Arial" w:hAnsi="Arial" w:cs="Arial"/>
          <w:bCs/>
          <w:sz w:val="23"/>
          <w:szCs w:val="23"/>
        </w:rPr>
      </w:pPr>
      <w:r>
        <w:rPr>
          <w:rFonts w:ascii="Arial" w:hAnsi="Arial" w:cs="Arial"/>
          <w:bCs/>
          <w:sz w:val="23"/>
          <w:szCs w:val="23"/>
        </w:rPr>
        <w:t xml:space="preserve">- Zagęszczenie zasypanych wgłębień liniowych - </w:t>
      </w:r>
      <w:r w:rsidR="00E75271">
        <w:rPr>
          <w:rFonts w:ascii="Arial" w:hAnsi="Arial" w:cs="Arial"/>
          <w:bCs/>
          <w:sz w:val="23"/>
          <w:szCs w:val="23"/>
        </w:rPr>
        <w:t>6,070 m3.</w:t>
      </w:r>
    </w:p>
    <w:p w:rsidR="00E75271" w:rsidRDefault="00E75271" w:rsidP="00D72F7E">
      <w:pPr>
        <w:pStyle w:val="Tekstpodstawowy"/>
        <w:spacing w:line="360" w:lineRule="auto"/>
        <w:jc w:val="both"/>
        <w:rPr>
          <w:rFonts w:ascii="Arial" w:hAnsi="Arial" w:cs="Arial"/>
          <w:bCs/>
          <w:sz w:val="23"/>
          <w:szCs w:val="23"/>
        </w:rPr>
      </w:pPr>
      <w:r>
        <w:rPr>
          <w:rFonts w:ascii="Arial" w:hAnsi="Arial" w:cs="Arial"/>
          <w:bCs/>
          <w:sz w:val="23"/>
          <w:szCs w:val="23"/>
        </w:rPr>
        <w:t>- Zasypanie wykopów liniowych ziemią urodzajną - 1,920 m3,</w:t>
      </w:r>
    </w:p>
    <w:p w:rsidR="00250F48" w:rsidRDefault="00E75271" w:rsidP="00D72F7E">
      <w:pPr>
        <w:pStyle w:val="Tekstpodstawowy"/>
        <w:spacing w:line="360" w:lineRule="auto"/>
        <w:jc w:val="both"/>
        <w:rPr>
          <w:rFonts w:ascii="Arial" w:hAnsi="Arial" w:cs="Arial"/>
          <w:bCs/>
          <w:sz w:val="23"/>
          <w:szCs w:val="23"/>
        </w:rPr>
      </w:pPr>
      <w:r>
        <w:rPr>
          <w:rFonts w:ascii="Arial" w:hAnsi="Arial" w:cs="Arial"/>
          <w:bCs/>
          <w:sz w:val="23"/>
          <w:szCs w:val="23"/>
        </w:rPr>
        <w:t xml:space="preserve">- </w:t>
      </w:r>
      <w:r w:rsidR="00250F48">
        <w:rPr>
          <w:rFonts w:ascii="Arial" w:hAnsi="Arial" w:cs="Arial"/>
          <w:bCs/>
          <w:sz w:val="23"/>
          <w:szCs w:val="23"/>
        </w:rPr>
        <w:t>osiani8e terenu po wykopie w ziemi urodzajnej - 16 m2.</w:t>
      </w:r>
    </w:p>
    <w:p w:rsidR="007D7A68" w:rsidRDefault="00250F48" w:rsidP="00E74DBB">
      <w:pPr>
        <w:pStyle w:val="Tekstpodstawowy"/>
        <w:spacing w:line="360" w:lineRule="auto"/>
        <w:jc w:val="both"/>
        <w:rPr>
          <w:rFonts w:ascii="Arial" w:hAnsi="Arial" w:cs="Arial"/>
          <w:sz w:val="24"/>
          <w:szCs w:val="24"/>
        </w:rPr>
      </w:pPr>
      <w:r>
        <w:rPr>
          <w:rFonts w:ascii="Arial" w:hAnsi="Arial" w:cs="Arial"/>
          <w:bCs/>
          <w:sz w:val="23"/>
          <w:szCs w:val="23"/>
        </w:rPr>
        <w:t>- Wyloty drenarskie -1 wylot.</w:t>
      </w:r>
      <w:r w:rsidR="00E75271">
        <w:rPr>
          <w:rFonts w:ascii="Arial" w:hAnsi="Arial" w:cs="Arial"/>
          <w:bCs/>
          <w:sz w:val="23"/>
          <w:szCs w:val="23"/>
        </w:rPr>
        <w:t xml:space="preserve"> </w:t>
      </w:r>
    </w:p>
    <w:p w:rsidR="00250F48" w:rsidRPr="00250F48" w:rsidRDefault="00250F48" w:rsidP="00E74DBB">
      <w:pPr>
        <w:pStyle w:val="Tekstpodstawowy"/>
        <w:spacing w:line="360" w:lineRule="auto"/>
        <w:jc w:val="both"/>
        <w:rPr>
          <w:rFonts w:ascii="Arial" w:hAnsi="Arial" w:cs="Arial"/>
          <w:sz w:val="24"/>
          <w:szCs w:val="24"/>
        </w:rPr>
      </w:pPr>
    </w:p>
    <w:p w:rsidR="00E74DBB" w:rsidRPr="00E74DBB" w:rsidRDefault="00E74DBB" w:rsidP="00E74DBB">
      <w:pPr>
        <w:pStyle w:val="Tekstpodstawowy"/>
        <w:spacing w:line="360" w:lineRule="auto"/>
        <w:jc w:val="both"/>
        <w:rPr>
          <w:rFonts w:ascii="Arial" w:hAnsi="Arial" w:cs="Arial"/>
          <w:b/>
          <w:sz w:val="24"/>
          <w:szCs w:val="24"/>
        </w:rPr>
      </w:pPr>
      <w:r w:rsidRPr="00E74DBB">
        <w:rPr>
          <w:rFonts w:ascii="Arial" w:hAnsi="Arial" w:cs="Arial"/>
          <w:b/>
          <w:sz w:val="24"/>
          <w:szCs w:val="24"/>
        </w:rPr>
        <w:t>Szczegółowe warunki realizacji:</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robót jest odpowiedzialny, za jakość wykonania oraz za ich zgodność z Ogólnymi Spec</w:t>
      </w:r>
      <w:r>
        <w:rPr>
          <w:rFonts w:ascii="Arial" w:hAnsi="Arial" w:cs="Arial"/>
          <w:sz w:val="24"/>
          <w:szCs w:val="24"/>
        </w:rPr>
        <w:t>yfikacjami Technicznymi</w:t>
      </w:r>
      <w:r w:rsidRPr="00E74DBB">
        <w:rPr>
          <w:rFonts w:ascii="Arial" w:hAnsi="Arial" w:cs="Arial"/>
          <w:sz w:val="24"/>
          <w:szCs w:val="24"/>
        </w:rPr>
        <w:t>.</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 xml:space="preserve">Wykonawca jest zobowiązany do utrzymania ruchu publicznego na terenie budowy oraz utrzymania istniejących obiektów (jezdnie, ścieżki rowerowe, ciągi piesze, znaki drogowe, bariery ochronne, urządzenia odwodnienia itp.). Wykonawca zobowiązany jest do zapewnienia projektu czasowej organizacji ruchu i zabezpieczenia robót na czas trwania remontu. W czasie wykonywania robót Wykonawca dostarczy, zainstaluje i będzie obsługiwał wszystkie tymczasowe urządzenia zabezpieczające takie jak: zapory, światła ostrzegawcze, sygnały i inne zapewniając w ten sposób bezpieczeństwo pojazdów i pieszych. </w:t>
      </w:r>
      <w:r w:rsidRPr="00E74DBB">
        <w:rPr>
          <w:rFonts w:ascii="Arial" w:hAnsi="Arial" w:cs="Arial"/>
          <w:sz w:val="24"/>
          <w:szCs w:val="24"/>
        </w:rPr>
        <w:lastRenderedPageBreak/>
        <w:t>Wykonawca zapewni stałe warunki widoczności w dzień i w nocy tych zapór i znaków, dla których jest to nieodzowne ze względów bezpieczeństwa. Koszt zabezpieczenia terenu budowy nie podlega odrębnej zapłacie i przyjmuje się, że jest włączony w cenę umowną.</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ma obowiązek znać i</w:t>
      </w:r>
      <w:r w:rsidR="0051253A">
        <w:rPr>
          <w:rFonts w:ascii="Arial" w:hAnsi="Arial" w:cs="Arial"/>
          <w:sz w:val="24"/>
          <w:szCs w:val="24"/>
        </w:rPr>
        <w:t xml:space="preserve"> stosować w czasie prowadzenia robó</w:t>
      </w:r>
      <w:r w:rsidRPr="00E74DBB">
        <w:rPr>
          <w:rFonts w:ascii="Arial" w:hAnsi="Arial" w:cs="Arial"/>
          <w:sz w:val="24"/>
          <w:szCs w:val="24"/>
        </w:rPr>
        <w:t>t wszelkie przepisy dotyczące ochrony środowiska naturalnego.</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 xml:space="preserve">Wykonawca zobowiązany jest znać wszystkie zarządzenia wydane przez władze centralne i miejscowe oraz inne przepisy, regulaminy i wytyczne, które są w jakikolwiek </w:t>
      </w:r>
      <w:r w:rsidR="0051253A">
        <w:rPr>
          <w:rFonts w:ascii="Arial" w:hAnsi="Arial" w:cs="Arial"/>
          <w:sz w:val="24"/>
          <w:szCs w:val="24"/>
        </w:rPr>
        <w:t>sposób związane z wykonywanymi r</w:t>
      </w:r>
      <w:r w:rsidRPr="00E74DBB">
        <w:rPr>
          <w:rFonts w:ascii="Arial" w:hAnsi="Arial" w:cs="Arial"/>
          <w:sz w:val="24"/>
          <w:szCs w:val="24"/>
        </w:rPr>
        <w:t>obotami i będzie w pełni odpowiedzialny za przestrzeganie tych postanowień, podczas prowadzenia Robót. Wykonawca jest</w:t>
      </w:r>
      <w:r w:rsidR="0051253A">
        <w:rPr>
          <w:rFonts w:ascii="Arial" w:hAnsi="Arial" w:cs="Arial"/>
          <w:sz w:val="24"/>
          <w:szCs w:val="24"/>
        </w:rPr>
        <w:t xml:space="preserve"> odpowiedzialny za prowadzenie r</w:t>
      </w:r>
      <w:r w:rsidRPr="00E74DBB">
        <w:rPr>
          <w:rFonts w:ascii="Arial" w:hAnsi="Arial" w:cs="Arial"/>
          <w:sz w:val="24"/>
          <w:szCs w:val="24"/>
        </w:rPr>
        <w:t xml:space="preserve">obót zgodnie z warunkami umowy, za jakość zastosowanych materiałów i powinien znać i stosować w czasie prowadzenia prac wszelkie przepisy dotyczące obowiązujących warunków technicznych wykonania i odbioru robót oraz obowiązującymi normami technicznymi. </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 xml:space="preserve">Zamawiający może dopuścić do użycia tylko te materiały, które posiadają: </w:t>
      </w:r>
    </w:p>
    <w:p w:rsidR="00E74DBB" w:rsidRPr="00E74DBB" w:rsidRDefault="00E74DBB" w:rsidP="00E74DBB">
      <w:pPr>
        <w:pStyle w:val="Tekstpodstawowy"/>
        <w:numPr>
          <w:ilvl w:val="1"/>
          <w:numId w:val="6"/>
        </w:numPr>
        <w:spacing w:after="0" w:line="360" w:lineRule="auto"/>
        <w:jc w:val="both"/>
        <w:rPr>
          <w:rFonts w:ascii="Arial" w:hAnsi="Arial" w:cs="Arial"/>
          <w:sz w:val="24"/>
          <w:szCs w:val="24"/>
        </w:rPr>
      </w:pPr>
      <w:r w:rsidRPr="00E74DBB">
        <w:rPr>
          <w:rFonts w:ascii="Arial" w:hAnsi="Arial" w:cs="Arial"/>
          <w:sz w:val="24"/>
          <w:szCs w:val="24"/>
        </w:rPr>
        <w:t>Certyfikat na znak bezpieczeństwa wykazujący, że zapewniono zgodność z kryteriami technicznymi określonymi na podstawie Polskich Norm. Aprobat technicznych oraz właściwych przepisów i dokumentów technicznych</w:t>
      </w:r>
      <w:r w:rsidR="0051253A">
        <w:rPr>
          <w:rFonts w:ascii="Arial" w:hAnsi="Arial" w:cs="Arial"/>
          <w:sz w:val="24"/>
          <w:szCs w:val="24"/>
        </w:rPr>
        <w:t>.</w:t>
      </w:r>
    </w:p>
    <w:p w:rsidR="00E74DBB" w:rsidRPr="00E74DBB" w:rsidRDefault="00E74DBB" w:rsidP="00E74DBB">
      <w:pPr>
        <w:pStyle w:val="Tekstpodstawowy"/>
        <w:numPr>
          <w:ilvl w:val="1"/>
          <w:numId w:val="6"/>
        </w:numPr>
        <w:spacing w:after="0" w:line="360" w:lineRule="auto"/>
        <w:jc w:val="both"/>
        <w:rPr>
          <w:rFonts w:ascii="Arial" w:hAnsi="Arial" w:cs="Arial"/>
          <w:sz w:val="24"/>
          <w:szCs w:val="24"/>
        </w:rPr>
      </w:pPr>
      <w:r w:rsidRPr="00E74DBB">
        <w:rPr>
          <w:rFonts w:ascii="Arial" w:hAnsi="Arial" w:cs="Arial"/>
          <w:sz w:val="24"/>
          <w:szCs w:val="24"/>
        </w:rPr>
        <w:t>Deklaracje zgodności lub</w:t>
      </w:r>
      <w:r w:rsidR="00D451E3">
        <w:rPr>
          <w:rFonts w:ascii="Arial" w:hAnsi="Arial" w:cs="Arial"/>
          <w:sz w:val="24"/>
          <w:szCs w:val="24"/>
        </w:rPr>
        <w:t xml:space="preserve"> certyfikat zgodności z polską n</w:t>
      </w:r>
      <w:r w:rsidRPr="00E74DBB">
        <w:rPr>
          <w:rFonts w:ascii="Arial" w:hAnsi="Arial" w:cs="Arial"/>
          <w:sz w:val="24"/>
          <w:szCs w:val="24"/>
        </w:rPr>
        <w:t>ormą lub aprobatą techniczną</w:t>
      </w:r>
      <w:r w:rsidR="0051253A">
        <w:rPr>
          <w:rFonts w:ascii="Arial" w:hAnsi="Arial" w:cs="Arial"/>
          <w:sz w:val="24"/>
          <w:szCs w:val="24"/>
        </w:rPr>
        <w:t>.</w:t>
      </w:r>
      <w:r w:rsidRPr="00E74DBB">
        <w:rPr>
          <w:rFonts w:ascii="Arial" w:hAnsi="Arial" w:cs="Arial"/>
          <w:sz w:val="24"/>
          <w:szCs w:val="24"/>
        </w:rPr>
        <w:t xml:space="preserve"> </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 xml:space="preserve"> Przed wbudowaniem należy przedstawić do akceptacji wszystkie wymagane dokumenty i uzyskać zgodę na jego wbudowanie przez nadzór inwestorski</w:t>
      </w:r>
      <w:r w:rsidR="003D4E50">
        <w:rPr>
          <w:rFonts w:ascii="Arial" w:hAnsi="Arial" w:cs="Arial"/>
          <w:sz w:val="24"/>
          <w:szCs w:val="24"/>
        </w:rPr>
        <w:t>.</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jest zobowiązany opracować i przedstaw</w:t>
      </w:r>
      <w:r w:rsidR="0051253A">
        <w:rPr>
          <w:rFonts w:ascii="Arial" w:hAnsi="Arial" w:cs="Arial"/>
          <w:sz w:val="24"/>
          <w:szCs w:val="24"/>
        </w:rPr>
        <w:t>ić do akceptacji Zamawiającego program zapewnienia j</w:t>
      </w:r>
      <w:r w:rsidRPr="00E74DBB">
        <w:rPr>
          <w:rFonts w:ascii="Arial" w:hAnsi="Arial" w:cs="Arial"/>
          <w:sz w:val="24"/>
          <w:szCs w:val="24"/>
        </w:rPr>
        <w:t xml:space="preserve">akości przed przystąpieniem do robót. </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ma obowiązek przeprowadzenia badań w trakcie budowy stosownych badań laboratoryjnych dokumentujących zachowanie prawidłowego procesu technologicznego. Wszystkie badania i pomiary będą przeprowadzane zgodnie z wymaganiami norm. Przed przystąpieniem do badań lu</w:t>
      </w:r>
      <w:r w:rsidR="0051253A">
        <w:rPr>
          <w:rFonts w:ascii="Arial" w:hAnsi="Arial" w:cs="Arial"/>
          <w:sz w:val="24"/>
          <w:szCs w:val="24"/>
        </w:rPr>
        <w:t>b pomiarów Wykonawca powiadomi Z</w:t>
      </w:r>
      <w:r w:rsidRPr="00E74DBB">
        <w:rPr>
          <w:rFonts w:ascii="Arial" w:hAnsi="Arial" w:cs="Arial"/>
          <w:sz w:val="24"/>
          <w:szCs w:val="24"/>
        </w:rPr>
        <w:t xml:space="preserve">amawiającego o rodzaju, miejscu i terminie pomiaru lub badań. Po wykonaniu pomiaru lub badania, Wykonawca przedstawi na piśmie ich wyniki do akceptacji Zamawiającego. </w:t>
      </w:r>
    </w:p>
    <w:p w:rsidR="00E74DBB" w:rsidRPr="00E74DBB" w:rsidRDefault="00E74DBB" w:rsidP="00E74DBB">
      <w:pPr>
        <w:pStyle w:val="Tekstpodstawowy"/>
        <w:spacing w:line="360" w:lineRule="auto"/>
        <w:ind w:left="360"/>
        <w:jc w:val="both"/>
        <w:rPr>
          <w:rFonts w:ascii="Arial" w:hAnsi="Arial" w:cs="Arial"/>
          <w:sz w:val="24"/>
          <w:szCs w:val="24"/>
        </w:rPr>
      </w:pPr>
      <w:r w:rsidRPr="00E74DBB">
        <w:rPr>
          <w:rFonts w:ascii="Arial" w:hAnsi="Arial" w:cs="Arial"/>
          <w:sz w:val="24"/>
          <w:szCs w:val="24"/>
        </w:rPr>
        <w:lastRenderedPageBreak/>
        <w:t>Podłoża pod nawierzchnię drogową winny być zagęszczone do wskaźnika 1,00. Wyniki z badań zagęszczeń podłoża</w:t>
      </w:r>
      <w:r w:rsidR="0051253A">
        <w:rPr>
          <w:rFonts w:ascii="Arial" w:hAnsi="Arial" w:cs="Arial"/>
          <w:sz w:val="24"/>
          <w:szCs w:val="24"/>
        </w:rPr>
        <w:t xml:space="preserve"> należy przedstawić </w:t>
      </w:r>
      <w:r w:rsidRPr="00E74DBB">
        <w:rPr>
          <w:rFonts w:ascii="Arial" w:hAnsi="Arial" w:cs="Arial"/>
          <w:sz w:val="24"/>
          <w:szCs w:val="24"/>
        </w:rPr>
        <w:t xml:space="preserve"> Zamawiającemu przed odbiorem. </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Materiały rozbiórkowe nadające się do ponownego wbudowania należy składować na wskazanym przez inwestora miejscu. Gruz rozbiórkowy należy wywozić na odkład, koszt transportu i utylizacji należy wkalkulować do stawki jednostkowej wykonania pracy.</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Podczas realizacji robót Wykonawca będzie przestrzegać przepisów dotyczących bezpieczeństwa i higieny pracy. Wykonawca zapewni i będzie utrzymywał wszelkie urządzenia zabezpieczające, socjalne oraz sprzęt dla ochrony życia i zdrowia osób zatrudnionych na budowie oraz dla zapewnienia bezpieczeństwa publicznego. Uznaje się, że wszelkie koszty związane z wypełnieniem wymagań określonych powyżej nie podlegają odrębnej zapłacie i są uwzględnione w cenie umownej. Wykonawca</w:t>
      </w:r>
      <w:r w:rsidR="0051253A">
        <w:rPr>
          <w:rFonts w:ascii="Arial" w:hAnsi="Arial" w:cs="Arial"/>
          <w:sz w:val="24"/>
          <w:szCs w:val="24"/>
        </w:rPr>
        <w:t xml:space="preserve"> przedstawi Zamawiającemu plan bezpieczeństwa                i ochrony z</w:t>
      </w:r>
      <w:r w:rsidRPr="00E74DBB">
        <w:rPr>
          <w:rFonts w:ascii="Arial" w:hAnsi="Arial" w:cs="Arial"/>
          <w:sz w:val="24"/>
          <w:szCs w:val="24"/>
        </w:rPr>
        <w:t>drowia.</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będzie odpowiedzialny za ochronę robót i za wszelkie materiały</w:t>
      </w:r>
      <w:r w:rsidR="0051253A">
        <w:rPr>
          <w:rFonts w:ascii="Arial" w:hAnsi="Arial" w:cs="Arial"/>
          <w:sz w:val="24"/>
          <w:szCs w:val="24"/>
        </w:rPr>
        <w:t xml:space="preserve">     </w:t>
      </w:r>
      <w:r w:rsidRPr="00E74DBB">
        <w:rPr>
          <w:rFonts w:ascii="Arial" w:hAnsi="Arial" w:cs="Arial"/>
          <w:sz w:val="24"/>
          <w:szCs w:val="24"/>
        </w:rPr>
        <w:t xml:space="preserve"> </w:t>
      </w:r>
      <w:r w:rsidR="0051253A">
        <w:rPr>
          <w:rFonts w:ascii="Arial" w:hAnsi="Arial" w:cs="Arial"/>
          <w:sz w:val="24"/>
          <w:szCs w:val="24"/>
        </w:rPr>
        <w:t xml:space="preserve">   </w:t>
      </w:r>
      <w:r w:rsidRPr="00E74DBB">
        <w:rPr>
          <w:rFonts w:ascii="Arial" w:hAnsi="Arial" w:cs="Arial"/>
          <w:sz w:val="24"/>
          <w:szCs w:val="24"/>
        </w:rPr>
        <w:t>i urządzenia używane do robót od daty rozpoczęcia do daty ich zakończenia. Będzie przestrzegać przepisów ochrony przeciwpożarowej oraz będzie utrzymywać, wymagany na podstawie przepisów sprawny sprzęt przeciwpożarowy w pomieszczeniach biurowych, mieszkalnych, magazynach oraz maszynach i pojazdach.</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Roboty podlegają następującym etapom:</w:t>
      </w:r>
    </w:p>
    <w:p w:rsidR="00E74DBB" w:rsidRPr="00E74DBB" w:rsidRDefault="00E74DBB" w:rsidP="00E74DBB">
      <w:pPr>
        <w:pStyle w:val="Tekstpodstawowy"/>
        <w:numPr>
          <w:ilvl w:val="1"/>
          <w:numId w:val="6"/>
        </w:numPr>
        <w:spacing w:after="0" w:line="360" w:lineRule="auto"/>
        <w:jc w:val="both"/>
        <w:rPr>
          <w:rFonts w:ascii="Arial" w:hAnsi="Arial" w:cs="Arial"/>
          <w:sz w:val="24"/>
          <w:szCs w:val="24"/>
        </w:rPr>
      </w:pPr>
      <w:r w:rsidRPr="00E74DBB">
        <w:rPr>
          <w:rFonts w:ascii="Arial" w:hAnsi="Arial" w:cs="Arial"/>
          <w:sz w:val="24"/>
          <w:szCs w:val="24"/>
        </w:rPr>
        <w:t>odbiorowi robot zanikających</w:t>
      </w:r>
    </w:p>
    <w:p w:rsidR="00E74DBB" w:rsidRPr="00E74DBB" w:rsidRDefault="00E74DBB" w:rsidP="00E74DBB">
      <w:pPr>
        <w:pStyle w:val="Tekstpodstawowy"/>
        <w:numPr>
          <w:ilvl w:val="1"/>
          <w:numId w:val="6"/>
        </w:numPr>
        <w:spacing w:after="0" w:line="360" w:lineRule="auto"/>
        <w:jc w:val="both"/>
        <w:rPr>
          <w:rFonts w:ascii="Arial" w:hAnsi="Arial" w:cs="Arial"/>
          <w:sz w:val="24"/>
          <w:szCs w:val="24"/>
        </w:rPr>
      </w:pPr>
      <w:r w:rsidRPr="00E74DBB">
        <w:rPr>
          <w:rFonts w:ascii="Arial" w:hAnsi="Arial" w:cs="Arial"/>
          <w:sz w:val="24"/>
          <w:szCs w:val="24"/>
        </w:rPr>
        <w:t>odbiorowi częściowemu</w:t>
      </w:r>
    </w:p>
    <w:p w:rsidR="00E74DBB" w:rsidRPr="00E74DBB" w:rsidRDefault="00E74DBB" w:rsidP="00E74DBB">
      <w:pPr>
        <w:pStyle w:val="Tekstpodstawowy"/>
        <w:numPr>
          <w:ilvl w:val="1"/>
          <w:numId w:val="6"/>
        </w:numPr>
        <w:spacing w:after="0" w:line="360" w:lineRule="auto"/>
        <w:jc w:val="both"/>
        <w:rPr>
          <w:rFonts w:ascii="Arial" w:hAnsi="Arial" w:cs="Arial"/>
          <w:sz w:val="24"/>
          <w:szCs w:val="24"/>
        </w:rPr>
      </w:pPr>
      <w:r w:rsidRPr="00E74DBB">
        <w:rPr>
          <w:rFonts w:ascii="Arial" w:hAnsi="Arial" w:cs="Arial"/>
          <w:sz w:val="24"/>
          <w:szCs w:val="24"/>
        </w:rPr>
        <w:t>odbiorowi ostatecznemu</w:t>
      </w:r>
    </w:p>
    <w:p w:rsidR="00E74DBB" w:rsidRPr="00E74DBB" w:rsidRDefault="00E74DBB" w:rsidP="00E74DBB">
      <w:pPr>
        <w:pStyle w:val="Tekstpodstawowy"/>
        <w:numPr>
          <w:ilvl w:val="1"/>
          <w:numId w:val="6"/>
        </w:numPr>
        <w:spacing w:after="0" w:line="360" w:lineRule="auto"/>
        <w:jc w:val="both"/>
        <w:rPr>
          <w:rFonts w:ascii="Arial" w:hAnsi="Arial" w:cs="Arial"/>
          <w:sz w:val="24"/>
          <w:szCs w:val="24"/>
        </w:rPr>
      </w:pPr>
      <w:r w:rsidRPr="00E74DBB">
        <w:rPr>
          <w:rFonts w:ascii="Arial" w:hAnsi="Arial" w:cs="Arial"/>
          <w:sz w:val="24"/>
          <w:szCs w:val="24"/>
        </w:rPr>
        <w:t>odbiorowi pogwarancyjnemu</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lastRenderedPageBreak/>
        <w:t>Wykonawca poniesie wszystkie koszty związane z dostarczeniem materiałów, wywozem gruzu, nadmiaru ziemi z urobku i innych uwzględniając je w oferowanej stawce ceny jednostkowej.</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będzie stosować się do ustawowych nacisków osi na drogach publicznych przy transporcie materiałów i wyposażenia na i z terenu budowy.</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 xml:space="preserve">Wykonawca jest zobowiązany do używania jedynie takiego sprzętu i środków transportu, który nie spowoduje niekorzystnego wpływu, na jakość prowadzonych robót. Sprzęt i środki transportu będący własnością Wykonawcy lub wynajęty do wykonania robót ma być utrzymywany w dobrym stanie i gotowości do pracy. Sprzęt winien być oznakowany logo firmy. Przy ruchu na drogach publicznych, pojazdy będą spełniać wymagania dotyczące przepisów ruchu drogowego </w:t>
      </w:r>
      <w:r w:rsidR="0051253A">
        <w:rPr>
          <w:rFonts w:ascii="Arial" w:hAnsi="Arial" w:cs="Arial"/>
          <w:sz w:val="24"/>
          <w:szCs w:val="24"/>
        </w:rPr>
        <w:t xml:space="preserve">          </w:t>
      </w:r>
      <w:r w:rsidRPr="00E74DBB">
        <w:rPr>
          <w:rFonts w:ascii="Arial" w:hAnsi="Arial" w:cs="Arial"/>
          <w:sz w:val="24"/>
          <w:szCs w:val="24"/>
        </w:rPr>
        <w:t>w odniesieniu do dopuszczalnych obciążeń na osie i innych parametrów technicznych. Wykonawca będzie usuwać na bieżąco, na własny koszt wszelkie zanieczyszczenia lub zniszczenia spowodowane jego pojazdami na drogach publicznych.</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Gdziekolwiek powołane są konkretne normy</w:t>
      </w:r>
      <w:r w:rsidR="0051253A">
        <w:rPr>
          <w:rFonts w:ascii="Arial" w:hAnsi="Arial" w:cs="Arial"/>
          <w:sz w:val="24"/>
          <w:szCs w:val="24"/>
        </w:rPr>
        <w:t xml:space="preserve"> i przepisy, które spełniać mają</w:t>
      </w:r>
      <w:r w:rsidRPr="00E74DBB">
        <w:rPr>
          <w:rFonts w:ascii="Arial" w:hAnsi="Arial" w:cs="Arial"/>
          <w:sz w:val="24"/>
          <w:szCs w:val="24"/>
        </w:rPr>
        <w:t xml:space="preserve"> materiały, sprzęt i inne towary oraz wykonywane i zbadane roboty, będą obowiązywać postanowienia najnowszego wydania lub poprawionego wydania powołanych norm</w:t>
      </w:r>
      <w:r w:rsidR="0051253A">
        <w:rPr>
          <w:rFonts w:ascii="Arial" w:hAnsi="Arial" w:cs="Arial"/>
          <w:sz w:val="24"/>
          <w:szCs w:val="24"/>
        </w:rPr>
        <w:t xml:space="preserve"> i przepisów o ile w warunkach u</w:t>
      </w:r>
      <w:r w:rsidRPr="00E74DBB">
        <w:rPr>
          <w:rFonts w:ascii="Arial" w:hAnsi="Arial" w:cs="Arial"/>
          <w:sz w:val="24"/>
          <w:szCs w:val="24"/>
        </w:rPr>
        <w:t xml:space="preserve">mowy nie postanowiono inaczej. </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Wszelkie wykopaliska, monety, przedmioty wartościowe, budowle oraz inne pozostałości o znaczeniu geologicznym lub archeologicznym odkryte na terenie budowy będą uważane za własność Zamawiającego. Wykonawca zobowiązany jest powiadomić Zamawiającego i </w:t>
      </w:r>
      <w:r w:rsidR="002257D5">
        <w:rPr>
          <w:rFonts w:ascii="Arial" w:hAnsi="Arial" w:cs="Arial"/>
          <w:sz w:val="24"/>
          <w:szCs w:val="24"/>
        </w:rPr>
        <w:t>postępować zgodnie z jego polece</w:t>
      </w:r>
      <w:r w:rsidRPr="00E74DBB">
        <w:rPr>
          <w:rFonts w:ascii="Arial" w:hAnsi="Arial" w:cs="Arial"/>
          <w:sz w:val="24"/>
          <w:szCs w:val="24"/>
        </w:rPr>
        <w:t>nia</w:t>
      </w:r>
      <w:r w:rsidR="00D451E3">
        <w:rPr>
          <w:rFonts w:ascii="Arial" w:hAnsi="Arial" w:cs="Arial"/>
          <w:sz w:val="24"/>
          <w:szCs w:val="24"/>
        </w:rPr>
        <w:t>mi</w:t>
      </w:r>
      <w:r w:rsidRPr="00E74DBB">
        <w:rPr>
          <w:rFonts w:ascii="Arial" w:hAnsi="Arial" w:cs="Arial"/>
          <w:sz w:val="24"/>
          <w:szCs w:val="24"/>
        </w:rPr>
        <w:t>.</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winien dysponować niezbędnym sprzętem do wykonywania rob</w:t>
      </w:r>
      <w:r w:rsidR="0051253A">
        <w:rPr>
          <w:rFonts w:ascii="Arial" w:hAnsi="Arial" w:cs="Arial"/>
          <w:sz w:val="24"/>
          <w:szCs w:val="24"/>
        </w:rPr>
        <w:t>ót odwodnieniowych</w:t>
      </w:r>
      <w:r w:rsidRPr="00E74DBB">
        <w:rPr>
          <w:rFonts w:ascii="Arial" w:hAnsi="Arial" w:cs="Arial"/>
          <w:sz w:val="24"/>
          <w:szCs w:val="24"/>
        </w:rPr>
        <w:t>.</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Materiały nieodpowiadające wymaganiom zostaną przez Wykonawcę wywiezione z terenu budowy na koszt Wykonawcy.</w:t>
      </w:r>
    </w:p>
    <w:p w:rsidR="00E74DBB" w:rsidRPr="00E74DBB" w:rsidRDefault="00E74DBB" w:rsidP="00E74DBB">
      <w:pPr>
        <w:pStyle w:val="Tekstpodstawowy"/>
        <w:numPr>
          <w:ilvl w:val="0"/>
          <w:numId w:val="6"/>
        </w:numPr>
        <w:spacing w:after="0" w:line="360" w:lineRule="auto"/>
        <w:jc w:val="both"/>
        <w:rPr>
          <w:rFonts w:ascii="Arial" w:hAnsi="Arial" w:cs="Arial"/>
          <w:sz w:val="24"/>
          <w:szCs w:val="24"/>
        </w:rPr>
      </w:pPr>
      <w:r w:rsidRPr="00E74DBB">
        <w:rPr>
          <w:rFonts w:ascii="Arial" w:hAnsi="Arial" w:cs="Arial"/>
          <w:sz w:val="24"/>
          <w:szCs w:val="24"/>
        </w:rPr>
        <w:t>Wykonawca będzie przekazywał Zamawiającemu kopie raportów z wynikami badań jak najszybciej, jednak nie później niż w terminie 3 dni od zakończenia badania.</w:t>
      </w:r>
    </w:p>
    <w:p w:rsidR="00E74DBB" w:rsidRPr="002300D7" w:rsidRDefault="00E74DBB" w:rsidP="00E74DBB">
      <w:pPr>
        <w:pStyle w:val="Tekstpodstawowy"/>
        <w:numPr>
          <w:ilvl w:val="0"/>
          <w:numId w:val="6"/>
        </w:numPr>
        <w:spacing w:after="0" w:line="360" w:lineRule="auto"/>
        <w:jc w:val="both"/>
        <w:rPr>
          <w:rFonts w:ascii="Arial" w:hAnsi="Arial" w:cs="Arial"/>
          <w:sz w:val="24"/>
          <w:szCs w:val="24"/>
        </w:rPr>
      </w:pPr>
      <w:r w:rsidRPr="002300D7">
        <w:rPr>
          <w:rFonts w:ascii="Arial" w:hAnsi="Arial" w:cs="Arial"/>
          <w:sz w:val="24"/>
          <w:szCs w:val="24"/>
        </w:rPr>
        <w:t>Przed zgłoszeniem do odbioru prac Wykonawca musi:</w:t>
      </w:r>
    </w:p>
    <w:p w:rsidR="00E74DBB" w:rsidRPr="00E74DBB" w:rsidRDefault="00E74DBB" w:rsidP="00E74DBB">
      <w:pPr>
        <w:pStyle w:val="Tekstpodstawowy"/>
        <w:spacing w:line="360" w:lineRule="auto"/>
        <w:ind w:left="360"/>
        <w:jc w:val="both"/>
        <w:rPr>
          <w:rFonts w:ascii="Arial" w:hAnsi="Arial" w:cs="Arial"/>
          <w:sz w:val="24"/>
          <w:szCs w:val="24"/>
        </w:rPr>
      </w:pPr>
      <w:r w:rsidRPr="00E74DBB">
        <w:rPr>
          <w:rFonts w:ascii="Arial" w:hAnsi="Arial" w:cs="Arial"/>
          <w:sz w:val="24"/>
          <w:szCs w:val="24"/>
        </w:rPr>
        <w:t>a/ uzyskać oświadczenie eksploatatora urządzeń podziemnych o dokonaniu prawidłowej regulacji urządzeń podziemnych objętych regulacją</w:t>
      </w:r>
      <w:r w:rsidR="0051253A">
        <w:rPr>
          <w:rFonts w:ascii="Arial" w:hAnsi="Arial" w:cs="Arial"/>
          <w:sz w:val="24"/>
          <w:szCs w:val="24"/>
        </w:rPr>
        <w:t>,</w:t>
      </w:r>
    </w:p>
    <w:p w:rsidR="00E74DBB" w:rsidRPr="007D7A68" w:rsidRDefault="00E74DBB" w:rsidP="00DF2815">
      <w:pPr>
        <w:pStyle w:val="Tekstpodstawowy"/>
        <w:spacing w:line="360" w:lineRule="auto"/>
        <w:ind w:left="360"/>
        <w:jc w:val="both"/>
        <w:rPr>
          <w:rFonts w:ascii="Arial" w:hAnsi="Arial" w:cs="Arial"/>
          <w:sz w:val="24"/>
          <w:szCs w:val="24"/>
        </w:rPr>
      </w:pPr>
      <w:r w:rsidRPr="00E74DBB">
        <w:rPr>
          <w:rFonts w:ascii="Arial" w:hAnsi="Arial" w:cs="Arial"/>
          <w:sz w:val="24"/>
          <w:szCs w:val="24"/>
        </w:rPr>
        <w:lastRenderedPageBreak/>
        <w:t xml:space="preserve">b/ przygotować i przekazać Inwestorowi dokumentację powykonawczą obejmującą obmiary, wyniki badań oraz szkice sytuacyjne </w:t>
      </w:r>
      <w:r w:rsidRPr="00D1714F">
        <w:rPr>
          <w:rFonts w:ascii="Arial" w:hAnsi="Arial" w:cs="Arial"/>
          <w:sz w:val="24"/>
          <w:szCs w:val="24"/>
        </w:rPr>
        <w:t xml:space="preserve">opatrzone </w:t>
      </w:r>
      <w:r w:rsidR="00D451E3">
        <w:rPr>
          <w:rFonts w:ascii="Arial" w:hAnsi="Arial" w:cs="Arial"/>
          <w:sz w:val="24"/>
          <w:szCs w:val="24"/>
        </w:rPr>
        <w:t>oświadczeniem kierownika b</w:t>
      </w:r>
      <w:r w:rsidR="00D1714F" w:rsidRPr="00D1714F">
        <w:rPr>
          <w:rFonts w:ascii="Arial" w:hAnsi="Arial" w:cs="Arial"/>
          <w:sz w:val="24"/>
          <w:szCs w:val="24"/>
        </w:rPr>
        <w:t>udowy o należytym wykonaniu.</w:t>
      </w:r>
    </w:p>
    <w:p w:rsidR="007C069A" w:rsidRDefault="002300D7" w:rsidP="007C069A">
      <w:pPr>
        <w:jc w:val="both"/>
        <w:rPr>
          <w:rFonts w:ascii="Arial" w:hAnsi="Arial" w:cs="Arial"/>
          <w:sz w:val="22"/>
        </w:rPr>
      </w:pPr>
      <w:r>
        <w:rPr>
          <w:rFonts w:ascii="Arial" w:hAnsi="Arial" w:cs="Arial"/>
          <w:sz w:val="22"/>
        </w:rPr>
        <w:t xml:space="preserve">23. </w:t>
      </w:r>
      <w:r w:rsidR="007C069A">
        <w:rPr>
          <w:rFonts w:ascii="Arial" w:hAnsi="Arial" w:cs="Arial"/>
          <w:sz w:val="22"/>
        </w:rPr>
        <w:t>Termi</w:t>
      </w:r>
      <w:r w:rsidR="009D3648">
        <w:rPr>
          <w:rFonts w:ascii="Arial" w:hAnsi="Arial" w:cs="Arial"/>
          <w:sz w:val="22"/>
        </w:rPr>
        <w:t>n zakończeni</w:t>
      </w:r>
      <w:r w:rsidR="000F499E">
        <w:rPr>
          <w:rFonts w:ascii="Arial" w:hAnsi="Arial" w:cs="Arial"/>
          <w:sz w:val="22"/>
        </w:rPr>
        <w:t>a robót – trzy miesiące od daty podpisania umowy.</w:t>
      </w:r>
    </w:p>
    <w:p w:rsidR="00E74DBB" w:rsidRDefault="00E74DBB" w:rsidP="007C069A">
      <w:pPr>
        <w:jc w:val="both"/>
        <w:rPr>
          <w:rFonts w:ascii="Arial" w:hAnsi="Arial" w:cs="Arial"/>
          <w:sz w:val="22"/>
        </w:rPr>
      </w:pPr>
    </w:p>
    <w:p w:rsidR="007C069A" w:rsidRDefault="007C069A" w:rsidP="007C069A">
      <w:pPr>
        <w:jc w:val="both"/>
        <w:rPr>
          <w:rFonts w:ascii="Arial" w:hAnsi="Arial" w:cs="Arial"/>
          <w:sz w:val="22"/>
        </w:rPr>
      </w:pPr>
      <w:r>
        <w:rPr>
          <w:rFonts w:ascii="Arial" w:hAnsi="Arial" w:cs="Arial"/>
          <w:sz w:val="22"/>
        </w:rPr>
        <w:t>Zamawiający zastrzega sobie wykonanie przedmiotu zamówienia do wysokości posiadanych środków finansowych zabezpieczonych na przedmiotowe zadanie w budżecie Gminy.</w:t>
      </w:r>
    </w:p>
    <w:p w:rsidR="007C069A" w:rsidRDefault="007C069A" w:rsidP="007C069A">
      <w:pPr>
        <w:jc w:val="both"/>
        <w:rPr>
          <w:rFonts w:ascii="Arial" w:hAnsi="Arial" w:cs="Arial"/>
          <w:sz w:val="22"/>
        </w:rPr>
      </w:pPr>
    </w:p>
    <w:p w:rsidR="007C069A" w:rsidRDefault="007C069A" w:rsidP="007C069A">
      <w:pPr>
        <w:jc w:val="both"/>
        <w:rPr>
          <w:rFonts w:ascii="Arial" w:hAnsi="Arial" w:cs="Arial"/>
          <w:sz w:val="22"/>
        </w:rPr>
      </w:pPr>
      <w:r>
        <w:rPr>
          <w:rFonts w:ascii="Arial" w:hAnsi="Arial" w:cs="Arial"/>
          <w:sz w:val="22"/>
        </w:rPr>
        <w:t>Oferta winna zawierać cenę  brutto wg załączonego kosztorysu za całość przedmiotu zamówienia w oparciu o w/w zakres, popartą kosztorysem ofertowym.</w:t>
      </w:r>
    </w:p>
    <w:p w:rsidR="007C069A" w:rsidRDefault="007C069A" w:rsidP="007C069A">
      <w:pPr>
        <w:jc w:val="both"/>
        <w:rPr>
          <w:rFonts w:ascii="Arial" w:hAnsi="Arial" w:cs="Arial"/>
          <w:sz w:val="22"/>
        </w:rPr>
      </w:pPr>
      <w:r>
        <w:rPr>
          <w:rFonts w:ascii="Arial" w:hAnsi="Arial" w:cs="Arial"/>
          <w:sz w:val="22"/>
        </w:rPr>
        <w:t>Informacji w sprawie zamówienia udzie</w:t>
      </w:r>
      <w:r w:rsidR="00D47381">
        <w:rPr>
          <w:rFonts w:ascii="Arial" w:hAnsi="Arial" w:cs="Arial"/>
          <w:sz w:val="22"/>
        </w:rPr>
        <w:t>la Zbigniew Mostowski</w:t>
      </w:r>
      <w:r w:rsidR="00614F1B">
        <w:rPr>
          <w:rFonts w:ascii="Arial" w:hAnsi="Arial" w:cs="Arial"/>
          <w:sz w:val="22"/>
        </w:rPr>
        <w:t>, Marek Łęcki</w:t>
      </w:r>
      <w:r>
        <w:rPr>
          <w:rFonts w:ascii="Arial" w:hAnsi="Arial" w:cs="Arial"/>
          <w:sz w:val="22"/>
        </w:rPr>
        <w:t xml:space="preserve"> tel.  22 701-76-76.</w:t>
      </w:r>
    </w:p>
    <w:p w:rsidR="007C069A" w:rsidRDefault="007C069A" w:rsidP="007C069A">
      <w:pPr>
        <w:jc w:val="both"/>
        <w:rPr>
          <w:rFonts w:ascii="Arial" w:hAnsi="Arial" w:cs="Arial"/>
          <w:sz w:val="22"/>
        </w:rPr>
      </w:pPr>
    </w:p>
    <w:p w:rsidR="007C069A" w:rsidRDefault="007C069A" w:rsidP="007C069A">
      <w:pPr>
        <w:jc w:val="both"/>
        <w:rPr>
          <w:rFonts w:ascii="Arial" w:hAnsi="Arial" w:cs="Arial"/>
          <w:sz w:val="22"/>
        </w:rPr>
      </w:pPr>
    </w:p>
    <w:p w:rsidR="007C069A" w:rsidRDefault="007C069A" w:rsidP="007C069A">
      <w:pPr>
        <w:jc w:val="both"/>
        <w:rPr>
          <w:rFonts w:ascii="Arial" w:hAnsi="Arial" w:cs="Arial"/>
          <w:sz w:val="22"/>
        </w:rPr>
      </w:pPr>
      <w:r>
        <w:rPr>
          <w:rFonts w:ascii="Arial" w:hAnsi="Arial" w:cs="Arial"/>
          <w:sz w:val="22"/>
        </w:rPr>
        <w:t>Załączniki:</w:t>
      </w:r>
    </w:p>
    <w:p w:rsidR="007C069A" w:rsidRDefault="007C069A" w:rsidP="007C069A">
      <w:pPr>
        <w:jc w:val="both"/>
        <w:rPr>
          <w:rFonts w:ascii="Arial" w:hAnsi="Arial" w:cs="Arial"/>
          <w:sz w:val="22"/>
        </w:rPr>
      </w:pPr>
      <w:r>
        <w:rPr>
          <w:rFonts w:ascii="Arial" w:hAnsi="Arial" w:cs="Arial"/>
          <w:sz w:val="22"/>
        </w:rPr>
        <w:t xml:space="preserve">1. </w:t>
      </w:r>
      <w:r w:rsidR="006C076D">
        <w:rPr>
          <w:rFonts w:ascii="Arial" w:hAnsi="Arial" w:cs="Arial"/>
          <w:sz w:val="22"/>
        </w:rPr>
        <w:t>Projekt wykonawczy.</w:t>
      </w:r>
    </w:p>
    <w:p w:rsidR="007C069A" w:rsidRDefault="007C069A" w:rsidP="007C069A">
      <w:pPr>
        <w:jc w:val="both"/>
        <w:rPr>
          <w:rFonts w:ascii="Arial" w:hAnsi="Arial" w:cs="Arial"/>
          <w:sz w:val="22"/>
        </w:rPr>
      </w:pPr>
      <w:r>
        <w:rPr>
          <w:rFonts w:ascii="Arial" w:hAnsi="Arial" w:cs="Arial"/>
          <w:sz w:val="22"/>
        </w:rPr>
        <w:t>2. Kosztorys ofertowy.</w:t>
      </w:r>
    </w:p>
    <w:p w:rsidR="007C069A" w:rsidRPr="004706D5" w:rsidRDefault="007C069A" w:rsidP="007C069A">
      <w:pPr>
        <w:jc w:val="both"/>
        <w:rPr>
          <w:rFonts w:ascii="Arial" w:hAnsi="Arial" w:cs="Arial"/>
        </w:rPr>
      </w:pPr>
      <w:r>
        <w:rPr>
          <w:rFonts w:ascii="Arial" w:hAnsi="Arial" w:cs="Arial"/>
          <w:sz w:val="22"/>
        </w:rPr>
        <w:t>3. Specyfikacja techniczna.</w:t>
      </w:r>
    </w:p>
    <w:p w:rsidR="004706D5" w:rsidRDefault="004706D5" w:rsidP="009D1FD0">
      <w:pPr>
        <w:suppressAutoHyphens/>
        <w:jc w:val="right"/>
        <w:rPr>
          <w:b/>
          <w:sz w:val="28"/>
        </w:rPr>
      </w:pPr>
    </w:p>
    <w:sectPr w:rsidR="004706D5" w:rsidSect="00A73D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AF2" w:rsidRDefault="00A27AF2" w:rsidP="007D7A68">
      <w:r>
        <w:separator/>
      </w:r>
    </w:p>
  </w:endnote>
  <w:endnote w:type="continuationSeparator" w:id="0">
    <w:p w:rsidR="00A27AF2" w:rsidRDefault="00A27AF2" w:rsidP="007D7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1658"/>
      <w:docPartObj>
        <w:docPartGallery w:val="Page Numbers (Bottom of Page)"/>
        <w:docPartUnique/>
      </w:docPartObj>
    </w:sdtPr>
    <w:sdtContent>
      <w:sdt>
        <w:sdtPr>
          <w:id w:val="810570607"/>
          <w:docPartObj>
            <w:docPartGallery w:val="Page Numbers (Top of Page)"/>
            <w:docPartUnique/>
          </w:docPartObj>
        </w:sdtPr>
        <w:sdtContent>
          <w:p w:rsidR="00324BDC" w:rsidRDefault="00324BDC">
            <w:pPr>
              <w:pStyle w:val="Stopka"/>
              <w:jc w:val="center"/>
            </w:pPr>
            <w:r>
              <w:t xml:space="preserve">Strona </w:t>
            </w:r>
            <w:r w:rsidR="008B1406">
              <w:rPr>
                <w:b/>
                <w:sz w:val="24"/>
                <w:szCs w:val="24"/>
              </w:rPr>
              <w:fldChar w:fldCharType="begin"/>
            </w:r>
            <w:r>
              <w:rPr>
                <w:b/>
              </w:rPr>
              <w:instrText>PAGE</w:instrText>
            </w:r>
            <w:r w:rsidR="008B1406">
              <w:rPr>
                <w:b/>
                <w:sz w:val="24"/>
                <w:szCs w:val="24"/>
              </w:rPr>
              <w:fldChar w:fldCharType="separate"/>
            </w:r>
            <w:r w:rsidR="00270402">
              <w:rPr>
                <w:b/>
                <w:noProof/>
              </w:rPr>
              <w:t>2</w:t>
            </w:r>
            <w:r w:rsidR="008B1406">
              <w:rPr>
                <w:b/>
                <w:sz w:val="24"/>
                <w:szCs w:val="24"/>
              </w:rPr>
              <w:fldChar w:fldCharType="end"/>
            </w:r>
            <w:r>
              <w:t xml:space="preserve"> z </w:t>
            </w:r>
            <w:r w:rsidR="008B1406">
              <w:rPr>
                <w:b/>
                <w:sz w:val="24"/>
                <w:szCs w:val="24"/>
              </w:rPr>
              <w:fldChar w:fldCharType="begin"/>
            </w:r>
            <w:r>
              <w:rPr>
                <w:b/>
              </w:rPr>
              <w:instrText>NUMPAGES</w:instrText>
            </w:r>
            <w:r w:rsidR="008B1406">
              <w:rPr>
                <w:b/>
                <w:sz w:val="24"/>
                <w:szCs w:val="24"/>
              </w:rPr>
              <w:fldChar w:fldCharType="separate"/>
            </w:r>
            <w:r w:rsidR="00270402">
              <w:rPr>
                <w:b/>
                <w:noProof/>
              </w:rPr>
              <w:t>6</w:t>
            </w:r>
            <w:r w:rsidR="008B1406">
              <w:rPr>
                <w:b/>
                <w:sz w:val="24"/>
                <w:szCs w:val="24"/>
              </w:rPr>
              <w:fldChar w:fldCharType="end"/>
            </w:r>
          </w:p>
        </w:sdtContent>
      </w:sdt>
    </w:sdtContent>
  </w:sdt>
  <w:p w:rsidR="00324BDC" w:rsidRDefault="00324B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AF2" w:rsidRDefault="00A27AF2" w:rsidP="007D7A68">
      <w:r>
        <w:separator/>
      </w:r>
    </w:p>
  </w:footnote>
  <w:footnote w:type="continuationSeparator" w:id="0">
    <w:p w:rsidR="00A27AF2" w:rsidRDefault="00A27AF2" w:rsidP="007D7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586"/>
    <w:multiLevelType w:val="hybridMultilevel"/>
    <w:tmpl w:val="143EF15C"/>
    <w:lvl w:ilvl="0" w:tplc="4DB819DA">
      <w:start w:val="1"/>
      <w:numFmt w:val="decimal"/>
      <w:lvlText w:val="%1."/>
      <w:lvlJc w:val="left"/>
      <w:pPr>
        <w:tabs>
          <w:tab w:val="num" w:pos="360"/>
        </w:tabs>
        <w:ind w:left="360" w:hanging="360"/>
      </w:pPr>
      <w:rPr>
        <w:rFonts w:hint="default"/>
        <w:sz w:val="24"/>
        <w:szCs w:val="24"/>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2EA4743"/>
    <w:multiLevelType w:val="hybridMultilevel"/>
    <w:tmpl w:val="557ABE1E"/>
    <w:lvl w:ilvl="0" w:tplc="40F8EC8C">
      <w:start w:val="2"/>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6DF1C21"/>
    <w:multiLevelType w:val="hybridMultilevel"/>
    <w:tmpl w:val="E382855E"/>
    <w:lvl w:ilvl="0" w:tplc="61F220E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61F220E0">
      <w:start w:val="1"/>
      <w:numFmt w:val="decimal"/>
      <w:lvlText w:val="%3."/>
      <w:lvlJc w:val="left"/>
      <w:pPr>
        <w:tabs>
          <w:tab w:val="num" w:pos="360"/>
        </w:tabs>
        <w:ind w:left="36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BDA6400"/>
    <w:multiLevelType w:val="singleLevel"/>
    <w:tmpl w:val="661E188C"/>
    <w:lvl w:ilvl="0">
      <w:start w:val="1"/>
      <w:numFmt w:val="bullet"/>
      <w:lvlText w:val="-"/>
      <w:lvlJc w:val="left"/>
      <w:pPr>
        <w:tabs>
          <w:tab w:val="num" w:pos="585"/>
        </w:tabs>
        <w:ind w:left="585" w:hanging="585"/>
      </w:pPr>
      <w:rPr>
        <w:rFonts w:ascii="Times New Roman" w:hAnsi="Times New Roman" w:cs="Times New Roman" w:hint="default"/>
      </w:rPr>
    </w:lvl>
  </w:abstractNum>
  <w:abstractNum w:abstractNumId="4">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69F53610"/>
    <w:multiLevelType w:val="singleLevel"/>
    <w:tmpl w:val="B8BA4E08"/>
    <w:lvl w:ilvl="0">
      <w:start w:val="1"/>
      <w:numFmt w:val="decimal"/>
      <w:lvlText w:val="%1."/>
      <w:lvlJc w:val="left"/>
      <w:pPr>
        <w:tabs>
          <w:tab w:val="num" w:pos="360"/>
        </w:tabs>
        <w:ind w:left="360" w:hanging="360"/>
      </w:pPr>
    </w:lvl>
  </w:abstractNum>
  <w:num w:numId="1">
    <w:abstractNumId w:val="5"/>
    <w:lvlOverride w:ilvl="0">
      <w:startOverride w:val="1"/>
    </w:lvlOverride>
  </w:num>
  <w:num w:numId="2">
    <w:abstractNumId w:val="3"/>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C069A"/>
    <w:rsid w:val="000222F4"/>
    <w:rsid w:val="000228AB"/>
    <w:rsid w:val="000605D5"/>
    <w:rsid w:val="00067FD5"/>
    <w:rsid w:val="0009050D"/>
    <w:rsid w:val="000F499E"/>
    <w:rsid w:val="000F4BFE"/>
    <w:rsid w:val="001549E6"/>
    <w:rsid w:val="00191B9C"/>
    <w:rsid w:val="002257D5"/>
    <w:rsid w:val="002300D7"/>
    <w:rsid w:val="0023053F"/>
    <w:rsid w:val="00234E76"/>
    <w:rsid w:val="00236C0B"/>
    <w:rsid w:val="00250F48"/>
    <w:rsid w:val="00255FD4"/>
    <w:rsid w:val="00270402"/>
    <w:rsid w:val="00324BDC"/>
    <w:rsid w:val="00331EA3"/>
    <w:rsid w:val="00375505"/>
    <w:rsid w:val="0038191D"/>
    <w:rsid w:val="00383EBF"/>
    <w:rsid w:val="003B3401"/>
    <w:rsid w:val="003D4E50"/>
    <w:rsid w:val="0043009A"/>
    <w:rsid w:val="0044563D"/>
    <w:rsid w:val="004706D5"/>
    <w:rsid w:val="004D636B"/>
    <w:rsid w:val="004F274B"/>
    <w:rsid w:val="004F3745"/>
    <w:rsid w:val="00507F6D"/>
    <w:rsid w:val="0051253A"/>
    <w:rsid w:val="00614F1B"/>
    <w:rsid w:val="00697A91"/>
    <w:rsid w:val="006C076D"/>
    <w:rsid w:val="00706987"/>
    <w:rsid w:val="007C069A"/>
    <w:rsid w:val="007D7A68"/>
    <w:rsid w:val="00801CF8"/>
    <w:rsid w:val="00814309"/>
    <w:rsid w:val="00856931"/>
    <w:rsid w:val="0086444A"/>
    <w:rsid w:val="008938BF"/>
    <w:rsid w:val="008B1406"/>
    <w:rsid w:val="008F2A9E"/>
    <w:rsid w:val="00982858"/>
    <w:rsid w:val="00982FE8"/>
    <w:rsid w:val="0099752A"/>
    <w:rsid w:val="009A2E58"/>
    <w:rsid w:val="009D1FD0"/>
    <w:rsid w:val="009D3648"/>
    <w:rsid w:val="00A27AF2"/>
    <w:rsid w:val="00A67B81"/>
    <w:rsid w:val="00A73DD7"/>
    <w:rsid w:val="00AC4CF2"/>
    <w:rsid w:val="00B214D2"/>
    <w:rsid w:val="00B86228"/>
    <w:rsid w:val="00B87756"/>
    <w:rsid w:val="00BA41C3"/>
    <w:rsid w:val="00BA5569"/>
    <w:rsid w:val="00BD6B96"/>
    <w:rsid w:val="00BE38E0"/>
    <w:rsid w:val="00C82413"/>
    <w:rsid w:val="00CC37DB"/>
    <w:rsid w:val="00CD5532"/>
    <w:rsid w:val="00D03C46"/>
    <w:rsid w:val="00D1714F"/>
    <w:rsid w:val="00D24A4F"/>
    <w:rsid w:val="00D25C23"/>
    <w:rsid w:val="00D27B4B"/>
    <w:rsid w:val="00D41131"/>
    <w:rsid w:val="00D451E3"/>
    <w:rsid w:val="00D47381"/>
    <w:rsid w:val="00D72F7E"/>
    <w:rsid w:val="00D81B43"/>
    <w:rsid w:val="00DA5230"/>
    <w:rsid w:val="00DE3275"/>
    <w:rsid w:val="00DF0AB0"/>
    <w:rsid w:val="00DF2815"/>
    <w:rsid w:val="00E02CB2"/>
    <w:rsid w:val="00E621FB"/>
    <w:rsid w:val="00E74DBB"/>
    <w:rsid w:val="00E75271"/>
    <w:rsid w:val="00EA7382"/>
    <w:rsid w:val="00EF0427"/>
    <w:rsid w:val="00F23802"/>
    <w:rsid w:val="00F64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69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7C069A"/>
    <w:pPr>
      <w:spacing w:after="120"/>
      <w:ind w:left="283"/>
    </w:pPr>
  </w:style>
  <w:style w:type="character" w:customStyle="1" w:styleId="TekstpodstawowywcityZnak">
    <w:name w:val="Tekst podstawowy wcięty Znak"/>
    <w:basedOn w:val="Domylnaczcionkaakapitu"/>
    <w:link w:val="Tekstpodstawowywcity"/>
    <w:uiPriority w:val="99"/>
    <w:semiHidden/>
    <w:rsid w:val="007C069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C069A"/>
    <w:pPr>
      <w:ind w:left="720"/>
      <w:contextualSpacing/>
    </w:pPr>
    <w:rPr>
      <w:sz w:val="24"/>
      <w:szCs w:val="24"/>
    </w:rPr>
  </w:style>
  <w:style w:type="paragraph" w:customStyle="1" w:styleId="Default">
    <w:name w:val="Default"/>
    <w:rsid w:val="009D3648"/>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unhideWhenUsed/>
    <w:rsid w:val="00E74DBB"/>
    <w:pPr>
      <w:spacing w:after="120"/>
    </w:pPr>
  </w:style>
  <w:style w:type="character" w:customStyle="1" w:styleId="TekstpodstawowyZnak">
    <w:name w:val="Tekst podstawowy Znak"/>
    <w:basedOn w:val="Domylnaczcionkaakapitu"/>
    <w:link w:val="Tekstpodstawowy"/>
    <w:uiPriority w:val="99"/>
    <w:rsid w:val="00E74DBB"/>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7D7A68"/>
    <w:pPr>
      <w:tabs>
        <w:tab w:val="center" w:pos="4536"/>
        <w:tab w:val="right" w:pos="9072"/>
      </w:tabs>
    </w:pPr>
  </w:style>
  <w:style w:type="character" w:customStyle="1" w:styleId="NagwekZnak">
    <w:name w:val="Nagłówek Znak"/>
    <w:basedOn w:val="Domylnaczcionkaakapitu"/>
    <w:link w:val="Nagwek"/>
    <w:uiPriority w:val="99"/>
    <w:semiHidden/>
    <w:rsid w:val="007D7A6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D7A68"/>
    <w:pPr>
      <w:tabs>
        <w:tab w:val="center" w:pos="4536"/>
        <w:tab w:val="right" w:pos="9072"/>
      </w:tabs>
    </w:pPr>
  </w:style>
  <w:style w:type="character" w:customStyle="1" w:styleId="StopkaZnak">
    <w:name w:val="Stopka Znak"/>
    <w:basedOn w:val="Domylnaczcionkaakapitu"/>
    <w:link w:val="Stopka"/>
    <w:uiPriority w:val="99"/>
    <w:rsid w:val="007D7A68"/>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6673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1105B-A9F0-47E2-AAB8-89CE5156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1469</Words>
  <Characters>8819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dc:creator>
  <cp:lastModifiedBy>mle</cp:lastModifiedBy>
  <cp:revision>45</cp:revision>
  <cp:lastPrinted>2018-07-11T11:36:00Z</cp:lastPrinted>
  <dcterms:created xsi:type="dcterms:W3CDTF">2017-03-22T08:29:00Z</dcterms:created>
  <dcterms:modified xsi:type="dcterms:W3CDTF">2018-07-11T11:36:00Z</dcterms:modified>
</cp:coreProperties>
</file>