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01" w:rsidRDefault="00645601" w:rsidP="00645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</w:p>
    <w:p w:rsidR="008F2563" w:rsidRPr="00BB53DB" w:rsidRDefault="008F2563" w:rsidP="008F2563">
      <w:pPr>
        <w:rPr>
          <w:rFonts w:ascii="Arial" w:hAnsi="Arial" w:cs="Arial"/>
          <w:sz w:val="24"/>
          <w:szCs w:val="24"/>
        </w:rPr>
      </w:pPr>
      <w:r w:rsidRPr="00BB53DB">
        <w:rPr>
          <w:rFonts w:ascii="Arial" w:hAnsi="Arial" w:cs="Arial"/>
          <w:sz w:val="24"/>
          <w:szCs w:val="24"/>
        </w:rPr>
        <w:t xml:space="preserve">Opis przedmiotu zamówienia </w:t>
      </w:r>
    </w:p>
    <w:p w:rsidR="008F2563" w:rsidRPr="008F2563" w:rsidRDefault="008F2563" w:rsidP="008F2563">
      <w:pPr>
        <w:rPr>
          <w:rFonts w:ascii="Times New Roman" w:hAnsi="Times New Roman" w:cs="Times New Roman"/>
          <w:sz w:val="24"/>
          <w:szCs w:val="24"/>
        </w:rPr>
      </w:pP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sukcesywne dostawy artykułów spożywczych w asortymencie i ilościach podanych w załączniku nr 1. Podane ilości są szacunkowym zapotrzebowaniem na okres 10 miesięcy.</w:t>
      </w:r>
    </w:p>
    <w:p w:rsidR="002A61E2" w:rsidRDefault="002A61E2" w:rsidP="002A61E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</w:t>
      </w:r>
      <w:r w:rsidR="00A86709">
        <w:rPr>
          <w:rFonts w:ascii="Arial" w:hAnsi="Arial" w:cs="Arial"/>
          <w:sz w:val="24"/>
          <w:szCs w:val="24"/>
        </w:rPr>
        <w:t>y objęte tym postępowaniem muszą</w:t>
      </w:r>
      <w:r>
        <w:rPr>
          <w:rFonts w:ascii="Arial" w:hAnsi="Arial" w:cs="Arial"/>
          <w:sz w:val="24"/>
          <w:szCs w:val="24"/>
        </w:rPr>
        <w:t xml:space="preserve"> spełniać wymagania polskich norm PN lub europejskich norm zharmonizowanych, </w:t>
      </w:r>
      <w:r w:rsidR="00015026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</w:t>
      </w:r>
      <w:r w:rsidR="008F64EE">
        <w:rPr>
          <w:rFonts w:ascii="Arial" w:hAnsi="Arial" w:cs="Arial"/>
          <w:sz w:val="24"/>
          <w:szCs w:val="24"/>
        </w:rPr>
        <w:t>r. poz. 1154 z dnia 2016.08.01)</w:t>
      </w:r>
      <w:r w:rsidR="00015026">
        <w:rPr>
          <w:rFonts w:ascii="Arial" w:hAnsi="Arial" w:cs="Arial"/>
          <w:sz w:val="24"/>
          <w:szCs w:val="24"/>
        </w:rPr>
        <w:t xml:space="preserve"> </w:t>
      </w:r>
      <w:r w:rsidR="0001502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64378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</w:t>
      </w:r>
      <w:r w:rsidR="003714BD">
        <w:rPr>
          <w:rFonts w:ascii="Arial" w:hAnsi="Arial" w:cs="Arial"/>
          <w:sz w:val="24"/>
          <w:szCs w:val="24"/>
        </w:rPr>
        <w:t>tarczy produkt świeży, I klasy,</w:t>
      </w:r>
      <w:r>
        <w:rPr>
          <w:rFonts w:ascii="Arial" w:hAnsi="Arial" w:cs="Arial"/>
          <w:sz w:val="24"/>
          <w:szCs w:val="24"/>
        </w:rPr>
        <w:t xml:space="preserve"> mający odpowiedni termin przydatności do spoży</w:t>
      </w:r>
      <w:r w:rsidR="007007C0">
        <w:rPr>
          <w:rFonts w:ascii="Arial" w:hAnsi="Arial" w:cs="Arial"/>
          <w:sz w:val="24"/>
          <w:szCs w:val="24"/>
        </w:rPr>
        <w:t>cia</w:t>
      </w:r>
      <w:r w:rsidR="003714BD">
        <w:rPr>
          <w:rFonts w:ascii="Arial" w:hAnsi="Arial" w:cs="Arial"/>
          <w:sz w:val="24"/>
          <w:szCs w:val="24"/>
        </w:rPr>
        <w:t>, jednak nie mniejszy niż pięć dni od daty dostawy do magazynu zamawiającego</w:t>
      </w:r>
      <w:r w:rsidR="007007C0">
        <w:rPr>
          <w:rFonts w:ascii="Arial" w:hAnsi="Arial" w:cs="Arial"/>
          <w:sz w:val="24"/>
          <w:szCs w:val="24"/>
        </w:rPr>
        <w:t>.</w:t>
      </w:r>
      <w:r w:rsidR="007C35F9">
        <w:rPr>
          <w:rFonts w:ascii="Arial" w:hAnsi="Arial" w:cs="Arial"/>
          <w:sz w:val="24"/>
          <w:szCs w:val="24"/>
        </w:rPr>
        <w:t xml:space="preserve"> </w:t>
      </w:r>
      <w:r w:rsidR="003714BD">
        <w:rPr>
          <w:rFonts w:ascii="Arial" w:hAnsi="Arial" w:cs="Arial"/>
          <w:sz w:val="24"/>
          <w:szCs w:val="24"/>
        </w:rPr>
        <w:t xml:space="preserve">Do każdego opakowania powinna być dostarczona etykieta zawierająca następujące dane: nazwę produktu, termin przydatności do spożycia, nazwę producenta oraz adres, warunki przechowywania, oznaczenie partii produkcyjnej. </w:t>
      </w:r>
    </w:p>
    <w:p w:rsidR="003714BD" w:rsidRDefault="003714BD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Zawartość mięsa w kiełbasie </w:t>
      </w:r>
      <w:r w:rsidR="008B64B7">
        <w:rPr>
          <w:rFonts w:ascii="Arial" w:hAnsi="Arial" w:cs="Arial"/>
          <w:sz w:val="24"/>
          <w:szCs w:val="24"/>
        </w:rPr>
        <w:t xml:space="preserve">białej </w:t>
      </w:r>
      <w:r w:rsidR="002C59CF">
        <w:rPr>
          <w:rFonts w:ascii="Arial" w:hAnsi="Arial" w:cs="Arial"/>
          <w:sz w:val="24"/>
          <w:szCs w:val="24"/>
        </w:rPr>
        <w:t xml:space="preserve">powinna wynosić 89 %, w </w:t>
      </w:r>
      <w:r w:rsidR="008B64B7">
        <w:rPr>
          <w:rFonts w:ascii="Arial" w:hAnsi="Arial" w:cs="Arial"/>
          <w:sz w:val="24"/>
          <w:szCs w:val="24"/>
        </w:rPr>
        <w:t xml:space="preserve"> zwyczajnej </w:t>
      </w:r>
      <w:r w:rsidR="002C59CF">
        <w:rPr>
          <w:rFonts w:ascii="Arial" w:hAnsi="Arial" w:cs="Arial"/>
          <w:sz w:val="24"/>
          <w:szCs w:val="24"/>
        </w:rPr>
        <w:t>powinna wynosić przynajmniej 81</w:t>
      </w:r>
      <w:r w:rsidR="00C147D6">
        <w:rPr>
          <w:rFonts w:ascii="Arial" w:hAnsi="Arial" w:cs="Arial"/>
          <w:sz w:val="24"/>
          <w:szCs w:val="24"/>
        </w:rPr>
        <w:t xml:space="preserve">% mięsa wieprzowego. </w:t>
      </w:r>
    </w:p>
    <w:p w:rsidR="00AC4E17" w:rsidRDefault="00AC4E17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Zawartość mięsa w mięsie mielonym wieprzowym i mielonym indyczym powinna wynosić przynajmniej 80%. 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a. Mięso – młode sztuki</w:t>
      </w:r>
      <w:r w:rsidR="00AC4E17">
        <w:rPr>
          <w:rFonts w:ascii="Arial" w:hAnsi="Arial" w:cs="Arial"/>
          <w:sz w:val="24"/>
          <w:szCs w:val="24"/>
        </w:rPr>
        <w:t>, produkt świeży w opakowaniach zbiorczych 5kg -20kg (bez opakowań detalicznych lub jednostkowych)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b. Wędliny – I gatunku</w:t>
      </w:r>
    </w:p>
    <w:p w:rsidR="008F2563" w:rsidRPr="002A61E2" w:rsidRDefault="008B64B7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Drób – świeży w opakowaniach zbiorczych </w:t>
      </w:r>
      <w:r w:rsidR="000E39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kg -2</w:t>
      </w:r>
      <w:r w:rsidR="000E39A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kg</w:t>
      </w:r>
      <w:r w:rsidR="000E39A8">
        <w:rPr>
          <w:rFonts w:ascii="Arial" w:hAnsi="Arial" w:cs="Arial"/>
          <w:sz w:val="24"/>
          <w:szCs w:val="24"/>
        </w:rPr>
        <w:t xml:space="preserve"> (bez opakowań detalicznych</w:t>
      </w:r>
      <w:r w:rsidR="008230F1">
        <w:rPr>
          <w:rFonts w:ascii="Arial" w:hAnsi="Arial" w:cs="Arial"/>
          <w:sz w:val="24"/>
          <w:szCs w:val="24"/>
        </w:rPr>
        <w:t xml:space="preserve"> lub jednostkowych</w:t>
      </w:r>
      <w:r w:rsidR="000E39A8">
        <w:rPr>
          <w:rFonts w:ascii="Arial" w:hAnsi="Arial" w:cs="Arial"/>
          <w:sz w:val="24"/>
          <w:szCs w:val="24"/>
        </w:rPr>
        <w:t>)</w:t>
      </w:r>
      <w:r w:rsidR="002A61E2">
        <w:rPr>
          <w:rFonts w:ascii="Arial" w:hAnsi="Arial" w:cs="Arial"/>
          <w:sz w:val="24"/>
          <w:szCs w:val="24"/>
        </w:rPr>
        <w:t xml:space="preserve"> pozbawiony resztek pierza,</w:t>
      </w:r>
      <w:r w:rsidR="008F2563" w:rsidRPr="002A61E2">
        <w:rPr>
          <w:rFonts w:ascii="Arial" w:hAnsi="Arial" w:cs="Arial"/>
          <w:sz w:val="24"/>
          <w:szCs w:val="24"/>
        </w:rPr>
        <w:t xml:space="preserve"> </w:t>
      </w:r>
      <w:r w:rsidR="002A61E2">
        <w:rPr>
          <w:rFonts w:ascii="Arial" w:hAnsi="Arial" w:cs="Arial"/>
          <w:sz w:val="24"/>
          <w:szCs w:val="24"/>
        </w:rPr>
        <w:t xml:space="preserve">skóry, </w:t>
      </w:r>
      <w:r w:rsidR="008F2563" w:rsidRPr="002A61E2">
        <w:rPr>
          <w:rFonts w:ascii="Arial" w:hAnsi="Arial" w:cs="Arial"/>
          <w:sz w:val="24"/>
          <w:szCs w:val="24"/>
        </w:rPr>
        <w:t>nieuszkodzony.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Dostawca gwarantuje, że mięso jest każdorazowo badane, a na żądanie przedstawi stosowne zaświadczenie właściwego lekarza weterynarii.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 oraz uwzględnić ubytek towaru na opakowania np: sznurki, folie, siatki, plomby.</w:t>
      </w:r>
    </w:p>
    <w:p w:rsidR="0068329A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lastRenderedPageBreak/>
        <w:t xml:space="preserve">Wykonawca zrealizuje dostawy mięsa do siedziby zamawiającego własnym transportem, na własny koszt. Środek transportu musi spełniać obowiązujące wymogi sanitarne dla przewozu artykułów żywnościowych. </w:t>
      </w:r>
      <w:r w:rsidR="0068329A">
        <w:rPr>
          <w:rFonts w:ascii="Arial" w:hAnsi="Arial" w:cs="Arial"/>
          <w:sz w:val="24"/>
          <w:szCs w:val="24"/>
        </w:rPr>
        <w:t xml:space="preserve">Rozładunek następuje ze środka transportu do magazynu zamawiającego (w wyznaczone miejsce w magazynie) przez wykonawcę. 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Wykonawca nieodpłatnie użyczy pojemników przy każdorazowej dostawie towaru do siedziby Zamawiającego na okres do następnej dostawy. Wszystkie objęte zamówieniem produkty dostarczane muszą być w pojemnikach plastikowych (materiał opakowaniowy dopusz</w:t>
      </w:r>
      <w:r w:rsidR="00A81210">
        <w:rPr>
          <w:rFonts w:ascii="Arial" w:hAnsi="Arial" w:cs="Arial"/>
          <w:sz w:val="24"/>
          <w:szCs w:val="24"/>
        </w:rPr>
        <w:t>czony do kontaktu z żywnością)</w:t>
      </w:r>
      <w:r w:rsidRPr="002A61E2">
        <w:rPr>
          <w:rFonts w:ascii="Arial" w:hAnsi="Arial" w:cs="Arial"/>
          <w:sz w:val="24"/>
          <w:szCs w:val="24"/>
        </w:rPr>
        <w:t>. Każdy asortyment produktów musi być dostarczony w oddzielnym pojemniku.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2A61E2" w:rsidRDefault="008F2563" w:rsidP="008F2563">
      <w:pPr>
        <w:rPr>
          <w:rFonts w:ascii="Arial" w:hAnsi="Arial" w:cs="Arial"/>
          <w:szCs w:val="24"/>
        </w:rPr>
      </w:pPr>
      <w:r w:rsidRPr="002A61E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2A61E2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83" w:rsidRDefault="00460683" w:rsidP="00C57A31">
      <w:pPr>
        <w:spacing w:after="0" w:line="240" w:lineRule="auto"/>
      </w:pPr>
      <w:r>
        <w:separator/>
      </w:r>
    </w:p>
  </w:endnote>
  <w:endnote w:type="continuationSeparator" w:id="1">
    <w:p w:rsidR="00460683" w:rsidRDefault="00460683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757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7A7D">
              <w:rPr>
                <w:b/>
                <w:sz w:val="24"/>
                <w:szCs w:val="24"/>
              </w:rPr>
              <w:fldChar w:fldCharType="separate"/>
            </w:r>
            <w:r w:rsidR="007F1D29">
              <w:rPr>
                <w:b/>
                <w:noProof/>
              </w:rPr>
              <w:t>1</w:t>
            </w:r>
            <w:r w:rsidR="00757A7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57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7A7D">
              <w:rPr>
                <w:b/>
                <w:sz w:val="24"/>
                <w:szCs w:val="24"/>
              </w:rPr>
              <w:fldChar w:fldCharType="separate"/>
            </w:r>
            <w:r w:rsidR="007F1D29">
              <w:rPr>
                <w:b/>
                <w:noProof/>
              </w:rPr>
              <w:t>2</w:t>
            </w:r>
            <w:r w:rsidR="00757A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83" w:rsidRDefault="00460683" w:rsidP="00C57A31">
      <w:pPr>
        <w:spacing w:after="0" w:line="240" w:lineRule="auto"/>
      </w:pPr>
      <w:r>
        <w:separator/>
      </w:r>
    </w:p>
  </w:footnote>
  <w:footnote w:type="continuationSeparator" w:id="1">
    <w:p w:rsidR="00460683" w:rsidRDefault="00460683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BA3"/>
    <w:rsid w:val="00015026"/>
    <w:rsid w:val="000B6B9D"/>
    <w:rsid w:val="000C7813"/>
    <w:rsid w:val="000E39A8"/>
    <w:rsid w:val="00100A47"/>
    <w:rsid w:val="00112C19"/>
    <w:rsid w:val="001341F1"/>
    <w:rsid w:val="00186443"/>
    <w:rsid w:val="00195B0B"/>
    <w:rsid w:val="001E5321"/>
    <w:rsid w:val="002A61E2"/>
    <w:rsid w:val="002C59CF"/>
    <w:rsid w:val="002C76CA"/>
    <w:rsid w:val="002E406E"/>
    <w:rsid w:val="002F677C"/>
    <w:rsid w:val="003714BD"/>
    <w:rsid w:val="003B0EBC"/>
    <w:rsid w:val="003D6F7B"/>
    <w:rsid w:val="00425042"/>
    <w:rsid w:val="00442DDB"/>
    <w:rsid w:val="00460683"/>
    <w:rsid w:val="00597B7E"/>
    <w:rsid w:val="005A5C7F"/>
    <w:rsid w:val="005D72FA"/>
    <w:rsid w:val="00614053"/>
    <w:rsid w:val="00630270"/>
    <w:rsid w:val="00642D11"/>
    <w:rsid w:val="00645601"/>
    <w:rsid w:val="0068329A"/>
    <w:rsid w:val="006B7036"/>
    <w:rsid w:val="006F0E26"/>
    <w:rsid w:val="007007C0"/>
    <w:rsid w:val="00757A7D"/>
    <w:rsid w:val="007A4DB3"/>
    <w:rsid w:val="007C35F9"/>
    <w:rsid w:val="007F1D29"/>
    <w:rsid w:val="008230F1"/>
    <w:rsid w:val="008652FB"/>
    <w:rsid w:val="008B64B7"/>
    <w:rsid w:val="008F2563"/>
    <w:rsid w:val="008F549A"/>
    <w:rsid w:val="008F64EE"/>
    <w:rsid w:val="00901527"/>
    <w:rsid w:val="009233E6"/>
    <w:rsid w:val="00931F11"/>
    <w:rsid w:val="009E2EEC"/>
    <w:rsid w:val="00A10B47"/>
    <w:rsid w:val="00A2440B"/>
    <w:rsid w:val="00A64378"/>
    <w:rsid w:val="00A81210"/>
    <w:rsid w:val="00A86709"/>
    <w:rsid w:val="00AC4E17"/>
    <w:rsid w:val="00B469F9"/>
    <w:rsid w:val="00B61BA3"/>
    <w:rsid w:val="00BB53DB"/>
    <w:rsid w:val="00BE5C04"/>
    <w:rsid w:val="00C147D6"/>
    <w:rsid w:val="00C179D9"/>
    <w:rsid w:val="00C30439"/>
    <w:rsid w:val="00C30765"/>
    <w:rsid w:val="00C57A31"/>
    <w:rsid w:val="00C74513"/>
    <w:rsid w:val="00C77C8C"/>
    <w:rsid w:val="00C95D4B"/>
    <w:rsid w:val="00CE0452"/>
    <w:rsid w:val="00DA6056"/>
    <w:rsid w:val="00DE7C04"/>
    <w:rsid w:val="00DF25A9"/>
    <w:rsid w:val="00E20EC2"/>
    <w:rsid w:val="00EE0E81"/>
    <w:rsid w:val="00F32526"/>
    <w:rsid w:val="00F467DC"/>
    <w:rsid w:val="00F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056D-C13A-4815-8542-F5EFD447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ZSPJ</cp:lastModifiedBy>
  <cp:revision>40</cp:revision>
  <cp:lastPrinted>2016-11-07T11:26:00Z</cp:lastPrinted>
  <dcterms:created xsi:type="dcterms:W3CDTF">2011-10-24T13:36:00Z</dcterms:created>
  <dcterms:modified xsi:type="dcterms:W3CDTF">2016-11-14T09:08:00Z</dcterms:modified>
</cp:coreProperties>
</file>