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Załącznik A</w:t>
      </w:r>
    </w:p>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 xml:space="preserve">Opis przedmiotu zamówienia </w:t>
      </w:r>
      <w:r w:rsidR="007B5E7C" w:rsidRPr="0032553B">
        <w:rPr>
          <w:rFonts w:ascii="Times New Roman" w:hAnsi="Times New Roman" w:cs="Times New Roman"/>
          <w:sz w:val="24"/>
          <w:szCs w:val="24"/>
        </w:rPr>
        <w:t xml:space="preserve">część V produkty garmażeryjne </w:t>
      </w:r>
    </w:p>
    <w:p w:rsidR="00483750" w:rsidRPr="0032553B" w:rsidRDefault="00483750" w:rsidP="00483750">
      <w:pPr>
        <w:rPr>
          <w:rFonts w:ascii="Times New Roman" w:hAnsi="Times New Roman" w:cs="Times New Roman"/>
          <w:sz w:val="24"/>
          <w:szCs w:val="24"/>
        </w:rPr>
      </w:pPr>
    </w:p>
    <w:p w:rsidR="00483750" w:rsidRPr="0032553B" w:rsidRDefault="00483750" w:rsidP="00483750">
      <w:pPr>
        <w:rPr>
          <w:rFonts w:ascii="Times New Roman" w:hAnsi="Times New Roman" w:cs="Times New Roman"/>
          <w:sz w:val="24"/>
          <w:szCs w:val="24"/>
        </w:rPr>
      </w:pPr>
    </w:p>
    <w:p w:rsidR="00B20552" w:rsidRPr="0032553B" w:rsidRDefault="00B20552" w:rsidP="00B20552">
      <w:pPr>
        <w:rPr>
          <w:rFonts w:ascii="Times New Roman" w:hAnsi="Times New Roman" w:cs="Times New Roman"/>
          <w:sz w:val="24"/>
          <w:szCs w:val="24"/>
        </w:rPr>
      </w:pPr>
      <w:r w:rsidRPr="0032553B">
        <w:rPr>
          <w:rFonts w:ascii="Times New Roman" w:hAnsi="Times New Roman" w:cs="Times New Roman"/>
          <w:sz w:val="24"/>
          <w:szCs w:val="24"/>
        </w:rPr>
        <w:t xml:space="preserve">Przedmiotem zamówienia są sukcesywne dostawy </w:t>
      </w:r>
      <w:r w:rsidR="00E671DF" w:rsidRPr="0032553B">
        <w:rPr>
          <w:rFonts w:ascii="Times New Roman" w:hAnsi="Times New Roman" w:cs="Times New Roman"/>
          <w:sz w:val="24"/>
          <w:szCs w:val="24"/>
        </w:rPr>
        <w:t xml:space="preserve">produktów garmażeryjnych </w:t>
      </w:r>
      <w:r w:rsidRPr="0032553B">
        <w:rPr>
          <w:rFonts w:ascii="Times New Roman" w:hAnsi="Times New Roman" w:cs="Times New Roman"/>
          <w:sz w:val="24"/>
          <w:szCs w:val="24"/>
        </w:rPr>
        <w:t xml:space="preserve"> w asortymencie i ilościach podanych w załączniku nr 1. Podane ilości są szacunkowym zapotrzebowaniem na okres </w:t>
      </w:r>
      <w:r w:rsidR="00257D0D" w:rsidRPr="0032553B">
        <w:rPr>
          <w:rFonts w:ascii="Times New Roman" w:hAnsi="Times New Roman" w:cs="Times New Roman"/>
          <w:sz w:val="24"/>
          <w:szCs w:val="24"/>
        </w:rPr>
        <w:t xml:space="preserve">12 </w:t>
      </w:r>
      <w:bookmarkStart w:id="0" w:name="_GoBack"/>
      <w:bookmarkEnd w:id="0"/>
      <w:r w:rsidRPr="0032553B">
        <w:rPr>
          <w:rFonts w:ascii="Times New Roman" w:hAnsi="Times New Roman" w:cs="Times New Roman"/>
          <w:sz w:val="24"/>
          <w:szCs w:val="24"/>
        </w:rPr>
        <w:t>miesięcy.</w:t>
      </w:r>
    </w:p>
    <w:p w:rsidR="007B5E7C" w:rsidRPr="0032553B" w:rsidRDefault="00B20552" w:rsidP="007B5E7C">
      <w:pPr>
        <w:rPr>
          <w:rFonts w:ascii="Times New Roman" w:hAnsi="Times New Roman" w:cs="Times New Roman"/>
          <w:color w:val="FF0000"/>
          <w:sz w:val="24"/>
          <w:szCs w:val="24"/>
        </w:rPr>
      </w:pPr>
      <w:r w:rsidRPr="0032553B">
        <w:rPr>
          <w:rFonts w:ascii="Times New Roman" w:hAnsi="Times New Roman" w:cs="Times New Roman"/>
          <w:sz w:val="24"/>
          <w:szCs w:val="24"/>
        </w:rPr>
        <w:t xml:space="preserve">Artykuły objęte tym postępowaniem musza spełniać wymagania polskich norm PN lub europejskich norm zharmonizowanych, zgodne z rozporządzeniem Ministra Zdrowia z dnia </w:t>
      </w:r>
      <w:r w:rsidR="007B5E7C" w:rsidRPr="0032553B">
        <w:rPr>
          <w:rFonts w:ascii="Times New Roman" w:hAnsi="Times New Roman" w:cs="Times New Roman"/>
          <w:sz w:val="24"/>
          <w:szCs w:val="24"/>
        </w:rPr>
        <w:t>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p>
    <w:p w:rsidR="00B20552" w:rsidRPr="0032553B" w:rsidRDefault="00B20552" w:rsidP="00B20552">
      <w:pPr>
        <w:rPr>
          <w:rFonts w:ascii="Times New Roman" w:hAnsi="Times New Roman" w:cs="Times New Roman"/>
          <w:color w:val="FF0000"/>
          <w:sz w:val="24"/>
          <w:szCs w:val="24"/>
        </w:rPr>
      </w:pPr>
    </w:p>
    <w:p w:rsidR="00B20552" w:rsidRPr="0032553B" w:rsidRDefault="00B20552" w:rsidP="00B20552">
      <w:pPr>
        <w:rPr>
          <w:rFonts w:ascii="Times New Roman" w:hAnsi="Times New Roman" w:cs="Times New Roman"/>
          <w:sz w:val="24"/>
          <w:szCs w:val="24"/>
        </w:rPr>
      </w:pPr>
      <w:r w:rsidRPr="0032553B">
        <w:rPr>
          <w:rFonts w:ascii="Times New Roman" w:hAnsi="Times New Roman" w:cs="Times New Roman"/>
          <w:sz w:val="24"/>
          <w:szCs w:val="24"/>
        </w:rPr>
        <w:t>Wykonawca dostarczy produkt świeży, I klasy i mający odpowiedni termin przydatności do spożycia:</w:t>
      </w:r>
    </w:p>
    <w:p w:rsidR="00483750" w:rsidRPr="0032553B" w:rsidRDefault="001346F2" w:rsidP="00483750">
      <w:pPr>
        <w:rPr>
          <w:rFonts w:ascii="Times New Roman" w:hAnsi="Times New Roman" w:cs="Times New Roman"/>
          <w:sz w:val="24"/>
          <w:szCs w:val="24"/>
        </w:rPr>
      </w:pPr>
      <w:r w:rsidRPr="0032553B">
        <w:rPr>
          <w:rFonts w:ascii="Times New Roman" w:hAnsi="Times New Roman" w:cs="Times New Roman"/>
          <w:sz w:val="24"/>
          <w:szCs w:val="24"/>
        </w:rPr>
        <w:t>a. Produkty garmaż</w:t>
      </w:r>
      <w:r w:rsidR="00483750" w:rsidRPr="0032553B">
        <w:rPr>
          <w:rFonts w:ascii="Times New Roman" w:hAnsi="Times New Roman" w:cs="Times New Roman"/>
          <w:sz w:val="24"/>
          <w:szCs w:val="24"/>
        </w:rPr>
        <w:t>er</w:t>
      </w:r>
      <w:r w:rsidRPr="0032553B">
        <w:rPr>
          <w:rFonts w:ascii="Times New Roman" w:hAnsi="Times New Roman" w:cs="Times New Roman"/>
          <w:sz w:val="24"/>
          <w:szCs w:val="24"/>
        </w:rPr>
        <w:t>y</w:t>
      </w:r>
      <w:r w:rsidR="00483750" w:rsidRPr="0032553B">
        <w:rPr>
          <w:rFonts w:ascii="Times New Roman" w:hAnsi="Times New Roman" w:cs="Times New Roman"/>
          <w:sz w:val="24"/>
          <w:szCs w:val="24"/>
        </w:rPr>
        <w:t>jne - (produkty gotowe)</w:t>
      </w:r>
    </w:p>
    <w:p w:rsidR="00483750" w:rsidRPr="0032553B" w:rsidRDefault="00483750" w:rsidP="00483750">
      <w:pPr>
        <w:rPr>
          <w:rFonts w:ascii="Times New Roman" w:hAnsi="Times New Roman" w:cs="Times New Roman"/>
          <w:sz w:val="24"/>
          <w:szCs w:val="24"/>
        </w:rPr>
      </w:pPr>
    </w:p>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Przy każdorazowej dostawie towaru wykonawca zobowiązany jest dołączyć handlowy dokument identyfikacyjny.</w:t>
      </w:r>
    </w:p>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w:t>
      </w:r>
      <w:r w:rsidR="007B5E7C" w:rsidRPr="0032553B">
        <w:rPr>
          <w:rFonts w:ascii="Times New Roman" w:hAnsi="Times New Roman" w:cs="Times New Roman"/>
          <w:sz w:val="24"/>
          <w:szCs w:val="24"/>
        </w:rPr>
        <w:t xml:space="preserve"> ( w wyznaczone miejsce w magazynie) przez wykonawcę</w:t>
      </w:r>
      <w:r w:rsidRPr="0032553B">
        <w:rPr>
          <w:rFonts w:ascii="Times New Roman" w:hAnsi="Times New Roman" w:cs="Times New Roman"/>
          <w:sz w:val="24"/>
          <w:szCs w:val="24"/>
        </w:rPr>
        <w:t xml:space="preserve">. </w:t>
      </w:r>
    </w:p>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32553B" w:rsidRDefault="00483750" w:rsidP="00483750">
      <w:pPr>
        <w:rPr>
          <w:rFonts w:ascii="Times New Roman" w:hAnsi="Times New Roman" w:cs="Times New Roman"/>
          <w:sz w:val="24"/>
          <w:szCs w:val="24"/>
        </w:rPr>
      </w:pPr>
      <w:r w:rsidRPr="0032553B">
        <w:rPr>
          <w:rFonts w:ascii="Times New Roman" w:hAnsi="Times New Roman" w:cs="Times New Roman"/>
          <w:sz w:val="24"/>
          <w:szCs w:val="24"/>
        </w:rPr>
        <w:t>Dostawy będą realizowane systematycznie w ilościach i terminach określonych przez zamawiającego, po uprzednim zgłoszeniu telefonicznym lub osobistym.</w:t>
      </w:r>
    </w:p>
    <w:p w:rsidR="00FC4007" w:rsidRPr="0032553B" w:rsidRDefault="00483750" w:rsidP="00483750">
      <w:pPr>
        <w:rPr>
          <w:rFonts w:ascii="Times New Roman" w:hAnsi="Times New Roman" w:cs="Times New Roman"/>
          <w:szCs w:val="24"/>
        </w:rPr>
      </w:pPr>
      <w:r w:rsidRPr="0032553B">
        <w:rPr>
          <w:rFonts w:ascii="Times New Roman" w:hAnsi="Times New Roman" w:cs="Times New Roman"/>
          <w:sz w:val="24"/>
          <w:szCs w:val="24"/>
        </w:rPr>
        <w:t>Dopuszcza się możliwość zmiany ilości poszczególnego asortymentu.</w:t>
      </w:r>
    </w:p>
    <w:sectPr w:rsidR="00FC4007" w:rsidRPr="0032553B"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D4B" w:rsidRDefault="00FF7D4B" w:rsidP="00C57A31">
      <w:pPr>
        <w:spacing w:after="0" w:line="240" w:lineRule="auto"/>
      </w:pPr>
      <w:r>
        <w:separator/>
      </w:r>
    </w:p>
  </w:endnote>
  <w:endnote w:type="continuationSeparator" w:id="1">
    <w:p w:rsidR="00FF7D4B" w:rsidRDefault="00FF7D4B" w:rsidP="00C5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26"/>
      <w:docPartObj>
        <w:docPartGallery w:val="Page Numbers (Bottom of Page)"/>
        <w:docPartUnique/>
      </w:docPartObj>
    </w:sdtPr>
    <w:sdtContent>
      <w:sdt>
        <w:sdtPr>
          <w:id w:val="810570607"/>
          <w:docPartObj>
            <w:docPartGallery w:val="Page Numbers (Top of Page)"/>
            <w:docPartUnique/>
          </w:docPartObj>
        </w:sdtPr>
        <w:sdtContent>
          <w:p w:rsidR="00C57A31" w:rsidRDefault="00C57A31">
            <w:pPr>
              <w:pStyle w:val="Stopka"/>
              <w:jc w:val="center"/>
            </w:pPr>
            <w:r>
              <w:t xml:space="preserve">Strona </w:t>
            </w:r>
            <w:r w:rsidR="007A3806">
              <w:rPr>
                <w:b/>
                <w:sz w:val="24"/>
                <w:szCs w:val="24"/>
              </w:rPr>
              <w:fldChar w:fldCharType="begin"/>
            </w:r>
            <w:r>
              <w:rPr>
                <w:b/>
              </w:rPr>
              <w:instrText>PAGE</w:instrText>
            </w:r>
            <w:r w:rsidR="007A3806">
              <w:rPr>
                <w:b/>
                <w:sz w:val="24"/>
                <w:szCs w:val="24"/>
              </w:rPr>
              <w:fldChar w:fldCharType="separate"/>
            </w:r>
            <w:r w:rsidR="00FF2BB7">
              <w:rPr>
                <w:b/>
                <w:noProof/>
              </w:rPr>
              <w:t>1</w:t>
            </w:r>
            <w:r w:rsidR="007A3806">
              <w:rPr>
                <w:b/>
                <w:sz w:val="24"/>
                <w:szCs w:val="24"/>
              </w:rPr>
              <w:fldChar w:fldCharType="end"/>
            </w:r>
            <w:r>
              <w:t xml:space="preserve"> z </w:t>
            </w:r>
            <w:r w:rsidR="007A3806">
              <w:rPr>
                <w:b/>
                <w:sz w:val="24"/>
                <w:szCs w:val="24"/>
              </w:rPr>
              <w:fldChar w:fldCharType="begin"/>
            </w:r>
            <w:r>
              <w:rPr>
                <w:b/>
              </w:rPr>
              <w:instrText>NUMPAGES</w:instrText>
            </w:r>
            <w:r w:rsidR="007A3806">
              <w:rPr>
                <w:b/>
                <w:sz w:val="24"/>
                <w:szCs w:val="24"/>
              </w:rPr>
              <w:fldChar w:fldCharType="separate"/>
            </w:r>
            <w:r w:rsidR="00FF2BB7">
              <w:rPr>
                <w:b/>
                <w:noProof/>
              </w:rPr>
              <w:t>1</w:t>
            </w:r>
            <w:r w:rsidR="007A3806">
              <w:rPr>
                <w:b/>
                <w:sz w:val="24"/>
                <w:szCs w:val="24"/>
              </w:rPr>
              <w:fldChar w:fldCharType="end"/>
            </w:r>
          </w:p>
        </w:sdtContent>
      </w:sdt>
    </w:sdtContent>
  </w:sdt>
  <w:p w:rsidR="00C57A31" w:rsidRDefault="00C5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D4B" w:rsidRDefault="00FF7D4B" w:rsidP="00C57A31">
      <w:pPr>
        <w:spacing w:after="0" w:line="240" w:lineRule="auto"/>
      </w:pPr>
      <w:r>
        <w:separator/>
      </w:r>
    </w:p>
  </w:footnote>
  <w:footnote w:type="continuationSeparator" w:id="1">
    <w:p w:rsidR="00FF7D4B" w:rsidRDefault="00FF7D4B" w:rsidP="00C5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61BA3"/>
    <w:rsid w:val="00001BF3"/>
    <w:rsid w:val="000B6B9D"/>
    <w:rsid w:val="000B7679"/>
    <w:rsid w:val="000C7813"/>
    <w:rsid w:val="001341F1"/>
    <w:rsid w:val="001346F2"/>
    <w:rsid w:val="00257D0D"/>
    <w:rsid w:val="002C76CA"/>
    <w:rsid w:val="002D7528"/>
    <w:rsid w:val="003146DE"/>
    <w:rsid w:val="0032553B"/>
    <w:rsid w:val="003B0EBC"/>
    <w:rsid w:val="003D6F7B"/>
    <w:rsid w:val="00425042"/>
    <w:rsid w:val="00483750"/>
    <w:rsid w:val="00514C04"/>
    <w:rsid w:val="00536201"/>
    <w:rsid w:val="00560B6B"/>
    <w:rsid w:val="005A5C7F"/>
    <w:rsid w:val="005D72FA"/>
    <w:rsid w:val="006B7036"/>
    <w:rsid w:val="00700C5A"/>
    <w:rsid w:val="007A3806"/>
    <w:rsid w:val="007B5E7C"/>
    <w:rsid w:val="007C62CA"/>
    <w:rsid w:val="00803F30"/>
    <w:rsid w:val="00826A5B"/>
    <w:rsid w:val="008652FB"/>
    <w:rsid w:val="008A53AB"/>
    <w:rsid w:val="008F549A"/>
    <w:rsid w:val="00901527"/>
    <w:rsid w:val="00A10B47"/>
    <w:rsid w:val="00A2440B"/>
    <w:rsid w:val="00A75A17"/>
    <w:rsid w:val="00A937EF"/>
    <w:rsid w:val="00B20552"/>
    <w:rsid w:val="00B469F9"/>
    <w:rsid w:val="00B61BA3"/>
    <w:rsid w:val="00B73659"/>
    <w:rsid w:val="00BB1639"/>
    <w:rsid w:val="00C179D9"/>
    <w:rsid w:val="00C57A31"/>
    <w:rsid w:val="00CC69BA"/>
    <w:rsid w:val="00CE561E"/>
    <w:rsid w:val="00D04D2A"/>
    <w:rsid w:val="00D90624"/>
    <w:rsid w:val="00DA6056"/>
    <w:rsid w:val="00DB42E9"/>
    <w:rsid w:val="00DD2B42"/>
    <w:rsid w:val="00E671DF"/>
    <w:rsid w:val="00F32526"/>
    <w:rsid w:val="00F72BF3"/>
    <w:rsid w:val="00F87A6E"/>
    <w:rsid w:val="00FB1FD0"/>
    <w:rsid w:val="00FC15BA"/>
    <w:rsid w:val="00FC4007"/>
    <w:rsid w:val="00FF2BB7"/>
    <w:rsid w:val="00FF7D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67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1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16157">
      <w:bodyDiv w:val="1"/>
      <w:marLeft w:val="0"/>
      <w:marRight w:val="0"/>
      <w:marTop w:val="0"/>
      <w:marBottom w:val="0"/>
      <w:divBdr>
        <w:top w:val="none" w:sz="0" w:space="0" w:color="auto"/>
        <w:left w:val="none" w:sz="0" w:space="0" w:color="auto"/>
        <w:bottom w:val="none" w:sz="0" w:space="0" w:color="auto"/>
        <w:right w:val="none" w:sz="0" w:space="0" w:color="auto"/>
      </w:divBdr>
    </w:div>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1592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Karolina</cp:lastModifiedBy>
  <cp:revision>9</cp:revision>
  <cp:lastPrinted>2017-11-23T13:20:00Z</cp:lastPrinted>
  <dcterms:created xsi:type="dcterms:W3CDTF">2017-11-17T07:37:00Z</dcterms:created>
  <dcterms:modified xsi:type="dcterms:W3CDTF">2017-11-23T13:24:00Z</dcterms:modified>
</cp:coreProperties>
</file>