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3E" w:rsidRDefault="00E53D3E">
      <w:pPr>
        <w:pStyle w:val="Standard"/>
        <w:rPr>
          <w:sz w:val="28"/>
        </w:rPr>
      </w:pPr>
    </w:p>
    <w:p w:rsidR="00E53D3E" w:rsidRDefault="00E53D3E">
      <w:pPr>
        <w:pStyle w:val="Standard"/>
        <w:rPr>
          <w:sz w:val="28"/>
        </w:rPr>
      </w:pPr>
    </w:p>
    <w:p w:rsidR="00E53D3E" w:rsidRDefault="00281150">
      <w:pPr>
        <w:pStyle w:val="Standard"/>
        <w:jc w:val="right"/>
        <w:rPr>
          <w:b/>
          <w:sz w:val="28"/>
        </w:rPr>
      </w:pPr>
      <w:r>
        <w:rPr>
          <w:b/>
          <w:sz w:val="28"/>
        </w:rPr>
        <w:t>ZAŁĄCZNIK "A"</w:t>
      </w:r>
    </w:p>
    <w:p w:rsidR="00E53D3E" w:rsidRDefault="00E53D3E">
      <w:pPr>
        <w:pStyle w:val="Standard"/>
        <w:rPr>
          <w:b/>
          <w:sz w:val="28"/>
        </w:rPr>
      </w:pPr>
    </w:p>
    <w:p w:rsidR="00E53D3E" w:rsidRDefault="00E53D3E">
      <w:pPr>
        <w:pStyle w:val="Standard"/>
        <w:rPr>
          <w:sz w:val="28"/>
        </w:rPr>
      </w:pPr>
    </w:p>
    <w:p w:rsidR="00E53D3E" w:rsidRDefault="00281150">
      <w:pPr>
        <w:pStyle w:val="Standard"/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>OPIS  PRZEDMIOTU  ZAMÓWIENIA</w:t>
      </w:r>
    </w:p>
    <w:p w:rsidR="00E53D3E" w:rsidRDefault="00E53D3E">
      <w:pPr>
        <w:pStyle w:val="Standard"/>
        <w:jc w:val="both"/>
        <w:rPr>
          <w:b/>
          <w:sz w:val="28"/>
          <w:szCs w:val="28"/>
        </w:rPr>
      </w:pPr>
    </w:p>
    <w:p w:rsidR="002F087A" w:rsidRDefault="002F087A">
      <w:pPr>
        <w:pStyle w:val="Standard"/>
        <w:jc w:val="both"/>
        <w:rPr>
          <w:b/>
          <w:sz w:val="28"/>
          <w:szCs w:val="28"/>
        </w:rPr>
      </w:pPr>
    </w:p>
    <w:p w:rsidR="002F087A" w:rsidRDefault="0060655C">
      <w:pPr>
        <w:pStyle w:val="Standard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na </w:t>
      </w:r>
      <w:r w:rsidR="00EE42F2" w:rsidRPr="00EE42F2">
        <w:rPr>
          <w:rFonts w:hint="eastAsia"/>
          <w:b/>
          <w:sz w:val="28"/>
          <w:szCs w:val="28"/>
        </w:rPr>
        <w:t>„</w:t>
      </w:r>
      <w:r w:rsidR="00EE42F2" w:rsidRPr="00EE42F2">
        <w:rPr>
          <w:b/>
          <w:sz w:val="28"/>
          <w:szCs w:val="28"/>
        </w:rPr>
        <w:t>opracowanie projekt</w:t>
      </w:r>
      <w:r w:rsidR="00EE42F2" w:rsidRPr="00EE42F2">
        <w:rPr>
          <w:rFonts w:hint="eastAsia"/>
          <w:b/>
          <w:sz w:val="28"/>
          <w:szCs w:val="28"/>
        </w:rPr>
        <w:t>ó</w:t>
      </w:r>
      <w:r w:rsidR="00EE42F2" w:rsidRPr="00EE42F2">
        <w:rPr>
          <w:b/>
          <w:sz w:val="28"/>
          <w:szCs w:val="28"/>
        </w:rPr>
        <w:t xml:space="preserve">w budowlanych oraz wykonawczych wraz z uzyskaniem zamiennej decyzji ZRiD i realizacja zadania pn. </w:t>
      </w:r>
      <w:r w:rsidR="00EE42F2" w:rsidRPr="00EE42F2">
        <w:rPr>
          <w:rFonts w:hint="eastAsia"/>
          <w:b/>
          <w:sz w:val="28"/>
          <w:szCs w:val="28"/>
        </w:rPr>
        <w:t>„</w:t>
      </w:r>
      <w:r w:rsidR="00EE42F2" w:rsidRPr="00EE42F2">
        <w:rPr>
          <w:b/>
          <w:sz w:val="28"/>
          <w:szCs w:val="28"/>
        </w:rPr>
        <w:t>rozbudowa dr</w:t>
      </w:r>
      <w:r w:rsidR="00EE42F2" w:rsidRPr="00EE42F2">
        <w:rPr>
          <w:rFonts w:hint="eastAsia"/>
          <w:b/>
          <w:sz w:val="28"/>
          <w:szCs w:val="28"/>
        </w:rPr>
        <w:t>ó</w:t>
      </w:r>
      <w:r w:rsidR="00EE42F2" w:rsidRPr="00EE42F2">
        <w:rPr>
          <w:b/>
          <w:sz w:val="28"/>
          <w:szCs w:val="28"/>
        </w:rPr>
        <w:t>g gminnych: ul. Dworcowej i ul. Jana Paw</w:t>
      </w:r>
      <w:r w:rsidR="00EE42F2" w:rsidRPr="00EE42F2">
        <w:rPr>
          <w:rFonts w:hint="cs"/>
          <w:b/>
          <w:sz w:val="28"/>
          <w:szCs w:val="28"/>
        </w:rPr>
        <w:t>ł</w:t>
      </w:r>
      <w:r w:rsidR="00EE42F2" w:rsidRPr="00EE42F2">
        <w:rPr>
          <w:b/>
          <w:sz w:val="28"/>
          <w:szCs w:val="28"/>
        </w:rPr>
        <w:t>a II w Piasecznie w zakresie skrzy</w:t>
      </w:r>
      <w:r w:rsidR="00EE42F2" w:rsidRPr="00EE42F2">
        <w:rPr>
          <w:rFonts w:hint="cs"/>
          <w:b/>
          <w:sz w:val="28"/>
          <w:szCs w:val="28"/>
        </w:rPr>
        <w:t>ż</w:t>
      </w:r>
      <w:r w:rsidR="00EE42F2" w:rsidRPr="00EE42F2">
        <w:rPr>
          <w:b/>
          <w:sz w:val="28"/>
          <w:szCs w:val="28"/>
        </w:rPr>
        <w:t>owania wraz z dojazdami</w:t>
      </w:r>
      <w:r w:rsidR="00EE42F2" w:rsidRPr="00EE42F2">
        <w:rPr>
          <w:rFonts w:hint="eastAsia"/>
          <w:b/>
          <w:sz w:val="28"/>
          <w:szCs w:val="28"/>
        </w:rPr>
        <w:t>”</w:t>
      </w:r>
      <w:r w:rsidR="00EE42F2" w:rsidRPr="00EE42F2">
        <w:rPr>
          <w:b/>
          <w:sz w:val="28"/>
          <w:szCs w:val="28"/>
        </w:rPr>
        <w:t xml:space="preserve"> </w:t>
      </w:r>
      <w:r w:rsidR="00EE42F2" w:rsidRPr="00EE42F2">
        <w:rPr>
          <w:sz w:val="28"/>
          <w:szCs w:val="28"/>
        </w:rPr>
        <w:t xml:space="preserve">w ramach zadania: </w:t>
      </w:r>
      <w:r w:rsidR="00EE42F2" w:rsidRPr="00EE42F2">
        <w:rPr>
          <w:rFonts w:hint="eastAsia"/>
          <w:sz w:val="28"/>
          <w:szCs w:val="28"/>
        </w:rPr>
        <w:t>„</w:t>
      </w:r>
      <w:r w:rsidR="00EE42F2" w:rsidRPr="00EE42F2">
        <w:rPr>
          <w:sz w:val="28"/>
          <w:szCs w:val="28"/>
        </w:rPr>
        <w:t>Projekt ulicy Dworcowej od. ul. Sienkiewicza do ul. Jana Paw</w:t>
      </w:r>
      <w:r w:rsidR="00EE42F2" w:rsidRPr="00EE42F2">
        <w:rPr>
          <w:rFonts w:hint="cs"/>
          <w:sz w:val="28"/>
          <w:szCs w:val="28"/>
        </w:rPr>
        <w:t>ł</w:t>
      </w:r>
      <w:r w:rsidR="00EE42F2" w:rsidRPr="00EE42F2">
        <w:rPr>
          <w:sz w:val="28"/>
          <w:szCs w:val="28"/>
        </w:rPr>
        <w:t>a II w Piasecznie wraz z mostem nad Kana</w:t>
      </w:r>
      <w:r w:rsidR="00EE42F2" w:rsidRPr="00EE42F2">
        <w:rPr>
          <w:rFonts w:hint="cs"/>
          <w:sz w:val="28"/>
          <w:szCs w:val="28"/>
        </w:rPr>
        <w:t>ł</w:t>
      </w:r>
      <w:r w:rsidR="00EE42F2" w:rsidRPr="00EE42F2">
        <w:rPr>
          <w:sz w:val="28"/>
          <w:szCs w:val="28"/>
        </w:rPr>
        <w:t>em Piaseczy</w:t>
      </w:r>
      <w:r w:rsidR="00EE42F2" w:rsidRPr="00EE42F2">
        <w:rPr>
          <w:rFonts w:hint="eastAsia"/>
          <w:sz w:val="28"/>
          <w:szCs w:val="28"/>
        </w:rPr>
        <w:t>ń</w:t>
      </w:r>
      <w:r w:rsidR="00EE42F2" w:rsidRPr="00EE42F2">
        <w:rPr>
          <w:sz w:val="28"/>
          <w:szCs w:val="28"/>
        </w:rPr>
        <w:t xml:space="preserve">skim oraz parkingami w rejonie dworca + budowa </w:t>
      </w:r>
      <w:r w:rsidR="00EE42F2" w:rsidRPr="00EE42F2">
        <w:rPr>
          <w:rFonts w:hint="eastAsia"/>
          <w:sz w:val="28"/>
          <w:szCs w:val="28"/>
        </w:rPr>
        <w:t>–</w:t>
      </w:r>
      <w:r w:rsidR="00EE42F2" w:rsidRPr="00EE42F2">
        <w:rPr>
          <w:sz w:val="28"/>
          <w:szCs w:val="28"/>
        </w:rPr>
        <w:t xml:space="preserve"> poprawa infrastruktury</w:t>
      </w:r>
      <w:r w:rsidR="00EE42F2" w:rsidRPr="00EE42F2">
        <w:rPr>
          <w:rFonts w:hint="eastAsia"/>
          <w:sz w:val="28"/>
          <w:szCs w:val="28"/>
        </w:rPr>
        <w:t>”</w:t>
      </w:r>
      <w:r w:rsidR="00EE42F2" w:rsidRPr="00EE42F2">
        <w:rPr>
          <w:sz w:val="28"/>
          <w:szCs w:val="28"/>
        </w:rPr>
        <w:t>.</w:t>
      </w:r>
    </w:p>
    <w:p w:rsidR="00E53D3E" w:rsidRDefault="00281150" w:rsidP="00786B8E">
      <w:pPr>
        <w:pStyle w:val="Standard"/>
        <w:numPr>
          <w:ilvl w:val="0"/>
          <w:numId w:val="44"/>
        </w:numPr>
        <w:ind w:left="426" w:hanging="426"/>
        <w:jc w:val="both"/>
        <w:rPr>
          <w:sz w:val="28"/>
        </w:rPr>
      </w:pPr>
      <w:r>
        <w:rPr>
          <w:b/>
          <w:sz w:val="28"/>
          <w:u w:val="single"/>
        </w:rPr>
        <w:t>Przedmiot zamówienia</w:t>
      </w:r>
      <w:r w:rsidR="00F75B38">
        <w:rPr>
          <w:sz w:val="28"/>
        </w:rPr>
        <w:t>.</w:t>
      </w:r>
    </w:p>
    <w:p w:rsidR="00F75B38" w:rsidRDefault="00F75B38" w:rsidP="00786B8E">
      <w:pPr>
        <w:pStyle w:val="Standard"/>
        <w:ind w:left="426"/>
        <w:jc w:val="both"/>
        <w:rPr>
          <w:sz w:val="28"/>
        </w:rPr>
      </w:pPr>
      <w:r>
        <w:rPr>
          <w:sz w:val="28"/>
        </w:rPr>
        <w:t xml:space="preserve">Przedmiotem zamówienia jest: </w:t>
      </w:r>
    </w:p>
    <w:p w:rsidR="00786B8E" w:rsidRDefault="00F75B38" w:rsidP="00786B8E">
      <w:pPr>
        <w:pStyle w:val="Standard"/>
        <w:ind w:left="426"/>
        <w:jc w:val="both"/>
        <w:rPr>
          <w:sz w:val="28"/>
        </w:rPr>
      </w:pPr>
      <w:r>
        <w:rPr>
          <w:sz w:val="28"/>
        </w:rPr>
        <w:t>-</w:t>
      </w:r>
      <w:r w:rsidR="0080687E">
        <w:rPr>
          <w:sz w:val="28"/>
        </w:rPr>
        <w:t xml:space="preserve"> </w:t>
      </w:r>
      <w:r w:rsidR="006F4EF7" w:rsidRPr="0080687E">
        <w:rPr>
          <w:b/>
          <w:sz w:val="28"/>
        </w:rPr>
        <w:t>etap 1</w:t>
      </w:r>
      <w:r w:rsidR="006E5206">
        <w:rPr>
          <w:b/>
          <w:sz w:val="28"/>
        </w:rPr>
        <w:t>A</w:t>
      </w:r>
      <w:r w:rsidR="006F4EF7">
        <w:rPr>
          <w:sz w:val="28"/>
        </w:rPr>
        <w:t xml:space="preserve"> -</w:t>
      </w:r>
      <w:r>
        <w:rPr>
          <w:sz w:val="28"/>
        </w:rPr>
        <w:t xml:space="preserve"> realizacja inwestycji na podstawie decyzji Starosty Piaseczyńskiego nr 25/2018 z dnia 18.10.2018 w oparciu o projekty budowlane i wykonawcze wyszczególnione w rozdziale II niniejszego opracowania oraz program funkcjonalno-użytkowy</w:t>
      </w:r>
      <w:r w:rsidR="00656E1D">
        <w:rPr>
          <w:sz w:val="28"/>
        </w:rPr>
        <w:t xml:space="preserve"> w zakresie objętym liniami rozgraniczającymi </w:t>
      </w:r>
      <w:r w:rsidR="00462D7C">
        <w:rPr>
          <w:sz w:val="28"/>
        </w:rPr>
        <w:t xml:space="preserve">wynikającymi z decyzji ZRiD  </w:t>
      </w:r>
      <w:r w:rsidR="006F4EF7" w:rsidRPr="006F4EF7">
        <w:rPr>
          <w:rFonts w:hint="eastAsia"/>
          <w:sz w:val="28"/>
        </w:rPr>
        <w:t>nr 25/2018 z dnia 18.10.2018</w:t>
      </w:r>
      <w:r w:rsidR="006F4EF7">
        <w:rPr>
          <w:sz w:val="28"/>
        </w:rPr>
        <w:t>, opracowanie</w:t>
      </w:r>
      <w:r w:rsidR="00985AD4">
        <w:rPr>
          <w:sz w:val="28"/>
        </w:rPr>
        <w:t>,</w:t>
      </w:r>
      <w:r w:rsidR="006F4EF7">
        <w:rPr>
          <w:sz w:val="28"/>
        </w:rPr>
        <w:t xml:space="preserve"> zatwierdzenie i wdrożenie projektu organizacji ruchu funkcjonują</w:t>
      </w:r>
      <w:r w:rsidR="008C6AE7">
        <w:rPr>
          <w:sz w:val="28"/>
        </w:rPr>
        <w:t xml:space="preserve">cego do czasu wykonania etapu </w:t>
      </w:r>
      <w:r w:rsidR="000F1C82">
        <w:rPr>
          <w:sz w:val="28"/>
        </w:rPr>
        <w:t>1B</w:t>
      </w:r>
      <w:r w:rsidR="008C6AE7">
        <w:rPr>
          <w:sz w:val="28"/>
        </w:rPr>
        <w:t>,</w:t>
      </w:r>
    </w:p>
    <w:p w:rsidR="0080687E" w:rsidRDefault="00F75B38" w:rsidP="00786B8E">
      <w:pPr>
        <w:pStyle w:val="Standard"/>
        <w:ind w:left="426"/>
        <w:jc w:val="both"/>
        <w:rPr>
          <w:sz w:val="28"/>
        </w:rPr>
      </w:pPr>
      <w:r>
        <w:rPr>
          <w:sz w:val="28"/>
        </w:rPr>
        <w:t xml:space="preserve">- </w:t>
      </w:r>
      <w:r w:rsidR="006F4EF7" w:rsidRPr="0080687E">
        <w:rPr>
          <w:b/>
          <w:sz w:val="28"/>
        </w:rPr>
        <w:t xml:space="preserve">etap </w:t>
      </w:r>
      <w:r w:rsidR="000F1C82">
        <w:rPr>
          <w:b/>
          <w:sz w:val="28"/>
        </w:rPr>
        <w:t>1B</w:t>
      </w:r>
      <w:r w:rsidR="006F4EF7">
        <w:rPr>
          <w:sz w:val="28"/>
        </w:rPr>
        <w:t xml:space="preserve"> - </w:t>
      </w:r>
      <w:r>
        <w:rPr>
          <w:sz w:val="28"/>
        </w:rPr>
        <w:t xml:space="preserve">opracowanie projektów </w:t>
      </w:r>
      <w:r w:rsidR="00462D7C">
        <w:rPr>
          <w:sz w:val="28"/>
        </w:rPr>
        <w:t xml:space="preserve">budowlanych i wykonawczych oraz uzyskanie na ich podstawie </w:t>
      </w:r>
      <w:r w:rsidR="00A8128D">
        <w:rPr>
          <w:sz w:val="28"/>
        </w:rPr>
        <w:t xml:space="preserve">zamiennej </w:t>
      </w:r>
      <w:r w:rsidR="00462D7C">
        <w:rPr>
          <w:sz w:val="28"/>
        </w:rPr>
        <w:t xml:space="preserve">Decyzji o Zezwoleniu na Realizację Inwestycji Drogowej (zgodnie w wymogami </w:t>
      </w:r>
      <w:r w:rsidR="004020B7">
        <w:rPr>
          <w:sz w:val="28"/>
        </w:rPr>
        <w:t>U</w:t>
      </w:r>
      <w:r w:rsidR="00462D7C">
        <w:rPr>
          <w:sz w:val="28"/>
        </w:rPr>
        <w:t xml:space="preserve">stawy </w:t>
      </w:r>
      <w:r w:rsidR="004020B7" w:rsidRPr="004020B7">
        <w:rPr>
          <w:rFonts w:hint="eastAsia"/>
          <w:sz w:val="28"/>
        </w:rPr>
        <w:t>z dnia 10 kwietnia 2003 r. o szczególnych zasadach przygotowania i realizacji inwestycji w zakresie dróg publicznych</w:t>
      </w:r>
      <w:r w:rsidR="004020B7">
        <w:rPr>
          <w:sz w:val="28"/>
        </w:rPr>
        <w:t xml:space="preserve"> </w:t>
      </w:r>
      <w:r w:rsidR="004020B7" w:rsidRPr="004020B7">
        <w:rPr>
          <w:rFonts w:hint="eastAsia"/>
          <w:sz w:val="28"/>
        </w:rPr>
        <w:t>Dz.U. 2018 poz. 1474</w:t>
      </w:r>
      <w:r w:rsidR="004020B7">
        <w:rPr>
          <w:sz w:val="28"/>
        </w:rPr>
        <w:t>) na podstawie i zgodnie z wymaganiami Programu Funcjonalno</w:t>
      </w:r>
      <w:r w:rsidR="004275ED">
        <w:rPr>
          <w:sz w:val="28"/>
        </w:rPr>
        <w:t xml:space="preserve"> </w:t>
      </w:r>
      <w:r w:rsidR="004020B7">
        <w:rPr>
          <w:sz w:val="28"/>
        </w:rPr>
        <w:t>-</w:t>
      </w:r>
      <w:r w:rsidR="004275ED">
        <w:rPr>
          <w:sz w:val="28"/>
        </w:rPr>
        <w:t xml:space="preserve"> </w:t>
      </w:r>
      <w:r w:rsidR="004020B7">
        <w:rPr>
          <w:sz w:val="28"/>
        </w:rPr>
        <w:t xml:space="preserve">Użytkowego (PFU) – </w:t>
      </w:r>
      <w:r w:rsidR="008C6AE7" w:rsidRPr="00985AD4">
        <w:rPr>
          <w:sz w:val="28"/>
        </w:rPr>
        <w:t xml:space="preserve">Załącznik nr </w:t>
      </w:r>
      <w:r w:rsidR="003C484B" w:rsidRPr="00985AD4">
        <w:rPr>
          <w:sz w:val="28"/>
        </w:rPr>
        <w:t>1A</w:t>
      </w:r>
      <w:r w:rsidR="006F4EF7" w:rsidRPr="00985AD4">
        <w:rPr>
          <w:sz w:val="28"/>
        </w:rPr>
        <w:t xml:space="preserve"> </w:t>
      </w:r>
      <w:r w:rsidR="006F4EF7" w:rsidRPr="006F4EF7">
        <w:rPr>
          <w:sz w:val="28"/>
        </w:rPr>
        <w:t xml:space="preserve">oraz </w:t>
      </w:r>
      <w:r w:rsidR="008C6AE7" w:rsidRPr="006F4EF7">
        <w:rPr>
          <w:sz w:val="28"/>
        </w:rPr>
        <w:t xml:space="preserve">na ich podstawie </w:t>
      </w:r>
      <w:r w:rsidR="008C6AE7">
        <w:rPr>
          <w:sz w:val="28"/>
        </w:rPr>
        <w:t xml:space="preserve">kompleksowe </w:t>
      </w:r>
      <w:r w:rsidR="006F4EF7" w:rsidRPr="006F4EF7">
        <w:rPr>
          <w:sz w:val="28"/>
        </w:rPr>
        <w:t>dokończenie inwestycji wraz z wdrożeniem zaktualizowanego pr</w:t>
      </w:r>
      <w:r w:rsidR="0080687E">
        <w:rPr>
          <w:sz w:val="28"/>
        </w:rPr>
        <w:t>ojektu stałej organizacji ruchu</w:t>
      </w:r>
      <w:r w:rsidR="008C6AE7">
        <w:rPr>
          <w:sz w:val="28"/>
        </w:rPr>
        <w:t xml:space="preserve"> dla połączonych etapów   1</w:t>
      </w:r>
      <w:r w:rsidR="000F1C82">
        <w:rPr>
          <w:sz w:val="28"/>
        </w:rPr>
        <w:t>A</w:t>
      </w:r>
      <w:r w:rsidR="008C6AE7">
        <w:rPr>
          <w:sz w:val="28"/>
        </w:rPr>
        <w:t xml:space="preserve"> i </w:t>
      </w:r>
      <w:r w:rsidR="000F1C82">
        <w:rPr>
          <w:sz w:val="28"/>
        </w:rPr>
        <w:t>1B</w:t>
      </w:r>
      <w:r w:rsidR="0080687E">
        <w:rPr>
          <w:sz w:val="28"/>
        </w:rPr>
        <w:t>;</w:t>
      </w:r>
    </w:p>
    <w:p w:rsidR="00F75B38" w:rsidRPr="00786B8E" w:rsidRDefault="0080687E" w:rsidP="00786B8E">
      <w:pPr>
        <w:pStyle w:val="Standard"/>
        <w:ind w:left="426"/>
        <w:jc w:val="both"/>
        <w:rPr>
          <w:sz w:val="28"/>
        </w:rPr>
      </w:pPr>
      <w:r>
        <w:rPr>
          <w:sz w:val="28"/>
        </w:rPr>
        <w:t xml:space="preserve">- </w:t>
      </w:r>
      <w:r w:rsidRPr="0080687E">
        <w:rPr>
          <w:b/>
          <w:sz w:val="28"/>
        </w:rPr>
        <w:t xml:space="preserve">etap </w:t>
      </w:r>
      <w:r w:rsidR="000F1C82">
        <w:rPr>
          <w:b/>
          <w:sz w:val="28"/>
        </w:rPr>
        <w:t>2</w:t>
      </w:r>
      <w:r>
        <w:rPr>
          <w:sz w:val="28"/>
        </w:rPr>
        <w:t xml:space="preserve"> - uzyskanie i przekazanie Zamawiającemu pozwolenia na użytkowanie dla zrealizowanej inwestycji.</w:t>
      </w:r>
    </w:p>
    <w:p w:rsidR="00786B8E" w:rsidRDefault="00786B8E" w:rsidP="00786B8E">
      <w:pPr>
        <w:pStyle w:val="Standard"/>
        <w:ind w:left="360"/>
        <w:jc w:val="both"/>
      </w:pPr>
    </w:p>
    <w:p w:rsidR="002B6E47" w:rsidRPr="002B6E47" w:rsidRDefault="002B6E47" w:rsidP="002B6E47">
      <w:pPr>
        <w:pStyle w:val="Standard"/>
        <w:jc w:val="both"/>
        <w:rPr>
          <w:sz w:val="28"/>
        </w:rPr>
      </w:pPr>
      <w:r w:rsidRPr="002B6E47">
        <w:rPr>
          <w:rFonts w:hint="eastAsia"/>
          <w:sz w:val="28"/>
        </w:rPr>
        <w:t>Zakres inwestycji obejmuje</w:t>
      </w:r>
      <w:r w:rsidR="00144A05">
        <w:rPr>
          <w:sz w:val="28"/>
        </w:rPr>
        <w:t xml:space="preserve"> m.in.</w:t>
      </w:r>
      <w:r w:rsidRPr="002B6E47">
        <w:rPr>
          <w:rFonts w:hint="eastAsia"/>
          <w:sz w:val="28"/>
        </w:rPr>
        <w:t>:</w:t>
      </w:r>
    </w:p>
    <w:p w:rsidR="002B6E47" w:rsidRPr="002B6E47" w:rsidRDefault="002B6E47" w:rsidP="002B6E47">
      <w:pPr>
        <w:pStyle w:val="Standard"/>
        <w:jc w:val="both"/>
        <w:rPr>
          <w:sz w:val="28"/>
        </w:rPr>
      </w:pPr>
      <w:r w:rsidRPr="002B6E47">
        <w:rPr>
          <w:rFonts w:hint="eastAsia"/>
          <w:sz w:val="28"/>
        </w:rPr>
        <w:t>•</w:t>
      </w:r>
      <w:r w:rsidRPr="002B6E47">
        <w:rPr>
          <w:rFonts w:hint="eastAsia"/>
          <w:sz w:val="28"/>
        </w:rPr>
        <w:tab/>
        <w:t xml:space="preserve">Roboty drogowe: </w:t>
      </w:r>
    </w:p>
    <w:p w:rsidR="002B6E47" w:rsidRDefault="002B6E47" w:rsidP="00144A05">
      <w:pPr>
        <w:pStyle w:val="Standard"/>
        <w:ind w:left="709" w:hanging="709"/>
        <w:jc w:val="both"/>
        <w:rPr>
          <w:sz w:val="28"/>
        </w:rPr>
      </w:pPr>
      <w:r>
        <w:rPr>
          <w:sz w:val="28"/>
        </w:rPr>
        <w:t>-</w:t>
      </w:r>
      <w:r w:rsidRPr="002B6E47">
        <w:rPr>
          <w:sz w:val="28"/>
        </w:rPr>
        <w:tab/>
      </w:r>
      <w:r w:rsidR="00144A05">
        <w:rPr>
          <w:sz w:val="28"/>
        </w:rPr>
        <w:t>jezdnia drogi</w:t>
      </w:r>
    </w:p>
    <w:p w:rsidR="00144A05" w:rsidRDefault="00144A05" w:rsidP="00144A05">
      <w:pPr>
        <w:pStyle w:val="Standard"/>
        <w:ind w:left="709" w:hanging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ab/>
        <w:t>chodniki</w:t>
      </w:r>
    </w:p>
    <w:p w:rsidR="00144A05" w:rsidRDefault="00144A05" w:rsidP="00144A05">
      <w:pPr>
        <w:pStyle w:val="Standard"/>
        <w:ind w:left="709" w:hanging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ab/>
        <w:t>ciągi pieszo-rowerowe</w:t>
      </w:r>
    </w:p>
    <w:p w:rsidR="00144A05" w:rsidRDefault="00144A05" w:rsidP="00144A05">
      <w:pPr>
        <w:pStyle w:val="Standard"/>
        <w:ind w:left="709" w:hanging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ab/>
        <w:t>ścieżka rowerowa</w:t>
      </w:r>
    </w:p>
    <w:p w:rsidR="00144A05" w:rsidRDefault="00144A05" w:rsidP="00144A05">
      <w:pPr>
        <w:pStyle w:val="Standard"/>
        <w:ind w:left="709" w:hanging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ab/>
        <w:t xml:space="preserve">zjazdy </w:t>
      </w:r>
    </w:p>
    <w:p w:rsidR="004278A3" w:rsidRPr="002B6E47" w:rsidRDefault="004278A3" w:rsidP="00144A05">
      <w:pPr>
        <w:pStyle w:val="Standard"/>
        <w:ind w:left="709" w:hanging="709"/>
        <w:jc w:val="both"/>
        <w:rPr>
          <w:sz w:val="28"/>
        </w:rPr>
      </w:pPr>
      <w:r w:rsidRPr="004278A3">
        <w:rPr>
          <w:rFonts w:hint="eastAsia"/>
          <w:sz w:val="28"/>
        </w:rPr>
        <w:lastRenderedPageBreak/>
        <w:t>•</w:t>
      </w:r>
      <w:r w:rsidRPr="004278A3">
        <w:rPr>
          <w:sz w:val="28"/>
        </w:rPr>
        <w:tab/>
        <w:t>Budow</w:t>
      </w:r>
      <w:r w:rsidRPr="004278A3">
        <w:rPr>
          <w:rFonts w:hint="cs"/>
          <w:sz w:val="28"/>
        </w:rPr>
        <w:t>ę</w:t>
      </w:r>
      <w:r w:rsidRPr="004278A3">
        <w:rPr>
          <w:sz w:val="28"/>
        </w:rPr>
        <w:t xml:space="preserve"> </w:t>
      </w:r>
      <w:r>
        <w:rPr>
          <w:sz w:val="28"/>
        </w:rPr>
        <w:t>kanalizacji deszczowej</w:t>
      </w:r>
    </w:p>
    <w:p w:rsidR="002B6E47" w:rsidRPr="002B6E47" w:rsidRDefault="002B6E47" w:rsidP="002B6E47">
      <w:pPr>
        <w:pStyle w:val="Standard"/>
        <w:ind w:left="709" w:hanging="709"/>
        <w:jc w:val="both"/>
        <w:rPr>
          <w:sz w:val="28"/>
        </w:rPr>
      </w:pPr>
      <w:r w:rsidRPr="002B6E47">
        <w:rPr>
          <w:rFonts w:hint="eastAsia"/>
          <w:sz w:val="28"/>
        </w:rPr>
        <w:t>•</w:t>
      </w:r>
      <w:r w:rsidRPr="002B6E47">
        <w:rPr>
          <w:sz w:val="28"/>
        </w:rPr>
        <w:tab/>
        <w:t>Budow</w:t>
      </w:r>
      <w:r w:rsidRPr="002B6E47">
        <w:rPr>
          <w:rFonts w:hint="cs"/>
          <w:sz w:val="28"/>
        </w:rPr>
        <w:t>ę</w:t>
      </w:r>
      <w:r w:rsidRPr="002B6E47">
        <w:rPr>
          <w:sz w:val="28"/>
        </w:rPr>
        <w:t xml:space="preserve"> o</w:t>
      </w:r>
      <w:r w:rsidRPr="002B6E47">
        <w:rPr>
          <w:rFonts w:hint="cs"/>
          <w:sz w:val="28"/>
        </w:rPr>
        <w:t>ś</w:t>
      </w:r>
      <w:r w:rsidRPr="002B6E47">
        <w:rPr>
          <w:sz w:val="28"/>
        </w:rPr>
        <w:t xml:space="preserve">wietlenia drogowego </w:t>
      </w:r>
    </w:p>
    <w:p w:rsidR="002B6E47" w:rsidRPr="004275ED" w:rsidRDefault="002B6E47" w:rsidP="002B6E47">
      <w:pPr>
        <w:pStyle w:val="Standard"/>
        <w:jc w:val="both"/>
        <w:rPr>
          <w:sz w:val="28"/>
        </w:rPr>
      </w:pPr>
      <w:r w:rsidRPr="002B6E47">
        <w:rPr>
          <w:rFonts w:hint="eastAsia"/>
          <w:sz w:val="28"/>
        </w:rPr>
        <w:t>•</w:t>
      </w:r>
      <w:r w:rsidRPr="002B6E47">
        <w:rPr>
          <w:sz w:val="28"/>
        </w:rPr>
        <w:tab/>
      </w:r>
      <w:r w:rsidRPr="004275ED">
        <w:rPr>
          <w:sz w:val="28"/>
        </w:rPr>
        <w:t>Przebudowa lub zabezpieczenie istniej</w:t>
      </w:r>
      <w:r w:rsidRPr="004275ED">
        <w:rPr>
          <w:rFonts w:hint="cs"/>
          <w:sz w:val="28"/>
        </w:rPr>
        <w:t>ą</w:t>
      </w:r>
      <w:r w:rsidRPr="004275ED">
        <w:rPr>
          <w:sz w:val="28"/>
        </w:rPr>
        <w:t xml:space="preserve">cej infrastruktury technicznej: </w:t>
      </w:r>
    </w:p>
    <w:p w:rsidR="002B6E47" w:rsidRPr="004275ED" w:rsidRDefault="002B6E47" w:rsidP="00FF6CB4">
      <w:pPr>
        <w:pStyle w:val="Standard"/>
        <w:ind w:left="720" w:hanging="720"/>
        <w:jc w:val="both"/>
        <w:rPr>
          <w:sz w:val="28"/>
        </w:rPr>
      </w:pPr>
      <w:r w:rsidRPr="004275ED">
        <w:rPr>
          <w:sz w:val="28"/>
        </w:rPr>
        <w:t>-</w:t>
      </w:r>
      <w:r w:rsidR="00FF6CB4" w:rsidRPr="004275ED">
        <w:rPr>
          <w:rFonts w:hint="eastAsia"/>
          <w:sz w:val="28"/>
        </w:rPr>
        <w:tab/>
        <w:t>sieci energetyczne nN, SN</w:t>
      </w:r>
      <w:r w:rsidR="00FF6CB4" w:rsidRPr="004275ED">
        <w:rPr>
          <w:sz w:val="28"/>
        </w:rPr>
        <w:t xml:space="preserve"> </w:t>
      </w:r>
    </w:p>
    <w:p w:rsidR="002B6E47" w:rsidRPr="002B6E47" w:rsidRDefault="002B6E47" w:rsidP="002B6E47">
      <w:pPr>
        <w:pStyle w:val="Standard"/>
        <w:ind w:left="-142" w:firstLine="142"/>
        <w:jc w:val="both"/>
        <w:rPr>
          <w:sz w:val="28"/>
        </w:rPr>
      </w:pPr>
      <w:r>
        <w:rPr>
          <w:sz w:val="28"/>
        </w:rPr>
        <w:t>-</w:t>
      </w:r>
      <w:r w:rsidRPr="002B6E47">
        <w:rPr>
          <w:sz w:val="28"/>
        </w:rPr>
        <w:tab/>
        <w:t>sie</w:t>
      </w:r>
      <w:r w:rsidRPr="002B6E47">
        <w:rPr>
          <w:rFonts w:hint="cs"/>
          <w:sz w:val="28"/>
        </w:rPr>
        <w:t>ć</w:t>
      </w:r>
      <w:r w:rsidRPr="002B6E47">
        <w:rPr>
          <w:sz w:val="28"/>
        </w:rPr>
        <w:t xml:space="preserve"> wodoci</w:t>
      </w:r>
      <w:r w:rsidRPr="002B6E47">
        <w:rPr>
          <w:rFonts w:hint="cs"/>
          <w:sz w:val="28"/>
        </w:rPr>
        <w:t>ą</w:t>
      </w:r>
      <w:r w:rsidRPr="002B6E47">
        <w:rPr>
          <w:sz w:val="28"/>
        </w:rPr>
        <w:t>gowa,</w:t>
      </w:r>
    </w:p>
    <w:p w:rsidR="002B6E47" w:rsidRPr="002B6E47" w:rsidRDefault="002B6E47" w:rsidP="002B6E47">
      <w:pPr>
        <w:pStyle w:val="Standard"/>
        <w:ind w:left="-142" w:firstLine="142"/>
        <w:jc w:val="both"/>
        <w:rPr>
          <w:sz w:val="28"/>
        </w:rPr>
      </w:pPr>
      <w:r>
        <w:rPr>
          <w:sz w:val="28"/>
        </w:rPr>
        <w:t>-</w:t>
      </w:r>
      <w:r w:rsidRPr="002B6E47">
        <w:rPr>
          <w:sz w:val="28"/>
        </w:rPr>
        <w:tab/>
        <w:t>sie</w:t>
      </w:r>
      <w:r w:rsidRPr="002B6E47">
        <w:rPr>
          <w:rFonts w:hint="cs"/>
          <w:sz w:val="28"/>
        </w:rPr>
        <w:t>ć</w:t>
      </w:r>
      <w:r w:rsidRPr="002B6E47">
        <w:rPr>
          <w:sz w:val="28"/>
        </w:rPr>
        <w:t xml:space="preserve"> teletechniczna,</w:t>
      </w:r>
    </w:p>
    <w:p w:rsidR="00144A05" w:rsidRPr="002B6E47" w:rsidRDefault="002B6E47" w:rsidP="004278A3">
      <w:pPr>
        <w:pStyle w:val="Standard"/>
        <w:ind w:left="-142" w:firstLine="142"/>
        <w:jc w:val="both"/>
        <w:rPr>
          <w:sz w:val="28"/>
        </w:rPr>
      </w:pPr>
      <w:r>
        <w:rPr>
          <w:sz w:val="28"/>
        </w:rPr>
        <w:t>-</w:t>
      </w:r>
      <w:r w:rsidR="00144A05">
        <w:rPr>
          <w:rFonts w:hint="eastAsia"/>
          <w:sz w:val="28"/>
        </w:rPr>
        <w:tab/>
        <w:t>sieci kanalizacji sanitarnej</w:t>
      </w:r>
    </w:p>
    <w:p w:rsidR="002B6E47" w:rsidRPr="002B6E47" w:rsidRDefault="002B6E47" w:rsidP="002B6E47">
      <w:pPr>
        <w:pStyle w:val="Standard"/>
        <w:jc w:val="both"/>
        <w:rPr>
          <w:sz w:val="28"/>
        </w:rPr>
      </w:pPr>
      <w:r w:rsidRPr="002B6E47">
        <w:rPr>
          <w:rFonts w:hint="eastAsia"/>
          <w:sz w:val="28"/>
        </w:rPr>
        <w:t>•</w:t>
      </w:r>
      <w:r w:rsidRPr="002B6E47">
        <w:rPr>
          <w:rFonts w:hint="eastAsia"/>
          <w:sz w:val="28"/>
        </w:rPr>
        <w:tab/>
        <w:t xml:space="preserve">Zieleń: </w:t>
      </w:r>
    </w:p>
    <w:p w:rsidR="002B6E47" w:rsidRPr="002B6E47" w:rsidRDefault="002B6E47" w:rsidP="002B6E47">
      <w:pPr>
        <w:pStyle w:val="Standard"/>
        <w:jc w:val="both"/>
        <w:rPr>
          <w:sz w:val="28"/>
        </w:rPr>
      </w:pPr>
      <w:r>
        <w:rPr>
          <w:sz w:val="28"/>
        </w:rPr>
        <w:t>-</w:t>
      </w:r>
      <w:r w:rsidRPr="002B6E47">
        <w:rPr>
          <w:sz w:val="28"/>
        </w:rPr>
        <w:tab/>
        <w:t>wycinka istniej</w:t>
      </w:r>
      <w:r w:rsidRPr="002B6E47">
        <w:rPr>
          <w:rFonts w:hint="cs"/>
          <w:sz w:val="28"/>
        </w:rPr>
        <w:t>ą</w:t>
      </w:r>
      <w:r w:rsidRPr="002B6E47">
        <w:rPr>
          <w:sz w:val="28"/>
        </w:rPr>
        <w:t xml:space="preserve">cej zieleni, </w:t>
      </w:r>
    </w:p>
    <w:p w:rsidR="002B6E47" w:rsidRPr="002B6E47" w:rsidRDefault="002B6E47" w:rsidP="002B6E47">
      <w:pPr>
        <w:pStyle w:val="Standard"/>
        <w:jc w:val="both"/>
        <w:rPr>
          <w:sz w:val="28"/>
        </w:rPr>
      </w:pPr>
      <w:r>
        <w:rPr>
          <w:sz w:val="28"/>
        </w:rPr>
        <w:t>-</w:t>
      </w:r>
      <w:r w:rsidRPr="002B6E47">
        <w:rPr>
          <w:rFonts w:hint="eastAsia"/>
          <w:sz w:val="28"/>
        </w:rPr>
        <w:tab/>
        <w:t xml:space="preserve">nasadzenia. </w:t>
      </w:r>
    </w:p>
    <w:p w:rsidR="002B6E47" w:rsidRPr="002B6E47" w:rsidRDefault="002B6E47" w:rsidP="002B6E47">
      <w:pPr>
        <w:pStyle w:val="Standard"/>
        <w:jc w:val="both"/>
        <w:rPr>
          <w:sz w:val="28"/>
        </w:rPr>
      </w:pPr>
      <w:r w:rsidRPr="002B6E47">
        <w:rPr>
          <w:rFonts w:hint="eastAsia"/>
          <w:sz w:val="28"/>
        </w:rPr>
        <w:t>•</w:t>
      </w:r>
      <w:r w:rsidRPr="002B6E47">
        <w:rPr>
          <w:sz w:val="28"/>
        </w:rPr>
        <w:tab/>
        <w:t>Urz</w:t>
      </w:r>
      <w:r w:rsidRPr="002B6E47">
        <w:rPr>
          <w:rFonts w:hint="cs"/>
          <w:sz w:val="28"/>
        </w:rPr>
        <w:t>ą</w:t>
      </w:r>
      <w:r w:rsidRPr="002B6E47">
        <w:rPr>
          <w:sz w:val="28"/>
        </w:rPr>
        <w:t>dzenia bezpiecze</w:t>
      </w:r>
      <w:r w:rsidRPr="002B6E47">
        <w:rPr>
          <w:rFonts w:hint="eastAsia"/>
          <w:sz w:val="28"/>
        </w:rPr>
        <w:t>ń</w:t>
      </w:r>
      <w:r w:rsidRPr="002B6E47">
        <w:rPr>
          <w:sz w:val="28"/>
        </w:rPr>
        <w:t>stwa ruchu: oznakowanie pionowe i poziome</w:t>
      </w:r>
    </w:p>
    <w:p w:rsidR="002B6E47" w:rsidRPr="002B6E47" w:rsidRDefault="002B6E47" w:rsidP="002B6E47">
      <w:pPr>
        <w:pStyle w:val="Standard"/>
        <w:jc w:val="both"/>
        <w:rPr>
          <w:sz w:val="28"/>
        </w:rPr>
      </w:pPr>
      <w:r w:rsidRPr="002B6E47">
        <w:rPr>
          <w:rFonts w:hint="eastAsia"/>
          <w:sz w:val="28"/>
        </w:rPr>
        <w:t>•</w:t>
      </w:r>
      <w:r w:rsidRPr="002B6E47">
        <w:rPr>
          <w:rFonts w:hint="eastAsia"/>
          <w:sz w:val="28"/>
        </w:rPr>
        <w:tab/>
        <w:t xml:space="preserve">Rozbiórki: </w:t>
      </w:r>
    </w:p>
    <w:p w:rsidR="002B6E47" w:rsidRPr="002B6E47" w:rsidRDefault="002B6E47" w:rsidP="002B6E47">
      <w:pPr>
        <w:pStyle w:val="Standard"/>
        <w:jc w:val="both"/>
        <w:rPr>
          <w:sz w:val="28"/>
        </w:rPr>
      </w:pPr>
      <w:r>
        <w:rPr>
          <w:sz w:val="28"/>
        </w:rPr>
        <w:t>-</w:t>
      </w:r>
      <w:r w:rsidRPr="002B6E47">
        <w:rPr>
          <w:rFonts w:hint="eastAsia"/>
          <w:sz w:val="28"/>
        </w:rPr>
        <w:tab/>
        <w:t xml:space="preserve">elementów dróg i ulic, </w:t>
      </w:r>
    </w:p>
    <w:p w:rsidR="002B6E47" w:rsidRPr="002B6E47" w:rsidRDefault="002B6E47" w:rsidP="002B6E47">
      <w:pPr>
        <w:pStyle w:val="Standard"/>
        <w:jc w:val="both"/>
        <w:rPr>
          <w:sz w:val="28"/>
        </w:rPr>
      </w:pPr>
      <w:r>
        <w:rPr>
          <w:sz w:val="28"/>
        </w:rPr>
        <w:t>-</w:t>
      </w:r>
      <w:r w:rsidRPr="002B6E47">
        <w:rPr>
          <w:rFonts w:hint="eastAsia"/>
          <w:sz w:val="28"/>
        </w:rPr>
        <w:tab/>
        <w:t>elementów sieci uzbrojenia terenu,</w:t>
      </w:r>
    </w:p>
    <w:p w:rsidR="00D41F9E" w:rsidRDefault="002B6E47" w:rsidP="00144A05">
      <w:pPr>
        <w:pStyle w:val="Standard"/>
        <w:jc w:val="both"/>
        <w:rPr>
          <w:sz w:val="28"/>
        </w:rPr>
      </w:pPr>
      <w:r w:rsidRPr="002B6E47">
        <w:rPr>
          <w:rFonts w:hint="eastAsia"/>
          <w:sz w:val="28"/>
        </w:rPr>
        <w:t>•</w:t>
      </w:r>
      <w:r w:rsidRPr="002B6E47">
        <w:rPr>
          <w:sz w:val="28"/>
        </w:rPr>
        <w:tab/>
      </w:r>
      <w:r w:rsidR="00144A05">
        <w:rPr>
          <w:sz w:val="28"/>
        </w:rPr>
        <w:t>Rozbiórka i przestawienie kolidująch ogrodzeń</w:t>
      </w:r>
    </w:p>
    <w:p w:rsidR="00144A05" w:rsidRDefault="00144A05" w:rsidP="00144A05">
      <w:pPr>
        <w:pStyle w:val="Standard"/>
        <w:jc w:val="both"/>
        <w:rPr>
          <w:sz w:val="28"/>
        </w:rPr>
      </w:pPr>
    </w:p>
    <w:p w:rsidR="00E53D3E" w:rsidRDefault="0028115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sz w:val="28"/>
          <w:u w:val="single"/>
        </w:rPr>
        <w:t xml:space="preserve">Ogólne zakresy robót </w:t>
      </w:r>
      <w:r>
        <w:rPr>
          <w:sz w:val="28"/>
        </w:rPr>
        <w:t xml:space="preserve">zostały przedstawione w „Projekcie Zagospodarowania Terenu”  -  </w:t>
      </w:r>
      <w:r>
        <w:rPr>
          <w:b/>
          <w:sz w:val="28"/>
        </w:rPr>
        <w:t xml:space="preserve">Załącznik Nr  </w:t>
      </w:r>
      <w:r w:rsidR="00DB0720">
        <w:rPr>
          <w:b/>
          <w:sz w:val="28"/>
        </w:rPr>
        <w:t>2</w:t>
      </w:r>
      <w:r w:rsidR="00D25758">
        <w:rPr>
          <w:b/>
          <w:sz w:val="28"/>
        </w:rPr>
        <w:t>.</w:t>
      </w:r>
    </w:p>
    <w:p w:rsidR="00DD53E6" w:rsidRDefault="00DD53E6">
      <w:pPr>
        <w:pStyle w:val="Standard"/>
        <w:jc w:val="both"/>
      </w:pPr>
    </w:p>
    <w:p w:rsidR="00E53D3E" w:rsidRDefault="00281150">
      <w:pPr>
        <w:pStyle w:val="Standard"/>
        <w:jc w:val="both"/>
        <w:rPr>
          <w:sz w:val="28"/>
        </w:rPr>
      </w:pPr>
      <w:r>
        <w:rPr>
          <w:b/>
          <w:sz w:val="28"/>
        </w:rPr>
        <w:t>2.</w:t>
      </w:r>
      <w:r>
        <w:rPr>
          <w:sz w:val="28"/>
          <w:u w:val="single"/>
        </w:rPr>
        <w:t>Opracowanie projektowe budowy  układu drogowego zaprojektowano</w:t>
      </w:r>
      <w:r>
        <w:rPr>
          <w:sz w:val="28"/>
        </w:rPr>
        <w:t xml:space="preserve"> zgodnie z warunkami, jakim powinny odpowiadać drogi publiczne ich usytuowanie – Rozporządzenie Ministra Transportu i Gospodarki Morskiej z dnia 02.03</w:t>
      </w:r>
      <w:r w:rsidR="00CA43D0">
        <w:rPr>
          <w:sz w:val="28"/>
        </w:rPr>
        <w:t xml:space="preserve">.1999 r. – </w:t>
      </w:r>
      <w:r w:rsidR="00CA43D0" w:rsidRPr="00CA43D0">
        <w:rPr>
          <w:rFonts w:hint="eastAsia"/>
          <w:sz w:val="28"/>
        </w:rPr>
        <w:t>Dz.U. 2016 poz. 124</w:t>
      </w:r>
    </w:p>
    <w:p w:rsidR="008821D3" w:rsidRDefault="008821D3">
      <w:pPr>
        <w:pStyle w:val="Standard"/>
        <w:jc w:val="both"/>
      </w:pPr>
    </w:p>
    <w:p w:rsidR="00E53D3E" w:rsidRDefault="00281150">
      <w:pPr>
        <w:pStyle w:val="Standard"/>
        <w:jc w:val="both"/>
        <w:rPr>
          <w:sz w:val="28"/>
        </w:rPr>
      </w:pPr>
      <w:r>
        <w:rPr>
          <w:b/>
          <w:sz w:val="28"/>
        </w:rPr>
        <w:t>3.</w:t>
      </w:r>
      <w:r w:rsidR="00E96FCA" w:rsidRPr="00E96FCA">
        <w:rPr>
          <w:sz w:val="28"/>
          <w:u w:val="single"/>
        </w:rPr>
        <w:t xml:space="preserve"> </w:t>
      </w:r>
      <w:r w:rsidR="00E96FCA">
        <w:rPr>
          <w:sz w:val="28"/>
          <w:u w:val="single"/>
        </w:rPr>
        <w:t>Roboty należy realizować na podstawie zatwierdzonych  przez  Starostę Powiatowego</w:t>
      </w:r>
      <w:r w:rsidR="00E96FCA">
        <w:rPr>
          <w:sz w:val="28"/>
        </w:rPr>
        <w:t xml:space="preserve"> projektów budowlanych i wykonawczych opracowanych przez </w:t>
      </w:r>
      <w:r w:rsidR="008821D3" w:rsidRPr="008821D3">
        <w:rPr>
          <w:sz w:val="28"/>
        </w:rPr>
        <w:t xml:space="preserve">konsorcjum firm </w:t>
      </w:r>
      <w:r w:rsidR="008821D3" w:rsidRPr="008821D3">
        <w:rPr>
          <w:rFonts w:hint="eastAsia"/>
          <w:sz w:val="28"/>
        </w:rPr>
        <w:t>„</w:t>
      </w:r>
      <w:r w:rsidR="008821D3" w:rsidRPr="008821D3">
        <w:rPr>
          <w:sz w:val="28"/>
        </w:rPr>
        <w:t>ROBIMART Sp. z o.o.</w:t>
      </w:r>
      <w:r w:rsidR="008821D3" w:rsidRPr="008821D3">
        <w:rPr>
          <w:rFonts w:hint="eastAsia"/>
          <w:sz w:val="28"/>
        </w:rPr>
        <w:t>”</w:t>
      </w:r>
      <w:r w:rsidR="008821D3" w:rsidRPr="008821D3">
        <w:rPr>
          <w:sz w:val="28"/>
        </w:rPr>
        <w:t xml:space="preserve"> ul. Staszica 1, 05-800 Pruszk</w:t>
      </w:r>
      <w:r w:rsidR="008821D3" w:rsidRPr="008821D3">
        <w:rPr>
          <w:rFonts w:hint="eastAsia"/>
          <w:sz w:val="28"/>
        </w:rPr>
        <w:t>ó</w:t>
      </w:r>
      <w:r w:rsidR="008821D3" w:rsidRPr="008821D3">
        <w:rPr>
          <w:sz w:val="28"/>
        </w:rPr>
        <w:t xml:space="preserve">w </w:t>
      </w:r>
      <w:r w:rsidR="008821D3" w:rsidRPr="008821D3">
        <w:rPr>
          <w:rFonts w:hint="eastAsia"/>
          <w:sz w:val="28"/>
        </w:rPr>
        <w:t>–</w:t>
      </w:r>
      <w:r w:rsidR="008821D3" w:rsidRPr="008821D3">
        <w:rPr>
          <w:sz w:val="28"/>
        </w:rPr>
        <w:t xml:space="preserve">  </w:t>
      </w:r>
      <w:r w:rsidR="008C6AE7">
        <w:rPr>
          <w:sz w:val="28"/>
        </w:rPr>
        <w:t xml:space="preserve">          </w:t>
      </w:r>
      <w:r w:rsidR="008821D3" w:rsidRPr="008821D3">
        <w:rPr>
          <w:sz w:val="28"/>
        </w:rPr>
        <w:t>i uzyskan</w:t>
      </w:r>
      <w:r w:rsidR="008821D3" w:rsidRPr="008821D3">
        <w:rPr>
          <w:rFonts w:hint="cs"/>
          <w:sz w:val="28"/>
        </w:rPr>
        <w:t>ą</w:t>
      </w:r>
      <w:r w:rsidR="008821D3" w:rsidRPr="008821D3">
        <w:rPr>
          <w:sz w:val="28"/>
        </w:rPr>
        <w:t xml:space="preserve"> decyzj</w:t>
      </w:r>
      <w:r w:rsidR="008821D3" w:rsidRPr="008821D3">
        <w:rPr>
          <w:rFonts w:hint="cs"/>
          <w:sz w:val="28"/>
        </w:rPr>
        <w:t>ę</w:t>
      </w:r>
      <w:r w:rsidR="008821D3" w:rsidRPr="008821D3">
        <w:rPr>
          <w:sz w:val="28"/>
        </w:rPr>
        <w:t xml:space="preserve"> ZRID nr </w:t>
      </w:r>
      <w:r w:rsidR="00CA43D0">
        <w:rPr>
          <w:sz w:val="28"/>
        </w:rPr>
        <w:t>25</w:t>
      </w:r>
      <w:r w:rsidR="008821D3">
        <w:rPr>
          <w:sz w:val="28"/>
        </w:rPr>
        <w:t>/2018</w:t>
      </w:r>
      <w:r w:rsidR="008821D3" w:rsidRPr="008821D3">
        <w:rPr>
          <w:sz w:val="28"/>
        </w:rPr>
        <w:t xml:space="preserve"> z dnia </w:t>
      </w:r>
      <w:r w:rsidR="008821D3">
        <w:rPr>
          <w:sz w:val="28"/>
        </w:rPr>
        <w:t>1</w:t>
      </w:r>
      <w:r w:rsidR="00CA43D0">
        <w:rPr>
          <w:sz w:val="28"/>
        </w:rPr>
        <w:t>8.10</w:t>
      </w:r>
      <w:r w:rsidR="008821D3">
        <w:rPr>
          <w:sz w:val="28"/>
        </w:rPr>
        <w:t>.2018</w:t>
      </w:r>
      <w:r w:rsidR="008821D3" w:rsidRPr="008821D3">
        <w:rPr>
          <w:sz w:val="28"/>
        </w:rPr>
        <w:t xml:space="preserve"> </w:t>
      </w:r>
      <w:r w:rsidR="008821D3" w:rsidRPr="008821D3">
        <w:rPr>
          <w:rFonts w:hint="eastAsia"/>
          <w:sz w:val="28"/>
        </w:rPr>
        <w:t>–</w:t>
      </w:r>
      <w:r w:rsidR="008821D3" w:rsidRPr="008821D3">
        <w:rPr>
          <w:sz w:val="28"/>
        </w:rPr>
        <w:t xml:space="preserve"> </w:t>
      </w:r>
      <w:r w:rsidR="008821D3" w:rsidRPr="008821D3">
        <w:rPr>
          <w:b/>
          <w:sz w:val="28"/>
        </w:rPr>
        <w:t>Za</w:t>
      </w:r>
      <w:r w:rsidR="008821D3" w:rsidRPr="008821D3">
        <w:rPr>
          <w:rFonts w:hint="cs"/>
          <w:b/>
          <w:sz w:val="28"/>
        </w:rPr>
        <w:t>łą</w:t>
      </w:r>
      <w:r w:rsidR="008821D3" w:rsidRPr="008821D3">
        <w:rPr>
          <w:b/>
          <w:sz w:val="28"/>
        </w:rPr>
        <w:t>cznik nr 1</w:t>
      </w:r>
      <w:r w:rsidR="008821D3">
        <w:rPr>
          <w:sz w:val="28"/>
        </w:rPr>
        <w:t>.</w:t>
      </w:r>
    </w:p>
    <w:p w:rsidR="008821D3" w:rsidRDefault="008821D3">
      <w:pPr>
        <w:pStyle w:val="Standard"/>
        <w:jc w:val="both"/>
        <w:rPr>
          <w:sz w:val="28"/>
        </w:rPr>
      </w:pPr>
    </w:p>
    <w:p w:rsidR="00E53D3E" w:rsidRDefault="00281150">
      <w:pPr>
        <w:pStyle w:val="Standard"/>
        <w:jc w:val="both"/>
      </w:pPr>
      <w:r>
        <w:rPr>
          <w:b/>
          <w:sz w:val="28"/>
        </w:rPr>
        <w:t>4.</w:t>
      </w:r>
      <w:r>
        <w:rPr>
          <w:sz w:val="28"/>
          <w:u w:val="single"/>
        </w:rPr>
        <w:t>Opracowania projektowe pozyskały wymagane opinie i uzgodnienia.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W przypadku jeśli któreś z nich utraciły swoją ważność  i przedłużenie bądź uzyskanie nowych jest niezbędne do prawidłowej realizacji zadania, Wykonawca winien je uzyskać we własnym zakresie i na własny koszt na podstawie upoważnień których udzieli mu Zamawiający.</w:t>
      </w:r>
    </w:p>
    <w:p w:rsidR="00E53D3E" w:rsidRDefault="00E53D3E">
      <w:pPr>
        <w:pStyle w:val="Standard"/>
        <w:jc w:val="both"/>
        <w:rPr>
          <w:sz w:val="28"/>
        </w:rPr>
      </w:pPr>
    </w:p>
    <w:p w:rsidR="00E53D3E" w:rsidRDefault="00281150">
      <w:pPr>
        <w:pStyle w:val="Standard"/>
        <w:jc w:val="both"/>
      </w:pPr>
      <w:r>
        <w:rPr>
          <w:b/>
          <w:sz w:val="28"/>
        </w:rPr>
        <w:t>5</w:t>
      </w:r>
      <w:r>
        <w:rPr>
          <w:sz w:val="28"/>
        </w:rPr>
        <w:t>.</w:t>
      </w:r>
      <w:r>
        <w:rPr>
          <w:sz w:val="28"/>
          <w:u w:val="single"/>
        </w:rPr>
        <w:t>Szczegółowe zakresy robót do realizacji opisano w projektach branżowych budowlanych i wykonawczych zadania</w:t>
      </w:r>
      <w:r>
        <w:rPr>
          <w:sz w:val="28"/>
        </w:rPr>
        <w:t xml:space="preserve"> wyszczególnionych j.n w rozdziale II.</w:t>
      </w:r>
    </w:p>
    <w:p w:rsidR="00E53D3E" w:rsidRDefault="00E53D3E">
      <w:pPr>
        <w:pStyle w:val="Standard"/>
        <w:jc w:val="both"/>
        <w:rPr>
          <w:b/>
          <w:sz w:val="28"/>
        </w:rPr>
      </w:pPr>
    </w:p>
    <w:p w:rsidR="00E53D3E" w:rsidRDefault="00281150">
      <w:pPr>
        <w:pStyle w:val="Standard"/>
        <w:jc w:val="both"/>
      </w:pPr>
      <w:r>
        <w:rPr>
          <w:b/>
          <w:sz w:val="28"/>
          <w:u w:val="single"/>
        </w:rPr>
        <w:t xml:space="preserve">II. Szczegółowy  zakres robót </w:t>
      </w:r>
      <w:r w:rsidR="008666FA">
        <w:rPr>
          <w:b/>
          <w:sz w:val="28"/>
          <w:u w:val="single"/>
        </w:rPr>
        <w:t>dla etapu 1</w:t>
      </w:r>
      <w:r w:rsidR="000F1C82">
        <w:rPr>
          <w:b/>
          <w:sz w:val="28"/>
          <w:u w:val="single"/>
        </w:rPr>
        <w:t>A</w:t>
      </w:r>
      <w:r w:rsidR="008666FA">
        <w:rPr>
          <w:b/>
          <w:i/>
          <w:sz w:val="28"/>
          <w:u w:val="single"/>
        </w:rPr>
        <w:t xml:space="preserve"> </w:t>
      </w:r>
      <w:r>
        <w:rPr>
          <w:b/>
          <w:sz w:val="28"/>
          <w:u w:val="single"/>
        </w:rPr>
        <w:t>obejmuje :</w:t>
      </w:r>
    </w:p>
    <w:p w:rsidR="00E53D3E" w:rsidRDefault="00E53D3E">
      <w:pPr>
        <w:pStyle w:val="Standard"/>
        <w:jc w:val="both"/>
        <w:rPr>
          <w:b/>
          <w:sz w:val="28"/>
          <w:u w:val="single"/>
        </w:rPr>
      </w:pPr>
    </w:p>
    <w:p w:rsidR="00931330" w:rsidRPr="00931330" w:rsidRDefault="00281150">
      <w:pPr>
        <w:pStyle w:val="Standard"/>
        <w:numPr>
          <w:ilvl w:val="0"/>
          <w:numId w:val="39"/>
        </w:numPr>
        <w:ind w:left="284" w:hanging="284"/>
        <w:jc w:val="both"/>
      </w:pPr>
      <w:r>
        <w:rPr>
          <w:b/>
          <w:sz w:val="28"/>
        </w:rPr>
        <w:t xml:space="preserve">Wycinka kolidujących drzew i skupisk krzewów oraz </w:t>
      </w:r>
      <w:r w:rsidR="006F3EB5">
        <w:rPr>
          <w:b/>
          <w:sz w:val="28"/>
        </w:rPr>
        <w:t xml:space="preserve">wykonanie </w:t>
      </w:r>
      <w:r>
        <w:rPr>
          <w:b/>
          <w:sz w:val="28"/>
        </w:rPr>
        <w:t>nasadzeń.</w:t>
      </w:r>
      <w:r>
        <w:rPr>
          <w:sz w:val="28"/>
        </w:rPr>
        <w:t xml:space="preserve"> Zakres wycinki drzew, krzewów oraz </w:t>
      </w:r>
      <w:r w:rsidR="006F3EB5">
        <w:rPr>
          <w:sz w:val="28"/>
        </w:rPr>
        <w:t xml:space="preserve">wykonania </w:t>
      </w:r>
      <w:r>
        <w:rPr>
          <w:sz w:val="28"/>
        </w:rPr>
        <w:t xml:space="preserve">nasadzeń należy wykonać zgodnie z Projektem Budowlanym </w:t>
      </w:r>
      <w:r w:rsidR="00675653">
        <w:rPr>
          <w:sz w:val="28"/>
        </w:rPr>
        <w:t xml:space="preserve">– </w:t>
      </w:r>
      <w:r w:rsidR="00931330">
        <w:rPr>
          <w:sz w:val="28"/>
        </w:rPr>
        <w:t>Zieleń</w:t>
      </w:r>
      <w:r>
        <w:rPr>
          <w:sz w:val="28"/>
        </w:rPr>
        <w:t xml:space="preserve"> </w:t>
      </w:r>
      <w:r>
        <w:rPr>
          <w:b/>
          <w:bCs/>
          <w:sz w:val="28"/>
        </w:rPr>
        <w:t>-</w:t>
      </w:r>
      <w:r>
        <w:rPr>
          <w:sz w:val="28"/>
        </w:rPr>
        <w:t xml:space="preserve"> </w:t>
      </w:r>
      <w:r>
        <w:rPr>
          <w:b/>
          <w:sz w:val="28"/>
        </w:rPr>
        <w:t xml:space="preserve">Załącznik nr </w:t>
      </w:r>
      <w:r w:rsidR="00CA43D0">
        <w:rPr>
          <w:b/>
          <w:sz w:val="28"/>
        </w:rPr>
        <w:t>8</w:t>
      </w:r>
      <w:r>
        <w:rPr>
          <w:b/>
          <w:sz w:val="28"/>
        </w:rPr>
        <w:t xml:space="preserve">, </w:t>
      </w:r>
      <w:r w:rsidR="00CA43D0" w:rsidRPr="00CA43D0">
        <w:rPr>
          <w:sz w:val="28"/>
        </w:rPr>
        <w:t xml:space="preserve">Wykonawczym </w:t>
      </w:r>
      <w:r w:rsidR="00CA43D0">
        <w:rPr>
          <w:b/>
          <w:sz w:val="28"/>
        </w:rPr>
        <w:t xml:space="preserve">– Załącznik nr 8A </w:t>
      </w:r>
      <w:r w:rsidR="00CA43D0" w:rsidRPr="00CA43D0">
        <w:rPr>
          <w:sz w:val="28"/>
        </w:rPr>
        <w:t>oraz</w:t>
      </w:r>
      <w:r w:rsidR="00CA43D0">
        <w:rPr>
          <w:b/>
          <w:sz w:val="28"/>
        </w:rPr>
        <w:t xml:space="preserve"> </w:t>
      </w:r>
      <w:r w:rsidR="00931330" w:rsidRPr="00931330">
        <w:rPr>
          <w:sz w:val="28"/>
        </w:rPr>
        <w:t>Projektem Zagospodarowania Terenu</w:t>
      </w:r>
      <w:r w:rsidR="00931330">
        <w:rPr>
          <w:b/>
          <w:sz w:val="28"/>
        </w:rPr>
        <w:t>– Załącznik 2</w:t>
      </w:r>
      <w:r w:rsidR="006F3EB5">
        <w:rPr>
          <w:b/>
          <w:sz w:val="28"/>
        </w:rPr>
        <w:t>.</w:t>
      </w:r>
      <w:r>
        <w:rPr>
          <w:sz w:val="28"/>
        </w:rPr>
        <w:t xml:space="preserve"> </w:t>
      </w:r>
    </w:p>
    <w:p w:rsidR="00E53D3E" w:rsidRDefault="00281150" w:rsidP="00931330">
      <w:pPr>
        <w:pStyle w:val="Standard"/>
        <w:ind w:left="284"/>
        <w:jc w:val="both"/>
      </w:pPr>
      <w:r>
        <w:rPr>
          <w:sz w:val="28"/>
        </w:rPr>
        <w:lastRenderedPageBreak/>
        <w:t xml:space="preserve">Ilości robót do wykonania w zakresie wycinki i karczowania drzew i krzewów oraz wykonania nasadzeń ujmuje </w:t>
      </w:r>
      <w:r w:rsidR="007E00D8">
        <w:rPr>
          <w:b/>
          <w:bCs/>
          <w:sz w:val="28"/>
        </w:rPr>
        <w:t>przedmiar robót</w:t>
      </w:r>
      <w:r>
        <w:rPr>
          <w:sz w:val="28"/>
        </w:rPr>
        <w:t xml:space="preserve"> określony w  </w:t>
      </w:r>
      <w:r w:rsidR="000E2E7C">
        <w:rPr>
          <w:b/>
          <w:bCs/>
          <w:sz w:val="28"/>
        </w:rPr>
        <w:t xml:space="preserve">Załączniku Nr </w:t>
      </w:r>
      <w:r w:rsidR="00931330">
        <w:rPr>
          <w:b/>
          <w:bCs/>
          <w:sz w:val="28"/>
        </w:rPr>
        <w:t>3C</w:t>
      </w:r>
      <w:r>
        <w:rPr>
          <w:b/>
          <w:bCs/>
          <w:sz w:val="28"/>
        </w:rPr>
        <w:t>.</w:t>
      </w:r>
    </w:p>
    <w:p w:rsidR="00E53D3E" w:rsidRDefault="00281150">
      <w:pPr>
        <w:pStyle w:val="Standard"/>
        <w:ind w:left="284"/>
        <w:jc w:val="both"/>
        <w:rPr>
          <w:sz w:val="28"/>
        </w:rPr>
      </w:pPr>
      <w:r>
        <w:rPr>
          <w:sz w:val="28"/>
        </w:rPr>
        <w:t>Oszacowane ilości drzew  i krzewów do wycinki mogą ulec zmianie w wyniku wytyczenia geodezyjnego geometrii układu drogowego.</w:t>
      </w:r>
    </w:p>
    <w:p w:rsidR="00E53D3E" w:rsidRDefault="00E53D3E">
      <w:pPr>
        <w:pStyle w:val="Standard"/>
        <w:jc w:val="both"/>
        <w:rPr>
          <w:b/>
          <w:bCs/>
          <w:sz w:val="28"/>
        </w:rPr>
      </w:pPr>
    </w:p>
    <w:p w:rsidR="00E53D3E" w:rsidRDefault="00281150">
      <w:pPr>
        <w:pStyle w:val="Standard"/>
        <w:numPr>
          <w:ilvl w:val="0"/>
          <w:numId w:val="29"/>
        </w:num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Roboty drogowe.</w:t>
      </w:r>
    </w:p>
    <w:p w:rsidR="00BA3F23" w:rsidRDefault="00281150">
      <w:pPr>
        <w:pStyle w:val="Standard"/>
        <w:jc w:val="both"/>
        <w:rPr>
          <w:sz w:val="28"/>
        </w:rPr>
      </w:pPr>
      <w:r>
        <w:rPr>
          <w:sz w:val="28"/>
        </w:rPr>
        <w:t xml:space="preserve">     Realizację robót drogowych </w:t>
      </w:r>
      <w:r w:rsidR="00BA3F23">
        <w:rPr>
          <w:sz w:val="28"/>
        </w:rPr>
        <w:t xml:space="preserve">należy </w:t>
      </w:r>
      <w:r>
        <w:rPr>
          <w:sz w:val="28"/>
        </w:rPr>
        <w:t xml:space="preserve">realizować zgodnie z zatwierdzonym </w:t>
      </w:r>
      <w:r w:rsidR="00BA3F23">
        <w:rPr>
          <w:sz w:val="28"/>
        </w:rPr>
        <w:t xml:space="preserve"> </w:t>
      </w:r>
    </w:p>
    <w:p w:rsidR="00BA3F23" w:rsidRDefault="00BA3F23">
      <w:pPr>
        <w:pStyle w:val="Standard"/>
        <w:jc w:val="both"/>
        <w:rPr>
          <w:b/>
          <w:sz w:val="28"/>
        </w:rPr>
      </w:pPr>
      <w:r>
        <w:rPr>
          <w:sz w:val="28"/>
        </w:rPr>
        <w:t xml:space="preserve">     </w:t>
      </w:r>
      <w:r w:rsidR="00281150">
        <w:rPr>
          <w:sz w:val="28"/>
        </w:rPr>
        <w:t xml:space="preserve">projektem  budowlanym – </w:t>
      </w:r>
      <w:r w:rsidR="00281150">
        <w:rPr>
          <w:b/>
          <w:sz w:val="28"/>
        </w:rPr>
        <w:t>Załącznik</w:t>
      </w:r>
      <w:r>
        <w:t xml:space="preserve"> </w:t>
      </w:r>
      <w:r w:rsidR="00281150">
        <w:rPr>
          <w:b/>
          <w:sz w:val="28"/>
        </w:rPr>
        <w:t xml:space="preserve">nr </w:t>
      </w:r>
      <w:r w:rsidR="00675653">
        <w:rPr>
          <w:b/>
          <w:sz w:val="28"/>
        </w:rPr>
        <w:t>3</w:t>
      </w:r>
      <w:r w:rsidR="00931330">
        <w:rPr>
          <w:b/>
          <w:sz w:val="28"/>
        </w:rPr>
        <w:t>A</w:t>
      </w:r>
      <w:r w:rsidR="00281150">
        <w:rPr>
          <w:b/>
          <w:sz w:val="28"/>
        </w:rPr>
        <w:t xml:space="preserve"> </w:t>
      </w:r>
      <w:r w:rsidR="00281150">
        <w:rPr>
          <w:sz w:val="28"/>
        </w:rPr>
        <w:t>oraz wykonawczym</w:t>
      </w:r>
      <w:r w:rsidR="00281150">
        <w:rPr>
          <w:b/>
          <w:sz w:val="28"/>
        </w:rPr>
        <w:t xml:space="preserve"> – Załącznik </w:t>
      </w:r>
    </w:p>
    <w:p w:rsidR="00E53D3E" w:rsidRPr="00BA3F23" w:rsidRDefault="00BA3F23">
      <w:pPr>
        <w:pStyle w:val="Standard"/>
        <w:jc w:val="both"/>
      </w:pPr>
      <w:r>
        <w:rPr>
          <w:b/>
          <w:sz w:val="28"/>
        </w:rPr>
        <w:t xml:space="preserve">     </w:t>
      </w:r>
      <w:r w:rsidR="00281150">
        <w:rPr>
          <w:b/>
          <w:sz w:val="28"/>
        </w:rPr>
        <w:t xml:space="preserve">nr </w:t>
      </w:r>
      <w:r w:rsidR="00675653">
        <w:rPr>
          <w:b/>
          <w:sz w:val="28"/>
        </w:rPr>
        <w:t>3</w:t>
      </w:r>
      <w:r w:rsidR="00931330">
        <w:rPr>
          <w:b/>
          <w:sz w:val="28"/>
        </w:rPr>
        <w:t>B</w:t>
      </w:r>
      <w:r w:rsidR="006F4EF7">
        <w:rPr>
          <w:b/>
          <w:sz w:val="28"/>
        </w:rPr>
        <w:t>.</w:t>
      </w:r>
      <w:r w:rsidR="008666FA">
        <w:rPr>
          <w:b/>
          <w:sz w:val="28"/>
        </w:rPr>
        <w:t xml:space="preserve"> </w:t>
      </w:r>
    </w:p>
    <w:p w:rsidR="00E53D3E" w:rsidRDefault="00281150">
      <w:pPr>
        <w:pStyle w:val="Standard"/>
        <w:jc w:val="both"/>
      </w:pPr>
      <w:r>
        <w:rPr>
          <w:b/>
          <w:sz w:val="28"/>
        </w:rPr>
        <w:t xml:space="preserve">  </w:t>
      </w:r>
      <w:r>
        <w:rPr>
          <w:sz w:val="28"/>
        </w:rPr>
        <w:t xml:space="preserve">   Ilość robót do wykonania w zakresie j.w. określono w przedmiarze robót </w:t>
      </w:r>
      <w:r>
        <w:rPr>
          <w:b/>
          <w:sz w:val="28"/>
        </w:rPr>
        <w:t xml:space="preserve">–   </w:t>
      </w:r>
    </w:p>
    <w:p w:rsidR="00E53D3E" w:rsidRDefault="0028115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>
        <w:rPr>
          <w:b/>
          <w:bCs/>
          <w:sz w:val="28"/>
        </w:rPr>
        <w:t xml:space="preserve">Załącznik nr </w:t>
      </w:r>
      <w:r w:rsidR="00931330">
        <w:rPr>
          <w:b/>
          <w:bCs/>
          <w:sz w:val="28"/>
        </w:rPr>
        <w:t>3C</w:t>
      </w:r>
      <w:r>
        <w:rPr>
          <w:b/>
          <w:bCs/>
          <w:sz w:val="28"/>
        </w:rPr>
        <w:t>.</w:t>
      </w:r>
      <w:r>
        <w:rPr>
          <w:b/>
          <w:sz w:val="28"/>
        </w:rPr>
        <w:t xml:space="preserve">   </w:t>
      </w:r>
    </w:p>
    <w:p w:rsidR="007A531E" w:rsidRDefault="008666FA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="007A531E" w:rsidRPr="007A531E">
        <w:rPr>
          <w:b/>
          <w:sz w:val="28"/>
        </w:rPr>
        <w:t>Geometrię</w:t>
      </w:r>
      <w:r w:rsidR="00BA3F23" w:rsidRPr="007A531E">
        <w:rPr>
          <w:b/>
          <w:sz w:val="28"/>
        </w:rPr>
        <w:t xml:space="preserve"> układu drogowego </w:t>
      </w:r>
      <w:r w:rsidR="007A531E" w:rsidRPr="007A531E">
        <w:rPr>
          <w:b/>
          <w:sz w:val="28"/>
        </w:rPr>
        <w:t>dla etapu 1</w:t>
      </w:r>
      <w:r w:rsidR="000F1C82">
        <w:rPr>
          <w:b/>
          <w:sz w:val="28"/>
        </w:rPr>
        <w:t>A</w:t>
      </w:r>
      <w:r w:rsidR="007A531E" w:rsidRPr="007A531E">
        <w:rPr>
          <w:b/>
          <w:sz w:val="28"/>
        </w:rPr>
        <w:t xml:space="preserve"> </w:t>
      </w:r>
      <w:r w:rsidR="00BA3F23" w:rsidRPr="007A531E">
        <w:rPr>
          <w:b/>
          <w:sz w:val="28"/>
        </w:rPr>
        <w:t xml:space="preserve">przedstawia Załącznik nr 1A </w:t>
      </w:r>
    </w:p>
    <w:p w:rsidR="008666FA" w:rsidRPr="007A531E" w:rsidRDefault="007A531E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Pr="007A531E">
        <w:rPr>
          <w:b/>
          <w:sz w:val="28"/>
        </w:rPr>
        <w:t>(</w:t>
      </w:r>
      <w:r w:rsidR="00BA3F23" w:rsidRPr="007A531E">
        <w:rPr>
          <w:b/>
          <w:sz w:val="28"/>
        </w:rPr>
        <w:t>PFU</w:t>
      </w:r>
      <w:r w:rsidRPr="007A531E">
        <w:rPr>
          <w:b/>
          <w:sz w:val="28"/>
        </w:rPr>
        <w:t>)</w:t>
      </w:r>
      <w:r w:rsidR="00BA3F23" w:rsidRPr="007A531E">
        <w:rPr>
          <w:b/>
          <w:sz w:val="28"/>
        </w:rPr>
        <w:t xml:space="preserve"> </w:t>
      </w:r>
      <w:r w:rsidRPr="007A531E">
        <w:rPr>
          <w:b/>
          <w:sz w:val="28"/>
        </w:rPr>
        <w:t>Rys</w:t>
      </w:r>
      <w:r w:rsidR="00BA3F23" w:rsidRPr="007A531E">
        <w:rPr>
          <w:b/>
          <w:sz w:val="28"/>
        </w:rPr>
        <w:t xml:space="preserve">. </w:t>
      </w:r>
      <w:r w:rsidRPr="007A531E">
        <w:rPr>
          <w:b/>
          <w:sz w:val="28"/>
        </w:rPr>
        <w:t>2.1 Plan Sytuacyjny – Etap IA.</w:t>
      </w:r>
    </w:p>
    <w:p w:rsidR="00E53D3E" w:rsidRDefault="0028115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</w:t>
      </w:r>
    </w:p>
    <w:p w:rsidR="00E53D3E" w:rsidRDefault="00281150">
      <w:pPr>
        <w:pStyle w:val="Standard"/>
        <w:ind w:left="360"/>
        <w:jc w:val="both"/>
      </w:pPr>
      <w:r>
        <w:rPr>
          <w:b/>
          <w:bCs/>
          <w:sz w:val="28"/>
        </w:rPr>
        <w:t>3.</w:t>
      </w:r>
      <w:r>
        <w:rPr>
          <w:sz w:val="28"/>
        </w:rPr>
        <w:t xml:space="preserve"> </w:t>
      </w:r>
      <w:r>
        <w:rPr>
          <w:b/>
          <w:bCs/>
          <w:sz w:val="28"/>
          <w:u w:val="single"/>
        </w:rPr>
        <w:t>Stałą organizację ruchu</w:t>
      </w:r>
      <w:r>
        <w:rPr>
          <w:sz w:val="28"/>
        </w:rPr>
        <w:t xml:space="preserve"> – należy realizować zgodnie z projektem stałej organizacji ruchu </w:t>
      </w:r>
      <w:r>
        <w:rPr>
          <w:b/>
          <w:sz w:val="28"/>
        </w:rPr>
        <w:t xml:space="preserve">– Załącznik  nr </w:t>
      </w:r>
      <w:r w:rsidR="005C5277">
        <w:rPr>
          <w:b/>
          <w:sz w:val="28"/>
        </w:rPr>
        <w:t>10</w:t>
      </w:r>
      <w:r w:rsidR="00A35954">
        <w:rPr>
          <w:b/>
          <w:sz w:val="28"/>
        </w:rPr>
        <w:t>.</w:t>
      </w:r>
    </w:p>
    <w:p w:rsidR="00E53D3E" w:rsidRDefault="00A35954">
      <w:pPr>
        <w:pStyle w:val="Standard"/>
        <w:ind w:left="360"/>
        <w:jc w:val="both"/>
      </w:pPr>
      <w:r>
        <w:rPr>
          <w:sz w:val="28"/>
        </w:rPr>
        <w:t xml:space="preserve">Ilość robót do wykonania </w:t>
      </w:r>
      <w:r w:rsidR="00281150">
        <w:rPr>
          <w:sz w:val="28"/>
        </w:rPr>
        <w:t xml:space="preserve">określono w przedmiarze robót – </w:t>
      </w:r>
      <w:r w:rsidR="00F249D4">
        <w:rPr>
          <w:b/>
          <w:sz w:val="28"/>
        </w:rPr>
        <w:t xml:space="preserve">Załącznik nr </w:t>
      </w:r>
      <w:r w:rsidR="00931330">
        <w:rPr>
          <w:b/>
          <w:sz w:val="28"/>
        </w:rPr>
        <w:t>3C</w:t>
      </w:r>
      <w:r w:rsidR="00281150">
        <w:rPr>
          <w:b/>
          <w:sz w:val="28"/>
        </w:rPr>
        <w:t>.</w:t>
      </w:r>
    </w:p>
    <w:p w:rsidR="00E53D3E" w:rsidRDefault="00E53D3E">
      <w:pPr>
        <w:pStyle w:val="Standard"/>
        <w:jc w:val="both"/>
        <w:rPr>
          <w:b/>
          <w:sz w:val="28"/>
        </w:rPr>
      </w:pPr>
    </w:p>
    <w:p w:rsidR="00E53D3E" w:rsidRPr="00F90728" w:rsidRDefault="00281150" w:rsidP="008242C7">
      <w:pPr>
        <w:pStyle w:val="Standard"/>
        <w:ind w:left="360"/>
        <w:jc w:val="both"/>
      </w:pPr>
      <w:r>
        <w:rPr>
          <w:b/>
          <w:bCs/>
          <w:color w:val="000000"/>
          <w:sz w:val="28"/>
        </w:rPr>
        <w:t xml:space="preserve">4. </w:t>
      </w:r>
      <w:r w:rsidR="00806D5D">
        <w:rPr>
          <w:b/>
          <w:bCs/>
          <w:color w:val="000000"/>
          <w:sz w:val="28"/>
          <w:u w:val="single"/>
        </w:rPr>
        <w:t>Budowę</w:t>
      </w:r>
      <w:r>
        <w:rPr>
          <w:b/>
          <w:bCs/>
          <w:color w:val="000000"/>
          <w:sz w:val="28"/>
          <w:u w:val="single"/>
        </w:rPr>
        <w:t xml:space="preserve"> sieci elektroenergetycznych</w:t>
      </w:r>
      <w:r w:rsidR="00806D5D">
        <w:rPr>
          <w:b/>
          <w:bCs/>
          <w:color w:val="000000"/>
          <w:sz w:val="28"/>
          <w:u w:val="single"/>
        </w:rPr>
        <w:t xml:space="preserve"> oświetlenia drogowego</w:t>
      </w:r>
      <w:r>
        <w:rPr>
          <w:color w:val="000000"/>
          <w:sz w:val="28"/>
        </w:rPr>
        <w:t xml:space="preserve">  należy wykonać zgodnie z projektem budowlanym – </w:t>
      </w:r>
      <w:r>
        <w:rPr>
          <w:b/>
          <w:bCs/>
          <w:color w:val="000000"/>
          <w:sz w:val="28"/>
        </w:rPr>
        <w:t xml:space="preserve">Załącznik nr </w:t>
      </w:r>
      <w:r w:rsidR="00242E39">
        <w:rPr>
          <w:b/>
          <w:bCs/>
          <w:color w:val="000000"/>
          <w:sz w:val="28"/>
        </w:rPr>
        <w:t>5A</w:t>
      </w:r>
      <w:r>
        <w:rPr>
          <w:color w:val="000000"/>
          <w:sz w:val="28"/>
        </w:rPr>
        <w:t xml:space="preserve"> oraz wykonawczym – </w:t>
      </w:r>
      <w:r>
        <w:rPr>
          <w:b/>
          <w:bCs/>
          <w:color w:val="000000"/>
          <w:sz w:val="28"/>
        </w:rPr>
        <w:t xml:space="preserve">Załącznik nr </w:t>
      </w:r>
      <w:r w:rsidR="00242E39">
        <w:rPr>
          <w:b/>
          <w:bCs/>
          <w:color w:val="000000"/>
          <w:sz w:val="28"/>
        </w:rPr>
        <w:t>5C</w:t>
      </w:r>
      <w:r w:rsidR="008242C7">
        <w:rPr>
          <w:b/>
          <w:bCs/>
          <w:color w:val="000000"/>
          <w:sz w:val="28"/>
        </w:rPr>
        <w:t xml:space="preserve"> </w:t>
      </w:r>
      <w:r w:rsidR="008242C7" w:rsidRPr="007805E2">
        <w:rPr>
          <w:bCs/>
          <w:sz w:val="28"/>
        </w:rPr>
        <w:t>przy spełnieniu wymagań</w:t>
      </w:r>
      <w:r w:rsidR="00242E39">
        <w:rPr>
          <w:b/>
          <w:bCs/>
          <w:sz w:val="28"/>
        </w:rPr>
        <w:t xml:space="preserve"> </w:t>
      </w:r>
      <w:r w:rsidR="00242E39" w:rsidRPr="00F90728">
        <w:rPr>
          <w:b/>
          <w:bCs/>
          <w:sz w:val="28"/>
        </w:rPr>
        <w:t>Załącznika nr 13</w:t>
      </w:r>
      <w:r w:rsidR="008242C7" w:rsidRPr="00F90728">
        <w:rPr>
          <w:b/>
          <w:bCs/>
          <w:sz w:val="28"/>
        </w:rPr>
        <w:t xml:space="preserve">.1 - </w:t>
      </w:r>
      <w:r w:rsidR="008242C7" w:rsidRPr="00F90728">
        <w:rPr>
          <w:bCs/>
          <w:sz w:val="28"/>
        </w:rPr>
        <w:t xml:space="preserve">Wymagania budowy nowego oświetlenia ulicznego </w:t>
      </w:r>
      <w:r w:rsidR="007805E2" w:rsidRPr="00F90728">
        <w:rPr>
          <w:b/>
          <w:bCs/>
          <w:sz w:val="28"/>
        </w:rPr>
        <w:t>oraz Załą</w:t>
      </w:r>
      <w:r w:rsidR="00242E39" w:rsidRPr="00F90728">
        <w:rPr>
          <w:b/>
          <w:bCs/>
          <w:sz w:val="28"/>
        </w:rPr>
        <w:t>cznika 13</w:t>
      </w:r>
      <w:r w:rsidR="008242C7" w:rsidRPr="00F90728">
        <w:rPr>
          <w:b/>
          <w:bCs/>
          <w:sz w:val="28"/>
        </w:rPr>
        <w:t xml:space="preserve">.2 </w:t>
      </w:r>
      <w:r w:rsidR="008242C7" w:rsidRPr="00F90728">
        <w:rPr>
          <w:bCs/>
          <w:sz w:val="28"/>
        </w:rPr>
        <w:t>Wymagania inwentaryzacji nowego oświetlenia drogowego.</w:t>
      </w:r>
    </w:p>
    <w:p w:rsidR="00E53D3E" w:rsidRDefault="00281150">
      <w:pPr>
        <w:pStyle w:val="Standard"/>
        <w:jc w:val="both"/>
      </w:pPr>
      <w:r>
        <w:rPr>
          <w:sz w:val="28"/>
        </w:rPr>
        <w:t xml:space="preserve">     Ilość robót do wykonania w zakresie j.w. określono w przedmiarze robót </w:t>
      </w:r>
      <w:r>
        <w:rPr>
          <w:b/>
          <w:sz w:val="28"/>
        </w:rPr>
        <w:t xml:space="preserve">–   </w:t>
      </w:r>
    </w:p>
    <w:p w:rsidR="00E53D3E" w:rsidRPr="00342700" w:rsidRDefault="00281150" w:rsidP="00342700">
      <w:pPr>
        <w:pStyle w:val="Standard"/>
        <w:jc w:val="both"/>
      </w:pPr>
      <w:r>
        <w:rPr>
          <w:b/>
          <w:sz w:val="28"/>
        </w:rPr>
        <w:t xml:space="preserve">     </w:t>
      </w:r>
      <w:r>
        <w:rPr>
          <w:b/>
          <w:bCs/>
          <w:sz w:val="28"/>
        </w:rPr>
        <w:t xml:space="preserve">Załącznik nr </w:t>
      </w:r>
      <w:r w:rsidR="00242E39">
        <w:rPr>
          <w:b/>
          <w:bCs/>
          <w:sz w:val="28"/>
        </w:rPr>
        <w:t>5E</w:t>
      </w:r>
      <w:r>
        <w:rPr>
          <w:b/>
          <w:bCs/>
          <w:sz w:val="28"/>
        </w:rPr>
        <w:t>.</w:t>
      </w:r>
      <w:r>
        <w:rPr>
          <w:b/>
          <w:sz w:val="28"/>
        </w:rPr>
        <w:t xml:space="preserve">  </w:t>
      </w:r>
    </w:p>
    <w:p w:rsidR="00E53D3E" w:rsidRPr="00342700" w:rsidRDefault="00E53D3E" w:rsidP="00342700">
      <w:pPr>
        <w:pStyle w:val="Standard"/>
        <w:jc w:val="both"/>
      </w:pPr>
    </w:p>
    <w:p w:rsidR="00675653" w:rsidRPr="00186099" w:rsidRDefault="00342700" w:rsidP="00A35954">
      <w:pPr>
        <w:pStyle w:val="Standard"/>
        <w:ind w:left="360"/>
        <w:jc w:val="both"/>
      </w:pPr>
      <w:r w:rsidRPr="00186099">
        <w:rPr>
          <w:b/>
          <w:sz w:val="28"/>
          <w:u w:val="single"/>
        </w:rPr>
        <w:t>5</w:t>
      </w:r>
      <w:r w:rsidR="00281150" w:rsidRPr="00186099">
        <w:rPr>
          <w:b/>
          <w:sz w:val="28"/>
          <w:u w:val="single"/>
        </w:rPr>
        <w:t xml:space="preserve">. </w:t>
      </w:r>
      <w:r w:rsidR="00675653" w:rsidRPr="00186099">
        <w:rPr>
          <w:b/>
          <w:bCs/>
          <w:sz w:val="28"/>
          <w:u w:val="single"/>
        </w:rPr>
        <w:t>Przebudowę sieci elektroenergetycznych średniego napięcia (SN)</w:t>
      </w:r>
      <w:r w:rsidR="00186099" w:rsidRPr="00186099">
        <w:rPr>
          <w:b/>
          <w:bCs/>
          <w:sz w:val="28"/>
          <w:u w:val="single"/>
        </w:rPr>
        <w:t xml:space="preserve"> oraz niskiego napięcia (nN)</w:t>
      </w:r>
      <w:r w:rsidR="00675653" w:rsidRPr="00186099">
        <w:rPr>
          <w:sz w:val="28"/>
        </w:rPr>
        <w:t xml:space="preserve">  </w:t>
      </w:r>
      <w:r w:rsidR="00A35954">
        <w:rPr>
          <w:sz w:val="28"/>
        </w:rPr>
        <w:t>należy wykonać</w:t>
      </w:r>
      <w:r w:rsidR="00FF6CB4">
        <w:rPr>
          <w:sz w:val="28"/>
        </w:rPr>
        <w:t xml:space="preserve"> </w:t>
      </w:r>
      <w:r w:rsidR="00A35954">
        <w:t xml:space="preserve"> </w:t>
      </w:r>
      <w:r w:rsidR="00675653" w:rsidRPr="00186099">
        <w:rPr>
          <w:sz w:val="28"/>
        </w:rPr>
        <w:t xml:space="preserve">zgodnie z projektem budowlanym – </w:t>
      </w:r>
      <w:r w:rsidR="00675653" w:rsidRPr="00186099">
        <w:rPr>
          <w:b/>
          <w:bCs/>
          <w:sz w:val="28"/>
        </w:rPr>
        <w:t xml:space="preserve">Załącznik nr </w:t>
      </w:r>
      <w:r w:rsidR="00186099" w:rsidRPr="00186099">
        <w:rPr>
          <w:b/>
          <w:bCs/>
          <w:sz w:val="28"/>
        </w:rPr>
        <w:t>5B</w:t>
      </w:r>
      <w:r w:rsidR="00675653" w:rsidRPr="00186099">
        <w:rPr>
          <w:sz w:val="28"/>
        </w:rPr>
        <w:t xml:space="preserve"> oraz wykonawczym – </w:t>
      </w:r>
      <w:r w:rsidR="00675653" w:rsidRPr="00186099">
        <w:rPr>
          <w:b/>
          <w:bCs/>
          <w:sz w:val="28"/>
        </w:rPr>
        <w:t xml:space="preserve">Załącznik nr </w:t>
      </w:r>
      <w:r w:rsidR="00186099" w:rsidRPr="00186099">
        <w:rPr>
          <w:b/>
          <w:bCs/>
          <w:sz w:val="28"/>
        </w:rPr>
        <w:t>5D</w:t>
      </w:r>
      <w:r w:rsidR="00675653" w:rsidRPr="00186099">
        <w:rPr>
          <w:b/>
          <w:bCs/>
          <w:sz w:val="28"/>
        </w:rPr>
        <w:t>.</w:t>
      </w:r>
    </w:p>
    <w:p w:rsidR="00A35954" w:rsidRDefault="00675653" w:rsidP="00A35954">
      <w:pPr>
        <w:pStyle w:val="Standard"/>
        <w:jc w:val="both"/>
      </w:pPr>
      <w:r w:rsidRPr="00186099">
        <w:rPr>
          <w:sz w:val="28"/>
        </w:rPr>
        <w:t xml:space="preserve">     </w:t>
      </w:r>
      <w:r w:rsidR="00A35954">
        <w:rPr>
          <w:sz w:val="28"/>
        </w:rPr>
        <w:t xml:space="preserve">Ilość robót do wykonania w zakresie j.w. określono w przedmiarze robót </w:t>
      </w:r>
      <w:r w:rsidR="00A35954">
        <w:rPr>
          <w:b/>
          <w:sz w:val="28"/>
        </w:rPr>
        <w:t xml:space="preserve">–   </w:t>
      </w:r>
    </w:p>
    <w:p w:rsidR="0048554A" w:rsidRDefault="00A35954" w:rsidP="00A35954">
      <w:pPr>
        <w:pStyle w:val="Standard"/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b/>
          <w:bCs/>
          <w:sz w:val="28"/>
        </w:rPr>
        <w:t>Załącznik nr 5F.</w:t>
      </w:r>
    </w:p>
    <w:p w:rsidR="00675653" w:rsidRDefault="00675653">
      <w:pPr>
        <w:pStyle w:val="Standard"/>
        <w:ind w:left="360"/>
        <w:jc w:val="both"/>
        <w:rPr>
          <w:b/>
          <w:sz w:val="28"/>
          <w:u w:val="single"/>
        </w:rPr>
      </w:pPr>
    </w:p>
    <w:p w:rsidR="00C677A4" w:rsidRPr="007805E2" w:rsidRDefault="00186099" w:rsidP="00C677A4">
      <w:pPr>
        <w:pStyle w:val="Standard"/>
        <w:ind w:left="360"/>
        <w:jc w:val="both"/>
      </w:pPr>
      <w:r>
        <w:rPr>
          <w:b/>
          <w:sz w:val="28"/>
          <w:u w:val="single"/>
        </w:rPr>
        <w:t>6</w:t>
      </w:r>
      <w:r w:rsidR="00C677A4">
        <w:rPr>
          <w:b/>
          <w:sz w:val="28"/>
          <w:u w:val="single"/>
        </w:rPr>
        <w:t xml:space="preserve">. </w:t>
      </w:r>
      <w:r w:rsidR="00C677A4">
        <w:rPr>
          <w:b/>
          <w:bCs/>
          <w:color w:val="000000"/>
          <w:sz w:val="28"/>
          <w:u w:val="single"/>
        </w:rPr>
        <w:t>Przebudowę sieci i urządzeń telekomunikacyjnych</w:t>
      </w:r>
      <w:r w:rsidR="00C677A4">
        <w:rPr>
          <w:color w:val="000000"/>
          <w:sz w:val="28"/>
        </w:rPr>
        <w:t xml:space="preserve">  należy wykonać </w:t>
      </w:r>
      <w:r w:rsidR="00A35954" w:rsidRPr="00A35954">
        <w:rPr>
          <w:b/>
          <w:color w:val="000000"/>
          <w:sz w:val="28"/>
        </w:rPr>
        <w:t xml:space="preserve"> </w:t>
      </w:r>
      <w:r w:rsidR="00C677A4">
        <w:rPr>
          <w:color w:val="000000"/>
          <w:sz w:val="28"/>
        </w:rPr>
        <w:t xml:space="preserve">zgodnie z projektem budowlanym – </w:t>
      </w:r>
      <w:r w:rsidR="00C677A4">
        <w:rPr>
          <w:b/>
          <w:bCs/>
          <w:color w:val="000000"/>
          <w:sz w:val="28"/>
        </w:rPr>
        <w:t xml:space="preserve">Załącznik nr </w:t>
      </w:r>
      <w:r>
        <w:rPr>
          <w:b/>
          <w:bCs/>
          <w:color w:val="000000"/>
          <w:sz w:val="28"/>
        </w:rPr>
        <w:t>6A</w:t>
      </w:r>
      <w:r w:rsidR="00C677A4">
        <w:rPr>
          <w:color w:val="000000"/>
          <w:sz w:val="28"/>
        </w:rPr>
        <w:t xml:space="preserve"> oraz wykonawczym – </w:t>
      </w:r>
      <w:r w:rsidR="00C677A4">
        <w:rPr>
          <w:b/>
          <w:bCs/>
          <w:color w:val="000000"/>
          <w:sz w:val="28"/>
        </w:rPr>
        <w:t xml:space="preserve">Załącznik nr </w:t>
      </w:r>
      <w:r>
        <w:rPr>
          <w:b/>
          <w:bCs/>
          <w:color w:val="000000"/>
          <w:sz w:val="28"/>
        </w:rPr>
        <w:t>6B</w:t>
      </w:r>
      <w:r w:rsidR="00C677A4">
        <w:rPr>
          <w:b/>
          <w:bCs/>
          <w:color w:val="000000"/>
          <w:sz w:val="28"/>
        </w:rPr>
        <w:t>.</w:t>
      </w:r>
    </w:p>
    <w:p w:rsidR="00C677A4" w:rsidRDefault="00C677A4" w:rsidP="00C677A4">
      <w:pPr>
        <w:pStyle w:val="Standard"/>
        <w:jc w:val="both"/>
      </w:pPr>
      <w:r>
        <w:rPr>
          <w:sz w:val="28"/>
        </w:rPr>
        <w:t xml:space="preserve">     Ilość robót do wykonania w zakresie j.w. określono w przedmiarze robót </w:t>
      </w:r>
      <w:r>
        <w:rPr>
          <w:b/>
          <w:sz w:val="28"/>
        </w:rPr>
        <w:t xml:space="preserve">–   </w:t>
      </w:r>
    </w:p>
    <w:p w:rsidR="00C677A4" w:rsidRPr="00342700" w:rsidRDefault="00C677A4" w:rsidP="00C677A4">
      <w:pPr>
        <w:pStyle w:val="Standard"/>
        <w:jc w:val="both"/>
      </w:pPr>
      <w:r>
        <w:rPr>
          <w:b/>
          <w:sz w:val="28"/>
        </w:rPr>
        <w:t xml:space="preserve">     </w:t>
      </w:r>
      <w:r>
        <w:rPr>
          <w:b/>
          <w:bCs/>
          <w:sz w:val="28"/>
        </w:rPr>
        <w:t xml:space="preserve">Załącznik nr </w:t>
      </w:r>
      <w:r w:rsidR="00186099">
        <w:rPr>
          <w:b/>
          <w:bCs/>
          <w:sz w:val="28"/>
        </w:rPr>
        <w:t>6C</w:t>
      </w:r>
      <w:r>
        <w:rPr>
          <w:b/>
          <w:bCs/>
          <w:sz w:val="28"/>
        </w:rPr>
        <w:t>.</w:t>
      </w:r>
      <w:r>
        <w:rPr>
          <w:b/>
          <w:sz w:val="28"/>
        </w:rPr>
        <w:t xml:space="preserve">  </w:t>
      </w:r>
    </w:p>
    <w:p w:rsidR="00E53D3E" w:rsidRDefault="00E53D3E" w:rsidP="001E5761">
      <w:pPr>
        <w:pStyle w:val="Standard"/>
        <w:jc w:val="both"/>
      </w:pPr>
    </w:p>
    <w:p w:rsidR="00E53D3E" w:rsidRPr="00342700" w:rsidRDefault="00E53D3E" w:rsidP="00342700">
      <w:pPr>
        <w:pStyle w:val="Standard"/>
        <w:jc w:val="both"/>
      </w:pPr>
    </w:p>
    <w:p w:rsidR="00E53D3E" w:rsidRDefault="001E5761">
      <w:pPr>
        <w:pStyle w:val="Standard"/>
        <w:ind w:left="360"/>
        <w:jc w:val="both"/>
        <w:rPr>
          <w:sz w:val="28"/>
        </w:rPr>
      </w:pPr>
      <w:r>
        <w:rPr>
          <w:b/>
          <w:sz w:val="28"/>
          <w:u w:val="single"/>
        </w:rPr>
        <w:t>7</w:t>
      </w:r>
      <w:r w:rsidR="00281150">
        <w:rPr>
          <w:b/>
          <w:sz w:val="28"/>
          <w:u w:val="single"/>
        </w:rPr>
        <w:t xml:space="preserve">. </w:t>
      </w:r>
      <w:r w:rsidR="00186099">
        <w:rPr>
          <w:b/>
          <w:sz w:val="28"/>
          <w:u w:val="single"/>
        </w:rPr>
        <w:t>Przebudowę</w:t>
      </w:r>
      <w:r w:rsidR="00281150">
        <w:rPr>
          <w:b/>
          <w:sz w:val="28"/>
          <w:u w:val="single"/>
        </w:rPr>
        <w:t xml:space="preserve"> sieci </w:t>
      </w:r>
      <w:r w:rsidR="00361FAA">
        <w:rPr>
          <w:b/>
          <w:sz w:val="28"/>
          <w:u w:val="single"/>
        </w:rPr>
        <w:t xml:space="preserve">kanalizacji sanitarnej i sieci </w:t>
      </w:r>
      <w:r w:rsidR="00C677A4">
        <w:rPr>
          <w:b/>
          <w:sz w:val="28"/>
          <w:u w:val="single"/>
        </w:rPr>
        <w:t>wod</w:t>
      </w:r>
      <w:r w:rsidR="00186099">
        <w:rPr>
          <w:b/>
          <w:sz w:val="28"/>
          <w:u w:val="single"/>
        </w:rPr>
        <w:t>ociągowej</w:t>
      </w:r>
      <w:r w:rsidR="00281150">
        <w:rPr>
          <w:sz w:val="28"/>
        </w:rPr>
        <w:t xml:space="preserve">  należy wykonać zgodnie z projektem budowlanym – </w:t>
      </w:r>
      <w:r w:rsidR="00281150">
        <w:rPr>
          <w:b/>
          <w:sz w:val="28"/>
        </w:rPr>
        <w:t xml:space="preserve">Załącznik nr </w:t>
      </w:r>
      <w:r w:rsidR="00186099">
        <w:rPr>
          <w:b/>
          <w:sz w:val="28"/>
        </w:rPr>
        <w:t>4B</w:t>
      </w:r>
      <w:r w:rsidR="00150867">
        <w:rPr>
          <w:b/>
          <w:sz w:val="28"/>
        </w:rPr>
        <w:t xml:space="preserve"> </w:t>
      </w:r>
      <w:r w:rsidR="00281150">
        <w:rPr>
          <w:sz w:val="28"/>
        </w:rPr>
        <w:t xml:space="preserve">oraz wykonawczym – </w:t>
      </w:r>
      <w:r w:rsidR="00281150">
        <w:rPr>
          <w:b/>
          <w:sz w:val="28"/>
        </w:rPr>
        <w:t xml:space="preserve">Załącznik nr </w:t>
      </w:r>
      <w:r w:rsidR="00186099">
        <w:rPr>
          <w:b/>
          <w:sz w:val="28"/>
        </w:rPr>
        <w:t>4</w:t>
      </w:r>
      <w:r>
        <w:rPr>
          <w:b/>
          <w:sz w:val="28"/>
        </w:rPr>
        <w:t>D</w:t>
      </w:r>
      <w:r w:rsidR="00281150">
        <w:rPr>
          <w:sz w:val="28"/>
        </w:rPr>
        <w:t>. Ilość robót do wykonania w zakresie j.w. okre</w:t>
      </w:r>
      <w:r w:rsidR="00342700">
        <w:rPr>
          <w:sz w:val="28"/>
        </w:rPr>
        <w:t>ślono w przedmiarach</w:t>
      </w:r>
      <w:r w:rsidR="00281150">
        <w:rPr>
          <w:sz w:val="28"/>
        </w:rPr>
        <w:t xml:space="preserve"> robót –   </w:t>
      </w:r>
      <w:r w:rsidR="007F5A99" w:rsidRPr="007F5A99">
        <w:rPr>
          <w:b/>
          <w:sz w:val="28"/>
        </w:rPr>
        <w:t>Za</w:t>
      </w:r>
      <w:r w:rsidR="007F5A99" w:rsidRPr="007F5A99">
        <w:rPr>
          <w:rFonts w:hint="cs"/>
          <w:b/>
          <w:sz w:val="28"/>
        </w:rPr>
        <w:t>łą</w:t>
      </w:r>
      <w:r w:rsidR="007F5A99" w:rsidRPr="007F5A99">
        <w:rPr>
          <w:b/>
          <w:sz w:val="28"/>
        </w:rPr>
        <w:t>cznik nr 4F i Za</w:t>
      </w:r>
      <w:r w:rsidR="007F5A99" w:rsidRPr="007F5A99">
        <w:rPr>
          <w:rFonts w:hint="cs"/>
          <w:b/>
          <w:sz w:val="28"/>
        </w:rPr>
        <w:t>łą</w:t>
      </w:r>
      <w:r w:rsidR="007F5A99" w:rsidRPr="007F5A99">
        <w:rPr>
          <w:b/>
          <w:sz w:val="28"/>
        </w:rPr>
        <w:t>cznik nr 4G</w:t>
      </w:r>
      <w:r w:rsidR="00C677A4">
        <w:rPr>
          <w:b/>
          <w:sz w:val="28"/>
        </w:rPr>
        <w:t>.</w:t>
      </w:r>
      <w:r w:rsidR="00281150">
        <w:rPr>
          <w:sz w:val="28"/>
        </w:rPr>
        <w:t xml:space="preserve">  </w:t>
      </w:r>
    </w:p>
    <w:p w:rsidR="00342700" w:rsidRDefault="00342700">
      <w:pPr>
        <w:pStyle w:val="Standard"/>
        <w:ind w:left="360"/>
        <w:jc w:val="both"/>
      </w:pPr>
    </w:p>
    <w:p w:rsidR="00E53D3E" w:rsidRDefault="00D351CE">
      <w:pPr>
        <w:pStyle w:val="Standard"/>
        <w:ind w:left="360"/>
        <w:jc w:val="both"/>
        <w:rPr>
          <w:b/>
          <w:sz w:val="28"/>
        </w:rPr>
      </w:pPr>
      <w:r>
        <w:rPr>
          <w:b/>
          <w:sz w:val="28"/>
          <w:u w:val="single"/>
        </w:rPr>
        <w:lastRenderedPageBreak/>
        <w:t>8</w:t>
      </w:r>
      <w:r w:rsidR="00281150">
        <w:rPr>
          <w:b/>
          <w:sz w:val="28"/>
          <w:u w:val="single"/>
        </w:rPr>
        <w:t xml:space="preserve">. </w:t>
      </w:r>
      <w:r w:rsidR="00186099">
        <w:rPr>
          <w:b/>
          <w:sz w:val="28"/>
          <w:u w:val="single"/>
        </w:rPr>
        <w:t>Budowę</w:t>
      </w:r>
      <w:r w:rsidR="00281150">
        <w:rPr>
          <w:b/>
          <w:sz w:val="28"/>
          <w:u w:val="single"/>
        </w:rPr>
        <w:t xml:space="preserve"> </w:t>
      </w:r>
      <w:r w:rsidR="00186099">
        <w:rPr>
          <w:b/>
          <w:sz w:val="28"/>
          <w:u w:val="single"/>
        </w:rPr>
        <w:t>kanalizacji deszczowej</w:t>
      </w:r>
      <w:r w:rsidR="00281150">
        <w:rPr>
          <w:sz w:val="28"/>
        </w:rPr>
        <w:t xml:space="preserve">  należy wykonać </w:t>
      </w:r>
      <w:r w:rsidR="007F5A99">
        <w:rPr>
          <w:sz w:val="28"/>
        </w:rPr>
        <w:t xml:space="preserve"> </w:t>
      </w:r>
      <w:r w:rsidR="00281150">
        <w:rPr>
          <w:sz w:val="28"/>
        </w:rPr>
        <w:t>zgodnie z</w:t>
      </w:r>
      <w:r w:rsidR="00C677A4">
        <w:rPr>
          <w:sz w:val="28"/>
        </w:rPr>
        <w:t xml:space="preserve"> projektem budowlanym </w:t>
      </w:r>
      <w:r w:rsidR="00281150">
        <w:rPr>
          <w:sz w:val="28"/>
        </w:rPr>
        <w:t xml:space="preserve">– </w:t>
      </w:r>
      <w:r w:rsidR="00C677A4">
        <w:rPr>
          <w:b/>
          <w:sz w:val="28"/>
        </w:rPr>
        <w:t>Załącznik</w:t>
      </w:r>
      <w:r w:rsidR="00281150">
        <w:rPr>
          <w:b/>
          <w:sz w:val="28"/>
        </w:rPr>
        <w:t xml:space="preserve"> nr </w:t>
      </w:r>
      <w:r w:rsidR="00186099">
        <w:rPr>
          <w:b/>
          <w:sz w:val="28"/>
        </w:rPr>
        <w:t>4A</w:t>
      </w:r>
      <w:r w:rsidR="00C677A4">
        <w:rPr>
          <w:b/>
          <w:sz w:val="28"/>
        </w:rPr>
        <w:t xml:space="preserve"> i </w:t>
      </w:r>
      <w:r w:rsidR="00C677A4" w:rsidRPr="00C677A4">
        <w:rPr>
          <w:sz w:val="28"/>
        </w:rPr>
        <w:t>wykonawczym</w:t>
      </w:r>
      <w:r w:rsidR="00C677A4">
        <w:rPr>
          <w:b/>
          <w:sz w:val="28"/>
        </w:rPr>
        <w:t xml:space="preserve"> – Załącznik nr </w:t>
      </w:r>
      <w:r w:rsidR="00186099">
        <w:rPr>
          <w:b/>
          <w:sz w:val="28"/>
        </w:rPr>
        <w:t>4</w:t>
      </w:r>
      <w:r w:rsidR="007F5A99">
        <w:rPr>
          <w:b/>
          <w:sz w:val="28"/>
        </w:rPr>
        <w:t>C</w:t>
      </w:r>
      <w:r w:rsidR="000E2E7C">
        <w:rPr>
          <w:b/>
          <w:sz w:val="28"/>
        </w:rPr>
        <w:t>.</w:t>
      </w:r>
      <w:r w:rsidR="00281150">
        <w:rPr>
          <w:sz w:val="28"/>
        </w:rPr>
        <w:t xml:space="preserve"> Ilość robót do wykonania w zakresie j.w. o</w:t>
      </w:r>
      <w:r w:rsidR="007F5A99">
        <w:rPr>
          <w:sz w:val="28"/>
        </w:rPr>
        <w:t>kreślono w przedmiarze robót –</w:t>
      </w:r>
      <w:r w:rsidR="00281150">
        <w:rPr>
          <w:sz w:val="28"/>
        </w:rPr>
        <w:t xml:space="preserve"> </w:t>
      </w:r>
      <w:r w:rsidR="00281150">
        <w:rPr>
          <w:b/>
          <w:sz w:val="28"/>
        </w:rPr>
        <w:t xml:space="preserve">Załącznik nr </w:t>
      </w:r>
      <w:r w:rsidR="00186099">
        <w:rPr>
          <w:b/>
          <w:sz w:val="28"/>
        </w:rPr>
        <w:t>4</w:t>
      </w:r>
      <w:r w:rsidR="007F5A99">
        <w:rPr>
          <w:b/>
          <w:sz w:val="28"/>
        </w:rPr>
        <w:t>E.</w:t>
      </w:r>
    </w:p>
    <w:p w:rsidR="00D351CE" w:rsidRDefault="00D351CE">
      <w:pPr>
        <w:pStyle w:val="Standard"/>
        <w:ind w:left="360"/>
        <w:jc w:val="both"/>
      </w:pPr>
    </w:p>
    <w:p w:rsidR="00D351CE" w:rsidRDefault="00D351CE" w:rsidP="00D351CE">
      <w:pPr>
        <w:pStyle w:val="Standard"/>
        <w:ind w:left="360"/>
        <w:jc w:val="both"/>
      </w:pPr>
      <w:r>
        <w:rPr>
          <w:b/>
          <w:sz w:val="28"/>
          <w:u w:val="single"/>
        </w:rPr>
        <w:t>9. Budowę sygnalizacji świetlnej</w:t>
      </w:r>
      <w:r w:rsidR="00F95D87">
        <w:rPr>
          <w:sz w:val="28"/>
        </w:rPr>
        <w:t xml:space="preserve">  należy wykonać</w:t>
      </w:r>
      <w:r>
        <w:rPr>
          <w:sz w:val="28"/>
        </w:rPr>
        <w:t xml:space="preserve"> zgodnie z projektem budowlanym – </w:t>
      </w:r>
      <w:r>
        <w:rPr>
          <w:b/>
          <w:sz w:val="28"/>
        </w:rPr>
        <w:t xml:space="preserve">Załącznik nr </w:t>
      </w:r>
      <w:r w:rsidR="005C5277">
        <w:rPr>
          <w:b/>
          <w:sz w:val="28"/>
        </w:rPr>
        <w:t>7</w:t>
      </w:r>
      <w:r>
        <w:rPr>
          <w:b/>
          <w:sz w:val="28"/>
        </w:rPr>
        <w:t xml:space="preserve">A </w:t>
      </w:r>
      <w:r w:rsidR="0013212C">
        <w:rPr>
          <w:b/>
          <w:sz w:val="28"/>
        </w:rPr>
        <w:t xml:space="preserve">i Załącznik 7B </w:t>
      </w:r>
      <w:r w:rsidR="0013212C" w:rsidRPr="0013212C">
        <w:rPr>
          <w:sz w:val="28"/>
        </w:rPr>
        <w:t>oraz</w:t>
      </w:r>
      <w:r>
        <w:rPr>
          <w:b/>
          <w:sz w:val="28"/>
        </w:rPr>
        <w:t xml:space="preserve"> </w:t>
      </w:r>
      <w:r w:rsidRPr="00C677A4">
        <w:rPr>
          <w:sz w:val="28"/>
        </w:rPr>
        <w:t>wykonawczym</w:t>
      </w:r>
      <w:r>
        <w:rPr>
          <w:b/>
          <w:sz w:val="28"/>
        </w:rPr>
        <w:t xml:space="preserve"> – Załącznik nr </w:t>
      </w:r>
      <w:r w:rsidR="005C5277">
        <w:rPr>
          <w:b/>
          <w:sz w:val="28"/>
        </w:rPr>
        <w:t>7</w:t>
      </w:r>
      <w:r>
        <w:rPr>
          <w:b/>
          <w:sz w:val="28"/>
        </w:rPr>
        <w:t>C</w:t>
      </w:r>
      <w:r w:rsidR="0013212C">
        <w:rPr>
          <w:b/>
          <w:sz w:val="28"/>
        </w:rPr>
        <w:t xml:space="preserve"> i Załącznik 7D</w:t>
      </w:r>
      <w:r>
        <w:rPr>
          <w:b/>
          <w:sz w:val="28"/>
        </w:rPr>
        <w:t>.</w:t>
      </w:r>
      <w:r>
        <w:rPr>
          <w:sz w:val="28"/>
        </w:rPr>
        <w:t xml:space="preserve"> Ilość robót do wykonania w zakresie j.w. określono w przedmiarze robót – </w:t>
      </w:r>
      <w:r>
        <w:rPr>
          <w:b/>
          <w:sz w:val="28"/>
        </w:rPr>
        <w:t xml:space="preserve">Załącznik nr </w:t>
      </w:r>
      <w:r w:rsidR="005C5277">
        <w:rPr>
          <w:b/>
          <w:sz w:val="28"/>
        </w:rPr>
        <w:t>7</w:t>
      </w:r>
      <w:r>
        <w:rPr>
          <w:b/>
          <w:sz w:val="28"/>
        </w:rPr>
        <w:t>E.</w:t>
      </w:r>
    </w:p>
    <w:p w:rsidR="00E53D3E" w:rsidRDefault="00E53D3E" w:rsidP="007E00D8">
      <w:pPr>
        <w:pStyle w:val="Standard"/>
        <w:jc w:val="both"/>
        <w:rPr>
          <w:sz w:val="28"/>
        </w:rPr>
      </w:pPr>
    </w:p>
    <w:p w:rsidR="00E53D3E" w:rsidRDefault="00281150">
      <w:pPr>
        <w:pStyle w:val="Standard"/>
        <w:ind w:left="360"/>
        <w:jc w:val="both"/>
      </w:pPr>
      <w:r>
        <w:rPr>
          <w:b/>
          <w:sz w:val="28"/>
          <w:u w:val="single"/>
        </w:rPr>
        <w:t>1</w:t>
      </w:r>
      <w:r w:rsidR="005C5277">
        <w:rPr>
          <w:b/>
          <w:sz w:val="28"/>
          <w:u w:val="single"/>
        </w:rPr>
        <w:t>0</w:t>
      </w:r>
      <w:r>
        <w:rPr>
          <w:b/>
          <w:sz w:val="28"/>
          <w:u w:val="single"/>
        </w:rPr>
        <w:t>. Warunki gruntowo-wodne</w:t>
      </w:r>
      <w:r>
        <w:rPr>
          <w:sz w:val="28"/>
        </w:rPr>
        <w:t xml:space="preserve"> określa </w:t>
      </w:r>
      <w:r w:rsidR="004F4228">
        <w:rPr>
          <w:sz w:val="28"/>
        </w:rPr>
        <w:t>Dokumentacja</w:t>
      </w:r>
      <w:r>
        <w:rPr>
          <w:sz w:val="28"/>
        </w:rPr>
        <w:t xml:space="preserve"> geotechniczna – </w:t>
      </w:r>
      <w:r w:rsidR="007E00D8">
        <w:rPr>
          <w:b/>
          <w:sz w:val="28"/>
        </w:rPr>
        <w:t>Załącznik Nr 1</w:t>
      </w:r>
      <w:r w:rsidR="005C5277">
        <w:rPr>
          <w:b/>
          <w:sz w:val="28"/>
        </w:rPr>
        <w:t>1</w:t>
      </w:r>
      <w:r>
        <w:rPr>
          <w:b/>
          <w:sz w:val="28"/>
        </w:rPr>
        <w:t>.</w:t>
      </w:r>
    </w:p>
    <w:p w:rsidR="00E53D3E" w:rsidRDefault="00E53D3E">
      <w:pPr>
        <w:pStyle w:val="Standard"/>
        <w:ind w:left="360"/>
        <w:jc w:val="both"/>
      </w:pPr>
    </w:p>
    <w:p w:rsidR="00E53D3E" w:rsidRDefault="00281150">
      <w:pPr>
        <w:pStyle w:val="Standard"/>
        <w:ind w:left="426"/>
        <w:jc w:val="both"/>
        <w:rPr>
          <w:b/>
          <w:bCs/>
          <w:sz w:val="28"/>
        </w:rPr>
      </w:pPr>
      <w:r>
        <w:rPr>
          <w:b/>
          <w:bCs/>
          <w:sz w:val="28"/>
          <w:u w:val="single"/>
        </w:rPr>
        <w:t>1</w:t>
      </w:r>
      <w:r w:rsidR="005C5277">
        <w:rPr>
          <w:b/>
          <w:bCs/>
          <w:sz w:val="28"/>
          <w:u w:val="single"/>
        </w:rPr>
        <w:t>1</w:t>
      </w:r>
      <w:r>
        <w:rPr>
          <w:b/>
          <w:bCs/>
          <w:sz w:val="28"/>
          <w:u w:val="single"/>
        </w:rPr>
        <w:t xml:space="preserve">. Informacje dotyczące bezpieczeństwa i ochrony zdrowia </w:t>
      </w:r>
      <w:r>
        <w:rPr>
          <w:bCs/>
          <w:sz w:val="28"/>
        </w:rPr>
        <w:t>w procesie realizacyjnym w/w zadania</w:t>
      </w:r>
      <w:r>
        <w:rPr>
          <w:sz w:val="28"/>
        </w:rPr>
        <w:t xml:space="preserve"> zawarte zostały w </w:t>
      </w:r>
      <w:r>
        <w:rPr>
          <w:b/>
          <w:bCs/>
          <w:sz w:val="28"/>
        </w:rPr>
        <w:t xml:space="preserve">Załączniku nr </w:t>
      </w:r>
      <w:r w:rsidR="005C5277">
        <w:rPr>
          <w:b/>
          <w:bCs/>
          <w:sz w:val="28"/>
        </w:rPr>
        <w:t>9</w:t>
      </w:r>
      <w:r>
        <w:rPr>
          <w:b/>
          <w:bCs/>
          <w:sz w:val="28"/>
        </w:rPr>
        <w:t>.</w:t>
      </w:r>
    </w:p>
    <w:p w:rsidR="00875868" w:rsidRDefault="00875868">
      <w:pPr>
        <w:pStyle w:val="Standard"/>
        <w:ind w:left="426"/>
        <w:jc w:val="both"/>
        <w:rPr>
          <w:b/>
          <w:bCs/>
          <w:sz w:val="28"/>
        </w:rPr>
      </w:pPr>
    </w:p>
    <w:p w:rsidR="00875868" w:rsidRDefault="00875868">
      <w:pPr>
        <w:pStyle w:val="Standard"/>
        <w:ind w:left="426"/>
        <w:jc w:val="both"/>
        <w:rPr>
          <w:b/>
          <w:bCs/>
          <w:sz w:val="28"/>
        </w:rPr>
      </w:pPr>
      <w:r w:rsidRPr="00875868">
        <w:rPr>
          <w:b/>
          <w:bCs/>
          <w:sz w:val="28"/>
          <w:u w:val="single"/>
        </w:rPr>
        <w:t xml:space="preserve">12. </w:t>
      </w:r>
      <w:r>
        <w:rPr>
          <w:b/>
          <w:bCs/>
          <w:sz w:val="28"/>
          <w:u w:val="single"/>
        </w:rPr>
        <w:t>Dokumentacja dotycząca ogrodzeń</w:t>
      </w:r>
      <w:r>
        <w:rPr>
          <w:b/>
          <w:bCs/>
          <w:sz w:val="28"/>
        </w:rPr>
        <w:t xml:space="preserve"> </w:t>
      </w:r>
    </w:p>
    <w:p w:rsidR="00875868" w:rsidRDefault="00875868">
      <w:pPr>
        <w:pStyle w:val="Standard"/>
        <w:ind w:left="426"/>
        <w:jc w:val="both"/>
        <w:rPr>
          <w:b/>
          <w:bCs/>
          <w:sz w:val="28"/>
        </w:rPr>
      </w:pPr>
      <w:r w:rsidRPr="00875868">
        <w:rPr>
          <w:bCs/>
          <w:sz w:val="28"/>
        </w:rPr>
        <w:t>Przebudowę kolidujących ogrodzeń należy realizować w oparciu o</w:t>
      </w:r>
      <w:r>
        <w:rPr>
          <w:b/>
          <w:bCs/>
          <w:sz w:val="28"/>
        </w:rPr>
        <w:t xml:space="preserve"> Załącznik 12. </w:t>
      </w:r>
      <w:r w:rsidRPr="00875868">
        <w:rPr>
          <w:bCs/>
          <w:sz w:val="28"/>
        </w:rPr>
        <w:t>Ilości robót zostały wskazane w</w:t>
      </w:r>
      <w:r>
        <w:rPr>
          <w:b/>
          <w:bCs/>
          <w:sz w:val="28"/>
        </w:rPr>
        <w:t xml:space="preserve"> Załączniku 3C.</w:t>
      </w:r>
    </w:p>
    <w:p w:rsidR="00875868" w:rsidRDefault="00875868">
      <w:pPr>
        <w:pStyle w:val="Standard"/>
        <w:ind w:left="426"/>
        <w:jc w:val="both"/>
        <w:rPr>
          <w:b/>
          <w:bCs/>
          <w:sz w:val="28"/>
        </w:rPr>
      </w:pPr>
    </w:p>
    <w:p w:rsidR="004F4228" w:rsidRPr="004F4228" w:rsidRDefault="004F4228">
      <w:pPr>
        <w:pStyle w:val="Standard"/>
        <w:ind w:left="426"/>
        <w:jc w:val="both"/>
      </w:pPr>
      <w:r>
        <w:rPr>
          <w:b/>
          <w:bCs/>
          <w:sz w:val="28"/>
          <w:u w:val="single"/>
        </w:rPr>
        <w:t>1</w:t>
      </w:r>
      <w:r w:rsidR="00875868">
        <w:rPr>
          <w:b/>
          <w:bCs/>
          <w:sz w:val="28"/>
          <w:u w:val="single"/>
        </w:rPr>
        <w:t>3</w:t>
      </w:r>
      <w:r>
        <w:rPr>
          <w:b/>
          <w:bCs/>
          <w:sz w:val="28"/>
          <w:u w:val="single"/>
        </w:rPr>
        <w:t xml:space="preserve">. Uzgodnienia i opinie </w:t>
      </w:r>
      <w:r>
        <w:rPr>
          <w:bCs/>
          <w:sz w:val="28"/>
        </w:rPr>
        <w:t xml:space="preserve">– </w:t>
      </w:r>
      <w:r w:rsidR="00361FAA">
        <w:rPr>
          <w:bCs/>
          <w:sz w:val="28"/>
        </w:rPr>
        <w:t>o</w:t>
      </w:r>
      <w:r>
        <w:rPr>
          <w:bCs/>
          <w:sz w:val="28"/>
        </w:rPr>
        <w:t xml:space="preserve">prócz </w:t>
      </w:r>
      <w:r w:rsidR="00361FAA">
        <w:rPr>
          <w:bCs/>
          <w:sz w:val="28"/>
        </w:rPr>
        <w:t xml:space="preserve">w </w:t>
      </w:r>
      <w:r>
        <w:rPr>
          <w:bCs/>
          <w:sz w:val="28"/>
        </w:rPr>
        <w:t xml:space="preserve">projektach branżowych zostały zawarte w – </w:t>
      </w:r>
      <w:r w:rsidRPr="004F4228">
        <w:rPr>
          <w:b/>
          <w:bCs/>
          <w:sz w:val="28"/>
        </w:rPr>
        <w:t>Załączniku nr 1</w:t>
      </w:r>
      <w:r w:rsidR="005C5277">
        <w:rPr>
          <w:b/>
          <w:bCs/>
          <w:sz w:val="28"/>
        </w:rPr>
        <w:t>6</w:t>
      </w:r>
      <w:r w:rsidRPr="004F4228">
        <w:rPr>
          <w:b/>
          <w:bCs/>
          <w:sz w:val="28"/>
        </w:rPr>
        <w:t>.</w:t>
      </w:r>
    </w:p>
    <w:p w:rsidR="00E53D3E" w:rsidRDefault="00E53D3E" w:rsidP="00B56847">
      <w:pPr>
        <w:pStyle w:val="Standard"/>
        <w:jc w:val="both"/>
        <w:rPr>
          <w:b/>
          <w:sz w:val="28"/>
        </w:rPr>
      </w:pPr>
    </w:p>
    <w:p w:rsidR="00E53D3E" w:rsidRPr="001A1244" w:rsidRDefault="00281150">
      <w:pPr>
        <w:pStyle w:val="Standard"/>
        <w:jc w:val="both"/>
        <w:rPr>
          <w:b/>
          <w:bCs/>
          <w:sz w:val="28"/>
        </w:rPr>
      </w:pPr>
      <w:r w:rsidRPr="001A1244">
        <w:rPr>
          <w:b/>
          <w:bCs/>
          <w:sz w:val="28"/>
        </w:rPr>
        <w:t>Uwaga dotyczy wszystkich branż:</w:t>
      </w:r>
    </w:p>
    <w:p w:rsidR="00E53D3E" w:rsidRPr="001A1244" w:rsidRDefault="00281150">
      <w:pPr>
        <w:pStyle w:val="Standard"/>
        <w:jc w:val="both"/>
        <w:rPr>
          <w:b/>
          <w:bCs/>
          <w:sz w:val="28"/>
        </w:rPr>
      </w:pPr>
      <w:r w:rsidRPr="001A1244">
        <w:rPr>
          <w:b/>
          <w:bCs/>
          <w:sz w:val="28"/>
        </w:rPr>
        <w:t xml:space="preserve">    Wskazane przedmiary mają charakter orientacyjny. Wykonawca  </w:t>
      </w:r>
    </w:p>
    <w:p w:rsidR="00E53D3E" w:rsidRPr="001A1244" w:rsidRDefault="00281150">
      <w:pPr>
        <w:pStyle w:val="Standard"/>
        <w:jc w:val="both"/>
        <w:rPr>
          <w:b/>
          <w:bCs/>
          <w:sz w:val="28"/>
        </w:rPr>
      </w:pPr>
      <w:r w:rsidRPr="001A1244">
        <w:rPr>
          <w:b/>
          <w:bCs/>
          <w:sz w:val="28"/>
        </w:rPr>
        <w:t xml:space="preserve">    powinien w cenie ryczałtowej uwzględnić cały zakres robót wynikający z</w:t>
      </w:r>
    </w:p>
    <w:p w:rsidR="00E53D3E" w:rsidRPr="001A1244" w:rsidRDefault="00281150">
      <w:pPr>
        <w:pStyle w:val="Standard"/>
        <w:jc w:val="both"/>
        <w:rPr>
          <w:b/>
          <w:bCs/>
          <w:sz w:val="28"/>
        </w:rPr>
      </w:pPr>
      <w:r w:rsidRPr="001A1244">
        <w:rPr>
          <w:b/>
          <w:bCs/>
          <w:sz w:val="28"/>
        </w:rPr>
        <w:t xml:space="preserve">    projektu.</w:t>
      </w:r>
    </w:p>
    <w:p w:rsidR="005C5277" w:rsidRPr="001A1244" w:rsidRDefault="00F95D87" w:rsidP="00F95D87">
      <w:pPr>
        <w:pStyle w:val="Standard"/>
        <w:ind w:left="284"/>
        <w:jc w:val="both"/>
        <w:rPr>
          <w:b/>
          <w:bCs/>
          <w:sz w:val="28"/>
        </w:rPr>
      </w:pPr>
      <w:r w:rsidRPr="001A1244">
        <w:rPr>
          <w:b/>
          <w:bCs/>
          <w:sz w:val="28"/>
        </w:rPr>
        <w:t>Wykonując roboty w każdej z branż należy mieć na uwadze zapisy Załącznika nr 1A (PFU) i konieczność dostosowania zakresu robót do zamiennej geometrii układu drogowego Rys. 3 Plan Sytuacyjny z Wykazem Kluczowych Zmian (Załącznik 1A).</w:t>
      </w:r>
    </w:p>
    <w:p w:rsidR="00F95D87" w:rsidRDefault="00F95D87" w:rsidP="00F95D87">
      <w:pPr>
        <w:pStyle w:val="Standard"/>
        <w:ind w:left="284"/>
        <w:jc w:val="both"/>
        <w:rPr>
          <w:b/>
          <w:bCs/>
          <w:sz w:val="28"/>
        </w:rPr>
      </w:pPr>
    </w:p>
    <w:p w:rsidR="005C5277" w:rsidRPr="00F90728" w:rsidRDefault="005C5277">
      <w:pPr>
        <w:pStyle w:val="Standard"/>
        <w:jc w:val="both"/>
        <w:rPr>
          <w:b/>
          <w:bCs/>
          <w:sz w:val="28"/>
          <w:u w:val="single"/>
        </w:rPr>
      </w:pPr>
      <w:r w:rsidRPr="00F90728">
        <w:rPr>
          <w:b/>
          <w:bCs/>
          <w:sz w:val="28"/>
          <w:u w:val="single"/>
        </w:rPr>
        <w:t>III. Szczeg</w:t>
      </w:r>
      <w:r w:rsidRPr="00F90728">
        <w:rPr>
          <w:rFonts w:hint="eastAsia"/>
          <w:b/>
          <w:bCs/>
          <w:sz w:val="28"/>
          <w:u w:val="single"/>
        </w:rPr>
        <w:t>ó</w:t>
      </w:r>
      <w:r w:rsidRPr="00F90728">
        <w:rPr>
          <w:rFonts w:hint="cs"/>
          <w:b/>
          <w:bCs/>
          <w:sz w:val="28"/>
          <w:u w:val="single"/>
        </w:rPr>
        <w:t>ł</w:t>
      </w:r>
      <w:r w:rsidRPr="00F90728">
        <w:rPr>
          <w:b/>
          <w:bCs/>
          <w:sz w:val="28"/>
          <w:u w:val="single"/>
        </w:rPr>
        <w:t>owy  zakres rob</w:t>
      </w:r>
      <w:r w:rsidRPr="00F90728">
        <w:rPr>
          <w:rFonts w:hint="eastAsia"/>
          <w:b/>
          <w:bCs/>
          <w:sz w:val="28"/>
          <w:u w:val="single"/>
        </w:rPr>
        <w:t>ó</w:t>
      </w:r>
      <w:r w:rsidRPr="00F90728">
        <w:rPr>
          <w:b/>
          <w:bCs/>
          <w:sz w:val="28"/>
          <w:u w:val="single"/>
        </w:rPr>
        <w:t xml:space="preserve">t dla etapu </w:t>
      </w:r>
      <w:r w:rsidR="00E40D02" w:rsidRPr="00F90728">
        <w:rPr>
          <w:b/>
          <w:bCs/>
          <w:sz w:val="28"/>
          <w:u w:val="single"/>
        </w:rPr>
        <w:t>1B</w:t>
      </w:r>
      <w:r w:rsidR="00CD78BA" w:rsidRPr="00F90728">
        <w:rPr>
          <w:b/>
          <w:bCs/>
          <w:sz w:val="28"/>
          <w:u w:val="single"/>
        </w:rPr>
        <w:t>:</w:t>
      </w:r>
    </w:p>
    <w:p w:rsidR="00CD78BA" w:rsidRPr="00CD78BA" w:rsidRDefault="00E40D02" w:rsidP="00CD78BA">
      <w:pPr>
        <w:pStyle w:val="Standard"/>
        <w:ind w:left="426"/>
        <w:jc w:val="both"/>
        <w:rPr>
          <w:sz w:val="28"/>
        </w:rPr>
      </w:pPr>
      <w:r>
        <w:rPr>
          <w:sz w:val="28"/>
        </w:rPr>
        <w:t xml:space="preserve">Na tym etapie Wykonawca </w:t>
      </w:r>
      <w:r w:rsidR="00CD78BA" w:rsidRPr="00CD78BA">
        <w:rPr>
          <w:sz w:val="28"/>
        </w:rPr>
        <w:t>uzyska wszystkie niezb</w:t>
      </w:r>
      <w:r w:rsidR="00CD78BA" w:rsidRPr="00CD78BA">
        <w:rPr>
          <w:rFonts w:hint="cs"/>
          <w:sz w:val="28"/>
        </w:rPr>
        <w:t>ę</w:t>
      </w:r>
      <w:r w:rsidR="00CD78BA" w:rsidRPr="00CD78BA">
        <w:rPr>
          <w:sz w:val="28"/>
        </w:rPr>
        <w:t xml:space="preserve">dne decyzje, opinie </w:t>
      </w:r>
    </w:p>
    <w:p w:rsidR="00944530" w:rsidRDefault="00CD78BA" w:rsidP="00CD78BA">
      <w:pPr>
        <w:pStyle w:val="Standard"/>
        <w:ind w:left="426"/>
        <w:jc w:val="both"/>
        <w:rPr>
          <w:sz w:val="28"/>
        </w:rPr>
      </w:pPr>
      <w:r>
        <w:rPr>
          <w:sz w:val="28"/>
        </w:rPr>
        <w:t>i uzgodnienia, opracuje</w:t>
      </w:r>
      <w:r w:rsidRPr="00CD78BA">
        <w:rPr>
          <w:sz w:val="28"/>
        </w:rPr>
        <w:t xml:space="preserve"> </w:t>
      </w:r>
      <w:r w:rsidR="00032C2F" w:rsidRPr="00032C2F">
        <w:rPr>
          <w:sz w:val="28"/>
        </w:rPr>
        <w:t>kompletn</w:t>
      </w:r>
      <w:r w:rsidR="00032C2F" w:rsidRPr="00032C2F">
        <w:rPr>
          <w:rFonts w:hint="cs"/>
          <w:sz w:val="28"/>
        </w:rPr>
        <w:t>ą</w:t>
      </w:r>
      <w:r w:rsidR="00032C2F" w:rsidRPr="00032C2F">
        <w:rPr>
          <w:sz w:val="28"/>
        </w:rPr>
        <w:t xml:space="preserve"> dokumentacj</w:t>
      </w:r>
      <w:r w:rsidR="00032C2F" w:rsidRPr="00032C2F">
        <w:rPr>
          <w:rFonts w:hint="cs"/>
          <w:sz w:val="28"/>
        </w:rPr>
        <w:t>ę</w:t>
      </w:r>
      <w:r w:rsidR="00032C2F" w:rsidRPr="00032C2F">
        <w:rPr>
          <w:sz w:val="28"/>
        </w:rPr>
        <w:t xml:space="preserve"> (projekty budowalne, wykonawcze, przedmiary, kosztorysy inwestorskie, specyfikacje techniczne wykonania i odbioru rob</w:t>
      </w:r>
      <w:r w:rsidR="00032C2F" w:rsidRPr="00032C2F">
        <w:rPr>
          <w:rFonts w:hint="eastAsia"/>
          <w:sz w:val="28"/>
        </w:rPr>
        <w:t>ó</w:t>
      </w:r>
      <w:r w:rsidR="00032C2F" w:rsidRPr="00032C2F">
        <w:rPr>
          <w:sz w:val="28"/>
        </w:rPr>
        <w:t>t) wszystkich bran</w:t>
      </w:r>
      <w:r w:rsidR="00032C2F" w:rsidRPr="00032C2F">
        <w:rPr>
          <w:rFonts w:hint="cs"/>
          <w:sz w:val="28"/>
        </w:rPr>
        <w:t>ż</w:t>
      </w:r>
      <w:r w:rsidR="00032C2F" w:rsidRPr="00032C2F">
        <w:rPr>
          <w:sz w:val="28"/>
        </w:rPr>
        <w:t xml:space="preserve"> dla zakresu wynikaj</w:t>
      </w:r>
      <w:r w:rsidR="00032C2F" w:rsidRPr="00032C2F">
        <w:rPr>
          <w:rFonts w:hint="cs"/>
          <w:sz w:val="28"/>
        </w:rPr>
        <w:t>ą</w:t>
      </w:r>
      <w:r w:rsidR="00032C2F" w:rsidRPr="00032C2F">
        <w:rPr>
          <w:sz w:val="28"/>
        </w:rPr>
        <w:t>cego z po</w:t>
      </w:r>
      <w:r w:rsidR="00032C2F" w:rsidRPr="00032C2F">
        <w:rPr>
          <w:rFonts w:hint="cs"/>
          <w:sz w:val="28"/>
        </w:rPr>
        <w:t>łą</w:t>
      </w:r>
      <w:r w:rsidR="00032C2F" w:rsidRPr="00032C2F">
        <w:rPr>
          <w:sz w:val="28"/>
        </w:rPr>
        <w:t>czenia etap</w:t>
      </w:r>
      <w:r w:rsidR="00032C2F" w:rsidRPr="00032C2F">
        <w:rPr>
          <w:rFonts w:hint="eastAsia"/>
          <w:sz w:val="28"/>
        </w:rPr>
        <w:t>ó</w:t>
      </w:r>
      <w:r w:rsidR="00032C2F" w:rsidRPr="00032C2F">
        <w:rPr>
          <w:sz w:val="28"/>
        </w:rPr>
        <w:t>w 1A i 1B, zgodnie z wymaganiami Za</w:t>
      </w:r>
      <w:r w:rsidR="00032C2F" w:rsidRPr="00032C2F">
        <w:rPr>
          <w:rFonts w:hint="cs"/>
          <w:sz w:val="28"/>
        </w:rPr>
        <w:t>łą</w:t>
      </w:r>
      <w:r w:rsidR="00032C2F" w:rsidRPr="00032C2F">
        <w:rPr>
          <w:sz w:val="28"/>
        </w:rPr>
        <w:t>cznika 1A (PFU)</w:t>
      </w:r>
      <w:r w:rsidR="00032C2F">
        <w:rPr>
          <w:sz w:val="28"/>
        </w:rPr>
        <w:t xml:space="preserve"> </w:t>
      </w:r>
      <w:r w:rsidR="00E40D02">
        <w:rPr>
          <w:sz w:val="28"/>
        </w:rPr>
        <w:t>oraz zrealizuje roboty wynikające z połączonych etapów</w:t>
      </w:r>
      <w:r w:rsidR="0094466D">
        <w:rPr>
          <w:sz w:val="28"/>
        </w:rPr>
        <w:t>, a</w:t>
      </w:r>
      <w:r w:rsidR="00E40D02">
        <w:rPr>
          <w:sz w:val="28"/>
        </w:rPr>
        <w:t xml:space="preserve"> </w:t>
      </w:r>
      <w:r w:rsidR="0094466D">
        <w:rPr>
          <w:sz w:val="28"/>
        </w:rPr>
        <w:t>p</w:t>
      </w:r>
      <w:r w:rsidR="00E40D02">
        <w:rPr>
          <w:sz w:val="28"/>
        </w:rPr>
        <w:t xml:space="preserve">onadto </w:t>
      </w:r>
      <w:r w:rsidR="00C6264F">
        <w:rPr>
          <w:sz w:val="28"/>
        </w:rPr>
        <w:t>wykona</w:t>
      </w:r>
      <w:r w:rsidR="0094466D">
        <w:rPr>
          <w:sz w:val="28"/>
        </w:rPr>
        <w:t>, uzgodni</w:t>
      </w:r>
      <w:r w:rsidR="00E40D02">
        <w:rPr>
          <w:sz w:val="28"/>
        </w:rPr>
        <w:t xml:space="preserve"> i wdroży projekt stałej organizacji </w:t>
      </w:r>
      <w:r w:rsidR="0094466D">
        <w:rPr>
          <w:sz w:val="28"/>
        </w:rPr>
        <w:t>ruchu dla wykonanej inwestycji.</w:t>
      </w:r>
    </w:p>
    <w:p w:rsidR="000935B0" w:rsidRPr="000935B0" w:rsidRDefault="000935B0" w:rsidP="000935B0">
      <w:pPr>
        <w:pStyle w:val="Tekstpodstawowywcity3"/>
        <w:spacing w:after="0"/>
        <w:ind w:left="28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zakresie przebudowy ogrodzeń </w:t>
      </w:r>
      <w:r w:rsidR="009217C2">
        <w:rPr>
          <w:sz w:val="28"/>
          <w:szCs w:val="28"/>
        </w:rPr>
        <w:t>W</w:t>
      </w:r>
      <w:r>
        <w:rPr>
          <w:sz w:val="28"/>
          <w:szCs w:val="28"/>
        </w:rPr>
        <w:t>ykonawca winien</w:t>
      </w:r>
      <w:r w:rsidRPr="000935B0">
        <w:rPr>
          <w:sz w:val="28"/>
          <w:szCs w:val="28"/>
        </w:rPr>
        <w:t xml:space="preserve"> zinwentaryzować ogrodzenia kolidujące z projektowanym przebiegiem poszczególnych ulic. Inwentaryzacja powinna zawierać dokumentację fotograficzną, plan sytuacyjny </w:t>
      </w:r>
      <w:r w:rsidRPr="000935B0">
        <w:rPr>
          <w:sz w:val="28"/>
          <w:szCs w:val="28"/>
        </w:rPr>
        <w:lastRenderedPageBreak/>
        <w:t>kolidujących ogrodzeń oraz ewentualnie inwentaryzację budynków i projekt rozbiórki.</w:t>
      </w:r>
    </w:p>
    <w:p w:rsidR="000935B0" w:rsidRPr="000935B0" w:rsidRDefault="000935B0" w:rsidP="000935B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35B0">
        <w:rPr>
          <w:rFonts w:ascii="Times New Roman" w:hAnsi="Times New Roman" w:cs="Times New Roman"/>
          <w:sz w:val="28"/>
          <w:szCs w:val="28"/>
        </w:rPr>
        <w:t xml:space="preserve">W ramach dokumentacji Biuro Projektów </w:t>
      </w:r>
      <w:r>
        <w:rPr>
          <w:rFonts w:ascii="Times New Roman" w:hAnsi="Times New Roman" w:cs="Times New Roman"/>
          <w:sz w:val="28"/>
          <w:szCs w:val="28"/>
        </w:rPr>
        <w:t xml:space="preserve">działające na zlecenie Wykonawcy na </w:t>
      </w:r>
      <w:r w:rsidRPr="000935B0">
        <w:rPr>
          <w:rFonts w:ascii="Times New Roman" w:hAnsi="Times New Roman" w:cs="Times New Roman"/>
          <w:sz w:val="28"/>
          <w:szCs w:val="28"/>
        </w:rPr>
        <w:t>opracuje nw</w:t>
      </w:r>
      <w:r w:rsidR="009217C2">
        <w:rPr>
          <w:rFonts w:ascii="Times New Roman" w:hAnsi="Times New Roman" w:cs="Times New Roman"/>
          <w:sz w:val="28"/>
          <w:szCs w:val="28"/>
        </w:rPr>
        <w:t>.</w:t>
      </w:r>
      <w:r w:rsidRPr="000935B0">
        <w:rPr>
          <w:rFonts w:ascii="Times New Roman" w:hAnsi="Times New Roman" w:cs="Times New Roman"/>
          <w:sz w:val="28"/>
          <w:szCs w:val="28"/>
        </w:rPr>
        <w:t xml:space="preserve"> projekty :</w:t>
      </w:r>
    </w:p>
    <w:p w:rsidR="000935B0" w:rsidRPr="000935B0" w:rsidRDefault="000935B0" w:rsidP="000935B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35B0">
        <w:rPr>
          <w:rFonts w:ascii="Times New Roman" w:hAnsi="Times New Roman" w:cs="Times New Roman"/>
          <w:sz w:val="28"/>
          <w:szCs w:val="28"/>
        </w:rPr>
        <w:t>a) przebudowy wszystkich elementów zamontowanych w istniejących ogrodzeniach, np. domofonów, dzwonków, skrzynek gazowych lub energetycznych, oświetlenia zainstalowanego na ogrodzeniu, studni kanalizacyjnych i zasuw wodociągowych oraz innych elementów kolidujących z projektowaną linią rozgraniczającą;</w:t>
      </w:r>
    </w:p>
    <w:p w:rsidR="000935B0" w:rsidRPr="000935B0" w:rsidRDefault="000935B0" w:rsidP="000935B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35B0">
        <w:rPr>
          <w:rFonts w:ascii="Times New Roman" w:hAnsi="Times New Roman" w:cs="Times New Roman"/>
          <w:sz w:val="28"/>
          <w:szCs w:val="28"/>
        </w:rPr>
        <w:t xml:space="preserve">b) montażu tymczasowych ogrodzeń działek, których </w:t>
      </w:r>
      <w:r>
        <w:rPr>
          <w:rFonts w:ascii="Times New Roman" w:hAnsi="Times New Roman" w:cs="Times New Roman"/>
          <w:sz w:val="28"/>
          <w:szCs w:val="28"/>
        </w:rPr>
        <w:t xml:space="preserve">istniejące ogrodzenia kolidują </w:t>
      </w:r>
      <w:r w:rsidRPr="000935B0">
        <w:rPr>
          <w:rFonts w:ascii="Times New Roman" w:hAnsi="Times New Roman" w:cs="Times New Roman"/>
          <w:sz w:val="28"/>
          <w:szCs w:val="28"/>
        </w:rPr>
        <w:t>z projektowanym układem drogowym;</w:t>
      </w:r>
    </w:p>
    <w:p w:rsidR="000935B0" w:rsidRPr="000935B0" w:rsidRDefault="000935B0" w:rsidP="000935B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35B0">
        <w:rPr>
          <w:rFonts w:ascii="Times New Roman" w:hAnsi="Times New Roman" w:cs="Times New Roman"/>
          <w:sz w:val="28"/>
          <w:szCs w:val="28"/>
        </w:rPr>
        <w:t>c) kosztorysy inwestorskie i przedmiary na wykonanie ww robót;</w:t>
      </w:r>
    </w:p>
    <w:p w:rsidR="000935B0" w:rsidRPr="000935B0" w:rsidRDefault="000935B0" w:rsidP="000935B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35B0">
        <w:rPr>
          <w:rFonts w:ascii="Times New Roman" w:hAnsi="Times New Roman" w:cs="Times New Roman"/>
          <w:sz w:val="28"/>
          <w:szCs w:val="28"/>
        </w:rPr>
        <w:t>d) specyfikacje techniczne wykonania i odbioru robot;</w:t>
      </w:r>
    </w:p>
    <w:p w:rsidR="000935B0" w:rsidRDefault="000935B0" w:rsidP="000935B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0935B0">
        <w:rPr>
          <w:rFonts w:ascii="Times New Roman" w:hAnsi="Times New Roman" w:cs="Times New Roman"/>
          <w:sz w:val="28"/>
          <w:szCs w:val="28"/>
        </w:rPr>
        <w:t xml:space="preserve"> projekcie należy uwzględnić rozbiórkę istniejącego ogrodzenia i montaż ogrodzenia tymcza</w:t>
      </w:r>
      <w:r>
        <w:rPr>
          <w:rFonts w:ascii="Times New Roman" w:hAnsi="Times New Roman" w:cs="Times New Roman"/>
          <w:sz w:val="28"/>
          <w:szCs w:val="28"/>
        </w:rPr>
        <w:t xml:space="preserve">sowego </w:t>
      </w:r>
      <w:r w:rsidR="00C6264F">
        <w:rPr>
          <w:rFonts w:ascii="Times New Roman" w:hAnsi="Times New Roman" w:cs="Times New Roman"/>
          <w:sz w:val="28"/>
          <w:szCs w:val="28"/>
        </w:rPr>
        <w:t xml:space="preserve">(nowe siatka na słupkach stalowych) </w:t>
      </w:r>
      <w:r>
        <w:rPr>
          <w:rFonts w:ascii="Times New Roman" w:hAnsi="Times New Roman" w:cs="Times New Roman"/>
          <w:sz w:val="28"/>
          <w:szCs w:val="28"/>
        </w:rPr>
        <w:t>w ramach robót drogowych z zamontowaniem docelowym istniejących bram i furtek.</w:t>
      </w:r>
    </w:p>
    <w:p w:rsidR="000935B0" w:rsidRPr="000935B0" w:rsidRDefault="000935B0" w:rsidP="000935B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35B0">
        <w:rPr>
          <w:rFonts w:ascii="Times New Roman" w:hAnsi="Times New Roman" w:cs="Times New Roman"/>
          <w:sz w:val="28"/>
          <w:szCs w:val="28"/>
        </w:rPr>
        <w:t>W projekcie zagospodarowania, który będzie załącznikiem do wniosku o wydanie decyzji ZRID,  Biuro Projektów wykaże ogrodzenia, które wymagają rozbiórki ze względu na kolizję z planowanym układem drogowym.</w:t>
      </w:r>
    </w:p>
    <w:p w:rsidR="009217C2" w:rsidRDefault="009217C2" w:rsidP="00944530">
      <w:pPr>
        <w:pStyle w:val="Standard"/>
        <w:ind w:left="426"/>
        <w:jc w:val="both"/>
        <w:rPr>
          <w:color w:val="FF0000"/>
          <w:sz w:val="28"/>
        </w:rPr>
      </w:pPr>
    </w:p>
    <w:p w:rsidR="000935B0" w:rsidRPr="001012A2" w:rsidRDefault="000935B0" w:rsidP="00944530">
      <w:pPr>
        <w:pStyle w:val="Standard"/>
        <w:ind w:left="426"/>
        <w:jc w:val="both"/>
        <w:rPr>
          <w:color w:val="FF0000"/>
          <w:sz w:val="28"/>
        </w:rPr>
      </w:pPr>
    </w:p>
    <w:p w:rsidR="0094466D" w:rsidRPr="0094466D" w:rsidRDefault="0094466D" w:rsidP="0094466D">
      <w:pPr>
        <w:pStyle w:val="Standard"/>
        <w:ind w:left="426"/>
        <w:jc w:val="both"/>
        <w:rPr>
          <w:b/>
          <w:sz w:val="28"/>
        </w:rPr>
      </w:pPr>
      <w:r w:rsidRPr="0094466D">
        <w:rPr>
          <w:b/>
          <w:sz w:val="28"/>
        </w:rPr>
        <w:t>Uwaga:</w:t>
      </w:r>
    </w:p>
    <w:p w:rsidR="0094466D" w:rsidRPr="0094466D" w:rsidRDefault="0094466D" w:rsidP="0094466D">
      <w:pPr>
        <w:widowControl/>
        <w:suppressAutoHyphens w:val="0"/>
        <w:autoSpaceDE w:val="0"/>
        <w:adjustRightInd w:val="0"/>
        <w:ind w:left="426"/>
        <w:jc w:val="both"/>
        <w:textAlignment w:val="auto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</w:pPr>
      <w:r w:rsidRPr="0094466D"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>Wykonawca winien przystąpić do robót objętych etapem 1A niezwłocznie po podpisaniu umowy z Inwestorem. Równolegle, Wykonawca winien przystąpić do opracowywania dokumentacji projektowej umożliwiającej zrealizowanie inwestycji w ostatecznym kształcie oczekiwanym przez Inwestora (połączenie etapów 1A i 1B). Należy dążyć aby wszystkie roboty przygotowawcze (m.in. rozbiórki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 xml:space="preserve">, przebudowa ogrodzeń, wycinka) </w:t>
      </w:r>
      <w:r w:rsidRPr="0094466D"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>zrealizowane zostały ni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 xml:space="preserve">ezwłocznie po rozpoczęciu prac. </w:t>
      </w:r>
      <w:r w:rsidRPr="0094466D"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>Dopuszcza się aby budowa bądź przebudowa infrastruktury technicznej a także inne roboty w</w:t>
      </w:r>
    </w:p>
    <w:p w:rsidR="0094466D" w:rsidRPr="0094466D" w:rsidRDefault="0094466D" w:rsidP="0094466D">
      <w:pPr>
        <w:widowControl/>
        <w:suppressAutoHyphens w:val="0"/>
        <w:autoSpaceDE w:val="0"/>
        <w:adjustRightInd w:val="0"/>
        <w:ind w:left="426"/>
        <w:jc w:val="both"/>
        <w:textAlignment w:val="auto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</w:pPr>
      <w:r w:rsidRPr="0094466D"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>pasie drogowym których zakres będzie wykraczał poza obszar ob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 xml:space="preserve">jęty dokumentacją podstawową </w:t>
      </w:r>
      <w:r w:rsidRPr="0094466D"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>realizowane były w oparciu o zgłoszenia robót nie wymagające p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 xml:space="preserve">ozwolenia na budowę. Zgłoszenia </w:t>
      </w:r>
      <w:r w:rsidRPr="0094466D"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>zostaną dokonane przez Wykonawcę w oparciu o przygotowaną prz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 xml:space="preserve">ez niego dokumentację. Umożliwi </w:t>
      </w:r>
      <w:r w:rsidRPr="0094466D"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>to realizację robót niezbędnych do zakończenia etapu 1A przed uzyskaniem decyzji ZRID bądź w toku</w:t>
      </w:r>
      <w:r w:rsidRPr="0094466D">
        <w:rPr>
          <w:rFonts w:ascii="ArialMT" w:hAnsi="ArialMT" w:cs="ArialMT"/>
          <w:kern w:val="0"/>
          <w:sz w:val="20"/>
          <w:szCs w:val="20"/>
          <w:lang w:bidi="ar-SA"/>
        </w:rPr>
        <w:t xml:space="preserve"> </w:t>
      </w:r>
      <w:r w:rsidRPr="0094466D"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>jej procedowania.</w:t>
      </w:r>
    </w:p>
    <w:p w:rsidR="0094466D" w:rsidRPr="0094466D" w:rsidRDefault="0094466D" w:rsidP="0094466D">
      <w:pPr>
        <w:widowControl/>
        <w:suppressAutoHyphens w:val="0"/>
        <w:autoSpaceDE w:val="0"/>
        <w:adjustRightInd w:val="0"/>
        <w:ind w:left="426"/>
        <w:jc w:val="both"/>
        <w:textAlignment w:val="auto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</w:pPr>
      <w:r w:rsidRPr="0094466D"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>Elementy skorygowanego w niniejszym opracowaniu układu drogowego w całości mieszczące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 xml:space="preserve"> </w:t>
      </w:r>
      <w:r w:rsidRPr="0094466D"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>się w liniach rozgraniczających decyzji ZRiD projektu podstawowego uznaje się za zmianę nieistotną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 xml:space="preserve"> </w:t>
      </w:r>
      <w:r w:rsidRPr="0094466D"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>w odniesieniu do tego projektu.</w:t>
      </w:r>
    </w:p>
    <w:p w:rsidR="0094466D" w:rsidRPr="0094466D" w:rsidRDefault="0094466D" w:rsidP="0094466D">
      <w:pPr>
        <w:widowControl/>
        <w:suppressAutoHyphens w:val="0"/>
        <w:autoSpaceDE w:val="0"/>
        <w:adjustRightInd w:val="0"/>
        <w:ind w:left="426"/>
        <w:jc w:val="both"/>
        <w:textAlignment w:val="auto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</w:pPr>
    </w:p>
    <w:p w:rsidR="009217C2" w:rsidRPr="00F90728" w:rsidRDefault="009217C2" w:rsidP="009217C2">
      <w:pPr>
        <w:pStyle w:val="Standard"/>
        <w:ind w:left="426"/>
        <w:jc w:val="both"/>
        <w:rPr>
          <w:color w:val="FF0000"/>
          <w:sz w:val="28"/>
          <w:u w:val="single"/>
        </w:rPr>
      </w:pPr>
      <w:r w:rsidRPr="00F90728">
        <w:rPr>
          <w:b/>
          <w:sz w:val="28"/>
          <w:u w:val="single"/>
        </w:rPr>
        <w:t xml:space="preserve">IV Szczegółowy zakres robót dla etapu 2. </w:t>
      </w:r>
    </w:p>
    <w:p w:rsidR="009217C2" w:rsidRPr="009217C2" w:rsidRDefault="009217C2" w:rsidP="009217C2">
      <w:pPr>
        <w:pStyle w:val="Standard"/>
        <w:ind w:left="426"/>
        <w:jc w:val="both"/>
        <w:rPr>
          <w:sz w:val="28"/>
        </w:rPr>
      </w:pPr>
      <w:r w:rsidRPr="009217C2">
        <w:rPr>
          <w:sz w:val="28"/>
        </w:rPr>
        <w:t>- uzyskanie i przekazanie Zamawiaj</w:t>
      </w:r>
      <w:r w:rsidRPr="009217C2">
        <w:rPr>
          <w:rFonts w:hint="cs"/>
          <w:sz w:val="28"/>
        </w:rPr>
        <w:t>ą</w:t>
      </w:r>
      <w:r w:rsidRPr="009217C2">
        <w:rPr>
          <w:sz w:val="28"/>
        </w:rPr>
        <w:t>cemu pozwolenia na u</w:t>
      </w:r>
      <w:r w:rsidRPr="009217C2">
        <w:rPr>
          <w:rFonts w:hint="cs"/>
          <w:sz w:val="28"/>
        </w:rPr>
        <w:t>ż</w:t>
      </w:r>
      <w:r w:rsidRPr="009217C2">
        <w:rPr>
          <w:sz w:val="28"/>
        </w:rPr>
        <w:t>ytkowanie dla zrealizowanej inwestycji</w:t>
      </w:r>
      <w:r w:rsidR="00606CAD">
        <w:rPr>
          <w:sz w:val="28"/>
        </w:rPr>
        <w:t>.</w:t>
      </w:r>
    </w:p>
    <w:p w:rsidR="0094466D" w:rsidRDefault="0094466D" w:rsidP="00944530">
      <w:pPr>
        <w:pStyle w:val="Standard"/>
        <w:ind w:left="426"/>
        <w:jc w:val="both"/>
        <w:rPr>
          <w:sz w:val="28"/>
        </w:rPr>
      </w:pPr>
    </w:p>
    <w:p w:rsidR="00944530" w:rsidRDefault="00944530" w:rsidP="00944530">
      <w:pPr>
        <w:pStyle w:val="Standard"/>
        <w:ind w:left="426"/>
        <w:jc w:val="both"/>
        <w:rPr>
          <w:sz w:val="28"/>
        </w:rPr>
      </w:pPr>
    </w:p>
    <w:p w:rsidR="00944530" w:rsidRDefault="00944530">
      <w:pPr>
        <w:pStyle w:val="Standard"/>
        <w:jc w:val="both"/>
        <w:rPr>
          <w:b/>
          <w:bCs/>
          <w:sz w:val="28"/>
        </w:rPr>
      </w:pPr>
    </w:p>
    <w:p w:rsidR="00E53D3E" w:rsidRDefault="004B45E0">
      <w:pPr>
        <w:pStyle w:val="Standard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V</w:t>
      </w:r>
      <w:r w:rsidR="00281150">
        <w:rPr>
          <w:b/>
          <w:sz w:val="28"/>
          <w:u w:val="single"/>
        </w:rPr>
        <w:t>. Realizacja robót</w:t>
      </w:r>
    </w:p>
    <w:p w:rsidR="00E53D3E" w:rsidRDefault="00281150">
      <w:pPr>
        <w:pStyle w:val="Standard"/>
        <w:jc w:val="both"/>
      </w:pPr>
      <w:r>
        <w:rPr>
          <w:b/>
          <w:sz w:val="28"/>
        </w:rPr>
        <w:t xml:space="preserve">1. </w:t>
      </w:r>
      <w:r>
        <w:rPr>
          <w:sz w:val="28"/>
        </w:rPr>
        <w:t xml:space="preserve">Roboty należy wykonywać zgodnie z opracowanymi  projektami budowlanymi i wykonawczymi wyszczególnionymi w rozdziale II </w:t>
      </w:r>
      <w:r w:rsidR="004B45E0">
        <w:rPr>
          <w:sz w:val="28"/>
        </w:rPr>
        <w:t xml:space="preserve">i III </w:t>
      </w:r>
      <w:r>
        <w:rPr>
          <w:sz w:val="28"/>
        </w:rPr>
        <w:t>opisu przedmiotu zamówienia z uwzględnieniem obowiązujących norm technicznych, aprobat i przepisów wynikających z Ustawy z dnia 07.07.1994 r. P</w:t>
      </w:r>
      <w:r>
        <w:rPr>
          <w:b/>
          <w:bCs/>
          <w:sz w:val="28"/>
        </w:rPr>
        <w:t xml:space="preserve">rawo Budowlane </w:t>
      </w:r>
      <w:r>
        <w:rPr>
          <w:sz w:val="28"/>
        </w:rPr>
        <w:t>-  ujednolicony tekst opublikowany w Dz.U. 2018 poz. 1202</w:t>
      </w:r>
      <w:r>
        <w:t xml:space="preserve"> </w:t>
      </w:r>
      <w:r>
        <w:rPr>
          <w:sz w:val="28"/>
        </w:rPr>
        <w:t>z późniejszymi zmianami z uwzględnieniem uwarunkowań wynikających z</w:t>
      </w:r>
      <w:r>
        <w:rPr>
          <w:b/>
          <w:sz w:val="28"/>
        </w:rPr>
        <w:t xml:space="preserve"> pozwolenia na </w:t>
      </w:r>
      <w:r w:rsidR="00B56847">
        <w:rPr>
          <w:b/>
          <w:sz w:val="28"/>
        </w:rPr>
        <w:t xml:space="preserve">budowę – </w:t>
      </w:r>
      <w:r w:rsidR="00361FAA">
        <w:rPr>
          <w:b/>
          <w:sz w:val="28"/>
        </w:rPr>
        <w:t xml:space="preserve">Decyzja </w:t>
      </w:r>
      <w:r w:rsidR="00361FAA" w:rsidRPr="00361FAA">
        <w:rPr>
          <w:b/>
          <w:sz w:val="28"/>
        </w:rPr>
        <w:t xml:space="preserve">ZRID </w:t>
      </w:r>
      <w:r w:rsidR="00361FAA">
        <w:rPr>
          <w:b/>
          <w:sz w:val="28"/>
        </w:rPr>
        <w:t xml:space="preserve">Starosty Piaseczyńskiego </w:t>
      </w:r>
      <w:r w:rsidR="00361FAA" w:rsidRPr="00361FAA">
        <w:rPr>
          <w:b/>
          <w:sz w:val="28"/>
        </w:rPr>
        <w:t xml:space="preserve">nr </w:t>
      </w:r>
      <w:r w:rsidR="004B45E0">
        <w:rPr>
          <w:b/>
          <w:sz w:val="28"/>
        </w:rPr>
        <w:t>25</w:t>
      </w:r>
      <w:r w:rsidR="00361FAA" w:rsidRPr="00361FAA">
        <w:rPr>
          <w:b/>
          <w:sz w:val="28"/>
        </w:rPr>
        <w:t xml:space="preserve">/2018 z dnia </w:t>
      </w:r>
      <w:r w:rsidR="004B45E0">
        <w:rPr>
          <w:b/>
          <w:sz w:val="28"/>
        </w:rPr>
        <w:t>18.10</w:t>
      </w:r>
      <w:r w:rsidR="00361FAA" w:rsidRPr="00361FAA">
        <w:rPr>
          <w:b/>
          <w:sz w:val="28"/>
        </w:rPr>
        <w:t xml:space="preserve">.2018 </w:t>
      </w:r>
      <w:r w:rsidR="00361FAA" w:rsidRPr="00361FAA">
        <w:rPr>
          <w:rFonts w:hint="eastAsia"/>
          <w:b/>
          <w:sz w:val="28"/>
        </w:rPr>
        <w:t>–</w:t>
      </w:r>
      <w:r w:rsidR="00361FAA" w:rsidRPr="00361FAA">
        <w:rPr>
          <w:b/>
          <w:sz w:val="28"/>
        </w:rPr>
        <w:t xml:space="preserve"> Za</w:t>
      </w:r>
      <w:r w:rsidR="00361FAA" w:rsidRPr="00361FAA">
        <w:rPr>
          <w:rFonts w:hint="cs"/>
          <w:b/>
          <w:sz w:val="28"/>
        </w:rPr>
        <w:t>łą</w:t>
      </w:r>
      <w:r w:rsidR="00361FAA">
        <w:rPr>
          <w:b/>
          <w:sz w:val="28"/>
        </w:rPr>
        <w:t>cznik nr 1</w:t>
      </w:r>
      <w:r w:rsidR="004B45E0">
        <w:rPr>
          <w:b/>
          <w:sz w:val="28"/>
        </w:rPr>
        <w:t xml:space="preserve">A, nowo uzyskanej </w:t>
      </w:r>
      <w:r w:rsidR="00FF2C38">
        <w:rPr>
          <w:b/>
          <w:sz w:val="28"/>
        </w:rPr>
        <w:t xml:space="preserve">zamiennej </w:t>
      </w:r>
      <w:r w:rsidR="004B45E0">
        <w:rPr>
          <w:b/>
          <w:sz w:val="28"/>
        </w:rPr>
        <w:t>Decyzji ZRiD</w:t>
      </w:r>
      <w:r>
        <w:rPr>
          <w:sz w:val="28"/>
        </w:rPr>
        <w:t xml:space="preserve"> oraz wymagań określonych w </w:t>
      </w:r>
      <w:r>
        <w:rPr>
          <w:b/>
          <w:sz w:val="28"/>
        </w:rPr>
        <w:t>Szczegółowych Specyfikacjach Technicznych Wykonania i Odbioru Robót (pkt 3).</w:t>
      </w:r>
    </w:p>
    <w:p w:rsidR="00E53D3E" w:rsidRDefault="00E53D3E">
      <w:pPr>
        <w:pStyle w:val="Standard"/>
        <w:rPr>
          <w:sz w:val="28"/>
        </w:rPr>
      </w:pPr>
    </w:p>
    <w:p w:rsidR="00E53D3E" w:rsidRDefault="00281150">
      <w:pPr>
        <w:pStyle w:val="Standard"/>
        <w:jc w:val="both"/>
      </w:pPr>
      <w:r>
        <w:rPr>
          <w:b/>
          <w:sz w:val="28"/>
        </w:rPr>
        <w:t>2.</w:t>
      </w:r>
      <w:r>
        <w:rPr>
          <w:sz w:val="28"/>
        </w:rPr>
        <w:t xml:space="preserve"> </w:t>
      </w:r>
      <w:r>
        <w:rPr>
          <w:sz w:val="28"/>
          <w:u w:val="single"/>
        </w:rPr>
        <w:t>W procesie wykonawczym, Wykonawca odpowiada na budowie za przestrzeganie obowiązujących przepisów BHP</w:t>
      </w:r>
      <w:r>
        <w:rPr>
          <w:sz w:val="28"/>
        </w:rPr>
        <w:t xml:space="preserve"> dla całego zakresu robót  (Dz.U. Nr 47 z dnia 19.03.2003 poz.401).</w:t>
      </w:r>
    </w:p>
    <w:p w:rsidR="00A22B3C" w:rsidRPr="00A22B3C" w:rsidRDefault="00A22B3C" w:rsidP="00A22B3C">
      <w:pPr>
        <w:pStyle w:val="Standard"/>
        <w:jc w:val="both"/>
        <w:rPr>
          <w:b/>
          <w:kern w:val="0"/>
          <w:sz w:val="28"/>
          <w:szCs w:val="28"/>
          <w:lang w:eastAsia="pl-PL"/>
        </w:rPr>
      </w:pPr>
      <w:r w:rsidRPr="00A22B3C">
        <w:rPr>
          <w:b/>
          <w:kern w:val="0"/>
          <w:sz w:val="28"/>
          <w:szCs w:val="28"/>
          <w:lang w:eastAsia="pl-PL"/>
        </w:rPr>
        <w:t>2a)</w:t>
      </w:r>
      <w:r w:rsidRPr="00A22B3C">
        <w:rPr>
          <w:b/>
          <w:kern w:val="0"/>
          <w:sz w:val="28"/>
          <w:szCs w:val="28"/>
          <w:lang w:eastAsia="pl-PL"/>
        </w:rPr>
        <w:tab/>
      </w:r>
      <w:r w:rsidRPr="00A22B3C">
        <w:rPr>
          <w:kern w:val="0"/>
          <w:sz w:val="28"/>
          <w:szCs w:val="28"/>
          <w:lang w:eastAsia="pl-PL"/>
        </w:rPr>
        <w:t>W przypadku</w:t>
      </w:r>
      <w:r w:rsidRPr="00A22B3C">
        <w:rPr>
          <w:bCs/>
          <w:kern w:val="0"/>
          <w:sz w:val="28"/>
          <w:szCs w:val="28"/>
          <w:lang w:eastAsia="pl-PL"/>
        </w:rPr>
        <w:t xml:space="preserve"> wykonywania prac w obrębie czynnych urządzeń elektroenergetycznych, prace budowlano – montażowe </w:t>
      </w:r>
      <w:r w:rsidRPr="00A22B3C">
        <w:rPr>
          <w:kern w:val="0"/>
          <w:sz w:val="28"/>
          <w:szCs w:val="28"/>
          <w:lang w:eastAsia="pl-PL"/>
        </w:rPr>
        <w:t>należy wykonywać zgodnie z Rozporządzeniem Ministra Gospodarki z dnia 28.03.2013 r. w sprawie bezpieczeństwa i higieny pracy przy urządzeniach energetycznych (Dz. U. z 2013 r. p</w:t>
      </w:r>
      <w:r>
        <w:rPr>
          <w:kern w:val="0"/>
          <w:sz w:val="28"/>
          <w:szCs w:val="28"/>
          <w:lang w:eastAsia="pl-PL"/>
        </w:rPr>
        <w:t xml:space="preserve">oz. 492) oraz dodatkowo zgodnie </w:t>
      </w:r>
      <w:r w:rsidRPr="00A22B3C">
        <w:rPr>
          <w:kern w:val="0"/>
          <w:sz w:val="28"/>
          <w:szCs w:val="28"/>
          <w:lang w:eastAsia="pl-PL"/>
        </w:rPr>
        <w:t>z zarządzeniami i instrukcjami dotyczącymi spraw bhp obowiązującymi w PGE Dystrybucja S.A. w przypadku</w:t>
      </w:r>
      <w:r w:rsidRPr="00A22B3C">
        <w:rPr>
          <w:bCs/>
          <w:kern w:val="0"/>
          <w:sz w:val="28"/>
          <w:szCs w:val="28"/>
          <w:lang w:eastAsia="pl-PL"/>
        </w:rPr>
        <w:t xml:space="preserve"> wykonywania prac w obrębie urządzeń należących do spółki energetycznej.</w:t>
      </w:r>
    </w:p>
    <w:p w:rsidR="00E53D3E" w:rsidRDefault="00E53D3E">
      <w:pPr>
        <w:pStyle w:val="Standard"/>
        <w:jc w:val="both"/>
        <w:rPr>
          <w:sz w:val="28"/>
        </w:rPr>
      </w:pPr>
    </w:p>
    <w:p w:rsidR="00B56847" w:rsidRDefault="0028115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3</w:t>
      </w:r>
      <w:r>
        <w:rPr>
          <w:sz w:val="28"/>
          <w:u w:val="single"/>
        </w:rPr>
        <w:t>.Wymagania technologiczne wykonania i odbioru robót</w:t>
      </w:r>
      <w:r>
        <w:rPr>
          <w:sz w:val="28"/>
        </w:rPr>
        <w:t xml:space="preserve"> określają </w:t>
      </w:r>
      <w:r>
        <w:rPr>
          <w:b/>
          <w:sz w:val="28"/>
        </w:rPr>
        <w:t>Szczegółowe Specyfikacje Techniczne Wykonania i Odbioru Robót</w:t>
      </w:r>
      <w:r w:rsidR="00B56847">
        <w:rPr>
          <w:b/>
          <w:sz w:val="28"/>
        </w:rPr>
        <w:t xml:space="preserve"> </w:t>
      </w:r>
    </w:p>
    <w:p w:rsidR="00B56847" w:rsidRPr="00C34057" w:rsidRDefault="00B56847">
      <w:pPr>
        <w:pStyle w:val="Standard"/>
        <w:jc w:val="both"/>
        <w:rPr>
          <w:b/>
          <w:sz w:val="28"/>
        </w:rPr>
      </w:pPr>
      <w:r w:rsidRPr="00C34057">
        <w:rPr>
          <w:b/>
          <w:sz w:val="28"/>
        </w:rPr>
        <w:t>- Załącz</w:t>
      </w:r>
      <w:r w:rsidR="00361FAA">
        <w:rPr>
          <w:b/>
          <w:sz w:val="28"/>
        </w:rPr>
        <w:t>nik nr 1</w:t>
      </w:r>
      <w:r w:rsidR="004B45E0">
        <w:rPr>
          <w:b/>
          <w:sz w:val="28"/>
        </w:rPr>
        <w:t>4</w:t>
      </w:r>
      <w:r w:rsidR="00361FAA">
        <w:rPr>
          <w:b/>
          <w:sz w:val="28"/>
        </w:rPr>
        <w:t>A</w:t>
      </w:r>
      <w:r w:rsidR="003B3AE2">
        <w:rPr>
          <w:b/>
          <w:sz w:val="28"/>
        </w:rPr>
        <w:t xml:space="preserve"> </w:t>
      </w:r>
      <w:r w:rsidR="00C34057" w:rsidRPr="00C34057">
        <w:rPr>
          <w:b/>
          <w:sz w:val="28"/>
        </w:rPr>
        <w:t xml:space="preserve">– </w:t>
      </w:r>
      <w:r w:rsidR="00361FAA">
        <w:rPr>
          <w:b/>
          <w:sz w:val="28"/>
        </w:rPr>
        <w:t>Drogi</w:t>
      </w:r>
    </w:p>
    <w:p w:rsidR="00B56847" w:rsidRDefault="00B56847" w:rsidP="003B3AE2">
      <w:pPr>
        <w:pStyle w:val="Standard"/>
        <w:jc w:val="both"/>
        <w:rPr>
          <w:b/>
          <w:sz w:val="28"/>
        </w:rPr>
      </w:pPr>
      <w:r w:rsidRPr="00C34057">
        <w:rPr>
          <w:b/>
          <w:sz w:val="28"/>
        </w:rPr>
        <w:t xml:space="preserve">- Załącznik nr </w:t>
      </w:r>
      <w:r w:rsidR="003B3AE2">
        <w:rPr>
          <w:b/>
          <w:sz w:val="28"/>
        </w:rPr>
        <w:t>1</w:t>
      </w:r>
      <w:r w:rsidR="004B45E0">
        <w:rPr>
          <w:b/>
          <w:sz w:val="28"/>
        </w:rPr>
        <w:t>4</w:t>
      </w:r>
      <w:r w:rsidR="00361FAA">
        <w:rPr>
          <w:b/>
          <w:sz w:val="28"/>
        </w:rPr>
        <w:t>B</w:t>
      </w:r>
      <w:r w:rsidR="003B3AE2">
        <w:rPr>
          <w:b/>
          <w:sz w:val="28"/>
        </w:rPr>
        <w:t xml:space="preserve"> – </w:t>
      </w:r>
      <w:r w:rsidR="00361FAA">
        <w:rPr>
          <w:b/>
          <w:sz w:val="28"/>
        </w:rPr>
        <w:t>Kanalizacja Deszczowa</w:t>
      </w:r>
    </w:p>
    <w:p w:rsidR="00361FAA" w:rsidRDefault="00361FAA" w:rsidP="003B3AE2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- Załącznik nr 1</w:t>
      </w:r>
      <w:r w:rsidR="004B45E0">
        <w:rPr>
          <w:b/>
          <w:sz w:val="28"/>
        </w:rPr>
        <w:t>4</w:t>
      </w:r>
      <w:r>
        <w:rPr>
          <w:b/>
          <w:sz w:val="28"/>
        </w:rPr>
        <w:t>C – Kanalizacja Sanitarna i sieć wodociągowa</w:t>
      </w:r>
    </w:p>
    <w:p w:rsidR="00B95B63" w:rsidRDefault="00B95B63" w:rsidP="003B3AE2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- Załącznik nr 1</w:t>
      </w:r>
      <w:r w:rsidR="004B45E0">
        <w:rPr>
          <w:b/>
          <w:sz w:val="28"/>
        </w:rPr>
        <w:t>4D – Oświetlenie</w:t>
      </w:r>
    </w:p>
    <w:p w:rsidR="00B95B63" w:rsidRDefault="00B95B63" w:rsidP="003B3AE2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- Załącznik nr 1</w:t>
      </w:r>
      <w:r w:rsidR="004B45E0">
        <w:rPr>
          <w:b/>
          <w:sz w:val="28"/>
        </w:rPr>
        <w:t>4E</w:t>
      </w:r>
      <w:r>
        <w:rPr>
          <w:b/>
          <w:sz w:val="28"/>
        </w:rPr>
        <w:t xml:space="preserve"> </w:t>
      </w:r>
      <w:r w:rsidR="003572A5">
        <w:rPr>
          <w:b/>
          <w:sz w:val="28"/>
        </w:rPr>
        <w:t xml:space="preserve">- </w:t>
      </w:r>
      <w:r w:rsidR="004B45E0">
        <w:rPr>
          <w:rFonts w:hint="eastAsia"/>
          <w:b/>
          <w:sz w:val="28"/>
        </w:rPr>
        <w:t xml:space="preserve">Elektryczna Siec nN i </w:t>
      </w:r>
      <w:r w:rsidR="004B45E0" w:rsidRPr="004B45E0">
        <w:rPr>
          <w:rFonts w:hint="eastAsia"/>
          <w:b/>
          <w:sz w:val="28"/>
        </w:rPr>
        <w:t>SN</w:t>
      </w:r>
    </w:p>
    <w:p w:rsidR="004B45E0" w:rsidRDefault="004B45E0" w:rsidP="003B3AE2">
      <w:pPr>
        <w:pStyle w:val="Standard"/>
        <w:jc w:val="both"/>
        <w:rPr>
          <w:b/>
          <w:sz w:val="28"/>
        </w:rPr>
      </w:pPr>
      <w:r w:rsidRPr="004B45E0">
        <w:rPr>
          <w:b/>
          <w:sz w:val="28"/>
        </w:rPr>
        <w:t>- Za</w:t>
      </w:r>
      <w:r w:rsidRPr="004B45E0">
        <w:rPr>
          <w:rFonts w:hint="cs"/>
          <w:b/>
          <w:sz w:val="28"/>
        </w:rPr>
        <w:t>łą</w:t>
      </w:r>
      <w:r w:rsidRPr="004B45E0">
        <w:rPr>
          <w:b/>
          <w:sz w:val="28"/>
        </w:rPr>
        <w:t>cznik nr 14</w:t>
      </w:r>
      <w:r>
        <w:rPr>
          <w:b/>
          <w:sz w:val="28"/>
        </w:rPr>
        <w:t>F</w:t>
      </w:r>
      <w:r w:rsidR="003572A5" w:rsidRPr="003572A5">
        <w:rPr>
          <w:rFonts w:hint="eastAsia"/>
          <w:b/>
          <w:sz w:val="28"/>
        </w:rPr>
        <w:t xml:space="preserve"> – </w:t>
      </w:r>
      <w:r w:rsidR="003572A5">
        <w:rPr>
          <w:b/>
          <w:sz w:val="28"/>
        </w:rPr>
        <w:t>Telekomunikacja</w:t>
      </w:r>
    </w:p>
    <w:p w:rsidR="00B95B63" w:rsidRPr="00C34057" w:rsidRDefault="00B95B63" w:rsidP="003B3AE2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 xml:space="preserve">- Załącznik nr 12G – </w:t>
      </w:r>
      <w:r w:rsidR="003572A5">
        <w:rPr>
          <w:b/>
          <w:sz w:val="28"/>
        </w:rPr>
        <w:t>Sygnalizacja świetlna</w:t>
      </w:r>
    </w:p>
    <w:p w:rsidR="00E53D3E" w:rsidRDefault="00C34057">
      <w:pPr>
        <w:pStyle w:val="Standard"/>
        <w:jc w:val="both"/>
      </w:pPr>
      <w:r>
        <w:rPr>
          <w:sz w:val="28"/>
        </w:rPr>
        <w:t xml:space="preserve"> których</w:t>
      </w:r>
      <w:r w:rsidR="00281150">
        <w:rPr>
          <w:sz w:val="28"/>
        </w:rPr>
        <w:t xml:space="preserve"> wykonawca winien przestrzegać w procesie realizacyjnym dla całego zakresu robót określonego w opisie przedmio</w:t>
      </w:r>
      <w:r w:rsidR="00B83C6A">
        <w:rPr>
          <w:sz w:val="28"/>
        </w:rPr>
        <w:t>tu zamówienia i zawartej umowie.</w:t>
      </w:r>
    </w:p>
    <w:p w:rsidR="00E53D3E" w:rsidRDefault="00E53D3E">
      <w:pPr>
        <w:pStyle w:val="Standard"/>
        <w:jc w:val="both"/>
        <w:rPr>
          <w:sz w:val="28"/>
        </w:rPr>
      </w:pPr>
    </w:p>
    <w:p w:rsidR="00E53D3E" w:rsidRPr="007B72B0" w:rsidRDefault="00281150">
      <w:pPr>
        <w:pStyle w:val="Standard"/>
        <w:jc w:val="both"/>
      </w:pPr>
      <w:r w:rsidRPr="007B72B0">
        <w:rPr>
          <w:sz w:val="28"/>
          <w:u w:val="single"/>
        </w:rPr>
        <w:t>3.1.Przy robotach sanitarnych</w:t>
      </w:r>
      <w:r w:rsidRPr="007B72B0">
        <w:rPr>
          <w:sz w:val="28"/>
        </w:rPr>
        <w:t xml:space="preserve"> należy ściśle przestrzegać wymagań określonych w dokumentacjach budowlanych i wykonawczych i warunkach technicznych eksploatatora urządzeń wodno-kanalizacyjnych  (t.j. P.W i K Piaseczno).</w:t>
      </w:r>
    </w:p>
    <w:p w:rsidR="00E53D3E" w:rsidRDefault="00E53D3E" w:rsidP="00C34057">
      <w:pPr>
        <w:pStyle w:val="Standard"/>
        <w:jc w:val="both"/>
        <w:rPr>
          <w:sz w:val="28"/>
          <w:u w:val="single"/>
        </w:rPr>
      </w:pPr>
    </w:p>
    <w:p w:rsidR="00E53D3E" w:rsidRDefault="00281150">
      <w:pPr>
        <w:pStyle w:val="Standard"/>
        <w:jc w:val="both"/>
      </w:pPr>
      <w:r>
        <w:rPr>
          <w:b/>
          <w:sz w:val="28"/>
          <w:u w:val="single"/>
        </w:rPr>
        <w:t xml:space="preserve">4.  </w:t>
      </w:r>
      <w:r>
        <w:rPr>
          <w:sz w:val="28"/>
          <w:u w:val="single"/>
        </w:rPr>
        <w:t>W trakcie prowadzenia robót dla poszczególnych branż, Wykonawca będzie wykonywał dokumentację fotograficzną</w:t>
      </w:r>
      <w:r>
        <w:rPr>
          <w:sz w:val="28"/>
        </w:rPr>
        <w:t xml:space="preserve"> dla poszczególnych procesów </w:t>
      </w:r>
      <w:r>
        <w:rPr>
          <w:sz w:val="28"/>
        </w:rPr>
        <w:lastRenderedPageBreak/>
        <w:t>technologicznych. Zakres  dokumentacji fotograficznej należy uzgodnić z Inspektorem Nadzoru Inwestorskiego. W szczególności wykonać dokumentację fotograficzną stanu istniejącego terenu przed rozpoczęciem robót (w tym pasa drogowego oraz przyległych budynków i ogrodzeń – ze szczególnym uwzględnieniem działek i ogrodzeń przejmowanych decyzją ZRiD).</w:t>
      </w:r>
    </w:p>
    <w:p w:rsidR="00E53D3E" w:rsidRDefault="00E53D3E">
      <w:pPr>
        <w:pStyle w:val="Standard"/>
        <w:jc w:val="both"/>
        <w:rPr>
          <w:sz w:val="28"/>
        </w:rPr>
      </w:pPr>
    </w:p>
    <w:p w:rsidR="00E53D3E" w:rsidRDefault="00281150">
      <w:pPr>
        <w:pStyle w:val="Standard"/>
        <w:jc w:val="both"/>
      </w:pPr>
      <w:r>
        <w:rPr>
          <w:b/>
          <w:sz w:val="28"/>
        </w:rPr>
        <w:t>5</w:t>
      </w:r>
      <w:r>
        <w:rPr>
          <w:b/>
          <w:sz w:val="28"/>
          <w:u w:val="single"/>
        </w:rPr>
        <w:t>.</w:t>
      </w:r>
      <w:r>
        <w:rPr>
          <w:sz w:val="28"/>
          <w:u w:val="single"/>
        </w:rPr>
        <w:t>Generalny Wykonawca zobowiązany jest do koordynowania wszystkich robót prowadzonych na terenie budowy.</w:t>
      </w:r>
    </w:p>
    <w:p w:rsidR="00E53D3E" w:rsidRDefault="00E53D3E">
      <w:pPr>
        <w:pStyle w:val="Standard"/>
        <w:jc w:val="both"/>
        <w:rPr>
          <w:sz w:val="28"/>
          <w:u w:val="single"/>
        </w:rPr>
      </w:pPr>
    </w:p>
    <w:p w:rsidR="00E53D3E" w:rsidRDefault="00281150">
      <w:pPr>
        <w:pStyle w:val="Standard"/>
        <w:jc w:val="both"/>
      </w:pPr>
      <w:r>
        <w:rPr>
          <w:b/>
          <w:sz w:val="28"/>
        </w:rPr>
        <w:t>6.</w:t>
      </w:r>
      <w:r>
        <w:rPr>
          <w:sz w:val="28"/>
          <w:u w:val="single"/>
        </w:rPr>
        <w:t>W uzasadnionych przypadkach w trakcie realizacji Inwestor zastrzega sobie prawo do wprowadzenia zmian ustalonego zakresu ro</w:t>
      </w:r>
      <w:r w:rsidR="003572A5">
        <w:rPr>
          <w:sz w:val="28"/>
          <w:u w:val="single"/>
        </w:rPr>
        <w:t>bót określonego w  rozdziale II i III.</w:t>
      </w:r>
    </w:p>
    <w:p w:rsidR="00C34057" w:rsidRDefault="00C34057" w:rsidP="00C34057">
      <w:pPr>
        <w:pStyle w:val="Standard"/>
        <w:jc w:val="both"/>
        <w:rPr>
          <w:sz w:val="28"/>
          <w:u w:val="single"/>
        </w:rPr>
      </w:pPr>
    </w:p>
    <w:p w:rsidR="00E53D3E" w:rsidRDefault="00281150">
      <w:pPr>
        <w:pStyle w:val="Standard"/>
        <w:jc w:val="both"/>
      </w:pPr>
      <w:r>
        <w:rPr>
          <w:b/>
          <w:sz w:val="28"/>
        </w:rPr>
        <w:t>7.</w:t>
      </w:r>
      <w:r>
        <w:rPr>
          <w:sz w:val="28"/>
          <w:u w:val="single"/>
        </w:rPr>
        <w:t>Szczegółowych informacji o przedmiocie zamówienia  udzielał będzie</w:t>
      </w:r>
      <w:r>
        <w:rPr>
          <w:sz w:val="28"/>
        </w:rPr>
        <w:t>: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 xml:space="preserve">  - w zakresie formalnym    -         mgr  Piotr Borkowski            tel.     70 17 654</w:t>
      </w:r>
    </w:p>
    <w:p w:rsidR="00E53D3E" w:rsidRPr="00FF2C38" w:rsidRDefault="00281150">
      <w:pPr>
        <w:pStyle w:val="Standard"/>
        <w:jc w:val="both"/>
        <w:rPr>
          <w:sz w:val="28"/>
        </w:rPr>
      </w:pPr>
      <w:r>
        <w:rPr>
          <w:sz w:val="28"/>
        </w:rPr>
        <w:t xml:space="preserve">  - w  techniczno – realizacyjnym mgr inż. Marek Ławrecki     tel:     70 17 696</w:t>
      </w:r>
    </w:p>
    <w:p w:rsidR="00E53D3E" w:rsidRDefault="00281150">
      <w:pPr>
        <w:pStyle w:val="Standard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mgr inż. Zbigniew Wysoczyński tel.70 17 687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:rsidR="00E53D3E" w:rsidRDefault="00281150">
      <w:pPr>
        <w:pStyle w:val="Standard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V</w:t>
      </w:r>
      <w:r w:rsidR="00F90728">
        <w:rPr>
          <w:b/>
          <w:sz w:val="28"/>
          <w:u w:val="single"/>
        </w:rPr>
        <w:t>I</w:t>
      </w:r>
      <w:r>
        <w:rPr>
          <w:b/>
          <w:sz w:val="28"/>
          <w:u w:val="single"/>
        </w:rPr>
        <w:t>. Szczegółowe warunki realizacyjne.</w:t>
      </w:r>
    </w:p>
    <w:p w:rsidR="00E53D3E" w:rsidRDefault="00E53D3E">
      <w:pPr>
        <w:pStyle w:val="Standard"/>
        <w:jc w:val="both"/>
        <w:rPr>
          <w:b/>
          <w:sz w:val="28"/>
          <w:u w:val="single"/>
        </w:rPr>
      </w:pPr>
    </w:p>
    <w:p w:rsidR="00E53D3E" w:rsidRDefault="0028115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Wykonawca robót zobowiązany jest do:</w:t>
      </w:r>
    </w:p>
    <w:p w:rsidR="00E53D3E" w:rsidRDefault="00E53D3E">
      <w:pPr>
        <w:pStyle w:val="Standard"/>
        <w:jc w:val="both"/>
        <w:rPr>
          <w:b/>
          <w:sz w:val="28"/>
        </w:rPr>
      </w:pPr>
    </w:p>
    <w:p w:rsidR="00E53D3E" w:rsidRDefault="00281150">
      <w:pPr>
        <w:pStyle w:val="Standard"/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>Zabezpieczenia obsługi geodezyjnej  w trakcie realizacji robót oraz sporządzenia inwentaryzacji geodezyjnej powykonawczej przez uprawnionych geodetów w dwóch egzemplarzach  dla robót opisanych w rozdziale II (w formie papierowej) oraz w jednym egzemplarzu w formie elektronicznej w formacie DXF.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Prowadzenia robót i ciągły nadzór przez personel posiadający stosowne do zakresów wykonywanych robót uprawnienia budowlane.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Wykonania projektu organizacji ruchu na czas prowadzonych robót wraz z jego zatwierdzeniem przez upoważnione służby z zachowaniem dojazdów do istniejących posesji.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Wykonania oznakowania i zabezpieczenia prowadzonych robót wg wytycznych zatwierdzonego projektu organizacji ruchu na czas budowy i wynikających z przepisów BHP. Wykonawca określi  w   projekcie  czasowej organizacji ruchu dojazd konkretnymi ulicami do poszczególnych etapów realizacyjnych inwestycji. Naprawy ewentualnych uszkodzeń tych ulic powstałych w wyniku dowozu materiałów i sprzętu leżą po stronie Wykonawcy.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Prowadzenia robót zgodnie z obowiązującymi warunkami technicznymi  wykonania i Odbioru Robót –  (Szczegółowe Specyfikacje  Techniczne  Wykonania i  odbioru robót)  i obowiązującymi normami technicznymi  oraz zgodnie z zapisami w   rozdz. </w:t>
      </w:r>
      <w:r w:rsidR="003572A5">
        <w:rPr>
          <w:sz w:val="28"/>
        </w:rPr>
        <w:t>V</w:t>
      </w:r>
      <w:r>
        <w:rPr>
          <w:sz w:val="28"/>
        </w:rPr>
        <w:t xml:space="preserve"> poz.1,2,3.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lastRenderedPageBreak/>
        <w:t>Przeprowadzenia w trakcie budowy stosownych badań laboratoryjnych  dokumentujących zachowanie prawidłowego procesu technologicznego. Podłoża pod nawierzchnię drogową winny być zagęszczone do wskaźnika 1,0. Zasypki po wykonywanych przekopach w obrębie jezdni i parkingu o głębokości do 1,2 m od poziomu koryta jezdni  również winny być zagęszczone do wskaźnika 1,0.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Zabezpieczenia możliwości dojazdu do posesji poprzez utwardzenie nawierzchni po przekopach liniowych i utrzymywanie jej w należytym stanie także przez okres ew. przerwy zimowej.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Każdy wbudowany materiał winien posiadać atest techniczny lub aprobatę świadczącą o jego jakości zgodnie z wymogami projektu i być dopuszczony do jego wbudowania (wg  wymogów obowiązującego Prawa Budowlanego) oraz uzyskać zatwierdzenie przez Nadzór Inwestorski na jego wbudowanie.</w:t>
      </w:r>
    </w:p>
    <w:p w:rsidR="00E53D3E" w:rsidRDefault="00281150">
      <w:pPr>
        <w:pStyle w:val="Standard"/>
        <w:ind w:left="720"/>
        <w:jc w:val="both"/>
        <w:rPr>
          <w:sz w:val="28"/>
        </w:rPr>
      </w:pPr>
      <w:r>
        <w:rPr>
          <w:sz w:val="28"/>
        </w:rPr>
        <w:t>Na żądanie Inspektora Nadzoru Inwestorskiego Wykonawca zobowiązany jest przedstawić dokumenty WZ potwierdzające pochodzenie wbudowywanego materiału.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Materiały rozbiórkowe stanowić będą własność Wykonawcy, chyba że Inspektor Nadzoru z ramienia Zamawiającego wskaże inaczej.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Przed zgłoszeniem do odbioru końcowego należy :</w:t>
      </w:r>
    </w:p>
    <w:p w:rsidR="00E53D3E" w:rsidRDefault="00281150">
      <w:pPr>
        <w:pStyle w:val="Standard"/>
        <w:ind w:left="720"/>
        <w:jc w:val="both"/>
        <w:rPr>
          <w:sz w:val="28"/>
        </w:rPr>
      </w:pPr>
      <w:r>
        <w:rPr>
          <w:sz w:val="28"/>
        </w:rPr>
        <w:t>- pozyskać oświadczenia od eksploatatorów urządzeń podziemnych o dokonaniu prawidłowej regulacji  istniejących skrzynek, zaworów, zasuw i studzienek rewizyjnych</w:t>
      </w:r>
    </w:p>
    <w:p w:rsidR="00E53D3E" w:rsidRDefault="00281150">
      <w:pPr>
        <w:pStyle w:val="Standard"/>
        <w:ind w:left="720"/>
        <w:jc w:val="both"/>
        <w:rPr>
          <w:sz w:val="28"/>
        </w:rPr>
      </w:pPr>
      <w:r>
        <w:rPr>
          <w:sz w:val="28"/>
        </w:rPr>
        <w:t>- przygotować i przekazać inwestorowi przed zgłoszeniem do odbioru końcowego kompletną dokumentację powykonawczą w dwóch egzemplarzach opatrzoną oświadczeniem kierownika budowy wraz z geodezyjną inwentaryzacją powykonawczą.</w:t>
      </w:r>
    </w:p>
    <w:p w:rsidR="00ED1941" w:rsidRDefault="00ED1941" w:rsidP="00ED1941">
      <w:pPr>
        <w:pStyle w:val="Standard"/>
        <w:ind w:left="709" w:hanging="425"/>
        <w:jc w:val="both"/>
        <w:rPr>
          <w:sz w:val="28"/>
        </w:rPr>
      </w:pPr>
      <w:r>
        <w:rPr>
          <w:sz w:val="28"/>
        </w:rPr>
        <w:t xml:space="preserve">11. </w:t>
      </w:r>
      <w:r w:rsidRPr="00ED1941">
        <w:rPr>
          <w:sz w:val="28"/>
        </w:rPr>
        <w:t>Przez czas trwania prac zwi</w:t>
      </w:r>
      <w:r w:rsidRPr="00ED1941">
        <w:rPr>
          <w:rFonts w:hint="cs"/>
          <w:sz w:val="28"/>
        </w:rPr>
        <w:t>ą</w:t>
      </w:r>
      <w:r w:rsidRPr="00ED1941">
        <w:rPr>
          <w:sz w:val="28"/>
        </w:rPr>
        <w:t>zanych z przebudow</w:t>
      </w:r>
      <w:r w:rsidRPr="00ED1941">
        <w:rPr>
          <w:rFonts w:hint="cs"/>
          <w:sz w:val="28"/>
        </w:rPr>
        <w:t>ą</w:t>
      </w:r>
      <w:r w:rsidRPr="00ED1941">
        <w:rPr>
          <w:sz w:val="28"/>
        </w:rPr>
        <w:t xml:space="preserve"> odcink</w:t>
      </w:r>
      <w:r w:rsidRPr="00ED1941">
        <w:rPr>
          <w:rFonts w:hint="eastAsia"/>
          <w:sz w:val="28"/>
        </w:rPr>
        <w:t>ó</w:t>
      </w:r>
      <w:r w:rsidRPr="00ED1941">
        <w:rPr>
          <w:sz w:val="28"/>
        </w:rPr>
        <w:t>w sieci elektroenergetycznej nale</w:t>
      </w:r>
      <w:r w:rsidRPr="00ED1941">
        <w:rPr>
          <w:rFonts w:hint="cs"/>
          <w:sz w:val="28"/>
        </w:rPr>
        <w:t>żą</w:t>
      </w:r>
      <w:r w:rsidRPr="00ED1941">
        <w:rPr>
          <w:sz w:val="28"/>
        </w:rPr>
        <w:t>cej do PGE Dystrybucja S.A., tj. co najmniej od dnia rozpocz</w:t>
      </w:r>
      <w:r w:rsidRPr="00ED1941">
        <w:rPr>
          <w:rFonts w:hint="cs"/>
          <w:sz w:val="28"/>
        </w:rPr>
        <w:t>ę</w:t>
      </w:r>
      <w:r w:rsidRPr="00ED1941">
        <w:rPr>
          <w:sz w:val="28"/>
        </w:rPr>
        <w:t>cia demonta</w:t>
      </w:r>
      <w:r w:rsidRPr="00ED1941">
        <w:rPr>
          <w:rFonts w:hint="cs"/>
          <w:sz w:val="28"/>
        </w:rPr>
        <w:t>ż</w:t>
      </w:r>
      <w:r w:rsidRPr="00ED1941">
        <w:rPr>
          <w:sz w:val="28"/>
        </w:rPr>
        <w:t>u urz</w:t>
      </w:r>
      <w:r w:rsidRPr="00ED1941">
        <w:rPr>
          <w:rFonts w:hint="cs"/>
          <w:sz w:val="28"/>
        </w:rPr>
        <w:t>ą</w:t>
      </w:r>
      <w:r w:rsidRPr="00ED1941">
        <w:rPr>
          <w:sz w:val="28"/>
        </w:rPr>
        <w:t>dze</w:t>
      </w:r>
      <w:r w:rsidRPr="00ED1941">
        <w:rPr>
          <w:rFonts w:hint="eastAsia"/>
          <w:sz w:val="28"/>
        </w:rPr>
        <w:t>ń</w:t>
      </w:r>
      <w:r w:rsidRPr="00ED1941">
        <w:rPr>
          <w:sz w:val="28"/>
        </w:rPr>
        <w:t xml:space="preserve"> do dnia ich ustawienia w nowym miejscu i uruchomienia (rozumianego jako odbi</w:t>
      </w:r>
      <w:r w:rsidRPr="00ED1941">
        <w:rPr>
          <w:rFonts w:hint="eastAsia"/>
          <w:sz w:val="28"/>
        </w:rPr>
        <w:t>ó</w:t>
      </w:r>
      <w:r w:rsidRPr="00ED1941">
        <w:rPr>
          <w:sz w:val="28"/>
        </w:rPr>
        <w:t>r techniczny), wykonawca zapewni mo</w:t>
      </w:r>
      <w:r w:rsidRPr="00ED1941">
        <w:rPr>
          <w:rFonts w:hint="cs"/>
          <w:sz w:val="28"/>
        </w:rPr>
        <w:t>ż</w:t>
      </w:r>
      <w:r w:rsidRPr="00ED1941">
        <w:rPr>
          <w:sz w:val="28"/>
        </w:rPr>
        <w:t>liwo</w:t>
      </w:r>
      <w:r w:rsidRPr="00ED1941">
        <w:rPr>
          <w:rFonts w:hint="cs"/>
          <w:sz w:val="28"/>
        </w:rPr>
        <w:t>ść</w:t>
      </w:r>
      <w:r w:rsidRPr="00ED1941">
        <w:rPr>
          <w:sz w:val="28"/>
        </w:rPr>
        <w:t xml:space="preserve"> kontynuowania przez sp</w:t>
      </w:r>
      <w:r w:rsidRPr="00ED1941">
        <w:rPr>
          <w:rFonts w:hint="eastAsia"/>
          <w:sz w:val="28"/>
        </w:rPr>
        <w:t>ó</w:t>
      </w:r>
      <w:r w:rsidRPr="00ED1941">
        <w:rPr>
          <w:rFonts w:hint="cs"/>
          <w:sz w:val="28"/>
        </w:rPr>
        <w:t>ł</w:t>
      </w:r>
      <w:r w:rsidRPr="00ED1941">
        <w:rPr>
          <w:sz w:val="28"/>
        </w:rPr>
        <w:t>k</w:t>
      </w:r>
      <w:r w:rsidRPr="00ED1941">
        <w:rPr>
          <w:rFonts w:hint="cs"/>
          <w:sz w:val="28"/>
        </w:rPr>
        <w:t>ę</w:t>
      </w:r>
      <w:r w:rsidRPr="00ED1941">
        <w:rPr>
          <w:sz w:val="28"/>
        </w:rPr>
        <w:t xml:space="preserve"> energetyczn</w:t>
      </w:r>
      <w:r w:rsidRPr="00ED1941">
        <w:rPr>
          <w:rFonts w:hint="cs"/>
          <w:sz w:val="28"/>
        </w:rPr>
        <w:t>ą</w:t>
      </w:r>
      <w:r w:rsidRPr="00ED1941">
        <w:rPr>
          <w:sz w:val="28"/>
        </w:rPr>
        <w:t xml:space="preserve"> dostarczania </w:t>
      </w:r>
      <w:r w:rsidRPr="00ED1941">
        <w:rPr>
          <w:rFonts w:hint="eastAsia"/>
          <w:sz w:val="28"/>
        </w:rPr>
        <w:t>–</w:t>
      </w:r>
      <w:r w:rsidRPr="00ED1941">
        <w:rPr>
          <w:sz w:val="28"/>
        </w:rPr>
        <w:t xml:space="preserve"> zgodnie z na</w:t>
      </w:r>
      <w:r w:rsidRPr="00ED1941">
        <w:rPr>
          <w:rFonts w:hint="cs"/>
          <w:sz w:val="28"/>
        </w:rPr>
        <w:t>ł</w:t>
      </w:r>
      <w:r w:rsidRPr="00ED1941">
        <w:rPr>
          <w:sz w:val="28"/>
        </w:rPr>
        <w:t>o</w:t>
      </w:r>
      <w:r w:rsidRPr="00ED1941">
        <w:rPr>
          <w:rFonts w:hint="cs"/>
          <w:sz w:val="28"/>
        </w:rPr>
        <w:t>ż</w:t>
      </w:r>
      <w:r w:rsidRPr="00ED1941">
        <w:rPr>
          <w:sz w:val="28"/>
        </w:rPr>
        <w:t>onymi na ni</w:t>
      </w:r>
      <w:r w:rsidRPr="00ED1941">
        <w:rPr>
          <w:rFonts w:hint="cs"/>
          <w:sz w:val="28"/>
        </w:rPr>
        <w:t>ą</w:t>
      </w:r>
      <w:r w:rsidRPr="00ED1941">
        <w:rPr>
          <w:sz w:val="28"/>
        </w:rPr>
        <w:t xml:space="preserve"> obowi</w:t>
      </w:r>
      <w:r w:rsidRPr="00ED1941">
        <w:rPr>
          <w:rFonts w:hint="cs"/>
          <w:sz w:val="28"/>
        </w:rPr>
        <w:t>ą</w:t>
      </w:r>
      <w:r w:rsidRPr="00ED1941">
        <w:rPr>
          <w:sz w:val="28"/>
        </w:rPr>
        <w:t xml:space="preserve">zkami </w:t>
      </w:r>
      <w:r w:rsidRPr="00ED1941">
        <w:rPr>
          <w:rFonts w:hint="eastAsia"/>
          <w:sz w:val="28"/>
        </w:rPr>
        <w:t>–</w:t>
      </w:r>
      <w:r w:rsidRPr="00ED1941">
        <w:rPr>
          <w:sz w:val="28"/>
        </w:rPr>
        <w:t xml:space="preserve"> energii elektrycznej do odbiorc</w:t>
      </w:r>
      <w:r w:rsidRPr="00ED1941">
        <w:rPr>
          <w:rFonts w:hint="eastAsia"/>
          <w:sz w:val="28"/>
        </w:rPr>
        <w:t>ó</w:t>
      </w:r>
      <w:r w:rsidRPr="00ED1941">
        <w:rPr>
          <w:sz w:val="28"/>
        </w:rPr>
        <w:t>w zasilanych po</w:t>
      </w:r>
      <w:r w:rsidRPr="00ED1941">
        <w:rPr>
          <w:rFonts w:hint="cs"/>
          <w:sz w:val="28"/>
        </w:rPr>
        <w:t>ś</w:t>
      </w:r>
      <w:r w:rsidRPr="00ED1941">
        <w:rPr>
          <w:sz w:val="28"/>
        </w:rPr>
        <w:t>rednio lub bezpo</w:t>
      </w:r>
      <w:r w:rsidRPr="00ED1941">
        <w:rPr>
          <w:rFonts w:hint="cs"/>
          <w:sz w:val="28"/>
        </w:rPr>
        <w:t>ś</w:t>
      </w:r>
      <w:r w:rsidRPr="00ED1941">
        <w:rPr>
          <w:sz w:val="28"/>
        </w:rPr>
        <w:t>rednio przez przebudowywane urz</w:t>
      </w:r>
      <w:r w:rsidRPr="00ED1941">
        <w:rPr>
          <w:rFonts w:hint="cs"/>
          <w:sz w:val="28"/>
        </w:rPr>
        <w:t>ą</w:t>
      </w:r>
      <w:r w:rsidRPr="00ED1941">
        <w:rPr>
          <w:sz w:val="28"/>
        </w:rPr>
        <w:t>dzenia</w:t>
      </w:r>
      <w:r>
        <w:rPr>
          <w:sz w:val="28"/>
        </w:rPr>
        <w:t xml:space="preserve"> </w:t>
      </w:r>
      <w:r w:rsidRPr="00BC7D6D">
        <w:rPr>
          <w:sz w:val="28"/>
          <w:u w:val="single"/>
        </w:rPr>
        <w:t xml:space="preserve">co uwzględni w </w:t>
      </w:r>
      <w:r w:rsidR="006956EA" w:rsidRPr="00BC7D6D">
        <w:rPr>
          <w:sz w:val="28"/>
          <w:u w:val="single"/>
        </w:rPr>
        <w:t xml:space="preserve">ofertowej </w:t>
      </w:r>
      <w:r w:rsidRPr="00BC7D6D">
        <w:rPr>
          <w:sz w:val="28"/>
          <w:u w:val="single"/>
        </w:rPr>
        <w:t>cenie ryczałtowej</w:t>
      </w:r>
      <w:r w:rsidRPr="00ED1941">
        <w:rPr>
          <w:sz w:val="28"/>
        </w:rPr>
        <w:t>.</w:t>
      </w:r>
    </w:p>
    <w:p w:rsidR="00E53D3E" w:rsidRDefault="00281150">
      <w:pPr>
        <w:pStyle w:val="Standard"/>
        <w:jc w:val="both"/>
      </w:pPr>
      <w:r>
        <w:rPr>
          <w:sz w:val="28"/>
        </w:rPr>
        <w:t xml:space="preserve">    12. Uzyskania w imieniu  Inwestora pozwolenia na użytkowanie obiektu,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 xml:space="preserve">          według wymogów pozwolenia na budowę wydanego przez Starostę</w:t>
      </w:r>
    </w:p>
    <w:p w:rsidR="007B72B0" w:rsidRDefault="00281150">
      <w:pPr>
        <w:pStyle w:val="Standard"/>
        <w:jc w:val="both"/>
        <w:rPr>
          <w:b/>
          <w:sz w:val="28"/>
        </w:rPr>
      </w:pPr>
      <w:r>
        <w:rPr>
          <w:sz w:val="28"/>
        </w:rPr>
        <w:t xml:space="preserve">          Piaseczyńskiego -  </w:t>
      </w:r>
      <w:r w:rsidR="007B72B0">
        <w:rPr>
          <w:sz w:val="28"/>
        </w:rPr>
        <w:t xml:space="preserve">Decyzja </w:t>
      </w:r>
      <w:r w:rsidR="007B72B0" w:rsidRPr="007B72B0">
        <w:rPr>
          <w:sz w:val="28"/>
        </w:rPr>
        <w:t xml:space="preserve">ZRID nr </w:t>
      </w:r>
      <w:r w:rsidR="003572A5" w:rsidRPr="003572A5">
        <w:rPr>
          <w:rFonts w:hint="eastAsia"/>
          <w:sz w:val="28"/>
        </w:rPr>
        <w:t>25/2018 z dnia 18.10.2018</w:t>
      </w:r>
      <w:r w:rsidR="003572A5">
        <w:rPr>
          <w:sz w:val="28"/>
        </w:rPr>
        <w:t xml:space="preserve"> </w:t>
      </w:r>
      <w:r w:rsidR="007B72B0" w:rsidRPr="007B72B0">
        <w:rPr>
          <w:rFonts w:hint="eastAsia"/>
          <w:b/>
          <w:sz w:val="28"/>
        </w:rPr>
        <w:t>–</w:t>
      </w:r>
      <w:r w:rsidR="007B72B0" w:rsidRPr="007B72B0">
        <w:rPr>
          <w:b/>
          <w:sz w:val="28"/>
        </w:rPr>
        <w:t xml:space="preserve"> </w:t>
      </w:r>
      <w:r w:rsidR="007B72B0">
        <w:rPr>
          <w:b/>
          <w:sz w:val="28"/>
        </w:rPr>
        <w:t xml:space="preserve"> </w:t>
      </w:r>
    </w:p>
    <w:p w:rsidR="00DC5AA3" w:rsidRPr="00C5692B" w:rsidRDefault="007B72B0" w:rsidP="00C5692B">
      <w:pPr>
        <w:pStyle w:val="Standard"/>
        <w:jc w:val="both"/>
      </w:pPr>
      <w:r>
        <w:rPr>
          <w:b/>
          <w:sz w:val="28"/>
        </w:rPr>
        <w:t xml:space="preserve">          </w:t>
      </w:r>
      <w:r w:rsidRPr="007B72B0">
        <w:rPr>
          <w:b/>
          <w:sz w:val="28"/>
        </w:rPr>
        <w:t>Za</w:t>
      </w:r>
      <w:r w:rsidRPr="007B72B0">
        <w:rPr>
          <w:rFonts w:hint="cs"/>
          <w:b/>
          <w:sz w:val="28"/>
        </w:rPr>
        <w:t>łą</w:t>
      </w:r>
      <w:r w:rsidRPr="007B72B0">
        <w:rPr>
          <w:b/>
          <w:sz w:val="28"/>
        </w:rPr>
        <w:t>cznik nr 1.</w:t>
      </w:r>
    </w:p>
    <w:p w:rsidR="00DC5AA3" w:rsidRDefault="00DC5AA3">
      <w:pPr>
        <w:pStyle w:val="Standard"/>
        <w:ind w:left="720"/>
        <w:jc w:val="both"/>
        <w:rPr>
          <w:b/>
          <w:sz w:val="28"/>
        </w:rPr>
      </w:pPr>
    </w:p>
    <w:p w:rsidR="00E53D3E" w:rsidRPr="00F90728" w:rsidRDefault="00281150">
      <w:pPr>
        <w:pStyle w:val="Standard"/>
        <w:rPr>
          <w:b/>
          <w:sz w:val="28"/>
          <w:u w:val="single"/>
        </w:rPr>
      </w:pPr>
      <w:r w:rsidRPr="00F90728">
        <w:rPr>
          <w:b/>
          <w:sz w:val="28"/>
          <w:u w:val="single"/>
        </w:rPr>
        <w:t>V</w:t>
      </w:r>
      <w:r w:rsidR="00F90728" w:rsidRPr="00F90728">
        <w:rPr>
          <w:b/>
          <w:sz w:val="28"/>
          <w:u w:val="single"/>
        </w:rPr>
        <w:t>II</w:t>
      </w:r>
      <w:r w:rsidRPr="00F90728">
        <w:rPr>
          <w:b/>
          <w:sz w:val="28"/>
          <w:u w:val="single"/>
        </w:rPr>
        <w:t>. W ofercie Oferent powinien określić:</w:t>
      </w:r>
    </w:p>
    <w:p w:rsidR="00E53D3E" w:rsidRDefault="00E53D3E">
      <w:pPr>
        <w:pStyle w:val="Standard"/>
        <w:rPr>
          <w:b/>
          <w:sz w:val="28"/>
          <w:u w:val="single"/>
        </w:rPr>
      </w:pP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lastRenderedPageBreak/>
        <w:t>-   Cenę kosztorysową całości robót  (dla  wszystkich branż) netto, wysokość podatku VAT oraz koszt robót brutto (planowany podatek VAT 23%) z podziałem n</w:t>
      </w:r>
      <w:r w:rsidR="00CB7929">
        <w:rPr>
          <w:sz w:val="28"/>
        </w:rPr>
        <w:t>a elementy technologiczne robót dla:</w:t>
      </w:r>
    </w:p>
    <w:p w:rsidR="00CB7929" w:rsidRDefault="00CB7929">
      <w:pPr>
        <w:pStyle w:val="Standard"/>
        <w:jc w:val="both"/>
        <w:rPr>
          <w:sz w:val="28"/>
        </w:rPr>
      </w:pPr>
      <w:r>
        <w:rPr>
          <w:sz w:val="28"/>
        </w:rPr>
        <w:t>a) etapu 1A</w:t>
      </w:r>
    </w:p>
    <w:p w:rsidR="00CB7929" w:rsidRDefault="00CB7929">
      <w:pPr>
        <w:pStyle w:val="Standard"/>
        <w:jc w:val="both"/>
        <w:rPr>
          <w:sz w:val="28"/>
        </w:rPr>
      </w:pPr>
      <w:r>
        <w:rPr>
          <w:sz w:val="28"/>
        </w:rPr>
        <w:t>b) etapu 1B</w:t>
      </w:r>
    </w:p>
    <w:p w:rsidR="00CB7929" w:rsidRDefault="00CB7929">
      <w:pPr>
        <w:pStyle w:val="Standard"/>
        <w:jc w:val="both"/>
        <w:rPr>
          <w:sz w:val="28"/>
        </w:rPr>
      </w:pPr>
      <w:r>
        <w:rPr>
          <w:sz w:val="28"/>
        </w:rPr>
        <w:t>c) etapu 2</w:t>
      </w:r>
    </w:p>
    <w:p w:rsidR="00CB7929" w:rsidRPr="00F90728" w:rsidRDefault="00CB7929">
      <w:pPr>
        <w:pStyle w:val="Standard"/>
        <w:jc w:val="both"/>
        <w:rPr>
          <w:b/>
          <w:sz w:val="28"/>
        </w:rPr>
      </w:pPr>
      <w:r w:rsidRPr="00F90728">
        <w:rPr>
          <w:b/>
          <w:sz w:val="28"/>
        </w:rPr>
        <w:t>Kompletnego zadania – razem etapy 1A, 1B, 2.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Inwestor dopuszcza zastosowanie wyceny ofert metodą kalkulacji uproszczonej wg Rozporządzenia Ministra Infrastruktury z dnia 18.05.2004 roku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   Uwzględnić koszty wynikające z projektu organizacji  ruchu na czas budowy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 Uwzględnić koszty wynikające z utwardzenia dojazdów do posesji po robotach sieciowych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 xml:space="preserve">- Uwzględnić ewentualny koszt robót związanych z odwodnieniem wykopów i zawrzeć </w:t>
      </w:r>
      <w:r w:rsidR="006956EA">
        <w:rPr>
          <w:sz w:val="28"/>
        </w:rPr>
        <w:t>go w cenach jednostkowych robót</w:t>
      </w:r>
    </w:p>
    <w:p w:rsidR="006956EA" w:rsidRDefault="006956EA">
      <w:pPr>
        <w:pStyle w:val="Standard"/>
        <w:jc w:val="both"/>
        <w:rPr>
          <w:sz w:val="28"/>
        </w:rPr>
      </w:pPr>
      <w:r>
        <w:rPr>
          <w:sz w:val="28"/>
        </w:rPr>
        <w:t>- Uwzględnić ewentualne koszty wynikłe z konieczności zapewnienia ciągłości dostaw energii dla odbiorców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Do materiałów ofertowych należy załączyć wypełniony szczegółowy harmonogram rzeczowo-finansowy i terminowy realizacji budowy z p</w:t>
      </w:r>
      <w:r w:rsidR="00F90728">
        <w:rPr>
          <w:sz w:val="28"/>
        </w:rPr>
        <w:t>odziałem na poszczególne branże i etapy.</w:t>
      </w:r>
    </w:p>
    <w:p w:rsidR="00E53D3E" w:rsidRDefault="00E53D3E">
      <w:pPr>
        <w:pStyle w:val="Standard"/>
        <w:jc w:val="both"/>
        <w:rPr>
          <w:sz w:val="28"/>
        </w:rPr>
      </w:pPr>
    </w:p>
    <w:p w:rsidR="00E53D3E" w:rsidRDefault="00281150">
      <w:pPr>
        <w:pStyle w:val="Standard"/>
        <w:jc w:val="both"/>
      </w:pPr>
      <w:r>
        <w:rPr>
          <w:b/>
          <w:sz w:val="28"/>
        </w:rPr>
        <w:t>Zamawiający zastrzega sobie prawo zmniejszenia zakresu robót w poszczególnych  branżach</w:t>
      </w:r>
      <w:r>
        <w:rPr>
          <w:sz w:val="28"/>
        </w:rPr>
        <w:t xml:space="preserve"> </w:t>
      </w:r>
      <w:r>
        <w:rPr>
          <w:b/>
          <w:sz w:val="28"/>
        </w:rPr>
        <w:t>oraz wynikającego z tego zmniejszenia wynagrodzenia umownego.</w:t>
      </w:r>
    </w:p>
    <w:p w:rsidR="00E53D3E" w:rsidRDefault="0028115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Uwaga:</w:t>
      </w:r>
    </w:p>
    <w:p w:rsidR="00E53D3E" w:rsidRPr="00B74255" w:rsidRDefault="00281150">
      <w:pPr>
        <w:pStyle w:val="Standard"/>
        <w:jc w:val="both"/>
        <w:rPr>
          <w:b/>
        </w:rPr>
      </w:pPr>
      <w:r>
        <w:rPr>
          <w:b/>
          <w:sz w:val="28"/>
        </w:rPr>
        <w:t>W ramach umowy należy wykonać wszystkie robot</w:t>
      </w:r>
      <w:r w:rsidR="00C6264F">
        <w:rPr>
          <w:b/>
          <w:sz w:val="28"/>
        </w:rPr>
        <w:t xml:space="preserve">y ujęte </w:t>
      </w:r>
      <w:r w:rsidR="00B74255">
        <w:rPr>
          <w:b/>
          <w:sz w:val="28"/>
        </w:rPr>
        <w:t xml:space="preserve">(i które zostaną ujęte) </w:t>
      </w:r>
      <w:r w:rsidR="00C6264F">
        <w:rPr>
          <w:b/>
          <w:sz w:val="28"/>
        </w:rPr>
        <w:t>w  projektach budowlanych i</w:t>
      </w:r>
      <w:r>
        <w:rPr>
          <w:b/>
          <w:sz w:val="28"/>
        </w:rPr>
        <w:t xml:space="preserve"> wykonawczych</w:t>
      </w:r>
      <w:r w:rsidR="00C6264F">
        <w:rPr>
          <w:b/>
          <w:sz w:val="28"/>
        </w:rPr>
        <w:t xml:space="preserve"> dla obu etapów</w:t>
      </w:r>
      <w:r>
        <w:rPr>
          <w:b/>
          <w:sz w:val="28"/>
        </w:rPr>
        <w:t>. W przypadku  wystąpienia rozbieżności w ilościach podanych  w przedmiarze w stosunku do dokumentacji, należy wystąpić na piśmie do Zamawiającego w celu wyjaśnienia tych rozbieżności</w:t>
      </w:r>
      <w:r>
        <w:rPr>
          <w:sz w:val="28"/>
        </w:rPr>
        <w:t>.</w:t>
      </w:r>
      <w:r w:rsidR="00C6264F">
        <w:rPr>
          <w:sz w:val="28"/>
        </w:rPr>
        <w:t xml:space="preserve"> </w:t>
      </w:r>
      <w:r w:rsidR="00B74255" w:rsidRPr="00B74255">
        <w:rPr>
          <w:b/>
          <w:sz w:val="28"/>
        </w:rPr>
        <w:t>Jeśli do prawidłowej realizacji etapów wymagana jest przebudowa jakiejś branży nie ujętej w OPZ lub PFU</w:t>
      </w:r>
      <w:r w:rsidR="00B74255">
        <w:rPr>
          <w:b/>
          <w:sz w:val="28"/>
        </w:rPr>
        <w:t>,</w:t>
      </w:r>
      <w:r w:rsidR="00B74255" w:rsidRPr="00B74255">
        <w:rPr>
          <w:b/>
          <w:sz w:val="28"/>
        </w:rPr>
        <w:t xml:space="preserve"> Wykonawca wykona stosowne projekty przebudowy ujmie zakres prac w cenie ryczałtowej.</w:t>
      </w:r>
    </w:p>
    <w:p w:rsidR="00E53D3E" w:rsidRDefault="00281150">
      <w:pPr>
        <w:pStyle w:val="Standard"/>
        <w:jc w:val="both"/>
      </w:pPr>
      <w:r>
        <w:rPr>
          <w:b/>
          <w:bCs/>
          <w:sz w:val="28"/>
        </w:rPr>
        <w:t>Zmniejszenie zakresu robót nie wymaga zgody Wykonawcy ani aneksu do umowy.</w:t>
      </w:r>
    </w:p>
    <w:p w:rsidR="00142495" w:rsidRDefault="00142495">
      <w:pPr>
        <w:pStyle w:val="Standard"/>
        <w:jc w:val="both"/>
        <w:rPr>
          <w:sz w:val="28"/>
        </w:rPr>
      </w:pPr>
    </w:p>
    <w:p w:rsidR="00E53D3E" w:rsidRDefault="00281150">
      <w:pPr>
        <w:pStyle w:val="Standard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VI</w:t>
      </w:r>
      <w:r w:rsidR="00142495">
        <w:rPr>
          <w:b/>
          <w:sz w:val="28"/>
          <w:u w:val="single"/>
        </w:rPr>
        <w:t>II</w:t>
      </w:r>
      <w:r>
        <w:rPr>
          <w:b/>
          <w:sz w:val="28"/>
          <w:u w:val="single"/>
        </w:rPr>
        <w:t>. Termin realizacji</w:t>
      </w:r>
    </w:p>
    <w:p w:rsidR="00E53D3E" w:rsidRDefault="00281150">
      <w:pPr>
        <w:pStyle w:val="Standard"/>
        <w:jc w:val="both"/>
      </w:pPr>
      <w:r>
        <w:rPr>
          <w:sz w:val="28"/>
        </w:rPr>
        <w:t xml:space="preserve">1. Zakończenie </w:t>
      </w:r>
      <w:r w:rsidR="00F90728">
        <w:rPr>
          <w:sz w:val="28"/>
        </w:rPr>
        <w:t>etapu 1</w:t>
      </w:r>
      <w:r w:rsidR="00C25A8D">
        <w:rPr>
          <w:sz w:val="28"/>
        </w:rPr>
        <w:t>A</w:t>
      </w:r>
      <w:r>
        <w:rPr>
          <w:sz w:val="28"/>
        </w:rPr>
        <w:t xml:space="preserve"> – </w:t>
      </w:r>
      <w:r w:rsidR="00FF2C38">
        <w:rPr>
          <w:b/>
          <w:sz w:val="28"/>
        </w:rPr>
        <w:t>16</w:t>
      </w:r>
      <w:r w:rsidR="00007E8D">
        <w:rPr>
          <w:b/>
          <w:sz w:val="28"/>
        </w:rPr>
        <w:t>.</w:t>
      </w:r>
      <w:r w:rsidR="00FF2C38">
        <w:rPr>
          <w:b/>
          <w:sz w:val="28"/>
        </w:rPr>
        <w:t>12</w:t>
      </w:r>
      <w:r w:rsidR="0004285A">
        <w:rPr>
          <w:b/>
          <w:sz w:val="28"/>
        </w:rPr>
        <w:t>.2019</w:t>
      </w:r>
    </w:p>
    <w:p w:rsidR="00F90728" w:rsidRDefault="00281150">
      <w:pPr>
        <w:pStyle w:val="Standard"/>
        <w:jc w:val="both"/>
        <w:rPr>
          <w:sz w:val="28"/>
        </w:rPr>
      </w:pPr>
      <w:r>
        <w:rPr>
          <w:sz w:val="28"/>
        </w:rPr>
        <w:t xml:space="preserve">2. </w:t>
      </w:r>
      <w:r w:rsidR="00C25A8D">
        <w:rPr>
          <w:rFonts w:hint="eastAsia"/>
          <w:sz w:val="28"/>
        </w:rPr>
        <w:t>Zakończenie etapu 1B</w:t>
      </w:r>
      <w:r w:rsidR="00F90728" w:rsidRPr="00F90728">
        <w:rPr>
          <w:rFonts w:hint="eastAsia"/>
          <w:sz w:val="28"/>
        </w:rPr>
        <w:t xml:space="preserve"> – </w:t>
      </w:r>
      <w:r w:rsidR="00F90728">
        <w:rPr>
          <w:rFonts w:hint="eastAsia"/>
          <w:b/>
          <w:sz w:val="28"/>
        </w:rPr>
        <w:t>30</w:t>
      </w:r>
      <w:r w:rsidR="00F90728" w:rsidRPr="00F90728">
        <w:rPr>
          <w:rFonts w:hint="eastAsia"/>
          <w:b/>
          <w:sz w:val="28"/>
        </w:rPr>
        <w:t>.</w:t>
      </w:r>
      <w:r w:rsidR="00FF2C38">
        <w:rPr>
          <w:b/>
          <w:sz w:val="28"/>
        </w:rPr>
        <w:t>04</w:t>
      </w:r>
      <w:r w:rsidR="000B3E2B">
        <w:rPr>
          <w:b/>
          <w:sz w:val="28"/>
        </w:rPr>
        <w:t>.</w:t>
      </w:r>
      <w:r w:rsidR="00FF2C38">
        <w:rPr>
          <w:rFonts w:hint="eastAsia"/>
          <w:b/>
          <w:sz w:val="28"/>
        </w:rPr>
        <w:t>2020</w:t>
      </w:r>
    </w:p>
    <w:p w:rsidR="00E53D3E" w:rsidRDefault="00C25A8D">
      <w:pPr>
        <w:pStyle w:val="Standard"/>
        <w:jc w:val="both"/>
        <w:rPr>
          <w:b/>
          <w:sz w:val="28"/>
        </w:rPr>
      </w:pPr>
      <w:r>
        <w:rPr>
          <w:sz w:val="28"/>
        </w:rPr>
        <w:t xml:space="preserve">3. Zakończenie etapu 2 - </w:t>
      </w:r>
      <w:r w:rsidR="00281150">
        <w:rPr>
          <w:sz w:val="28"/>
        </w:rPr>
        <w:t xml:space="preserve">Uzyskanie i przekazanie Zamawiającemu ostatecznej decyzji o pozwoleniu na użytkowanie – </w:t>
      </w:r>
      <w:r w:rsidR="001D57FD">
        <w:rPr>
          <w:b/>
          <w:sz w:val="28"/>
        </w:rPr>
        <w:t>29</w:t>
      </w:r>
      <w:bookmarkStart w:id="0" w:name="_GoBack"/>
      <w:bookmarkEnd w:id="0"/>
      <w:r w:rsidR="00007E8D">
        <w:rPr>
          <w:b/>
          <w:sz w:val="28"/>
        </w:rPr>
        <w:t>.</w:t>
      </w:r>
      <w:r w:rsidR="00FF2C38">
        <w:rPr>
          <w:b/>
          <w:sz w:val="28"/>
        </w:rPr>
        <w:t>05.2020</w:t>
      </w:r>
    </w:p>
    <w:p w:rsidR="00B74255" w:rsidRDefault="00B74255">
      <w:pPr>
        <w:pStyle w:val="Standard"/>
        <w:jc w:val="both"/>
        <w:rPr>
          <w:b/>
          <w:sz w:val="28"/>
        </w:rPr>
      </w:pPr>
    </w:p>
    <w:p w:rsidR="00E53D3E" w:rsidRDefault="00142495">
      <w:pPr>
        <w:pStyle w:val="Standard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IX</w:t>
      </w:r>
      <w:r w:rsidR="00281150">
        <w:rPr>
          <w:b/>
          <w:sz w:val="28"/>
          <w:u w:val="single"/>
        </w:rPr>
        <w:t xml:space="preserve">.  Wzór umowy – </w:t>
      </w:r>
      <w:r w:rsidR="00281150" w:rsidRPr="00476463">
        <w:rPr>
          <w:b/>
          <w:sz w:val="28"/>
          <w:u w:val="single"/>
        </w:rPr>
        <w:t>Załącznik nr 1</w:t>
      </w:r>
      <w:r>
        <w:rPr>
          <w:b/>
          <w:sz w:val="28"/>
          <w:u w:val="single"/>
        </w:rPr>
        <w:t>5</w:t>
      </w:r>
    </w:p>
    <w:p w:rsidR="00E53D3E" w:rsidRDefault="00E53D3E">
      <w:pPr>
        <w:pStyle w:val="Standard"/>
        <w:jc w:val="both"/>
        <w:rPr>
          <w:b/>
          <w:sz w:val="28"/>
          <w:u w:val="single"/>
        </w:rPr>
      </w:pPr>
    </w:p>
    <w:p w:rsidR="00E53D3E" w:rsidRDefault="00142495">
      <w:pPr>
        <w:pStyle w:val="Standard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X</w:t>
      </w:r>
      <w:r w:rsidR="00281150">
        <w:rPr>
          <w:b/>
          <w:sz w:val="28"/>
          <w:u w:val="single"/>
        </w:rPr>
        <w:t>. Płatności.</w:t>
      </w:r>
    </w:p>
    <w:p w:rsidR="00E53D3E" w:rsidRDefault="00281150" w:rsidP="00007E8D">
      <w:pPr>
        <w:pStyle w:val="Standard"/>
        <w:jc w:val="both"/>
        <w:rPr>
          <w:b/>
          <w:sz w:val="28"/>
        </w:rPr>
      </w:pPr>
      <w:r>
        <w:rPr>
          <w:b/>
          <w:sz w:val="28"/>
        </w:rPr>
        <w:lastRenderedPageBreak/>
        <w:t>1.Gmina Piase</w:t>
      </w:r>
      <w:r w:rsidR="004E2FA4">
        <w:rPr>
          <w:b/>
          <w:sz w:val="28"/>
        </w:rPr>
        <w:t>czno sfinansuje w roku 2019</w:t>
      </w:r>
      <w:r w:rsidR="00901459" w:rsidRPr="00901459">
        <w:rPr>
          <w:b/>
          <w:sz w:val="28"/>
        </w:rPr>
        <w:t xml:space="preserve"> </w:t>
      </w:r>
      <w:r w:rsidR="00901459">
        <w:rPr>
          <w:b/>
          <w:sz w:val="28"/>
        </w:rPr>
        <w:t>roboty do kwoty 3 400 000,00 zł</w:t>
      </w:r>
      <w:r w:rsidR="004E2FA4">
        <w:rPr>
          <w:b/>
          <w:sz w:val="28"/>
        </w:rPr>
        <w:t>.</w:t>
      </w:r>
    </w:p>
    <w:p w:rsidR="00901459" w:rsidRDefault="00901459" w:rsidP="00007E8D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Pozostałą aprobowaną kwotę wynikającą z kosztorysu ofertowego gmina sfinansuje w 2020 r.</w:t>
      </w:r>
    </w:p>
    <w:p w:rsidR="00E53D3E" w:rsidRDefault="00E53D3E">
      <w:pPr>
        <w:pStyle w:val="Standard"/>
        <w:jc w:val="both"/>
      </w:pPr>
    </w:p>
    <w:p w:rsidR="00E53D3E" w:rsidRDefault="00281150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 w:bidi="ar-SA"/>
        </w:rPr>
        <w:t>X</w:t>
      </w:r>
      <w:r w:rsidR="00142495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 w:bidi="ar-SA"/>
        </w:rPr>
        <w:t>I</w:t>
      </w:r>
      <w:r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pl-PL" w:bidi="ar-SA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  <w:t>W ramach umowy ryczałtowej Wykonawca powinien uwzględnić koszty związane z tymczasową organizacją ruchu oraz zapewnieniem dojazdu do posesji i utwardzeniem nawierzchni po przekopach w czasie prowadzenia robót uzbrojenia terenu.</w:t>
      </w:r>
    </w:p>
    <w:p w:rsidR="00B74255" w:rsidRDefault="00B74255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</w:pPr>
    </w:p>
    <w:p w:rsidR="00B74255" w:rsidRDefault="00B74255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</w:pPr>
    </w:p>
    <w:p w:rsidR="00E53D3E" w:rsidRDefault="00281150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 w:bidi="ar-SA"/>
        </w:rPr>
        <w:t>X</w:t>
      </w:r>
      <w:r w:rsidR="00142495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 w:bidi="ar-SA"/>
        </w:rPr>
        <w:t>II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 w:bidi="ar-SA"/>
        </w:rPr>
        <w:t>. Oświadczenia</w:t>
      </w:r>
    </w:p>
    <w:p w:rsidR="00E53D3E" w:rsidRDefault="00281150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  <w:t>Na etapie realizacji robót przy każdorazowym protokole przerobów Wykonawca / Podwykonawca zobowiązany jest do dołączania odpowiednich oświadczeń – Załącznik B i Załącznik C, a podczas składania materiałów kolaudacyjnych także Załącznik D.</w:t>
      </w:r>
    </w:p>
    <w:p w:rsidR="00B74255" w:rsidRDefault="00B74255">
      <w:pPr>
        <w:widowControl/>
        <w:suppressAutoHyphens w:val="0"/>
        <w:jc w:val="both"/>
        <w:textAlignment w:val="auto"/>
        <w:rPr>
          <w:rFonts w:hint="eastAsia"/>
        </w:rPr>
      </w:pPr>
    </w:p>
    <w:p w:rsidR="00E53D3E" w:rsidRDefault="00281150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 w:bidi="ar-SA"/>
        </w:rPr>
        <w:t>Hierarchia ważności dokumentów:</w:t>
      </w:r>
    </w:p>
    <w:p w:rsidR="00E53D3E" w:rsidRDefault="00281150">
      <w:pPr>
        <w:widowControl/>
        <w:numPr>
          <w:ilvl w:val="0"/>
          <w:numId w:val="41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  <w:t>SIWZ + Opis przedmiotu zamówienia</w:t>
      </w:r>
    </w:p>
    <w:p w:rsidR="00E53D3E" w:rsidRDefault="00281150">
      <w:pPr>
        <w:widowControl/>
        <w:numPr>
          <w:ilvl w:val="0"/>
          <w:numId w:val="41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  <w:t>Projekty budowlane (i wykonawcze)</w:t>
      </w:r>
    </w:p>
    <w:p w:rsidR="00E53D3E" w:rsidRDefault="00281150">
      <w:pPr>
        <w:widowControl/>
        <w:numPr>
          <w:ilvl w:val="0"/>
          <w:numId w:val="41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  <w:t>Szczegółowe Specyfikacje Techniczne</w:t>
      </w:r>
    </w:p>
    <w:p w:rsidR="00E53D3E" w:rsidRDefault="00281150">
      <w:pPr>
        <w:widowControl/>
        <w:numPr>
          <w:ilvl w:val="0"/>
          <w:numId w:val="41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  <w:t>Przedmiary robót</w:t>
      </w:r>
    </w:p>
    <w:p w:rsidR="00E53D3E" w:rsidRDefault="00E53D3E">
      <w:pPr>
        <w:pStyle w:val="Standard"/>
        <w:jc w:val="both"/>
        <w:rPr>
          <w:sz w:val="28"/>
        </w:rPr>
      </w:pPr>
    </w:p>
    <w:p w:rsidR="00E53D3E" w:rsidRPr="00C5692B" w:rsidRDefault="00C5692B" w:rsidP="005E61A2">
      <w:pPr>
        <w:pStyle w:val="Standard"/>
        <w:jc w:val="both"/>
      </w:pPr>
      <w:r>
        <w:rPr>
          <w:sz w:val="28"/>
        </w:rPr>
        <w:t>Piaseczno, dnia 2019</w:t>
      </w:r>
      <w:r w:rsidR="00281150">
        <w:rPr>
          <w:sz w:val="28"/>
        </w:rPr>
        <w:t>.</w:t>
      </w:r>
      <w:r w:rsidR="00901459">
        <w:rPr>
          <w:sz w:val="28"/>
        </w:rPr>
        <w:t>05.15</w:t>
      </w:r>
    </w:p>
    <w:sectPr w:rsidR="00E53D3E" w:rsidRPr="00C5692B">
      <w:footerReference w:type="default" r:id="rId7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CDF" w:rsidRDefault="00DF7CDF">
      <w:pPr>
        <w:rPr>
          <w:rFonts w:hint="eastAsia"/>
        </w:rPr>
      </w:pPr>
      <w:r>
        <w:separator/>
      </w:r>
    </w:p>
  </w:endnote>
  <w:endnote w:type="continuationSeparator" w:id="0">
    <w:p w:rsidR="00DF7CDF" w:rsidRDefault="00DF7C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3F9" w:rsidRDefault="0028115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19687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B873F9" w:rsidRDefault="0028115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D57FD"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pt;height:1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" stroked="f">
              <v:fill opacity="0"/>
              <v:textbox style="mso-fit-shape-to-text:t" inset="0,0,0,0">
                <w:txbxContent>
                  <w:p w:rsidR="00B873F9" w:rsidRDefault="0028115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D57FD"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CDF" w:rsidRDefault="00DF7CD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F7CDF" w:rsidRDefault="00DF7C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105"/>
    <w:multiLevelType w:val="multilevel"/>
    <w:tmpl w:val="467EE7A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FFA"/>
    <w:multiLevelType w:val="multilevel"/>
    <w:tmpl w:val="90C69BC2"/>
    <w:styleLink w:val="WW8Num35"/>
    <w:lvl w:ilvl="0">
      <w:start w:val="1"/>
      <w:numFmt w:val="lowerLetter"/>
      <w:lvlText w:val="%1)"/>
      <w:lvlJc w:val="left"/>
      <w:pPr>
        <w:ind w:left="85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274"/>
    <w:multiLevelType w:val="multilevel"/>
    <w:tmpl w:val="5B007464"/>
    <w:styleLink w:val="WW8Num20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DC33B0"/>
    <w:multiLevelType w:val="multilevel"/>
    <w:tmpl w:val="353246F8"/>
    <w:styleLink w:val="WW8Num16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D46D8F"/>
    <w:multiLevelType w:val="multilevel"/>
    <w:tmpl w:val="CF00D552"/>
    <w:styleLink w:val="WW8Num7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0217A8A"/>
    <w:multiLevelType w:val="multilevel"/>
    <w:tmpl w:val="B986EEB0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14A07D9F"/>
    <w:multiLevelType w:val="multilevel"/>
    <w:tmpl w:val="032CFDCA"/>
    <w:styleLink w:val="WW8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840" w:hanging="540"/>
      </w:pPr>
      <w:rPr>
        <w:b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b w:val="0"/>
      </w:rPr>
    </w:lvl>
  </w:abstractNum>
  <w:abstractNum w:abstractNumId="7" w15:restartNumberingAfterBreak="0">
    <w:nsid w:val="160D2790"/>
    <w:multiLevelType w:val="multilevel"/>
    <w:tmpl w:val="E93C64F8"/>
    <w:styleLink w:val="WW8Num15"/>
    <w:lvl w:ilvl="0">
      <w:start w:val="3"/>
      <w:numFmt w:val="decimal"/>
      <w:lvlText w:val="%1"/>
      <w:lvlJc w:val="left"/>
      <w:pPr>
        <w:ind w:left="36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926EB1"/>
    <w:multiLevelType w:val="multilevel"/>
    <w:tmpl w:val="BD26D960"/>
    <w:styleLink w:val="WW8Num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8A242F7"/>
    <w:multiLevelType w:val="multilevel"/>
    <w:tmpl w:val="6414DAF6"/>
    <w:styleLink w:val="WW8Num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23A4425"/>
    <w:multiLevelType w:val="multilevel"/>
    <w:tmpl w:val="EA2EA638"/>
    <w:styleLink w:val="WW8Num6"/>
    <w:lvl w:ilvl="0">
      <w:start w:val="24"/>
      <w:numFmt w:val="decimal"/>
      <w:lvlText w:val="%1"/>
      <w:lvlJc w:val="left"/>
      <w:pPr>
        <w:ind w:left="1395" w:hanging="1395"/>
      </w:pPr>
    </w:lvl>
    <w:lvl w:ilvl="1">
      <w:start w:val="6"/>
      <w:numFmt w:val="decimal"/>
      <w:lvlText w:val="%1.%2"/>
      <w:lvlJc w:val="left"/>
      <w:pPr>
        <w:ind w:left="1507" w:hanging="1395"/>
      </w:pPr>
    </w:lvl>
    <w:lvl w:ilvl="2">
      <w:start w:val="2004"/>
      <w:numFmt w:val="decimal"/>
      <w:lvlText w:val="%1.%2.%3"/>
      <w:lvlJc w:val="left"/>
      <w:pPr>
        <w:ind w:left="1619" w:hanging="1395"/>
      </w:pPr>
    </w:lvl>
    <w:lvl w:ilvl="3">
      <w:start w:val="1"/>
      <w:numFmt w:val="decimal"/>
      <w:lvlText w:val="%1.%2.%3.%4"/>
      <w:lvlJc w:val="left"/>
      <w:pPr>
        <w:ind w:left="1731" w:hanging="1395"/>
      </w:pPr>
    </w:lvl>
    <w:lvl w:ilvl="4">
      <w:start w:val="1"/>
      <w:numFmt w:val="decimal"/>
      <w:lvlText w:val="%1.%2.%3.%4.%5"/>
      <w:lvlJc w:val="left"/>
      <w:pPr>
        <w:ind w:left="1843" w:hanging="1395"/>
      </w:pPr>
    </w:lvl>
    <w:lvl w:ilvl="5">
      <w:start w:val="1"/>
      <w:numFmt w:val="decimal"/>
      <w:lvlText w:val="%1.%2.%3.%4.%5.%6"/>
      <w:lvlJc w:val="left"/>
      <w:pPr>
        <w:ind w:left="2000" w:hanging="1440"/>
      </w:pPr>
    </w:lvl>
    <w:lvl w:ilvl="6">
      <w:start w:val="1"/>
      <w:numFmt w:val="decimal"/>
      <w:lvlText w:val="%1.%2.%3.%4.%5.%6.%7"/>
      <w:lvlJc w:val="left"/>
      <w:pPr>
        <w:ind w:left="2112" w:hanging="1440"/>
      </w:pPr>
    </w:lvl>
    <w:lvl w:ilvl="7">
      <w:start w:val="1"/>
      <w:numFmt w:val="decimal"/>
      <w:lvlText w:val="%1.%2.%3.%4.%5.%6.%7.%8"/>
      <w:lvlJc w:val="left"/>
      <w:pPr>
        <w:ind w:left="2584" w:hanging="1800"/>
      </w:pPr>
    </w:lvl>
    <w:lvl w:ilvl="8">
      <w:start w:val="1"/>
      <w:numFmt w:val="decimal"/>
      <w:lvlText w:val="%1.%2.%3.%4.%5.%6.%7.%8.%9"/>
      <w:lvlJc w:val="left"/>
      <w:pPr>
        <w:ind w:left="3056" w:hanging="2160"/>
      </w:pPr>
    </w:lvl>
  </w:abstractNum>
  <w:abstractNum w:abstractNumId="11" w15:restartNumberingAfterBreak="0">
    <w:nsid w:val="2A7458AD"/>
    <w:multiLevelType w:val="multilevel"/>
    <w:tmpl w:val="5BC0598C"/>
    <w:styleLink w:val="WW8Num12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4363B90"/>
    <w:multiLevelType w:val="multilevel"/>
    <w:tmpl w:val="8D543766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55B2F32"/>
    <w:multiLevelType w:val="multilevel"/>
    <w:tmpl w:val="7C00A6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8CC2ECB"/>
    <w:multiLevelType w:val="hybridMultilevel"/>
    <w:tmpl w:val="C316D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740D2"/>
    <w:multiLevelType w:val="multilevel"/>
    <w:tmpl w:val="063EB0B6"/>
    <w:styleLink w:val="WW8Num31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ADB3574"/>
    <w:multiLevelType w:val="multilevel"/>
    <w:tmpl w:val="E10AF8EC"/>
    <w:styleLink w:val="WW8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DF2090"/>
    <w:multiLevelType w:val="multilevel"/>
    <w:tmpl w:val="F6C4750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90D87"/>
    <w:multiLevelType w:val="multilevel"/>
    <w:tmpl w:val="62F4C5CC"/>
    <w:styleLink w:val="WW8Num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7042EB8"/>
    <w:multiLevelType w:val="multilevel"/>
    <w:tmpl w:val="F1FACE3C"/>
    <w:styleLink w:val="WW8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85F3492"/>
    <w:multiLevelType w:val="multilevel"/>
    <w:tmpl w:val="1F9290A6"/>
    <w:styleLink w:val="WW8Num37"/>
    <w:lvl w:ilvl="0">
      <w:start w:val="1"/>
      <w:numFmt w:val="lowerLetter"/>
      <w:lvlText w:val="%1)"/>
      <w:lvlJc w:val="left"/>
      <w:pPr>
        <w:ind w:left="1215" w:hanging="49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3B32EC"/>
    <w:multiLevelType w:val="multilevel"/>
    <w:tmpl w:val="9234592E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4A8E6CA3"/>
    <w:multiLevelType w:val="multilevel"/>
    <w:tmpl w:val="E3AC0316"/>
    <w:styleLink w:val="WWNum1"/>
    <w:lvl w:ilvl="0">
      <w:start w:val="1"/>
      <w:numFmt w:val="none"/>
      <w:lvlText w:val="%1​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B5B2235"/>
    <w:multiLevelType w:val="multilevel"/>
    <w:tmpl w:val="E5DE0CF4"/>
    <w:styleLink w:val="WW8Num21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C646D2C"/>
    <w:multiLevelType w:val="multilevel"/>
    <w:tmpl w:val="DA1E5280"/>
    <w:styleLink w:val="WW8Num23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D9C2E44"/>
    <w:multiLevelType w:val="multilevel"/>
    <w:tmpl w:val="5B4492B2"/>
    <w:styleLink w:val="WW8Num11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0DA6F79"/>
    <w:multiLevelType w:val="multilevel"/>
    <w:tmpl w:val="9572D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72D75"/>
    <w:multiLevelType w:val="multilevel"/>
    <w:tmpl w:val="31B07E7E"/>
    <w:styleLink w:val="WW8Num5"/>
    <w:lvl w:ilvl="0">
      <w:start w:val="2"/>
      <w:numFmt w:val="decimal"/>
      <w:lvlText w:val="%1."/>
      <w:lvlJc w:val="left"/>
      <w:pPr>
        <w:ind w:left="705" w:hanging="705"/>
      </w:pPr>
    </w:lvl>
    <w:lvl w:ilvl="1">
      <w:start w:val="2"/>
      <w:numFmt w:val="decimal"/>
      <w:lvlText w:val="%1.%2."/>
      <w:lvlJc w:val="left"/>
      <w:pPr>
        <w:ind w:left="1413" w:hanging="705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8" w15:restartNumberingAfterBreak="0">
    <w:nsid w:val="52891656"/>
    <w:multiLevelType w:val="multilevel"/>
    <w:tmpl w:val="252A0DBC"/>
    <w:styleLink w:val="WW8Num14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7273305"/>
    <w:multiLevelType w:val="multilevel"/>
    <w:tmpl w:val="E65E5F1C"/>
    <w:styleLink w:val="WW8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36" w:hanging="720"/>
      </w:pPr>
    </w:lvl>
    <w:lvl w:ilvl="2">
      <w:start w:val="1"/>
      <w:numFmt w:val="decimal"/>
      <w:lvlText w:val="%1.%2.%3."/>
      <w:lvlJc w:val="left"/>
      <w:pPr>
        <w:ind w:left="3552" w:hanging="720"/>
      </w:pPr>
    </w:lvl>
    <w:lvl w:ilvl="3">
      <w:start w:val="1"/>
      <w:numFmt w:val="decimal"/>
      <w:lvlText w:val="%1.%2.%3.%4."/>
      <w:lvlJc w:val="left"/>
      <w:pPr>
        <w:ind w:left="5328" w:hanging="1080"/>
      </w:pPr>
    </w:lvl>
    <w:lvl w:ilvl="4">
      <w:start w:val="1"/>
      <w:numFmt w:val="decimal"/>
      <w:lvlText w:val="%1.%2.%3.%4.%5."/>
      <w:lvlJc w:val="left"/>
      <w:pPr>
        <w:ind w:left="6744" w:hanging="1080"/>
      </w:pPr>
    </w:lvl>
    <w:lvl w:ilvl="5">
      <w:start w:val="1"/>
      <w:numFmt w:val="decimal"/>
      <w:lvlText w:val="%1.%2.%3.%4.%5.%6."/>
      <w:lvlJc w:val="left"/>
      <w:pPr>
        <w:ind w:left="8520" w:hanging="1440"/>
      </w:pPr>
    </w:lvl>
    <w:lvl w:ilvl="6">
      <w:start w:val="1"/>
      <w:numFmt w:val="decimal"/>
      <w:lvlText w:val="%1.%2.%3.%4.%5.%6.%7."/>
      <w:lvlJc w:val="left"/>
      <w:pPr>
        <w:ind w:left="10296" w:hanging="1800"/>
      </w:pPr>
    </w:lvl>
    <w:lvl w:ilvl="7">
      <w:start w:val="1"/>
      <w:numFmt w:val="decimal"/>
      <w:lvlText w:val="%1.%2.%3.%4.%5.%6.%7.%8."/>
      <w:lvlJc w:val="left"/>
      <w:pPr>
        <w:ind w:left="11712" w:hanging="1800"/>
      </w:pPr>
    </w:lvl>
    <w:lvl w:ilvl="8">
      <w:start w:val="1"/>
      <w:numFmt w:val="decimal"/>
      <w:lvlText w:val="%1.%2.%3.%4.%5.%6.%7.%8.%9."/>
      <w:lvlJc w:val="left"/>
      <w:pPr>
        <w:ind w:left="13488" w:hanging="2160"/>
      </w:pPr>
    </w:lvl>
  </w:abstractNum>
  <w:abstractNum w:abstractNumId="30" w15:restartNumberingAfterBreak="0">
    <w:nsid w:val="5A3578B8"/>
    <w:multiLevelType w:val="multilevel"/>
    <w:tmpl w:val="0A829E60"/>
    <w:styleLink w:val="WW8Num32"/>
    <w:lvl w:ilvl="0">
      <w:start w:val="5"/>
      <w:numFmt w:val="decimal"/>
      <w:lvlText w:val="%1."/>
      <w:lvlJc w:val="left"/>
      <w:pPr>
        <w:ind w:left="855" w:hanging="49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51426"/>
    <w:multiLevelType w:val="multilevel"/>
    <w:tmpl w:val="6EEEFEF8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0A905AD"/>
    <w:multiLevelType w:val="hybridMultilevel"/>
    <w:tmpl w:val="C8806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D4798"/>
    <w:multiLevelType w:val="multilevel"/>
    <w:tmpl w:val="9384A428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4A4469E"/>
    <w:multiLevelType w:val="multilevel"/>
    <w:tmpl w:val="D87825E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D6A4A"/>
    <w:multiLevelType w:val="multilevel"/>
    <w:tmpl w:val="AF98DAB4"/>
    <w:styleLink w:val="WW8Num28"/>
    <w:lvl w:ilvl="0">
      <w:start w:val="3"/>
      <w:numFmt w:val="decimal"/>
      <w:lvlText w:val="%1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B4B13"/>
    <w:multiLevelType w:val="hybridMultilevel"/>
    <w:tmpl w:val="F3A21FAA"/>
    <w:lvl w:ilvl="0" w:tplc="20CA45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B408E"/>
    <w:multiLevelType w:val="multilevel"/>
    <w:tmpl w:val="93EC730A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6C706058"/>
    <w:multiLevelType w:val="multilevel"/>
    <w:tmpl w:val="ACC0BEE2"/>
    <w:styleLink w:val="WW8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9234F2"/>
    <w:multiLevelType w:val="multilevel"/>
    <w:tmpl w:val="D77ADEC4"/>
    <w:styleLink w:val="WW8Num36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1E357DF"/>
    <w:multiLevelType w:val="multilevel"/>
    <w:tmpl w:val="A0845148"/>
    <w:styleLink w:val="WW8Num9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6CE0366"/>
    <w:multiLevelType w:val="multilevel"/>
    <w:tmpl w:val="3D8458B4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2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3"/>
  </w:num>
  <w:num w:numId="4">
    <w:abstractNumId w:val="17"/>
  </w:num>
  <w:num w:numId="5">
    <w:abstractNumId w:val="27"/>
  </w:num>
  <w:num w:numId="6">
    <w:abstractNumId w:val="10"/>
  </w:num>
  <w:num w:numId="7">
    <w:abstractNumId w:val="4"/>
  </w:num>
  <w:num w:numId="8">
    <w:abstractNumId w:val="8"/>
  </w:num>
  <w:num w:numId="9">
    <w:abstractNumId w:val="40"/>
  </w:num>
  <w:num w:numId="10">
    <w:abstractNumId w:val="21"/>
  </w:num>
  <w:num w:numId="11">
    <w:abstractNumId w:val="25"/>
  </w:num>
  <w:num w:numId="12">
    <w:abstractNumId w:val="11"/>
  </w:num>
  <w:num w:numId="13">
    <w:abstractNumId w:val="34"/>
  </w:num>
  <w:num w:numId="14">
    <w:abstractNumId w:val="28"/>
  </w:num>
  <w:num w:numId="15">
    <w:abstractNumId w:val="7"/>
  </w:num>
  <w:num w:numId="16">
    <w:abstractNumId w:val="3"/>
  </w:num>
  <w:num w:numId="17">
    <w:abstractNumId w:val="0"/>
  </w:num>
  <w:num w:numId="18">
    <w:abstractNumId w:val="38"/>
  </w:num>
  <w:num w:numId="19">
    <w:abstractNumId w:val="16"/>
  </w:num>
  <w:num w:numId="20">
    <w:abstractNumId w:val="2"/>
  </w:num>
  <w:num w:numId="21">
    <w:abstractNumId w:val="23"/>
  </w:num>
  <w:num w:numId="22">
    <w:abstractNumId w:val="12"/>
  </w:num>
  <w:num w:numId="23">
    <w:abstractNumId w:val="24"/>
  </w:num>
  <w:num w:numId="24">
    <w:abstractNumId w:val="18"/>
  </w:num>
  <w:num w:numId="25">
    <w:abstractNumId w:val="33"/>
  </w:num>
  <w:num w:numId="26">
    <w:abstractNumId w:val="6"/>
  </w:num>
  <w:num w:numId="27">
    <w:abstractNumId w:val="37"/>
  </w:num>
  <w:num w:numId="28">
    <w:abstractNumId w:val="35"/>
  </w:num>
  <w:num w:numId="29">
    <w:abstractNumId w:val="41"/>
  </w:num>
  <w:num w:numId="30">
    <w:abstractNumId w:val="19"/>
  </w:num>
  <w:num w:numId="31">
    <w:abstractNumId w:val="15"/>
  </w:num>
  <w:num w:numId="32">
    <w:abstractNumId w:val="30"/>
  </w:num>
  <w:num w:numId="33">
    <w:abstractNumId w:val="9"/>
  </w:num>
  <w:num w:numId="34">
    <w:abstractNumId w:val="29"/>
  </w:num>
  <w:num w:numId="35">
    <w:abstractNumId w:val="1"/>
  </w:num>
  <w:num w:numId="36">
    <w:abstractNumId w:val="39"/>
  </w:num>
  <w:num w:numId="37">
    <w:abstractNumId w:val="20"/>
  </w:num>
  <w:num w:numId="38">
    <w:abstractNumId w:val="22"/>
  </w:num>
  <w:num w:numId="39">
    <w:abstractNumId w:val="41"/>
    <w:lvlOverride w:ilvl="0">
      <w:startOverride w:val="1"/>
    </w:lvlOverride>
  </w:num>
  <w:num w:numId="40">
    <w:abstractNumId w:val="34"/>
    <w:lvlOverride w:ilvl="0">
      <w:startOverride w:val="1"/>
    </w:lvlOverride>
  </w:num>
  <w:num w:numId="41">
    <w:abstractNumId w:val="26"/>
  </w:num>
  <w:num w:numId="42">
    <w:abstractNumId w:val="32"/>
  </w:num>
  <w:num w:numId="43">
    <w:abstractNumId w:val="14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3E"/>
    <w:rsid w:val="00007E8D"/>
    <w:rsid w:val="00032C2F"/>
    <w:rsid w:val="0004285A"/>
    <w:rsid w:val="00052F44"/>
    <w:rsid w:val="000935B0"/>
    <w:rsid w:val="000B3E2B"/>
    <w:rsid w:val="000E2E7C"/>
    <w:rsid w:val="000F1C82"/>
    <w:rsid w:val="001012A2"/>
    <w:rsid w:val="0013212C"/>
    <w:rsid w:val="00142495"/>
    <w:rsid w:val="00144A05"/>
    <w:rsid w:val="00150867"/>
    <w:rsid w:val="001740FF"/>
    <w:rsid w:val="00185DF0"/>
    <w:rsid w:val="00186099"/>
    <w:rsid w:val="001A1244"/>
    <w:rsid w:val="001D1CC8"/>
    <w:rsid w:val="001D57FD"/>
    <w:rsid w:val="001E5761"/>
    <w:rsid w:val="00225B99"/>
    <w:rsid w:val="00242E39"/>
    <w:rsid w:val="00281150"/>
    <w:rsid w:val="002B6A60"/>
    <w:rsid w:val="002B6E47"/>
    <w:rsid w:val="002F087A"/>
    <w:rsid w:val="00342700"/>
    <w:rsid w:val="003572A5"/>
    <w:rsid w:val="00361FAA"/>
    <w:rsid w:val="00364E02"/>
    <w:rsid w:val="00387104"/>
    <w:rsid w:val="003B3AE2"/>
    <w:rsid w:val="003C484B"/>
    <w:rsid w:val="004020B7"/>
    <w:rsid w:val="004275ED"/>
    <w:rsid w:val="004278A3"/>
    <w:rsid w:val="00431F12"/>
    <w:rsid w:val="00462D7C"/>
    <w:rsid w:val="00476463"/>
    <w:rsid w:val="0048554A"/>
    <w:rsid w:val="004B0D6E"/>
    <w:rsid w:val="004B45E0"/>
    <w:rsid w:val="004D0AA5"/>
    <w:rsid w:val="004E2FA4"/>
    <w:rsid w:val="004E77C7"/>
    <w:rsid w:val="004F4228"/>
    <w:rsid w:val="00523474"/>
    <w:rsid w:val="00552D8C"/>
    <w:rsid w:val="005B3147"/>
    <w:rsid w:val="005B5C8A"/>
    <w:rsid w:val="005C5277"/>
    <w:rsid w:val="005E61A2"/>
    <w:rsid w:val="0060254F"/>
    <w:rsid w:val="0060655C"/>
    <w:rsid w:val="00606CAD"/>
    <w:rsid w:val="00653B7E"/>
    <w:rsid w:val="00656E1D"/>
    <w:rsid w:val="006625C1"/>
    <w:rsid w:val="006641DE"/>
    <w:rsid w:val="00675653"/>
    <w:rsid w:val="00676259"/>
    <w:rsid w:val="006956EA"/>
    <w:rsid w:val="006C45E1"/>
    <w:rsid w:val="006E5206"/>
    <w:rsid w:val="006F3EB5"/>
    <w:rsid w:val="006F4EF7"/>
    <w:rsid w:val="00704BD4"/>
    <w:rsid w:val="00711BD8"/>
    <w:rsid w:val="007555BD"/>
    <w:rsid w:val="007805E2"/>
    <w:rsid w:val="00783B0F"/>
    <w:rsid w:val="00785975"/>
    <w:rsid w:val="00786B8E"/>
    <w:rsid w:val="00787BF1"/>
    <w:rsid w:val="007A531E"/>
    <w:rsid w:val="007B72B0"/>
    <w:rsid w:val="007D5B1D"/>
    <w:rsid w:val="007E00D8"/>
    <w:rsid w:val="007F5A99"/>
    <w:rsid w:val="0080687E"/>
    <w:rsid w:val="00806D5D"/>
    <w:rsid w:val="008242C7"/>
    <w:rsid w:val="008416AF"/>
    <w:rsid w:val="00854BEE"/>
    <w:rsid w:val="008666FA"/>
    <w:rsid w:val="00875868"/>
    <w:rsid w:val="0087716B"/>
    <w:rsid w:val="008821D3"/>
    <w:rsid w:val="008C6AE7"/>
    <w:rsid w:val="00901459"/>
    <w:rsid w:val="009217C2"/>
    <w:rsid w:val="00931330"/>
    <w:rsid w:val="00944530"/>
    <w:rsid w:val="0094466D"/>
    <w:rsid w:val="0097006B"/>
    <w:rsid w:val="00985AD4"/>
    <w:rsid w:val="009978DF"/>
    <w:rsid w:val="009D1BCF"/>
    <w:rsid w:val="009F6A13"/>
    <w:rsid w:val="00A22B3C"/>
    <w:rsid w:val="00A35954"/>
    <w:rsid w:val="00A8128D"/>
    <w:rsid w:val="00A900E9"/>
    <w:rsid w:val="00B56847"/>
    <w:rsid w:val="00B74255"/>
    <w:rsid w:val="00B83C6A"/>
    <w:rsid w:val="00B90AF0"/>
    <w:rsid w:val="00B95B63"/>
    <w:rsid w:val="00BA3F23"/>
    <w:rsid w:val="00BC7D6D"/>
    <w:rsid w:val="00C15298"/>
    <w:rsid w:val="00C25A8D"/>
    <w:rsid w:val="00C33F69"/>
    <w:rsid w:val="00C34057"/>
    <w:rsid w:val="00C5692B"/>
    <w:rsid w:val="00C6264F"/>
    <w:rsid w:val="00C677A4"/>
    <w:rsid w:val="00CA43D0"/>
    <w:rsid w:val="00CA6DB6"/>
    <w:rsid w:val="00CB7929"/>
    <w:rsid w:val="00CD78BA"/>
    <w:rsid w:val="00CE3881"/>
    <w:rsid w:val="00D0545C"/>
    <w:rsid w:val="00D113E0"/>
    <w:rsid w:val="00D25758"/>
    <w:rsid w:val="00D351CE"/>
    <w:rsid w:val="00D41F9E"/>
    <w:rsid w:val="00D42833"/>
    <w:rsid w:val="00DB0720"/>
    <w:rsid w:val="00DC36E1"/>
    <w:rsid w:val="00DC5AA3"/>
    <w:rsid w:val="00DD53E6"/>
    <w:rsid w:val="00DF7CDF"/>
    <w:rsid w:val="00E105A2"/>
    <w:rsid w:val="00E40D02"/>
    <w:rsid w:val="00E410F1"/>
    <w:rsid w:val="00E46FB1"/>
    <w:rsid w:val="00E53D3E"/>
    <w:rsid w:val="00E54CFC"/>
    <w:rsid w:val="00E62E68"/>
    <w:rsid w:val="00E85C49"/>
    <w:rsid w:val="00E96FCA"/>
    <w:rsid w:val="00EC5893"/>
    <w:rsid w:val="00ED1941"/>
    <w:rsid w:val="00ED1EB0"/>
    <w:rsid w:val="00EE42F2"/>
    <w:rsid w:val="00EE7215"/>
    <w:rsid w:val="00F249D4"/>
    <w:rsid w:val="00F313EC"/>
    <w:rsid w:val="00F44ABE"/>
    <w:rsid w:val="00F62DC8"/>
    <w:rsid w:val="00F75B38"/>
    <w:rsid w:val="00F83E29"/>
    <w:rsid w:val="00F90728"/>
    <w:rsid w:val="00F95D87"/>
    <w:rsid w:val="00FD72ED"/>
    <w:rsid w:val="00FF2C38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69DFA-ADC8-4858-B657-E84C210B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paragraph" w:customStyle="1" w:styleId="Default">
    <w:name w:val="Default"/>
    <w:pPr>
      <w:suppressAutoHyphens/>
    </w:pPr>
    <w:rPr>
      <w:rFonts w:ascii="Symbol" w:eastAsia="Symbol" w:hAnsi="Symbol" w:cs="Symbol"/>
      <w:color w:val="000000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b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Symbol" w:hAnsi="Symbol" w:cs="Symbol"/>
      <w:sz w:val="28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</w:style>
  <w:style w:type="character" w:customStyle="1" w:styleId="WW8Num13z0">
    <w:name w:val="WW8Num13z0"/>
    <w:rPr>
      <w:sz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u w:val="single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Symbol" w:eastAsia="Symbol" w:hAnsi="Symbol" w:cs="Symbol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  <w:rPr>
      <w:b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  <w:rPr>
      <w:b w:val="0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0">
    <w:name w:val="WW8Num28z0"/>
    <w:rPr>
      <w:u w:val="singl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1z0">
    <w:name w:val="WW8Num31z0"/>
    <w:rPr>
      <w:b/>
    </w:rPr>
  </w:style>
  <w:style w:type="character" w:customStyle="1" w:styleId="WW8Num32z0">
    <w:name w:val="WW8Num32z0"/>
    <w:rPr>
      <w:u w:val="non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styleId="Numerstrony">
    <w:name w:val="page number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Num1">
    <w:name w:val="WWNum1"/>
    <w:basedOn w:val="Bezlisty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53E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3E6"/>
    <w:rPr>
      <w:rFonts w:ascii="Segoe UI" w:hAnsi="Segoe UI" w:cs="Mangal"/>
      <w:sz w:val="18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935B0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935B0"/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2904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RYSUNKOWA:</vt:lpstr>
    </vt:vector>
  </TitlesOfParts>
  <Company/>
  <LinksUpToDate>false</LinksUpToDate>
  <CharactersWithSpaces>20291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RYSUNKOWA:</dc:title>
  <dc:creator>Tobis</dc:creator>
  <cp:lastModifiedBy>Marek Ławrecki</cp:lastModifiedBy>
  <cp:revision>5</cp:revision>
  <cp:lastPrinted>2019-04-10T11:11:00Z</cp:lastPrinted>
  <dcterms:created xsi:type="dcterms:W3CDTF">2019-05-10T11:36:00Z</dcterms:created>
  <dcterms:modified xsi:type="dcterms:W3CDTF">2019-05-13T08:17:00Z</dcterms:modified>
</cp:coreProperties>
</file>