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52" w:rsidRPr="009968D5" w:rsidRDefault="00EB5B52" w:rsidP="009E7515">
      <w:pPr>
        <w:pStyle w:val="Styl"/>
        <w:spacing w:before="60" w:after="60"/>
        <w:jc w:val="both"/>
      </w:pPr>
    </w:p>
    <w:p w:rsidR="00EB5B52" w:rsidRPr="009968D5" w:rsidRDefault="00B54405" w:rsidP="009E7515">
      <w:pPr>
        <w:pStyle w:val="Styl"/>
        <w:shd w:val="clear" w:color="auto" w:fill="FEFFFE"/>
        <w:spacing w:before="60" w:after="60"/>
        <w:ind w:left="5760" w:right="5" w:firstLine="720"/>
        <w:jc w:val="both"/>
        <w:rPr>
          <w:b/>
          <w:bCs/>
          <w:color w:val="000004"/>
          <w:u w:val="single"/>
        </w:rPr>
      </w:pPr>
      <w:r w:rsidRPr="009968D5">
        <w:rPr>
          <w:b/>
          <w:bCs/>
          <w:color w:val="000004"/>
          <w:u w:val="single"/>
        </w:rPr>
        <w:t>ZAŁĄ</w:t>
      </w:r>
      <w:r w:rsidR="00EB5B52" w:rsidRPr="009968D5">
        <w:rPr>
          <w:b/>
          <w:bCs/>
          <w:color w:val="000004"/>
          <w:u w:val="single"/>
        </w:rPr>
        <w:t>CZNIK</w:t>
      </w:r>
      <w:r w:rsidR="0001020D" w:rsidRPr="009968D5">
        <w:rPr>
          <w:b/>
          <w:bCs/>
          <w:color w:val="000004"/>
          <w:u w:val="single"/>
        </w:rPr>
        <w:t xml:space="preserve"> </w:t>
      </w:r>
      <w:r w:rsidR="00EB5B52" w:rsidRPr="009968D5">
        <w:rPr>
          <w:b/>
          <w:bCs/>
          <w:color w:val="000004"/>
          <w:u w:val="single"/>
        </w:rPr>
        <w:t>"A"</w:t>
      </w:r>
    </w:p>
    <w:p w:rsidR="009E7515" w:rsidRDefault="009E7515" w:rsidP="009E7515">
      <w:pPr>
        <w:pStyle w:val="Styl"/>
        <w:shd w:val="clear" w:color="auto" w:fill="FEFFFE"/>
        <w:spacing w:before="60" w:after="60"/>
        <w:ind w:right="5"/>
        <w:jc w:val="center"/>
        <w:rPr>
          <w:b/>
          <w:bCs/>
          <w:color w:val="000004"/>
          <w:u w:val="single"/>
        </w:rPr>
      </w:pPr>
    </w:p>
    <w:p w:rsidR="00EB5B52" w:rsidRDefault="00EB5B52" w:rsidP="009E7515">
      <w:pPr>
        <w:pStyle w:val="Styl"/>
        <w:shd w:val="clear" w:color="auto" w:fill="FEFFFE"/>
        <w:spacing w:before="60" w:after="60"/>
        <w:ind w:right="5"/>
        <w:jc w:val="center"/>
        <w:rPr>
          <w:b/>
          <w:bCs/>
          <w:color w:val="000004"/>
          <w:u w:val="single"/>
        </w:rPr>
      </w:pPr>
      <w:r w:rsidRPr="009968D5">
        <w:rPr>
          <w:b/>
          <w:bCs/>
          <w:color w:val="000004"/>
          <w:u w:val="single"/>
        </w:rPr>
        <w:t>OPIS PRZEDMIOTU ZAMÓWIENIA</w:t>
      </w:r>
    </w:p>
    <w:p w:rsidR="004950DD" w:rsidRPr="009968D5" w:rsidRDefault="004950DD" w:rsidP="009E7515">
      <w:pPr>
        <w:pStyle w:val="Styl"/>
        <w:shd w:val="clear" w:color="auto" w:fill="FEFFFE"/>
        <w:spacing w:before="60" w:after="60"/>
        <w:ind w:right="5"/>
        <w:jc w:val="center"/>
        <w:rPr>
          <w:b/>
          <w:bCs/>
          <w:color w:val="000004"/>
          <w:u w:val="single"/>
        </w:rPr>
      </w:pPr>
    </w:p>
    <w:p w:rsidR="005461DD" w:rsidRDefault="00A65F31" w:rsidP="009E7515">
      <w:pPr>
        <w:pStyle w:val="Styl"/>
        <w:shd w:val="clear" w:color="auto" w:fill="FEFFFE"/>
        <w:spacing w:before="60" w:after="60"/>
        <w:ind w:right="5"/>
        <w:jc w:val="center"/>
        <w:rPr>
          <w:b/>
          <w:bCs/>
          <w:color w:val="000004"/>
          <w:u w:val="single"/>
        </w:rPr>
      </w:pPr>
      <w:r w:rsidRPr="00A65F31">
        <w:rPr>
          <w:b/>
          <w:bCs/>
          <w:color w:val="000004"/>
          <w:u w:val="single"/>
        </w:rPr>
        <w:t>BUDOWA INFRASTRUKTURY SPORTOWO-REKREACYJNEJ PRZY CENTRUM EDUKACYJNO - MULTIMEDIALNYM W PIASECZNIE W RAMACH ZADANIA INWESTYCYJNEGO PT.: KONCEPCJA, PROJEKT ORAZ BUDOWA CENTRUM EDUKACYJNO-MULTIMEDIALNEGO (SZKOŁA PODSTAWOWA I OBIEKTY TOWARZYSZĄCE) W PIASECZNIE</w:t>
      </w:r>
    </w:p>
    <w:p w:rsidR="00A65F31" w:rsidRPr="009968D5" w:rsidRDefault="00A65F31" w:rsidP="009E7515">
      <w:pPr>
        <w:pStyle w:val="Styl"/>
        <w:shd w:val="clear" w:color="auto" w:fill="FEFFFE"/>
        <w:spacing w:before="60" w:after="60"/>
        <w:ind w:right="5"/>
        <w:jc w:val="center"/>
        <w:rPr>
          <w:b/>
          <w:bCs/>
          <w:color w:val="000004"/>
          <w:u w:val="single"/>
        </w:rPr>
      </w:pPr>
    </w:p>
    <w:p w:rsidR="00992518" w:rsidRDefault="00EB5B52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right="9" w:hanging="720"/>
        <w:jc w:val="both"/>
        <w:rPr>
          <w:b/>
          <w:bCs/>
          <w:color w:val="000004"/>
          <w:u w:val="single"/>
        </w:rPr>
      </w:pPr>
      <w:r w:rsidRPr="009968D5">
        <w:rPr>
          <w:b/>
          <w:bCs/>
          <w:color w:val="000004"/>
          <w:u w:val="single"/>
        </w:rPr>
        <w:t xml:space="preserve">Przedmiot zamówienia. </w:t>
      </w:r>
    </w:p>
    <w:p w:rsidR="006F2C2E" w:rsidRPr="009968D5" w:rsidRDefault="006F2C2E" w:rsidP="006F2C2E">
      <w:pPr>
        <w:pStyle w:val="Styl"/>
        <w:shd w:val="clear" w:color="auto" w:fill="FEFFFE"/>
        <w:tabs>
          <w:tab w:val="left" w:pos="284"/>
        </w:tabs>
        <w:spacing w:before="60" w:after="60"/>
        <w:ind w:left="720" w:right="9"/>
        <w:jc w:val="both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>ZADANIE 1</w:t>
      </w:r>
    </w:p>
    <w:p w:rsidR="00BC6FE6" w:rsidRPr="009968D5" w:rsidRDefault="00BC6FE6" w:rsidP="003C5598">
      <w:pPr>
        <w:pStyle w:val="Bezodstpw"/>
        <w:spacing w:before="60" w:after="6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 xml:space="preserve">Wykonanie zagospodarowania skweru na podstawie projektu Budowlano - Wykonawczego pt.: Projekt zieleni wraz z projektem usytuowania i doborem elementów DFA oraz utwardzeniem terenu ul. Jana Pawła II 53 w Piasecznie dz. nr ew. 11 obręb 14, Gmina Piaseczno opracowanego przez Jednostkę Projektową KSZTAŁTOWNIA.PL Urszula Michalska przy ul. Bawełniana 11, 01-480 Warszawa w 2018 roku w zakresie: </w:t>
      </w:r>
    </w:p>
    <w:p w:rsidR="00BC6FE6" w:rsidRPr="009968D5" w:rsidRDefault="0029270B" w:rsidP="009E7515">
      <w:pPr>
        <w:pStyle w:val="Bezodstpw"/>
        <w:numPr>
          <w:ilvl w:val="0"/>
          <w:numId w:val="22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montażu nowych obiektów małej architektury</w:t>
      </w:r>
      <w:r w:rsidR="00BC6FE6" w:rsidRPr="009968D5">
        <w:rPr>
          <w:rFonts w:ascii="Times New Roman" w:hAnsi="Times New Roman"/>
          <w:sz w:val="24"/>
          <w:szCs w:val="24"/>
        </w:rPr>
        <w:t xml:space="preserve">, </w:t>
      </w:r>
    </w:p>
    <w:p w:rsidR="0029270B" w:rsidRPr="009968D5" w:rsidRDefault="0029270B" w:rsidP="009E7515">
      <w:pPr>
        <w:pStyle w:val="Bezodstpw"/>
        <w:numPr>
          <w:ilvl w:val="0"/>
          <w:numId w:val="22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utwardzenia terenu – nawierzchnie bezpieczne i mineralne</w:t>
      </w:r>
      <w:r w:rsidR="00BC6FE6" w:rsidRPr="009968D5">
        <w:rPr>
          <w:rFonts w:ascii="Times New Roman" w:hAnsi="Times New Roman"/>
          <w:sz w:val="24"/>
          <w:szCs w:val="24"/>
        </w:rPr>
        <w:t>,</w:t>
      </w:r>
    </w:p>
    <w:p w:rsidR="00BC6FE6" w:rsidRPr="009968D5" w:rsidRDefault="00BC6FE6" w:rsidP="009E7515">
      <w:pPr>
        <w:pStyle w:val="Bezodstpw"/>
        <w:numPr>
          <w:ilvl w:val="0"/>
          <w:numId w:val="22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gospodarki drzewostanem oraz wykonania </w:t>
      </w:r>
      <w:proofErr w:type="spellStart"/>
      <w:r w:rsidRPr="009968D5">
        <w:rPr>
          <w:rFonts w:ascii="Times New Roman" w:hAnsi="Times New Roman"/>
          <w:sz w:val="24"/>
          <w:szCs w:val="24"/>
        </w:rPr>
        <w:t>nasadzeń</w:t>
      </w:r>
      <w:proofErr w:type="spellEnd"/>
      <w:r w:rsidRPr="009968D5">
        <w:rPr>
          <w:rFonts w:ascii="Times New Roman" w:hAnsi="Times New Roman"/>
          <w:sz w:val="24"/>
          <w:szCs w:val="24"/>
        </w:rPr>
        <w:t xml:space="preserve"> nowoprojektowanych układów drzew, krzewów, bylin oraz trawników.</w:t>
      </w:r>
    </w:p>
    <w:p w:rsidR="0029270B" w:rsidRDefault="0029270B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*W opracowaniu podano także w przedmiarach jak i rysunkach elementy zagospodarowania dl</w:t>
      </w:r>
      <w:r w:rsidR="002A67FE">
        <w:rPr>
          <w:rFonts w:ascii="Times New Roman" w:hAnsi="Times New Roman"/>
          <w:sz w:val="24"/>
          <w:szCs w:val="24"/>
        </w:rPr>
        <w:t>a pasów otaczających działkę nr</w:t>
      </w:r>
      <w:r w:rsidRPr="009968D5">
        <w:rPr>
          <w:rFonts w:ascii="Times New Roman" w:hAnsi="Times New Roman"/>
          <w:sz w:val="24"/>
          <w:szCs w:val="24"/>
        </w:rPr>
        <w:t xml:space="preserve"> 11 stanowiących integralną całość przestrzenną z projektowanym skwerem. </w:t>
      </w:r>
      <w:r w:rsidR="00AB3EF5" w:rsidRPr="009968D5">
        <w:rPr>
          <w:rFonts w:ascii="Times New Roman" w:hAnsi="Times New Roman"/>
          <w:sz w:val="24"/>
          <w:szCs w:val="24"/>
        </w:rPr>
        <w:t>Prace należy wykonać wg załączonej dokumentacji.</w:t>
      </w:r>
    </w:p>
    <w:p w:rsidR="006F2C2E" w:rsidRPr="009968D5" w:rsidRDefault="006F2C2E" w:rsidP="006F2C2E">
      <w:pPr>
        <w:pStyle w:val="Styl"/>
        <w:shd w:val="clear" w:color="auto" w:fill="FEFFFE"/>
        <w:tabs>
          <w:tab w:val="left" w:pos="284"/>
        </w:tabs>
        <w:spacing w:before="60" w:after="60"/>
        <w:ind w:left="720" w:right="9"/>
        <w:jc w:val="both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>ZADANIE 2</w:t>
      </w:r>
    </w:p>
    <w:p w:rsidR="00AB3EF5" w:rsidRPr="009968D5" w:rsidRDefault="00992518" w:rsidP="003C5598">
      <w:pPr>
        <w:pStyle w:val="Bezodstpw"/>
        <w:spacing w:before="60" w:after="6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 xml:space="preserve">Wykonanie oświetlenia wg załączonej koncepcji w formule </w:t>
      </w:r>
      <w:r w:rsidRPr="009968D5">
        <w:rPr>
          <w:rFonts w:ascii="Times New Roman" w:hAnsi="Times New Roman"/>
          <w:b/>
          <w:i/>
          <w:sz w:val="24"/>
          <w:szCs w:val="24"/>
        </w:rPr>
        <w:t>zaprojektuj i wybuduj</w:t>
      </w:r>
      <w:r w:rsidR="00AB3EF5" w:rsidRPr="009968D5">
        <w:rPr>
          <w:rFonts w:ascii="Times New Roman" w:hAnsi="Times New Roman"/>
          <w:b/>
          <w:i/>
          <w:sz w:val="24"/>
          <w:szCs w:val="24"/>
        </w:rPr>
        <w:t>.</w:t>
      </w:r>
    </w:p>
    <w:p w:rsidR="00AB3EF5" w:rsidRPr="009968D5" w:rsidRDefault="00A2645A" w:rsidP="009E7515">
      <w:p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K</w:t>
      </w:r>
      <w:r w:rsidR="00BC6FE6" w:rsidRPr="009968D5">
        <w:rPr>
          <w:rFonts w:ascii="Times New Roman" w:hAnsi="Times New Roman"/>
          <w:b/>
          <w:sz w:val="24"/>
          <w:szCs w:val="24"/>
        </w:rPr>
        <w:t xml:space="preserve">oncepcja </w:t>
      </w:r>
      <w:r w:rsidRPr="009968D5">
        <w:rPr>
          <w:rFonts w:ascii="Times New Roman" w:hAnsi="Times New Roman"/>
          <w:b/>
          <w:sz w:val="24"/>
          <w:szCs w:val="24"/>
        </w:rPr>
        <w:t xml:space="preserve">opracowana przez Jednostkę Projektową KSZTAŁTOWNIA.PL Urszula    Michalska przy ul. Bawełniana 11, 01-480 Warszawa w 2018 </w:t>
      </w:r>
      <w:r w:rsidR="00AB3EF5" w:rsidRPr="009968D5">
        <w:rPr>
          <w:rFonts w:ascii="Times New Roman" w:hAnsi="Times New Roman"/>
          <w:b/>
          <w:sz w:val="24"/>
          <w:szCs w:val="24"/>
        </w:rPr>
        <w:t>stanowi wytyczną do projektu elektryczn</w:t>
      </w:r>
      <w:r w:rsidRPr="009968D5">
        <w:rPr>
          <w:rFonts w:ascii="Times New Roman" w:hAnsi="Times New Roman"/>
          <w:b/>
          <w:sz w:val="24"/>
          <w:szCs w:val="24"/>
        </w:rPr>
        <w:t>ego dla skweru przy budynku CEM, w zakresie:</w:t>
      </w:r>
    </w:p>
    <w:p w:rsidR="00AB3EF5" w:rsidRPr="009968D5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Rozkład oświetlenia oparto o projekt zagospodarowania dla skwer</w:t>
      </w:r>
      <w:r w:rsidR="001415E4">
        <w:rPr>
          <w:rFonts w:ascii="Times New Roman" w:hAnsi="Times New Roman"/>
          <w:sz w:val="24"/>
          <w:szCs w:val="24"/>
        </w:rPr>
        <w:t>u zlokalizowanego na działce nr</w:t>
      </w:r>
      <w:r w:rsidRPr="009968D5">
        <w:rPr>
          <w:rFonts w:ascii="Times New Roman" w:hAnsi="Times New Roman"/>
          <w:sz w:val="24"/>
          <w:szCs w:val="24"/>
        </w:rPr>
        <w:t xml:space="preserve"> 11</w:t>
      </w:r>
      <w:r w:rsidR="00717A21"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>przy ul. Jana Pawła w Piasecznie.</w:t>
      </w:r>
    </w:p>
    <w:p w:rsidR="00AB3EF5" w:rsidRPr="009968D5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Założono wykorzystanie tożsamych z użytymi na terenie CEM opraw typu Park Flower na 5 m</w:t>
      </w:r>
      <w:r w:rsidR="007C1031"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>słupach. Oprawy na słupach typ. 993100 5m – kolor tożsamy z oprawą CEM. ‐12szt.</w:t>
      </w:r>
    </w:p>
    <w:p w:rsidR="00992518" w:rsidRPr="009968D5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Dodatkowo zaproponowano oprawy kinkietowe na słupy pergoli świecące świecących góra‐dół. Typu</w:t>
      </w:r>
      <w:r w:rsidR="00717A21"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 xml:space="preserve">Kinkiet THEO UP/DOWN antracyt </w:t>
      </w:r>
      <w:proofErr w:type="spellStart"/>
      <w:r w:rsidRPr="009968D5">
        <w:rPr>
          <w:rFonts w:ascii="Times New Roman" w:hAnsi="Times New Roman"/>
          <w:sz w:val="24"/>
          <w:szCs w:val="24"/>
        </w:rPr>
        <w:t>Sp</w:t>
      </w:r>
      <w:r w:rsidR="00285DDB" w:rsidRPr="009968D5">
        <w:rPr>
          <w:rFonts w:ascii="Times New Roman" w:hAnsi="Times New Roman"/>
          <w:sz w:val="24"/>
          <w:szCs w:val="24"/>
        </w:rPr>
        <w:t>otline</w:t>
      </w:r>
      <w:proofErr w:type="spellEnd"/>
      <w:r w:rsidR="00285DDB" w:rsidRPr="009968D5">
        <w:rPr>
          <w:rFonts w:ascii="Times New Roman" w:hAnsi="Times New Roman"/>
          <w:sz w:val="24"/>
          <w:szCs w:val="24"/>
        </w:rPr>
        <w:t xml:space="preserve"> Led ‐ moc wg. projektu elektryki.</w:t>
      </w:r>
    </w:p>
    <w:p w:rsidR="00AB3EF5" w:rsidRPr="009968D5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Słupy latarni zgodne kolorystycznie z oprawami</w:t>
      </w:r>
    </w:p>
    <w:p w:rsidR="00AB3EF5" w:rsidRPr="009968D5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Przebieg projektowanej sieci dopasować do drzew istniejących, niedopuszczalne zniszczenie układów</w:t>
      </w:r>
      <w:r w:rsidR="00717A21"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>korzeniowych podczas prac</w:t>
      </w:r>
      <w:r w:rsidR="00717A21" w:rsidRPr="009968D5">
        <w:rPr>
          <w:rFonts w:ascii="Times New Roman" w:hAnsi="Times New Roman"/>
          <w:sz w:val="24"/>
          <w:szCs w:val="24"/>
        </w:rPr>
        <w:t>,</w:t>
      </w:r>
    </w:p>
    <w:p w:rsidR="00AB3EF5" w:rsidRPr="009968D5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W przypadku doświetlenia centralnej strefy placu zabaw ‐ do analizy odpowiednie odgięcie listków latarni</w:t>
      </w:r>
      <w:r w:rsidR="00717A21"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>otaczających i wzmocnienie źródła światła</w:t>
      </w:r>
      <w:r w:rsidR="00717A21" w:rsidRPr="009968D5">
        <w:rPr>
          <w:rFonts w:ascii="Times New Roman" w:hAnsi="Times New Roman"/>
          <w:sz w:val="24"/>
          <w:szCs w:val="24"/>
        </w:rPr>
        <w:t xml:space="preserve">. </w:t>
      </w:r>
      <w:r w:rsidRPr="009968D5">
        <w:rPr>
          <w:rFonts w:ascii="Times New Roman" w:hAnsi="Times New Roman"/>
          <w:sz w:val="24"/>
          <w:szCs w:val="24"/>
        </w:rPr>
        <w:t>Zastosować odpowiednią dla terenów zieleni barwę światła, unikać zimnej niebieskiej tonacji.</w:t>
      </w:r>
    </w:p>
    <w:p w:rsidR="00AB3EF5" w:rsidRPr="009558A1" w:rsidRDefault="00AB3EF5" w:rsidP="009E7515">
      <w:pPr>
        <w:pStyle w:val="Akapitzlist"/>
        <w:numPr>
          <w:ilvl w:val="0"/>
          <w:numId w:val="23"/>
        </w:num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W dokumentacji wykonawczej należy bezwzględnie zapisać wskazania o ochronie systemów korzeniowych drzew istniejących.</w:t>
      </w:r>
    </w:p>
    <w:p w:rsidR="009558A1" w:rsidRDefault="009558A1" w:rsidP="009558A1">
      <w:p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A1" w:rsidRDefault="009558A1" w:rsidP="009558A1">
      <w:p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A1" w:rsidRPr="009558A1" w:rsidRDefault="009558A1" w:rsidP="009558A1">
      <w:pPr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598" w:rsidRPr="009968D5" w:rsidRDefault="003C5598" w:rsidP="003C5598">
      <w:pPr>
        <w:pStyle w:val="Styl"/>
        <w:shd w:val="clear" w:color="auto" w:fill="FEFFFE"/>
        <w:tabs>
          <w:tab w:val="left" w:pos="284"/>
        </w:tabs>
        <w:spacing w:before="60" w:after="60"/>
        <w:ind w:left="720" w:right="9"/>
        <w:jc w:val="both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>ZADANIE 3</w:t>
      </w:r>
    </w:p>
    <w:p w:rsidR="00A2645A" w:rsidRPr="009968D5" w:rsidRDefault="00A2645A" w:rsidP="003C5598">
      <w:pPr>
        <w:pStyle w:val="Akapitzlist"/>
        <w:autoSpaceDE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 xml:space="preserve">Wykonanie przyłącza wodociągowego </w:t>
      </w:r>
      <w:r w:rsidR="0036515D" w:rsidRPr="009968D5">
        <w:rPr>
          <w:rFonts w:ascii="Times New Roman" w:hAnsi="Times New Roman"/>
          <w:b/>
          <w:sz w:val="24"/>
          <w:szCs w:val="24"/>
        </w:rPr>
        <w:t xml:space="preserve">oraz systemu automatycznego nawadniania </w:t>
      </w:r>
      <w:r w:rsidR="00C51859" w:rsidRPr="009968D5">
        <w:rPr>
          <w:rFonts w:ascii="Times New Roman" w:hAnsi="Times New Roman"/>
          <w:b/>
          <w:sz w:val="24"/>
          <w:szCs w:val="24"/>
        </w:rPr>
        <w:t xml:space="preserve">w formule </w:t>
      </w:r>
      <w:r w:rsidR="00C51859" w:rsidRPr="009968D5">
        <w:rPr>
          <w:rFonts w:ascii="Times New Roman" w:hAnsi="Times New Roman"/>
          <w:b/>
          <w:i/>
          <w:sz w:val="24"/>
          <w:szCs w:val="24"/>
        </w:rPr>
        <w:t xml:space="preserve">zaprojektuj i wybuduj., </w:t>
      </w:r>
      <w:r w:rsidR="00C51859" w:rsidRPr="009968D5">
        <w:rPr>
          <w:rFonts w:ascii="Times New Roman" w:hAnsi="Times New Roman"/>
          <w:b/>
          <w:sz w:val="24"/>
          <w:szCs w:val="24"/>
        </w:rPr>
        <w:t>w zakresie:</w:t>
      </w:r>
    </w:p>
    <w:p w:rsidR="00C51859" w:rsidRPr="009968D5" w:rsidRDefault="009558A1" w:rsidP="009E7515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i budowa przyłącza i automatycznego systemu nawadniania.</w:t>
      </w:r>
    </w:p>
    <w:p w:rsidR="00EB5B52" w:rsidRDefault="00EB5B52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right="9" w:hanging="720"/>
        <w:jc w:val="both"/>
        <w:rPr>
          <w:b/>
          <w:bCs/>
          <w:color w:val="000004"/>
          <w:u w:val="single"/>
        </w:rPr>
      </w:pPr>
      <w:r w:rsidRPr="009968D5">
        <w:rPr>
          <w:b/>
          <w:bCs/>
          <w:color w:val="000004"/>
          <w:u w:val="single"/>
        </w:rPr>
        <w:t xml:space="preserve">Informacje ogólne i cel zamówienia. </w:t>
      </w:r>
    </w:p>
    <w:p w:rsidR="003B32A3" w:rsidRPr="009968D5" w:rsidRDefault="0029270B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Projektowane zagospodarowanie terenu ma na celu stworzenie dodatkowego miejsca do spędzania czasu dla mieszkańców miasta Piaseczna oraz bezpośrednich użytkowników Centrum </w:t>
      </w:r>
      <w:r w:rsidR="00F17D1B" w:rsidRPr="009968D5">
        <w:rPr>
          <w:rFonts w:ascii="Times New Roman" w:hAnsi="Times New Roman"/>
          <w:sz w:val="24"/>
          <w:szCs w:val="24"/>
        </w:rPr>
        <w:t>Edukacyjna</w:t>
      </w:r>
      <w:r w:rsidRPr="009968D5">
        <w:rPr>
          <w:rFonts w:ascii="Times New Roman" w:hAnsi="Times New Roman"/>
          <w:sz w:val="24"/>
          <w:szCs w:val="24"/>
        </w:rPr>
        <w:t xml:space="preserve"> Multimedialnego w Piasecznie. W ramach projektu przewiduje się realizację utwardzenia terenu, montaż elementów małej architektury, budowę pergoli drewniano – stalowej oraz w części zadrzewionej realizację ścieżki edukacyjnej</w:t>
      </w:r>
      <w:r w:rsidR="00826282">
        <w:rPr>
          <w:rFonts w:ascii="Times New Roman" w:hAnsi="Times New Roman"/>
          <w:sz w:val="24"/>
          <w:szCs w:val="24"/>
        </w:rPr>
        <w:t xml:space="preserve"> (alejek wśród zieleni)</w:t>
      </w:r>
      <w:r w:rsidRPr="009968D5">
        <w:rPr>
          <w:rFonts w:ascii="Times New Roman" w:hAnsi="Times New Roman"/>
          <w:sz w:val="24"/>
          <w:szCs w:val="24"/>
        </w:rPr>
        <w:t xml:space="preserve"> oraz miejsc wypoczynku i rekreacji. Planuje się dosadzenie drzew oraz nasadzenia z krzewów i bylin.</w:t>
      </w:r>
      <w:r w:rsidR="00D2139C" w:rsidRPr="009968D5">
        <w:rPr>
          <w:rFonts w:ascii="Times New Roman" w:hAnsi="Times New Roman"/>
          <w:sz w:val="24"/>
          <w:szCs w:val="24"/>
        </w:rPr>
        <w:t xml:space="preserve"> Budow</w:t>
      </w:r>
      <w:r w:rsidR="00C51859" w:rsidRPr="009968D5">
        <w:rPr>
          <w:rFonts w:ascii="Times New Roman" w:hAnsi="Times New Roman"/>
          <w:sz w:val="24"/>
          <w:szCs w:val="24"/>
        </w:rPr>
        <w:t xml:space="preserve">ę oświetlenia i przyłącza wodociągowego </w:t>
      </w:r>
      <w:r w:rsidR="00D4553A">
        <w:rPr>
          <w:rFonts w:ascii="Times New Roman" w:hAnsi="Times New Roman"/>
          <w:sz w:val="24"/>
          <w:szCs w:val="24"/>
        </w:rPr>
        <w:t>wraz z aut</w:t>
      </w:r>
      <w:r w:rsidR="00DF4B9B">
        <w:rPr>
          <w:rFonts w:ascii="Times New Roman" w:hAnsi="Times New Roman"/>
          <w:sz w:val="24"/>
          <w:szCs w:val="24"/>
        </w:rPr>
        <w:t>omatycznym systemem nawadniania.</w:t>
      </w:r>
    </w:p>
    <w:p w:rsidR="003C5598" w:rsidRPr="003C5598" w:rsidRDefault="00A2645A" w:rsidP="003C5598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ind w:right="9" w:hanging="720"/>
        <w:rPr>
          <w:b/>
          <w:bCs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t>Zakres rzeczowy i merytoryczny</w:t>
      </w:r>
      <w:r w:rsidR="00C51859" w:rsidRPr="006D0AB0">
        <w:rPr>
          <w:b/>
          <w:bCs/>
          <w:color w:val="000004"/>
          <w:u w:val="single"/>
        </w:rPr>
        <w:t xml:space="preserve"> do wykonania zagospodarowania skweru</w:t>
      </w:r>
      <w:r w:rsidR="003C5598">
        <w:rPr>
          <w:b/>
          <w:bCs/>
          <w:color w:val="000004"/>
          <w:u w:val="single"/>
        </w:rPr>
        <w:t>-</w:t>
      </w:r>
      <w:r w:rsidR="003C5598" w:rsidRPr="003C5598">
        <w:rPr>
          <w:b/>
        </w:rPr>
        <w:t xml:space="preserve"> </w:t>
      </w:r>
      <w:r w:rsidR="003C5598" w:rsidRPr="003C5598">
        <w:rPr>
          <w:b/>
          <w:bCs/>
          <w:color w:val="000004"/>
          <w:u w:val="single"/>
        </w:rPr>
        <w:t>ZADANIE 1</w:t>
      </w:r>
    </w:p>
    <w:p w:rsidR="007F0092" w:rsidRDefault="006579BC" w:rsidP="009E7515">
      <w:pPr>
        <w:pStyle w:val="Bezodstpw"/>
        <w:numPr>
          <w:ilvl w:val="0"/>
          <w:numId w:val="25"/>
        </w:numPr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Prace przygotowawcze</w:t>
      </w:r>
    </w:p>
    <w:p w:rsidR="006256A6" w:rsidRPr="00C77119" w:rsidRDefault="007F0092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77119">
        <w:rPr>
          <w:rFonts w:ascii="Times New Roman" w:hAnsi="Times New Roman"/>
          <w:sz w:val="24"/>
          <w:szCs w:val="24"/>
        </w:rPr>
        <w:t>Jest to teren</w:t>
      </w:r>
      <w:r w:rsidR="003F280F" w:rsidRPr="00C77119">
        <w:rPr>
          <w:rFonts w:ascii="Times New Roman" w:hAnsi="Times New Roman"/>
          <w:sz w:val="24"/>
          <w:szCs w:val="24"/>
        </w:rPr>
        <w:t xml:space="preserve"> obejmujący działkę nr 11 obręb 14</w:t>
      </w:r>
      <w:r w:rsidR="00C87C6D" w:rsidRPr="00C77119">
        <w:rPr>
          <w:rFonts w:ascii="Times New Roman" w:hAnsi="Times New Roman"/>
          <w:sz w:val="24"/>
          <w:szCs w:val="24"/>
        </w:rPr>
        <w:t xml:space="preserve"> </w:t>
      </w:r>
      <w:r w:rsidR="003F280F" w:rsidRPr="00C77119">
        <w:rPr>
          <w:rFonts w:ascii="Times New Roman" w:hAnsi="Times New Roman"/>
          <w:sz w:val="24"/>
          <w:szCs w:val="24"/>
        </w:rPr>
        <w:t xml:space="preserve">wraz z sąsiadującym terenem </w:t>
      </w:r>
      <w:r w:rsidR="00C77119" w:rsidRPr="00C77119">
        <w:rPr>
          <w:rFonts w:ascii="Times New Roman" w:hAnsi="Times New Roman"/>
          <w:sz w:val="24"/>
          <w:szCs w:val="24"/>
        </w:rPr>
        <w:t>działek</w:t>
      </w:r>
      <w:r w:rsidR="003F280F" w:rsidRPr="00C77119">
        <w:rPr>
          <w:rFonts w:ascii="Times New Roman" w:hAnsi="Times New Roman"/>
          <w:sz w:val="24"/>
          <w:szCs w:val="24"/>
        </w:rPr>
        <w:t xml:space="preserve"> 12/1 i 10/2 obręb 14 </w:t>
      </w:r>
      <w:r w:rsidR="00C87C6D" w:rsidRPr="00C77119">
        <w:rPr>
          <w:rFonts w:ascii="Times New Roman" w:hAnsi="Times New Roman"/>
          <w:sz w:val="24"/>
          <w:szCs w:val="24"/>
        </w:rPr>
        <w:t xml:space="preserve">o </w:t>
      </w:r>
      <w:r w:rsidR="00C77119" w:rsidRPr="00C77119">
        <w:rPr>
          <w:rFonts w:ascii="Times New Roman" w:hAnsi="Times New Roman"/>
          <w:sz w:val="24"/>
          <w:szCs w:val="24"/>
        </w:rPr>
        <w:t xml:space="preserve">łącznej </w:t>
      </w:r>
      <w:r w:rsidR="00C87C6D" w:rsidRPr="00C77119">
        <w:rPr>
          <w:rFonts w:ascii="Times New Roman" w:hAnsi="Times New Roman"/>
          <w:sz w:val="24"/>
          <w:szCs w:val="24"/>
        </w:rPr>
        <w:t xml:space="preserve">powierzchni </w:t>
      </w:r>
      <w:r w:rsidR="003F280F" w:rsidRPr="00C77119">
        <w:rPr>
          <w:rFonts w:ascii="Times New Roman" w:hAnsi="Times New Roman"/>
          <w:sz w:val="24"/>
          <w:szCs w:val="24"/>
        </w:rPr>
        <w:t>2754</w:t>
      </w:r>
      <w:r w:rsidR="00C87C6D" w:rsidRPr="00C77119">
        <w:rPr>
          <w:rFonts w:ascii="Times New Roman" w:hAnsi="Times New Roman"/>
          <w:sz w:val="24"/>
          <w:szCs w:val="24"/>
        </w:rPr>
        <w:t xml:space="preserve"> m2</w:t>
      </w:r>
      <w:r w:rsidR="00F56897">
        <w:rPr>
          <w:rFonts w:ascii="Times New Roman" w:hAnsi="Times New Roman"/>
          <w:sz w:val="24"/>
          <w:szCs w:val="24"/>
        </w:rPr>
        <w:t>;</w:t>
      </w:r>
      <w:r w:rsidR="00C77119" w:rsidRPr="00C77119">
        <w:rPr>
          <w:rFonts w:ascii="Times New Roman" w:hAnsi="Times New Roman"/>
          <w:sz w:val="24"/>
          <w:szCs w:val="24"/>
        </w:rPr>
        <w:t xml:space="preserve"> teren</w:t>
      </w:r>
      <w:r w:rsidRPr="00C77119">
        <w:rPr>
          <w:rFonts w:ascii="Times New Roman" w:hAnsi="Times New Roman"/>
          <w:sz w:val="24"/>
          <w:szCs w:val="24"/>
        </w:rPr>
        <w:t xml:space="preserve"> po rozbiórce budynku mieszkalnego z gospodarstwem</w:t>
      </w:r>
      <w:r w:rsidR="00F054C4" w:rsidRPr="00C77119">
        <w:rPr>
          <w:rFonts w:ascii="Times New Roman" w:hAnsi="Times New Roman"/>
          <w:sz w:val="24"/>
          <w:szCs w:val="24"/>
        </w:rPr>
        <w:t xml:space="preserve">. </w:t>
      </w:r>
      <w:r w:rsidR="00F054C4" w:rsidRPr="005A5006">
        <w:rPr>
          <w:rFonts w:ascii="Times New Roman" w:hAnsi="Times New Roman"/>
          <w:b/>
          <w:sz w:val="24"/>
          <w:szCs w:val="24"/>
        </w:rPr>
        <w:t xml:space="preserve">Przed przystąpieniem do prac </w:t>
      </w:r>
      <w:r w:rsidR="004950DD" w:rsidRPr="005A5006">
        <w:rPr>
          <w:rFonts w:ascii="Times New Roman" w:hAnsi="Times New Roman"/>
          <w:b/>
          <w:sz w:val="24"/>
          <w:szCs w:val="24"/>
        </w:rPr>
        <w:t xml:space="preserve">należy uprzątnąć </w:t>
      </w:r>
      <w:r w:rsidR="00C77119" w:rsidRPr="005A5006">
        <w:rPr>
          <w:rFonts w:ascii="Times New Roman" w:hAnsi="Times New Roman"/>
          <w:b/>
          <w:sz w:val="24"/>
          <w:szCs w:val="24"/>
        </w:rPr>
        <w:t>obszar zagospodarowania</w:t>
      </w:r>
      <w:r w:rsidRPr="005A5006">
        <w:rPr>
          <w:rFonts w:ascii="Times New Roman" w:hAnsi="Times New Roman"/>
          <w:b/>
          <w:sz w:val="24"/>
          <w:szCs w:val="24"/>
        </w:rPr>
        <w:t xml:space="preserve"> z pozosta</w:t>
      </w:r>
      <w:r w:rsidR="00F054C4" w:rsidRPr="005A5006">
        <w:rPr>
          <w:rFonts w:ascii="Times New Roman" w:hAnsi="Times New Roman"/>
          <w:b/>
          <w:sz w:val="24"/>
          <w:szCs w:val="24"/>
        </w:rPr>
        <w:t>łości po rozbiórce</w:t>
      </w:r>
      <w:r w:rsidR="00150EFE" w:rsidRPr="005A5006">
        <w:rPr>
          <w:rFonts w:ascii="Times New Roman" w:hAnsi="Times New Roman"/>
          <w:b/>
          <w:sz w:val="24"/>
          <w:szCs w:val="24"/>
        </w:rPr>
        <w:t xml:space="preserve"> budynku</w:t>
      </w:r>
      <w:r w:rsidR="004950DD" w:rsidRPr="005A5006">
        <w:rPr>
          <w:rFonts w:ascii="Times New Roman" w:hAnsi="Times New Roman"/>
          <w:b/>
          <w:sz w:val="24"/>
          <w:szCs w:val="24"/>
        </w:rPr>
        <w:t xml:space="preserve">, </w:t>
      </w:r>
      <w:r w:rsidRPr="005A5006">
        <w:rPr>
          <w:rFonts w:ascii="Times New Roman" w:hAnsi="Times New Roman"/>
          <w:b/>
          <w:sz w:val="24"/>
          <w:szCs w:val="24"/>
        </w:rPr>
        <w:t xml:space="preserve">po </w:t>
      </w:r>
      <w:r w:rsidR="00150EFE" w:rsidRPr="005A5006">
        <w:rPr>
          <w:rFonts w:ascii="Times New Roman" w:hAnsi="Times New Roman"/>
          <w:b/>
          <w:sz w:val="24"/>
          <w:szCs w:val="24"/>
        </w:rPr>
        <w:t xml:space="preserve">mediach </w:t>
      </w:r>
      <w:r w:rsidR="00E628B6" w:rsidRPr="005A5006">
        <w:rPr>
          <w:rFonts w:ascii="Times New Roman" w:hAnsi="Times New Roman"/>
          <w:b/>
          <w:sz w:val="24"/>
          <w:szCs w:val="24"/>
        </w:rPr>
        <w:t>m.in.</w:t>
      </w:r>
      <w:r w:rsidR="00F56897" w:rsidRPr="005A5006">
        <w:rPr>
          <w:rFonts w:ascii="Times New Roman" w:hAnsi="Times New Roman"/>
          <w:b/>
          <w:sz w:val="24"/>
          <w:szCs w:val="24"/>
        </w:rPr>
        <w:t xml:space="preserve">, pozostałość studni z kręgów betonowych, </w:t>
      </w:r>
      <w:r w:rsidR="00150EFE" w:rsidRPr="005A5006">
        <w:rPr>
          <w:rFonts w:ascii="Times New Roman" w:hAnsi="Times New Roman"/>
          <w:b/>
          <w:sz w:val="24"/>
          <w:szCs w:val="24"/>
        </w:rPr>
        <w:t xml:space="preserve"> </w:t>
      </w:r>
      <w:r w:rsidR="005A5006" w:rsidRPr="005A5006">
        <w:rPr>
          <w:rFonts w:ascii="Times New Roman" w:hAnsi="Times New Roman"/>
          <w:b/>
          <w:sz w:val="24"/>
          <w:szCs w:val="24"/>
        </w:rPr>
        <w:t>do oszacowania w terenie</w:t>
      </w:r>
      <w:r w:rsidR="00F56897">
        <w:rPr>
          <w:rFonts w:ascii="Times New Roman" w:hAnsi="Times New Roman"/>
          <w:sz w:val="24"/>
          <w:szCs w:val="24"/>
        </w:rPr>
        <w:t>.</w:t>
      </w:r>
      <w:r w:rsidR="00C77119" w:rsidRPr="00C77119">
        <w:rPr>
          <w:rFonts w:ascii="Times New Roman" w:hAnsi="Times New Roman"/>
          <w:sz w:val="24"/>
          <w:szCs w:val="24"/>
        </w:rPr>
        <w:t xml:space="preserve"> </w:t>
      </w:r>
      <w:r w:rsidR="00C77119">
        <w:rPr>
          <w:rFonts w:ascii="Times New Roman" w:hAnsi="Times New Roman"/>
          <w:sz w:val="24"/>
          <w:szCs w:val="24"/>
        </w:rPr>
        <w:t>W załączeniu mapa do celów projektowych z oznaczonymi sieciami i zakresem prac.</w:t>
      </w:r>
    </w:p>
    <w:p w:rsidR="003B32A3" w:rsidRPr="009968D5" w:rsidRDefault="005074D5" w:rsidP="009E7515">
      <w:pPr>
        <w:pStyle w:val="Bezodstpw"/>
        <w:numPr>
          <w:ilvl w:val="0"/>
          <w:numId w:val="25"/>
        </w:numPr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68D5">
        <w:rPr>
          <w:rFonts w:ascii="Times New Roman" w:hAnsi="Times New Roman"/>
          <w:b/>
          <w:sz w:val="24"/>
          <w:szCs w:val="24"/>
          <w:u w:val="single"/>
        </w:rPr>
        <w:t>Projektowane nawierzchnie</w:t>
      </w:r>
    </w:p>
    <w:p w:rsidR="005461DD" w:rsidRPr="009968D5" w:rsidRDefault="005461DD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Projekt zakłada wykonanie głównej komunikacji w formie szerokich (1,2-2,5m) alejek z nawierzchnią mineralną. Elementy urządzeń wymagające powierzchni amortyzującej usytuowane zostaną na matach ze sztucznej trawy (zjazd tyrolski, siłownia, drabinki </w:t>
      </w:r>
      <w:proofErr w:type="spellStart"/>
      <w:r w:rsidRPr="009968D5">
        <w:rPr>
          <w:rFonts w:ascii="Times New Roman" w:hAnsi="Times New Roman"/>
          <w:sz w:val="24"/>
          <w:szCs w:val="24"/>
        </w:rPr>
        <w:t>workout</w:t>
      </w:r>
      <w:proofErr w:type="spellEnd"/>
      <w:r w:rsidRPr="009968D5">
        <w:rPr>
          <w:rFonts w:ascii="Times New Roman" w:hAnsi="Times New Roman"/>
          <w:sz w:val="24"/>
          <w:szCs w:val="24"/>
        </w:rPr>
        <w:t>)</w:t>
      </w:r>
      <w:r w:rsidR="003C67B4"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>m powierzchni piaskowej – wspinaczka i domek oraz powierzchni EPDM.</w:t>
      </w:r>
    </w:p>
    <w:p w:rsidR="005461DD" w:rsidRPr="009968D5" w:rsidRDefault="005461DD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Dla nawierzchni mineralnej zastosować należy profilowanie nawierzchni, dostosowując jej konstrukcje do ukształtowania terenu w ten sposób, by zapewnić najkorzystniejsze dla terenu powierzchniowe odwadnianie ciągó</w:t>
      </w:r>
      <w:r w:rsidR="001415E4">
        <w:rPr>
          <w:rFonts w:ascii="Times New Roman" w:hAnsi="Times New Roman"/>
          <w:sz w:val="24"/>
          <w:szCs w:val="24"/>
        </w:rPr>
        <w:t>w (jednostronne i dwustronne wg</w:t>
      </w:r>
      <w:r w:rsidRPr="009968D5">
        <w:rPr>
          <w:rFonts w:ascii="Times New Roman" w:hAnsi="Times New Roman"/>
          <w:sz w:val="24"/>
          <w:szCs w:val="24"/>
        </w:rPr>
        <w:t xml:space="preserve"> przekrojów). Niedopuszczalne jest nie występowanie zastoisk wody w okresie opadów. Podobnie w przypadku terenu placu zabaw – spadki kształtować tak, aby umożliwić spływ powierzchniowy (ok. 1, 5 - 2 % w kierunku zieleni). </w:t>
      </w:r>
    </w:p>
    <w:p w:rsidR="005461DD" w:rsidRPr="009968D5" w:rsidRDefault="005461DD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Należy doprowadzić do styku nawierzchni mineralnej z istniejącymi i wykonywanymi naw. betonowymi (od CEM i ul. Jana Pawła) bez uskoków i stref nierównych.</w:t>
      </w:r>
    </w:p>
    <w:p w:rsidR="005461DD" w:rsidRPr="009968D5" w:rsidRDefault="005461DD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Należy zastosować nawierzchnię mineralną, wodoprzepuszczalną, naturalnie stabilizowaną, przeznaczoną do stosowania zgodnie z zaleceniami producenta.</w:t>
      </w:r>
    </w:p>
    <w:p w:rsidR="00F62EC2" w:rsidRPr="009968D5" w:rsidRDefault="00F62EC2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Wymagane jest stosowanie nawierzchni wyprodukowanej ze składników takich jak czysty materiał budowlany z wysokogatunkowych surowców, tj.: kamień naturalny, łupki wysokogórskie oraz ekologiczne lepiszcze wiążące.</w:t>
      </w:r>
    </w:p>
    <w:p w:rsidR="00F62EC2" w:rsidRPr="009968D5" w:rsidRDefault="00F62EC2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Posadzka mineralna nie może się kruszyć i pylić, musi być odporna na działanie zewnętrznych warunków atmosferycznych, posiadać wysoką odporność na ciężar, ścieranie i być niebrudząca i nadająca się na powierzchnie przeznaczone dla wózków inwalidzkich. Wymagana grubość ziarna od 0 do 8</w:t>
      </w:r>
      <w:r w:rsidR="005A5006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sz w:val="24"/>
          <w:szCs w:val="24"/>
        </w:rPr>
        <w:t>mm oraz waga 2 tony/m.</w:t>
      </w:r>
    </w:p>
    <w:p w:rsidR="00D36DDD" w:rsidRPr="009968D5" w:rsidRDefault="0076437D" w:rsidP="00C77119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36DDD" w:rsidRPr="009968D5">
        <w:rPr>
          <w:rFonts w:ascii="Times New Roman" w:hAnsi="Times New Roman"/>
          <w:b/>
          <w:sz w:val="24"/>
          <w:szCs w:val="24"/>
        </w:rPr>
        <w:lastRenderedPageBreak/>
        <w:t>Zestawienie ilościowe nawierzchni:</w:t>
      </w:r>
    </w:p>
    <w:tbl>
      <w:tblPr>
        <w:tblW w:w="951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3534"/>
        <w:gridCol w:w="878"/>
        <w:gridCol w:w="3761"/>
      </w:tblGrid>
      <w:tr w:rsidR="003B32A3" w:rsidRPr="009968D5" w:rsidTr="00070FED">
        <w:trPr>
          <w:trHeight w:val="300"/>
          <w:tblHeader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NAWIERZCHNIE DZIAŁKA NR. 11</w:t>
            </w:r>
          </w:p>
        </w:tc>
      </w:tr>
      <w:tr w:rsidR="003B32A3" w:rsidRPr="009968D5" w:rsidTr="003B32A3">
        <w:trPr>
          <w:trHeight w:val="300"/>
          <w:tblHeader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OZN.</w:t>
            </w:r>
          </w:p>
        </w:tc>
        <w:tc>
          <w:tcPr>
            <w:tcW w:w="3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Nazwa łacińska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B32A3" w:rsidRPr="009968D5" w:rsidTr="003B32A3">
        <w:trPr>
          <w:trHeight w:val="765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N_min</w:t>
            </w:r>
            <w:proofErr w:type="spellEnd"/>
          </w:p>
        </w:tc>
        <w:tc>
          <w:tcPr>
            <w:tcW w:w="3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nawierzchnia mineralna stabilizowana - kolor popielato-szary 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obrzeżowanie</w:t>
            </w:r>
            <w:proofErr w:type="spellEnd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listwa typu </w:t>
            </w: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Ekobord</w:t>
            </w:r>
            <w:proofErr w:type="spellEnd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10cm</w:t>
            </w:r>
          </w:p>
        </w:tc>
      </w:tr>
      <w:tr w:rsidR="003B32A3" w:rsidRPr="009968D5" w:rsidTr="003B32A3">
        <w:trPr>
          <w:trHeight w:val="765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N_dek</w:t>
            </w:r>
            <w:proofErr w:type="spellEnd"/>
            <w:r w:rsidR="00BE44CD" w:rsidRPr="00BE4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3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nawierzchnia deku drewnianego - modrzew syberyjski 140x38mm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podbudowa zgodna z opisem.</w:t>
            </w:r>
          </w:p>
        </w:tc>
      </w:tr>
      <w:tr w:rsidR="003B32A3" w:rsidRPr="009968D5" w:rsidTr="003B32A3">
        <w:trPr>
          <w:trHeight w:val="765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N_szt_t</w:t>
            </w:r>
            <w:proofErr w:type="spellEnd"/>
          </w:p>
        </w:tc>
        <w:tc>
          <w:tcPr>
            <w:tcW w:w="3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nawierzchnia bezpieczna sztuczna trawa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26F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kolor zielony wys. źdźbła ok. 25mm upadek wg. wys. </w:t>
            </w:r>
            <w:r w:rsidR="00926F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padku urządzenia. Obrzeże 8x100x20 z wywinięciem materiału (obrzeże ukryte)</w:t>
            </w:r>
          </w:p>
        </w:tc>
      </w:tr>
      <w:tr w:rsidR="003B32A3" w:rsidRPr="009968D5" w:rsidTr="003B32A3">
        <w:trPr>
          <w:trHeight w:val="1020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N_naw_pias</w:t>
            </w:r>
            <w:proofErr w:type="spellEnd"/>
          </w:p>
        </w:tc>
        <w:tc>
          <w:tcPr>
            <w:tcW w:w="3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nawierzchnia bezpieczna - piaskowa 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warstwa 50cm, piasek sortowany frakcja 0-2,2mm. Styk piach-rośliny - obrzeże 8x100x30, styk z dekiem drewnianym - liniowy fundament brzegowy konstrukcji tarasu</w:t>
            </w:r>
          </w:p>
        </w:tc>
      </w:tr>
      <w:tr w:rsidR="003B32A3" w:rsidRPr="009968D5" w:rsidTr="003B32A3">
        <w:trPr>
          <w:trHeight w:val="1530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N_szt_t</w:t>
            </w:r>
            <w:proofErr w:type="spellEnd"/>
          </w:p>
        </w:tc>
        <w:tc>
          <w:tcPr>
            <w:tcW w:w="3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nawierzchnia bezpieczna - EPDM,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grubość warstwy SBR w zależności od wys. upadku dla danego urządzenia. Kolorystyka 3 odcienie beżu (mieszanka 3 odcieniowa-  beżowy, szary, skorupka jajka i brązowy w proporcjach wg. próbnika </w:t>
            </w: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mixer</w:t>
            </w:r>
            <w:proofErr w:type="spellEnd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Obrzeżowanie</w:t>
            </w:r>
            <w:proofErr w:type="spellEnd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obrzeże 8x100x30 z nadlaniem EPDM (niewidoczne)</w:t>
            </w:r>
          </w:p>
        </w:tc>
      </w:tr>
    </w:tbl>
    <w:p w:rsidR="003B32A3" w:rsidRPr="009968D5" w:rsidRDefault="00BE44CD" w:rsidP="007D5B15">
      <w:pPr>
        <w:pStyle w:val="Akapitzlist"/>
        <w:spacing w:before="6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BE44CD">
        <w:rPr>
          <w:rFonts w:ascii="Times New Roman" w:hAnsi="Times New Roman"/>
          <w:b/>
          <w:sz w:val="24"/>
          <w:szCs w:val="24"/>
        </w:rPr>
        <w:t>*UWAGA</w:t>
      </w:r>
      <w:r>
        <w:rPr>
          <w:rFonts w:ascii="Times New Roman" w:hAnsi="Times New Roman"/>
          <w:sz w:val="24"/>
          <w:szCs w:val="24"/>
        </w:rPr>
        <w:t xml:space="preserve"> zmiana w stosunku do dokumentacji projektowej – po długości podestu 3 legary o parametrach jak w dokumentacji projektowej, fundamentowanie co 1,5 m, fundamenty punktowe 25 x 25 x 80 cm</w:t>
      </w:r>
      <w:r w:rsidR="00420B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20BF5" w:rsidRPr="00420BF5">
        <w:rPr>
          <w:rFonts w:ascii="Times New Roman" w:hAnsi="Times New Roman"/>
          <w:sz w:val="24"/>
          <w:szCs w:val="24"/>
        </w:rPr>
        <w:t>beton C16/20</w:t>
      </w:r>
      <w:r w:rsidR="00420BF5">
        <w:rPr>
          <w:rFonts w:ascii="Times New Roman" w:hAnsi="Times New Roman"/>
          <w:sz w:val="24"/>
          <w:szCs w:val="24"/>
        </w:rPr>
        <w:t>.</w:t>
      </w:r>
    </w:p>
    <w:tbl>
      <w:tblPr>
        <w:tblW w:w="951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3544"/>
        <w:gridCol w:w="1059"/>
        <w:gridCol w:w="3761"/>
      </w:tblGrid>
      <w:tr w:rsidR="003B32A3" w:rsidRPr="009968D5" w:rsidTr="00070FED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NAWIERZCHNIE DZIAŁKA CEM</w:t>
            </w:r>
          </w:p>
        </w:tc>
      </w:tr>
      <w:tr w:rsidR="003B32A3" w:rsidRPr="009968D5" w:rsidTr="003B32A3">
        <w:trPr>
          <w:trHeight w:val="300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OZN.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Nazwa łacińska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B32A3" w:rsidRPr="009968D5" w:rsidTr="003B32A3">
        <w:trPr>
          <w:trHeight w:val="510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N_min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nawierzchnia mineralna stabilizowana 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2A3" w:rsidRPr="009968D5" w:rsidRDefault="003B32A3" w:rsidP="009E751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kolor popielato szary </w:t>
            </w:r>
          </w:p>
        </w:tc>
      </w:tr>
    </w:tbl>
    <w:p w:rsidR="004426B3" w:rsidRPr="009968D5" w:rsidRDefault="004426B3" w:rsidP="009E7515">
      <w:pPr>
        <w:pStyle w:val="Bezodstpw"/>
        <w:spacing w:before="60" w:after="60"/>
        <w:rPr>
          <w:rFonts w:ascii="Times New Roman" w:hAnsi="Times New Roman"/>
          <w:sz w:val="24"/>
          <w:szCs w:val="24"/>
        </w:rPr>
      </w:pPr>
    </w:p>
    <w:p w:rsidR="004426B3" w:rsidRPr="009968D5" w:rsidRDefault="004426B3" w:rsidP="009E7515">
      <w:pPr>
        <w:pStyle w:val="Akapitzlist"/>
        <w:keepNext/>
        <w:widowControl w:val="0"/>
        <w:numPr>
          <w:ilvl w:val="0"/>
          <w:numId w:val="25"/>
        </w:numPr>
        <w:spacing w:before="60" w:after="60" w:line="240" w:lineRule="auto"/>
        <w:outlineLvl w:val="2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</w:pPr>
      <w:bookmarkStart w:id="0" w:name="__RefHeading__20078_1736900647"/>
      <w:bookmarkStart w:id="1" w:name="__RefHeading__4808_672588712"/>
      <w:bookmarkStart w:id="2" w:name="__RefHeading__6112_2079084736"/>
      <w:bookmarkStart w:id="3" w:name="__RefHeading__5062_283234128"/>
      <w:bookmarkStart w:id="4" w:name="__RefHeading__136_1175295962"/>
      <w:bookmarkStart w:id="5" w:name="__RefHeading__20086_1736900647"/>
      <w:bookmarkStart w:id="6" w:name="__RefHeading__4816_672588712"/>
      <w:bookmarkStart w:id="7" w:name="__RefHeading__6120_2079084736"/>
      <w:bookmarkStart w:id="8" w:name="__RefHeading__144_1175295962"/>
      <w:bookmarkStart w:id="9" w:name="_Toc405884473"/>
      <w:bookmarkStart w:id="10" w:name="_Toc5328177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  <w:t>Rozwiązania wysokościowe</w:t>
      </w:r>
      <w:bookmarkEnd w:id="9"/>
      <w:bookmarkEnd w:id="10"/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11" w:name="__RefHeading__20088_1736900647"/>
      <w:bookmarkStart w:id="12" w:name="__RefHeading__4818_672588712"/>
      <w:bookmarkStart w:id="13" w:name="__RefHeading__6122_2079084736"/>
      <w:bookmarkStart w:id="14" w:name="__RefHeading__146_1175295962"/>
      <w:bookmarkStart w:id="15" w:name="_Toc405884474"/>
      <w:bookmarkEnd w:id="11"/>
      <w:bookmarkEnd w:id="12"/>
      <w:bookmarkEnd w:id="13"/>
      <w:bookmarkEnd w:id="14"/>
      <w:r w:rsidRPr="009968D5">
        <w:rPr>
          <w:rFonts w:ascii="Times New Roman" w:hAnsi="Times New Roman"/>
          <w:sz w:val="24"/>
          <w:szCs w:val="24"/>
        </w:rPr>
        <w:t>Zakłada się stworzenie terenu płaskiego z utrzymaniem rzędnych rozrostu drzew istniejących</w:t>
      </w:r>
      <w:r w:rsidR="00C77119">
        <w:rPr>
          <w:rFonts w:ascii="Times New Roman" w:hAnsi="Times New Roman"/>
          <w:sz w:val="24"/>
          <w:szCs w:val="24"/>
        </w:rPr>
        <w:t>.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Konieczne stanie się wyprofilowanie wschodniej granicy opracowania (na około 3-5m </w:t>
      </w:r>
      <w:r w:rsidR="00627BB7" w:rsidRPr="009968D5">
        <w:rPr>
          <w:rFonts w:ascii="Times New Roman" w:hAnsi="Times New Roman"/>
          <w:sz w:val="24"/>
          <w:szCs w:val="24"/>
        </w:rPr>
        <w:t>S</w:t>
      </w:r>
      <w:r w:rsidRPr="009968D5">
        <w:rPr>
          <w:rFonts w:ascii="Times New Roman" w:hAnsi="Times New Roman"/>
          <w:sz w:val="24"/>
          <w:szCs w:val="24"/>
        </w:rPr>
        <w:t>zerokości) łagodnej naturalnej skarpy w celu zrównania poziomów działki skweru z projektowanymi i wykonywanymi chodnikami na działce CEM. (większość planowanego spadku w strefie działki CEM).</w:t>
      </w:r>
      <w:r w:rsidR="00C77119">
        <w:rPr>
          <w:rFonts w:ascii="Times New Roman" w:hAnsi="Times New Roman"/>
          <w:sz w:val="24"/>
          <w:szCs w:val="24"/>
        </w:rPr>
        <w:t xml:space="preserve"> </w:t>
      </w:r>
      <w:r w:rsidR="002C4785">
        <w:rPr>
          <w:rFonts w:ascii="Times New Roman" w:hAnsi="Times New Roman"/>
          <w:sz w:val="24"/>
          <w:szCs w:val="24"/>
        </w:rPr>
        <w:t>Spadek nie może przekraczać 7%. Na tym odcinku przewidziano usunięcie zieleni zgodnie z gospodarka drzewostanem.</w:t>
      </w:r>
      <w:r w:rsidR="00F371FA">
        <w:rPr>
          <w:rFonts w:ascii="Times New Roman" w:hAnsi="Times New Roman"/>
          <w:sz w:val="24"/>
          <w:szCs w:val="24"/>
        </w:rPr>
        <w:t xml:space="preserve">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Należy ukształtować niewielkie krajobrazowe wzniesienia w obszarze północnym i południowym skweru (na południu działka CEM). Wzniesienia do max 60-70cm w szczycie łagodnie opadające w kierunku nawierzchni.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Zakłada się wykonanie naw. piaskowej bezpiecznej w obniżeniu względem otaczających tarasów drewniany o około 10-15cm. </w:t>
      </w:r>
    </w:p>
    <w:p w:rsidR="004426B3" w:rsidRPr="009968D5" w:rsidRDefault="004426B3" w:rsidP="009E7515">
      <w:pPr>
        <w:pStyle w:val="Akapitzlist"/>
        <w:keepNext/>
        <w:widowControl w:val="0"/>
        <w:numPr>
          <w:ilvl w:val="0"/>
          <w:numId w:val="25"/>
        </w:numPr>
        <w:spacing w:before="60" w:after="60" w:line="240" w:lineRule="auto"/>
        <w:outlineLvl w:val="2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</w:pPr>
      <w:bookmarkStart w:id="16" w:name="_Toc532817708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  <w:lastRenderedPageBreak/>
        <w:t>Odwodnienie terenu</w:t>
      </w:r>
      <w:bookmarkEnd w:id="15"/>
      <w:bookmarkEnd w:id="16"/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Andale Sans UI" w:hAnsi="Times New Roman"/>
          <w:sz w:val="24"/>
          <w:szCs w:val="24"/>
          <w:lang w:eastAsia="ar-SA"/>
        </w:rPr>
      </w:pPr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ab/>
        <w:t xml:space="preserve">Projekt zakłada odprowadzenie wody opadowej w granicy inwestycji. Projektowane utwardzenia są przepuszczalne, dodatkowo zostaną wykonane z zachowaniem odpowiednich spadków gwarantujących odprowadzenie wody na przyległe, znajdujące się w obrębie działki projektowane tereny zieleni. W przypadku gruntów nieprzepuszczalnych wykonawca wykona odpowiednie drenaże, doły chłonne wg. dodatkowych opracowań wykonawczych. </w:t>
      </w:r>
    </w:p>
    <w:p w:rsidR="004426B3" w:rsidRPr="009968D5" w:rsidRDefault="004426B3" w:rsidP="009E7515">
      <w:pPr>
        <w:pStyle w:val="Akapitzlist"/>
        <w:keepNext/>
        <w:widowControl w:val="0"/>
        <w:numPr>
          <w:ilvl w:val="0"/>
          <w:numId w:val="25"/>
        </w:numPr>
        <w:spacing w:before="60" w:after="60" w:line="240" w:lineRule="auto"/>
        <w:outlineLvl w:val="2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</w:pPr>
      <w:bookmarkStart w:id="17" w:name="__RefHeading__20090_1736900647"/>
      <w:bookmarkStart w:id="18" w:name="__RefHeading__4820_672588712"/>
      <w:bookmarkStart w:id="19" w:name="__RefHeading__6124_2079084736"/>
      <w:bookmarkStart w:id="20" w:name="__RefHeading__5068_283234128"/>
      <w:bookmarkStart w:id="21" w:name="__RefHeading__148_1175295962"/>
      <w:bookmarkStart w:id="22" w:name="_Toc405884475"/>
      <w:bookmarkStart w:id="23" w:name="_Toc532817709"/>
      <w:bookmarkEnd w:id="17"/>
      <w:bookmarkEnd w:id="18"/>
      <w:bookmarkEnd w:id="19"/>
      <w:bookmarkEnd w:id="20"/>
      <w:bookmarkEnd w:id="21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  <w:t>Mała architektura</w:t>
      </w:r>
      <w:bookmarkEnd w:id="22"/>
      <w:bookmarkEnd w:id="23"/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W projekcie zastosowano elementy katalogowe małej architektury: </w:t>
      </w:r>
      <w:r w:rsidRPr="009968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ławki, krzesła, stojaki, kosze, tablice regulaminowe. </w:t>
      </w: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Poniższe zestawienie ukazuje typy i zestawienie ilościowe. Szczegółowe specyfikacje wg. załączonych kart katalogowych </w:t>
      </w:r>
      <w:r w:rsidR="00B42CEA">
        <w:rPr>
          <w:rFonts w:ascii="Times New Roman" w:eastAsia="Calibri" w:hAnsi="Times New Roman"/>
          <w:sz w:val="24"/>
          <w:szCs w:val="24"/>
          <w:lang w:eastAsia="en-US"/>
        </w:rPr>
        <w:t xml:space="preserve">i uwag Zamawiającego. </w:t>
      </w: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Fundamentowane wg. wskazań producenta. </w:t>
      </w:r>
    </w:p>
    <w:p w:rsidR="004426B3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Andale Sans UI" w:hAnsi="Times New Roman"/>
          <w:kern w:val="3"/>
          <w:sz w:val="24"/>
          <w:szCs w:val="24"/>
          <w:lang w:eastAsia="ar-SA"/>
        </w:rPr>
        <w:t xml:space="preserve">Zakłada się montaż ławek i koszy </w:t>
      </w:r>
      <w:r w:rsidR="00B42CEA">
        <w:rPr>
          <w:rFonts w:ascii="Times New Roman" w:eastAsia="Andale Sans UI" w:hAnsi="Times New Roman"/>
          <w:kern w:val="3"/>
          <w:sz w:val="24"/>
          <w:szCs w:val="24"/>
          <w:lang w:eastAsia="ar-SA"/>
        </w:rPr>
        <w:t>z zasobów Zamawiającego (mała architektura jak wokół budynku CEM)</w:t>
      </w:r>
      <w:r w:rsidRPr="009968D5">
        <w:rPr>
          <w:rFonts w:ascii="Times New Roman" w:eastAsia="Andale Sans UI" w:hAnsi="Times New Roman"/>
          <w:kern w:val="3"/>
          <w:sz w:val="24"/>
          <w:szCs w:val="24"/>
          <w:lang w:eastAsia="ar-SA"/>
        </w:rPr>
        <w:t xml:space="preserve"> </w:t>
      </w:r>
      <w:r w:rsidR="00B42CEA">
        <w:rPr>
          <w:rFonts w:ascii="Times New Roman" w:eastAsia="Calibri" w:hAnsi="Times New Roman"/>
          <w:sz w:val="24"/>
          <w:szCs w:val="24"/>
          <w:lang w:eastAsia="en-US"/>
        </w:rPr>
        <w:t>kolorystyka i wykończenie spójne.</w:t>
      </w: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 Elementy drewniane zabezpieczone bezbarwnie. </w:t>
      </w:r>
      <w:r w:rsidR="008935FA">
        <w:rPr>
          <w:rFonts w:ascii="Times New Roman" w:eastAsia="Calibri" w:hAnsi="Times New Roman"/>
          <w:sz w:val="24"/>
          <w:szCs w:val="24"/>
          <w:lang w:eastAsia="en-US"/>
        </w:rPr>
        <w:t>Ławki drewniane dł. 3m wyłączone z zamówienia.</w:t>
      </w:r>
    </w:p>
    <w:p w:rsidR="004426B3" w:rsidRPr="009968D5" w:rsidRDefault="004426B3" w:rsidP="009E7515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Pergola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W projekcie zastosowano drewniane elementy L—kształtne pergoli wg. autorskiego projektu. Wykonanie wg. detalu stanowiącego </w:t>
      </w:r>
      <w:r w:rsidR="009E22E2"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załącznik do opracowania, </w:t>
      </w:r>
      <w:r w:rsidRPr="009968D5">
        <w:rPr>
          <w:rFonts w:ascii="Times New Roman" w:eastAsia="Calibri" w:hAnsi="Times New Roman"/>
          <w:sz w:val="24"/>
          <w:szCs w:val="24"/>
          <w:lang w:eastAsia="en-US"/>
        </w:rPr>
        <w:t>niezależnie montowane stopą stalową na fundamencie punktowym L kształtne ramiona 2,5x1,5m. Drewno klejone/stal. Elementy połączone linkami stalowymi z zaciskami rzymskimi służącymi jako podpory pod pnącza (powojniki).</w:t>
      </w:r>
    </w:p>
    <w:p w:rsidR="004426B3" w:rsidRPr="009968D5" w:rsidRDefault="004426B3" w:rsidP="009E7515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Elementy DFA – plac zabaw i siłownia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>W projekcie zastosowano elementy katalogowe urządzeń na plac zabaw i do ćwiczeń: trampoliny posadzkowe, wspinaczki, huśtawki, domki. Założeniem było stworzenie przestrzeni stonowanej kolorystycznie, z elementami drewna, stali i ciemnych lin. Przestrzeń uzupełniają nasadzenia drzew i krzewów oraz ławki i kosze na śmieci (wg. zestawień DFA). Teren otoczony ogrodzeniem panelowym 100cm. (wg. zestawienia i opisu ogrodzenia).</w:t>
      </w:r>
    </w:p>
    <w:p w:rsidR="007A033C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Poniższe zestawienie </w:t>
      </w:r>
      <w:r w:rsidR="005D2E1C">
        <w:rPr>
          <w:rFonts w:ascii="Times New Roman" w:eastAsia="Calibri" w:hAnsi="Times New Roman"/>
          <w:sz w:val="24"/>
          <w:szCs w:val="24"/>
          <w:lang w:eastAsia="en-US"/>
        </w:rPr>
        <w:t xml:space="preserve">DFA </w:t>
      </w:r>
      <w:r w:rsidRPr="009968D5">
        <w:rPr>
          <w:rFonts w:ascii="Times New Roman" w:eastAsia="Calibri" w:hAnsi="Times New Roman"/>
          <w:sz w:val="24"/>
          <w:szCs w:val="24"/>
          <w:lang w:eastAsia="en-US"/>
        </w:rPr>
        <w:t>ukazu</w:t>
      </w:r>
      <w:r w:rsidR="00082149">
        <w:rPr>
          <w:rFonts w:ascii="Times New Roman" w:eastAsia="Calibri" w:hAnsi="Times New Roman"/>
          <w:sz w:val="24"/>
          <w:szCs w:val="24"/>
          <w:lang w:eastAsia="en-US"/>
        </w:rPr>
        <w:t>je typy i ilości oraz uwagi</w:t>
      </w:r>
      <w:r w:rsidR="005D2E1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821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Część</w:t>
      </w:r>
      <w:r w:rsidR="00082149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elementów małe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j</w:t>
      </w:r>
      <w:r w:rsidR="00082149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architektury i 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urządzenie</w:t>
      </w:r>
      <w:r w:rsidR="00082149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zabawow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e</w:t>
      </w:r>
      <w:r w:rsidR="00082149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ZJAZD TYROLSKI</w:t>
      </w:r>
      <w:r w:rsidR="001714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 urządzenia siłowni plenerowej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82149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jest z zasobów Zamawiającego.</w:t>
      </w:r>
      <w:r w:rsidR="00EF74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tych elementów </w:t>
      </w:r>
      <w:r w:rsidR="005D2E1C" w:rsidRPr="005D2E1C">
        <w:rPr>
          <w:rFonts w:ascii="Times New Roman" w:eastAsia="Calibri" w:hAnsi="Times New Roman"/>
          <w:b/>
          <w:sz w:val="24"/>
          <w:szCs w:val="24"/>
          <w:lang w:eastAsia="en-US"/>
        </w:rPr>
        <w:t>należy policzyć tylko montaż.</w:t>
      </w: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 Fundamentowane punktowo wg. wskazań producenta. Wszystkie urządzenia muszą być zgodne z obowiązującymi normami i posiadać odpowiednie certyfikaty.</w:t>
      </w:r>
    </w:p>
    <w:p w:rsidR="007A033C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W w:w="951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100"/>
        <w:gridCol w:w="1071"/>
        <w:gridCol w:w="4678"/>
      </w:tblGrid>
      <w:tr w:rsidR="007A033C" w:rsidTr="008A5335">
        <w:trPr>
          <w:trHeight w:val="300"/>
          <w:tblHeader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ELEMENTY DFA DZIAŁKA 11</w:t>
            </w:r>
          </w:p>
        </w:tc>
      </w:tr>
      <w:tr w:rsidR="007A033C" w:rsidTr="008A5335">
        <w:trPr>
          <w:trHeight w:val="300"/>
          <w:tblHeader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OZN.</w:t>
            </w:r>
          </w:p>
        </w:tc>
        <w:tc>
          <w:tcPr>
            <w:tcW w:w="3100" w:type="dxa"/>
            <w:tcBorders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Nazwa łacińska</w:t>
            </w:r>
          </w:p>
        </w:tc>
        <w:tc>
          <w:tcPr>
            <w:tcW w:w="1071" w:type="dxa"/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A033C" w:rsidTr="008A5335">
        <w:trPr>
          <w:trHeight w:val="5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Ł1</w:t>
            </w:r>
          </w:p>
        </w:tc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ławka parkowa typ1. z podłokietnikami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1,8m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kolorystyka zgodna z DFA, montaż zgodny z kartą kat.</w:t>
            </w:r>
          </w:p>
          <w:p w:rsidR="00645CC5" w:rsidRPr="00645CC5" w:rsidRDefault="00645CC5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Ławki z zasobów Zamawiającego</w:t>
            </w:r>
          </w:p>
        </w:tc>
      </w:tr>
      <w:tr w:rsidR="007A033C" w:rsidTr="008A5335">
        <w:trPr>
          <w:trHeight w:val="51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Ł2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krzesło parkowe z podłokietnikami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65cm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kolorystyka zgodna z DFA, montaż zgodny z kartą kat.</w:t>
            </w:r>
          </w:p>
          <w:p w:rsidR="00645CC5" w:rsidRPr="00645CC5" w:rsidRDefault="00645CC5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Krzesła z zasobów Zamawiającego</w:t>
            </w:r>
          </w:p>
        </w:tc>
      </w:tr>
      <w:tr w:rsidR="007A033C" w:rsidTr="008A5335">
        <w:trPr>
          <w:trHeight w:val="3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Ł3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Pr="00645CC5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strike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i/>
                <w:iCs/>
                <w:strike/>
                <w:color w:val="000000"/>
                <w:sz w:val="20"/>
                <w:szCs w:val="20"/>
              </w:rPr>
              <w:t>ława drewniana dł. 3m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Pr="00645CC5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bCs/>
                <w:strike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Pr="00645CC5" w:rsidRDefault="00645CC5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Wyłączone z zamówienia</w:t>
            </w:r>
          </w:p>
        </w:tc>
      </w:tr>
      <w:tr w:rsidR="007A033C" w:rsidTr="008A5335">
        <w:trPr>
          <w:trHeight w:val="3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Ko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kosz na śmieci 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645CC5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kolorystyka zgodna z DFA, montaż zgodny z kartą kat.</w:t>
            </w:r>
          </w:p>
          <w:p w:rsidR="00645CC5" w:rsidRPr="00645CC5" w:rsidRDefault="00645CC5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Mniej o 2 szt. kosze z zasobów Zamawiającego</w:t>
            </w:r>
          </w:p>
        </w:tc>
      </w:tr>
      <w:tr w:rsidR="007A033C" w:rsidTr="008A5335">
        <w:trPr>
          <w:trHeight w:val="3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stojak rowerowy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kolorystyka zgodna z DFA, montaż zgodny z kartą kat.</w:t>
            </w:r>
          </w:p>
        </w:tc>
      </w:tr>
      <w:tr w:rsidR="007A033C" w:rsidTr="008A5335">
        <w:trPr>
          <w:trHeight w:val="3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REG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tablica na regulamin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kolorystyka zgodna z DFA, montaż zgodny z kartą kat.</w:t>
            </w:r>
          </w:p>
        </w:tc>
      </w:tr>
      <w:tr w:rsidR="007A033C" w:rsidTr="008A5335">
        <w:trPr>
          <w:trHeight w:val="3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Per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przęsło pergoli L - kształtne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wg. detalu</w:t>
            </w:r>
          </w:p>
        </w:tc>
      </w:tr>
      <w:tr w:rsidR="007A033C" w:rsidTr="008A5335">
        <w:trPr>
          <w:trHeight w:val="51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G_n</w:t>
            </w:r>
            <w:proofErr w:type="spellEnd"/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bloki kamienne / głazy naturalistyczne 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ok.10 szt.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okazy wyselekcjonowane duże od 0,5m- do 1m, o pół płaskiej formie - granit, łupek</w:t>
            </w:r>
          </w:p>
        </w:tc>
      </w:tr>
    </w:tbl>
    <w:p w:rsidR="007A033C" w:rsidRDefault="007A033C" w:rsidP="007A033C">
      <w:pPr>
        <w:spacing w:line="360" w:lineRule="auto"/>
        <w:jc w:val="both"/>
        <w:rPr>
          <w:rFonts w:cs="Calibri"/>
          <w:sz w:val="20"/>
          <w:szCs w:val="20"/>
        </w:rPr>
      </w:pPr>
    </w:p>
    <w:p w:rsidR="00B42CEA" w:rsidRPr="007A384A" w:rsidRDefault="00B42CEA" w:rsidP="007A033C">
      <w:pPr>
        <w:spacing w:line="360" w:lineRule="auto"/>
        <w:jc w:val="both"/>
        <w:rPr>
          <w:rFonts w:cs="Calibri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141"/>
        <w:gridCol w:w="992"/>
        <w:gridCol w:w="4678"/>
      </w:tblGrid>
      <w:tr w:rsidR="007A033C" w:rsidRPr="007A384A" w:rsidTr="008A5335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A384A">
              <w:rPr>
                <w:rFonts w:eastAsia="Times New Roman" w:cs="Calibri"/>
                <w:b/>
                <w:bCs/>
                <w:color w:val="000000"/>
              </w:rPr>
              <w:t>Elementy DFA - dodatkowe w strefie frontowej posesji 11</w:t>
            </w:r>
          </w:p>
        </w:tc>
      </w:tr>
      <w:tr w:rsidR="007A033C" w:rsidRPr="007A384A" w:rsidTr="008A533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4DFEC" w:fill="E4DFEC"/>
            <w:noWrap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OZN.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4DFEC" w:fill="E4DFEC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Nazwa łacińska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4DFEC" w:fill="E4DFEC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4DFEC" w:fill="E4DFEC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A033C" w:rsidRPr="007A384A" w:rsidTr="008A5335">
        <w:trPr>
          <w:trHeight w:val="5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Ł1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 xml:space="preserve">ławka parkowa typ1. z podłokietnikami </w:t>
            </w:r>
            <w:proofErr w:type="spellStart"/>
            <w:r w:rsidRPr="007A38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>dł</w:t>
            </w:r>
            <w:proofErr w:type="spellEnd"/>
            <w:r w:rsidRPr="007A38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 xml:space="preserve"> 1,8m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kolorystyka zgodna z DFA, montaż zgodny z kartą kat.</w:t>
            </w:r>
          </w:p>
          <w:p w:rsidR="00645CC5" w:rsidRPr="007A384A" w:rsidRDefault="00645CC5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Ławki z zasobów Zamawiającego</w:t>
            </w:r>
          </w:p>
        </w:tc>
      </w:tr>
      <w:tr w:rsidR="007A033C" w:rsidRPr="007A384A" w:rsidTr="008A5335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Ł4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>krzesło parkowe bez podłokietników dł. 65cm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kolorystyka zgodna z DFA, montaż zgodny z kartą kat.</w:t>
            </w:r>
          </w:p>
          <w:p w:rsidR="002E67C2" w:rsidRPr="007A384A" w:rsidRDefault="002E67C2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Krzesła z zasobów Zamawiającego</w:t>
            </w:r>
          </w:p>
        </w:tc>
      </w:tr>
      <w:tr w:rsidR="007A033C" w:rsidRPr="007A384A" w:rsidTr="008A533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S_s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>stolik parkowy szachowy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kolorystyka zgodna z DFA, montaż zgodny z kartą kat.</w:t>
            </w:r>
          </w:p>
        </w:tc>
      </w:tr>
      <w:tr w:rsidR="007A033C" w:rsidRPr="007A384A" w:rsidTr="008A533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Ko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 xml:space="preserve">kosz na śmieci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Pr="007A384A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3C" w:rsidRDefault="007A033C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A38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kolorystyka zgodna z DFA, montaż zgodny z kartą kat.</w:t>
            </w:r>
          </w:p>
          <w:p w:rsidR="00645CC5" w:rsidRPr="00645CC5" w:rsidRDefault="00645CC5" w:rsidP="008A5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645CC5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  <w:t>Kosze z zasobów Zamawiającego</w:t>
            </w:r>
          </w:p>
        </w:tc>
      </w:tr>
    </w:tbl>
    <w:p w:rsidR="007A033C" w:rsidRDefault="007A033C" w:rsidP="007A033C">
      <w:pPr>
        <w:pStyle w:val="Akapitzlist"/>
        <w:spacing w:line="360" w:lineRule="auto"/>
        <w:ind w:hanging="11"/>
        <w:jc w:val="both"/>
        <w:rPr>
          <w:rFonts w:cs="Calibri"/>
          <w:sz w:val="20"/>
          <w:szCs w:val="20"/>
        </w:rPr>
      </w:pPr>
    </w:p>
    <w:tbl>
      <w:tblPr>
        <w:tblW w:w="951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015"/>
        <w:gridCol w:w="1096"/>
        <w:gridCol w:w="4678"/>
      </w:tblGrid>
      <w:tr w:rsidR="007A033C" w:rsidTr="008A5335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ELEMENTY DFA DZIAŁKA CEM</w:t>
            </w:r>
          </w:p>
        </w:tc>
      </w:tr>
      <w:tr w:rsidR="007A033C" w:rsidTr="008A5335">
        <w:trPr>
          <w:trHeight w:val="30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OZN.</w:t>
            </w:r>
          </w:p>
        </w:tc>
        <w:tc>
          <w:tcPr>
            <w:tcW w:w="3015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Nazwa łacińska</w:t>
            </w:r>
          </w:p>
        </w:tc>
        <w:tc>
          <w:tcPr>
            <w:tcW w:w="109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A033C" w:rsidTr="008A5335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Ł3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Pr="00645CC5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i/>
                <w:iCs/>
                <w:strike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i/>
                <w:iCs/>
                <w:strike/>
                <w:color w:val="000000"/>
                <w:sz w:val="20"/>
                <w:szCs w:val="20"/>
              </w:rPr>
              <w:t>ława drewniana dł. 3m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Pr="00645CC5" w:rsidRDefault="007A033C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bCs/>
                <w:strike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33C" w:rsidRPr="00645CC5" w:rsidRDefault="00645CC5" w:rsidP="008A5335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45CC5">
              <w:rPr>
                <w:rFonts w:eastAsia="Times New Roman" w:cs="Calibri"/>
                <w:b/>
                <w:color w:val="000000"/>
                <w:sz w:val="20"/>
                <w:szCs w:val="20"/>
              </w:rPr>
              <w:t>Wyłączone z zamówienia</w:t>
            </w:r>
          </w:p>
        </w:tc>
      </w:tr>
    </w:tbl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26B3" w:rsidRPr="009968D5" w:rsidRDefault="004426B3" w:rsidP="009E7515">
      <w:pPr>
        <w:pStyle w:val="Akapitzlist"/>
        <w:keepNext/>
        <w:widowControl w:val="0"/>
        <w:numPr>
          <w:ilvl w:val="0"/>
          <w:numId w:val="25"/>
        </w:numPr>
        <w:spacing w:before="60" w:after="60" w:line="240" w:lineRule="auto"/>
        <w:outlineLvl w:val="0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</w:pPr>
      <w:bookmarkStart w:id="24" w:name="_Toc405884476"/>
      <w:bookmarkStart w:id="25" w:name="_Toc532817710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  <w:t>Zieleń</w:t>
      </w:r>
      <w:bookmarkEnd w:id="24"/>
      <w:bookmarkEnd w:id="25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ar-SA"/>
        </w:rPr>
        <w:t xml:space="preserve">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Andale Sans UI" w:hAnsi="Times New Roman"/>
          <w:sz w:val="24"/>
          <w:szCs w:val="24"/>
          <w:lang w:eastAsia="ar-SA"/>
        </w:rPr>
      </w:pPr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ab/>
        <w:t xml:space="preserve">Projekt zakłada zachowanie znacznej  istniejącej zieleni, realizację nowych </w:t>
      </w:r>
      <w:proofErr w:type="spellStart"/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>nasadzeń</w:t>
      </w:r>
      <w:proofErr w:type="spellEnd"/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 xml:space="preserve"> z krzewów niskich, średnich i wysokich, sadzenie drzew, realizację trawników, wykonanie </w:t>
      </w:r>
      <w:proofErr w:type="spellStart"/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>nasadzeń</w:t>
      </w:r>
      <w:proofErr w:type="spellEnd"/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 xml:space="preserve"> rabat bylinowych głównie z traw ozdobnych.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Andale Sans UI" w:hAnsi="Times New Roman"/>
          <w:sz w:val="24"/>
          <w:szCs w:val="24"/>
          <w:lang w:eastAsia="ar-SA"/>
        </w:rPr>
      </w:pPr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 xml:space="preserve">Planowana jest adaptacja drzew owocowych o raz drzew o dobrej kondycji zdrowotnej. Do wycinki wskazano drzewa chore i zagrażające, szpalery młodych żywotników oraz starych przerośniętych krzewów i podrostów lilaka, forsycji i śliwy ałyczy. Szczegółowe decyzje dotyczące drzew zawarto w gospodarce drzewostanem stanowiącej cześć opracowania. 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Andale Sans UI" w:hAnsi="Times New Roman"/>
          <w:sz w:val="24"/>
          <w:szCs w:val="24"/>
          <w:lang w:eastAsia="ar-SA"/>
        </w:rPr>
      </w:pPr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 xml:space="preserve">Projektowany układ roślinny zakłada wprowadzenie drzew wysokich w strefę centralną skweru, drzew w szpalerach w przestrzeniach granicznych. Układy krzewów o dużej zmienności w poszczególnych porach roku mają wydzielać skwer od otaczającej infrastruktury drogowej i parkingów. Obszary „wyspowe” skweru na północy i południu w formie trójkątnych przestrzeni z niewielkimi pagórkami porastać mają rabaty trawiaste.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Andale Sans UI" w:hAnsi="Times New Roman"/>
          <w:sz w:val="24"/>
          <w:szCs w:val="24"/>
          <w:lang w:eastAsia="ar-SA"/>
        </w:rPr>
      </w:pPr>
      <w:r w:rsidRPr="009968D5">
        <w:rPr>
          <w:rFonts w:ascii="Times New Roman" w:eastAsia="Andale Sans UI" w:hAnsi="Times New Roman"/>
          <w:sz w:val="24"/>
          <w:szCs w:val="24"/>
          <w:lang w:eastAsia="ar-SA"/>
        </w:rPr>
        <w:t xml:space="preserve">Planuje się wprowadzenie roślin cebulowych w tereny rabat oraz na murawy. Na pionowych elementach pergoli wprowadzone zostaną lekkie w formie powojniki. </w:t>
      </w:r>
    </w:p>
    <w:p w:rsidR="004426B3" w:rsidRPr="009968D5" w:rsidRDefault="004426B3" w:rsidP="009E7515">
      <w:pPr>
        <w:keepNext/>
        <w:widowControl w:val="0"/>
        <w:spacing w:before="60" w:after="60" w:line="240" w:lineRule="auto"/>
        <w:ind w:firstLine="720"/>
        <w:outlineLvl w:val="2"/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</w:pPr>
      <w:bookmarkStart w:id="26" w:name="__RefHeading__20098_1736900647"/>
      <w:bookmarkStart w:id="27" w:name="__RefHeading__6735_897183772"/>
      <w:bookmarkStart w:id="28" w:name="__RefHeading__154_1175295962"/>
      <w:bookmarkStart w:id="29" w:name="__RefHeading__20100_1736900647"/>
      <w:bookmarkStart w:id="30" w:name="__RefHeading__6737_897183772"/>
      <w:bookmarkStart w:id="31" w:name="__RefHeading__156_1175295962"/>
      <w:bookmarkStart w:id="32" w:name="_Toc391714646"/>
      <w:bookmarkStart w:id="33" w:name="_Toc405884480"/>
      <w:bookmarkStart w:id="34" w:name="_Toc532817714"/>
      <w:bookmarkEnd w:id="26"/>
      <w:bookmarkEnd w:id="27"/>
      <w:bookmarkEnd w:id="28"/>
      <w:bookmarkEnd w:id="29"/>
      <w:bookmarkEnd w:id="30"/>
      <w:bookmarkEnd w:id="31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Materiał roślinny</w:t>
      </w:r>
      <w:bookmarkEnd w:id="32"/>
      <w:bookmarkEnd w:id="33"/>
      <w:bookmarkEnd w:id="34"/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>Wykonawca powinien zadbać, aby materiał roślinny i wszystkie inne materiały niezbędne do wykopania, transportu i dostarczenia na miejsce spełniały wskazane standardy, wszystkie rośliny powinny odpowiadać wymiarom i wymaganiom zamieszczonym na zestawieniu t</w:t>
      </w:r>
      <w:r w:rsidR="0076437D">
        <w:rPr>
          <w:rFonts w:ascii="Times New Roman" w:eastAsia="Calibri" w:hAnsi="Times New Roman"/>
          <w:sz w:val="24"/>
          <w:szCs w:val="24"/>
          <w:lang w:eastAsia="en-US"/>
        </w:rPr>
        <w:t>abelarycznym roślin.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Wykonawca jest zobowiązany poinformować Projektanta, gdy któreś rośliny nie są dostępne w rozmiarze, odmianie czy ilości określonej w zestawieniu tabelarycznym roślin.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Wszystkie rośliny powinny być zdrowe, wolne od szkodników i chorób, zgodne w wyglądzie z odmianą, w dobrej kondycji, z prawidłowo rozwiniętym systemem korzeniowym odpowiednim dla wielkości rośliny i odmiany. 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>Zakupione rośliny muszą posiadać parametry określone szczegółowo w zestawieniu projektowanej szaty,</w:t>
      </w:r>
    </w:p>
    <w:p w:rsidR="004426B3" w:rsidRPr="009968D5" w:rsidRDefault="004426B3" w:rsidP="009E7515">
      <w:pPr>
        <w:pStyle w:val="Bezodstpw"/>
        <w:spacing w:before="60" w:after="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 xml:space="preserve">System korzeniowy powinien być skupiony i prawidłowo rozwinięty, na korzeniach szkieletowych powinny występować liczne korzenie drobne, w przypadku krzewów każde sadzonki powinny być odpowiednio rozgałęzione. Materiał winien być zgodny z </w:t>
      </w:r>
      <w:r w:rsidRPr="009968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Zaleceniami Jakościowymi Związku Szkółkarzy Polskich, opisami zawartymi w dokumentacji. </w:t>
      </w:r>
    </w:p>
    <w:p w:rsidR="00CE3C82" w:rsidRPr="009968D5" w:rsidRDefault="00C03EBB" w:rsidP="009E7515">
      <w:pPr>
        <w:pStyle w:val="Bezodstpw"/>
        <w:spacing w:before="60" w:after="6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Wymagania dotyczące materiału roślinnego</w:t>
      </w:r>
    </w:p>
    <w:p w:rsidR="00C03EBB" w:rsidRPr="009968D5" w:rsidRDefault="00CE3C82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="00C03EBB" w:rsidRPr="009968D5">
        <w:rPr>
          <w:rFonts w:ascii="Times New Roman" w:eastAsia="Calibri" w:hAnsi="Times New Roman"/>
          <w:sz w:val="24"/>
          <w:szCs w:val="24"/>
          <w:lang w:eastAsia="en-US"/>
        </w:rPr>
        <w:t>arametry roślin muszą być zgodne z zaleceniami jakościowymi dla materiału szkółkarskiego danego gatunku i odmiany opracowanymi przez Związek Szkółkarzy Polskich oraz zgodne z parametrami określonymi przez Zamawiającego, tj.: byliny: w pojemnikach min. P9, z prawidłowo ukorzenionym systemem korzeniowym, krzewy w pojemnikach min. C 3, trzykrotnie szkółkowane, krzewy żywopłotowe: materiał wys.. min 60 cm, z prawidłowo ukorzenionym systemem korzeniowym. Rośliny muszą być zahartowane oraz prawidłowo uformowane, z zachowaniem charakterystycznych dla gatunków i odmian pokrojów, wysokości, szerokości i długości pędów, a także równomiernie i rozgałęzione. Materiał musi być zdrowy, bez uszkodzeń mechanicznych bez widocznych objawów będących wynikiem niewłaściwego nawożenia i agrotechniki oraz bez odrostów z podkładki. System korzeniowy musi być dobrze wykształcony, zwarty, odpowiedni do wieku rośliny i sposobu uprawy. Wady niedopuszczalne: uszkodzenie mechaniczne roślin, objawy będące skutkiem niewłaściwego nawożenia i agrotechniki, ślady żerowania szkodników, oznaki chorobowe, martwice, uszkodzenie lub przesuszenie bryły korzeniowej, deformacje.</w:t>
      </w:r>
    </w:p>
    <w:p w:rsidR="009B768C" w:rsidRPr="009968D5" w:rsidRDefault="009B768C" w:rsidP="009E7515">
      <w:pPr>
        <w:keepNext/>
        <w:widowControl w:val="0"/>
        <w:suppressAutoHyphens/>
        <w:autoSpaceDN w:val="0"/>
        <w:spacing w:before="60" w:after="60" w:line="240" w:lineRule="auto"/>
        <w:ind w:firstLine="720"/>
        <w:outlineLvl w:val="2"/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</w:pPr>
      <w:bookmarkStart w:id="35" w:name="__RefHeading__20102_1736900647"/>
      <w:bookmarkStart w:id="36" w:name="__RefHeading__6739_897183772"/>
      <w:bookmarkStart w:id="37" w:name="__RefHeading__158_1175295962"/>
      <w:bookmarkStart w:id="38" w:name="__RefHeading__20104_1736900647"/>
      <w:bookmarkStart w:id="39" w:name="__RefHeading__6741_897183772"/>
      <w:bookmarkStart w:id="40" w:name="__RefHeading__160_1175295962"/>
      <w:bookmarkStart w:id="41" w:name="_Toc391714648"/>
      <w:bookmarkStart w:id="42" w:name="_Toc405884482"/>
      <w:bookmarkStart w:id="43" w:name="_Toc532817716"/>
      <w:bookmarkEnd w:id="35"/>
      <w:bookmarkEnd w:id="36"/>
      <w:bookmarkEnd w:id="37"/>
      <w:bookmarkEnd w:id="38"/>
      <w:bookmarkEnd w:id="39"/>
      <w:bookmarkEnd w:id="40"/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Sadzenie roślin cebulowych</w:t>
      </w:r>
    </w:p>
    <w:p w:rsidR="009B768C" w:rsidRPr="009968D5" w:rsidRDefault="009B768C" w:rsidP="009E7515">
      <w:pPr>
        <w:pStyle w:val="Bezodstpw"/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68D5">
        <w:rPr>
          <w:rFonts w:ascii="Times New Roman" w:eastAsia="Calibri" w:hAnsi="Times New Roman"/>
          <w:sz w:val="24"/>
          <w:szCs w:val="24"/>
          <w:lang w:eastAsia="en-US"/>
        </w:rPr>
        <w:t>Planowane jest sadzenie roślin cebulowych w strefach rabat trwa ozdobnych i trawników (krokusy). Sadzenie grupami po 5-10 sztuk w sposób naturalistyczny). Sadzenie zgodnie ze sztuką w okresie jesiennym.</w:t>
      </w:r>
    </w:p>
    <w:p w:rsidR="00CF3521" w:rsidRPr="009968D5" w:rsidRDefault="009B768C" w:rsidP="009E7515">
      <w:pPr>
        <w:pStyle w:val="Akapitzlist"/>
        <w:keepNext/>
        <w:widowControl w:val="0"/>
        <w:spacing w:before="60" w:after="60" w:line="240" w:lineRule="auto"/>
        <w:ind w:left="0" w:firstLine="720"/>
        <w:outlineLvl w:val="2"/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</w:pPr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Pielęgnacja zieleni w </w:t>
      </w:r>
      <w:r w:rsidR="00EB00EE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rocznym </w:t>
      </w:r>
      <w:r w:rsidRPr="009968D5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okresie gwarancyjnym </w:t>
      </w:r>
    </w:p>
    <w:p w:rsidR="00EB00EE" w:rsidRDefault="00B017FC" w:rsidP="00EB00EE">
      <w:pPr>
        <w:jc w:val="both"/>
        <w:rPr>
          <w:rFonts w:ascii="Times New Roman" w:hAnsi="Times New Roman"/>
          <w:sz w:val="24"/>
          <w:szCs w:val="24"/>
        </w:rPr>
      </w:pPr>
      <w:r w:rsidRPr="0005618A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Wykonawca winien skalkulować kwotę za</w:t>
      </w:r>
      <w:r w:rsidR="00EB00EE" w:rsidRPr="0005618A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 12 miesięczną</w:t>
      </w:r>
      <w:r w:rsidRPr="0005618A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 pielęgnację </w:t>
      </w:r>
      <w:r w:rsidR="00EB00EE" w:rsidRPr="0005618A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zieleni </w:t>
      </w:r>
      <w:r w:rsidRPr="0005618A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w okresie gwarancji</w:t>
      </w:r>
      <w:r w:rsidR="00033D4D" w:rsidRPr="0005618A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.</w:t>
      </w:r>
      <w:r w:rsidRPr="009968D5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 </w:t>
      </w:r>
      <w:r w:rsidR="00EB7389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W zakresie pielęgnacji zieleni w </w:t>
      </w:r>
      <w:r w:rsidR="00EB00EE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>okresie gwarancji jest utrzymanie zieleni</w:t>
      </w:r>
      <w:r w:rsidR="006F0F59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 (</w:t>
      </w:r>
      <w:r w:rsidR="00EB00EE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drzew, krzewów, bylin, traw ozdobnych, roślin cebulowych do momentu pełnego </w:t>
      </w:r>
      <w:r w:rsidR="00033D4D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ich </w:t>
      </w:r>
      <w:r w:rsidR="00EB00EE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>rozwoju</w:t>
      </w:r>
      <w:r w:rsidR="00C571EF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>, trawników</w:t>
      </w:r>
      <w:r w:rsidR="006F0F59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>)</w:t>
      </w:r>
      <w:r w:rsidR="00033D4D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 w</w:t>
      </w:r>
      <w:r w:rsidR="00EB00EE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 odpowiedniej kondycji życiowej</w:t>
      </w:r>
      <w:r w:rsidR="00033D4D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>;</w:t>
      </w:r>
      <w:r w:rsidR="00EB00EE">
        <w:rPr>
          <w:rFonts w:ascii="Times New Roman" w:eastAsia="Andale Sans UI" w:hAnsi="Times New Roman"/>
          <w:bCs/>
          <w:kern w:val="3"/>
          <w:sz w:val="24"/>
          <w:szCs w:val="24"/>
          <w:lang w:eastAsia="ar-SA"/>
        </w:rPr>
        <w:t xml:space="preserve"> nieodpłatną </w:t>
      </w:r>
      <w:r w:rsidR="00EB00EE">
        <w:rPr>
          <w:rFonts w:ascii="Times New Roman" w:hAnsi="Times New Roman"/>
          <w:sz w:val="24"/>
          <w:szCs w:val="24"/>
        </w:rPr>
        <w:t>wymianę ubytków i wypadów zieleni, pielenie, nawożenie, przycinanie, podlewanie, ochronę</w:t>
      </w:r>
      <w:r w:rsidR="00C571EF">
        <w:rPr>
          <w:rFonts w:ascii="Times New Roman" w:hAnsi="Times New Roman"/>
          <w:sz w:val="24"/>
          <w:szCs w:val="24"/>
        </w:rPr>
        <w:t xml:space="preserve"> przed chorobami i szkodnikami wg dokumentu gwarancyjnego stanowiącego załącznik </w:t>
      </w:r>
      <w:r w:rsidR="007013F9">
        <w:rPr>
          <w:rFonts w:ascii="Times New Roman" w:hAnsi="Times New Roman"/>
          <w:sz w:val="24"/>
          <w:szCs w:val="24"/>
        </w:rPr>
        <w:t xml:space="preserve">C </w:t>
      </w:r>
      <w:r w:rsidR="00C571EF">
        <w:rPr>
          <w:rFonts w:ascii="Times New Roman" w:hAnsi="Times New Roman"/>
          <w:sz w:val="24"/>
          <w:szCs w:val="24"/>
        </w:rPr>
        <w:t>do umowy.</w:t>
      </w:r>
    </w:p>
    <w:p w:rsidR="003C5598" w:rsidRDefault="00B017FC" w:rsidP="003C5598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right="9" w:hanging="720"/>
        <w:rPr>
          <w:b/>
          <w:bCs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t xml:space="preserve">Zakres rzeczowy i merytoryczny </w:t>
      </w:r>
      <w:r w:rsidR="00F075C9" w:rsidRPr="006D0AB0">
        <w:rPr>
          <w:b/>
          <w:bCs/>
          <w:color w:val="000004"/>
          <w:u w:val="single"/>
        </w:rPr>
        <w:t xml:space="preserve">wykonanie oświetlenia w formule </w:t>
      </w:r>
      <w:r w:rsidR="00F075C9" w:rsidRPr="00A85895">
        <w:rPr>
          <w:b/>
          <w:bCs/>
          <w:i/>
          <w:color w:val="000004"/>
          <w:u w:val="single"/>
        </w:rPr>
        <w:t>zaprojektuj i wybuduj</w:t>
      </w:r>
      <w:r w:rsidR="003C5598">
        <w:rPr>
          <w:b/>
          <w:bCs/>
          <w:color w:val="000004"/>
          <w:u w:val="single"/>
        </w:rPr>
        <w:t>-</w:t>
      </w:r>
      <w:r w:rsidR="003C5598" w:rsidRPr="003C5598">
        <w:rPr>
          <w:b/>
        </w:rPr>
        <w:t xml:space="preserve"> </w:t>
      </w:r>
      <w:r w:rsidR="003C5598" w:rsidRPr="003C5598">
        <w:rPr>
          <w:b/>
          <w:bCs/>
          <w:color w:val="000004"/>
          <w:u w:val="single"/>
        </w:rPr>
        <w:t>ZADANIE 2</w:t>
      </w:r>
    </w:p>
    <w:p w:rsidR="003C5598" w:rsidRPr="003C5598" w:rsidRDefault="003C5598" w:rsidP="003C5598">
      <w:pPr>
        <w:pStyle w:val="Styl"/>
        <w:shd w:val="clear" w:color="auto" w:fill="FEFFFE"/>
        <w:tabs>
          <w:tab w:val="left" w:pos="284"/>
        </w:tabs>
        <w:spacing w:before="60" w:after="60"/>
        <w:ind w:left="720" w:right="9"/>
        <w:rPr>
          <w:b/>
          <w:bCs/>
          <w:color w:val="000004"/>
          <w:u w:val="single"/>
        </w:rPr>
      </w:pPr>
    </w:p>
    <w:p w:rsidR="00F637CC" w:rsidRPr="009968D5" w:rsidRDefault="00F637CC" w:rsidP="009E7515">
      <w:pPr>
        <w:pStyle w:val="Bezodstpw"/>
        <w:numPr>
          <w:ilvl w:val="0"/>
          <w:numId w:val="27"/>
        </w:numPr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68D5">
        <w:rPr>
          <w:rFonts w:ascii="Times New Roman" w:hAnsi="Times New Roman"/>
          <w:b/>
          <w:sz w:val="24"/>
          <w:szCs w:val="24"/>
          <w:u w:val="single"/>
        </w:rPr>
        <w:t>Wytyczne odnośnie projektu elektryki: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Należy wykonać i zrealizować projekty budowlane i wykonawcze instalacji elektrycznych oświetlenia zewnętrznego na terenie ww. działki  oświetlenia terenu, instalacji uziemiającej, instalacji połączeń wyrównawczych, ochrony przed przepięciami. Należy dobrać właściwie rozmieszczenie opraw oświetleniowych na podstawie projektu fotometrycznego.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Zasilanie przewidzieć z rozdzielni zasilania oświetlenia zewnętrznego CEM oraz dobrać właściwe zabezpieczenia i sterowanie oświetleniem.</w:t>
      </w:r>
      <w:r w:rsidR="00980DBB" w:rsidRPr="009968D5">
        <w:rPr>
          <w:rFonts w:ascii="Times New Roman" w:hAnsi="Times New Roman"/>
          <w:sz w:val="24"/>
          <w:szCs w:val="24"/>
        </w:rPr>
        <w:t xml:space="preserve"> </w:t>
      </w:r>
      <w:r w:rsidR="00EF32F4">
        <w:rPr>
          <w:rFonts w:ascii="Times New Roman" w:hAnsi="Times New Roman"/>
          <w:sz w:val="24"/>
          <w:szCs w:val="24"/>
        </w:rPr>
        <w:t>Należy wykonać Specyfikację Techniczną</w:t>
      </w:r>
      <w:r w:rsidR="00EF32F4" w:rsidRPr="00EF32F4">
        <w:rPr>
          <w:rFonts w:ascii="Times New Roman" w:hAnsi="Times New Roman"/>
          <w:sz w:val="24"/>
          <w:szCs w:val="24"/>
        </w:rPr>
        <w:t xml:space="preserve"> Wykonania i Odbioru Robót</w:t>
      </w:r>
      <w:r w:rsidR="00EF32F4">
        <w:rPr>
          <w:rFonts w:ascii="Times New Roman" w:hAnsi="Times New Roman"/>
          <w:sz w:val="24"/>
          <w:szCs w:val="24"/>
        </w:rPr>
        <w:t xml:space="preserve">. </w:t>
      </w:r>
      <w:r w:rsidR="00EF32F4" w:rsidRPr="00EF32F4">
        <w:rPr>
          <w:rFonts w:ascii="Times New Roman" w:hAnsi="Times New Roman"/>
          <w:sz w:val="24"/>
          <w:szCs w:val="24"/>
        </w:rPr>
        <w:t>Zamawiający przekaże zaktualizowaną mapę do celów projektowych,</w:t>
      </w:r>
      <w:r w:rsidR="00EF32F4">
        <w:rPr>
          <w:rFonts w:ascii="Times New Roman" w:hAnsi="Times New Roman"/>
          <w:sz w:val="24"/>
          <w:szCs w:val="24"/>
        </w:rPr>
        <w:t xml:space="preserve"> </w:t>
      </w:r>
      <w:r w:rsidR="00A41F69">
        <w:rPr>
          <w:rFonts w:ascii="Times New Roman" w:hAnsi="Times New Roman"/>
          <w:sz w:val="24"/>
          <w:szCs w:val="24"/>
        </w:rPr>
        <w:t>należy skalkulować uzyskanie nowej mapy do celów projektowych</w:t>
      </w:r>
      <w:r w:rsidR="008F79BA">
        <w:rPr>
          <w:rFonts w:ascii="Times New Roman" w:hAnsi="Times New Roman"/>
          <w:sz w:val="24"/>
          <w:szCs w:val="24"/>
        </w:rPr>
        <w:t>,</w:t>
      </w:r>
      <w:r w:rsidR="00A41F69">
        <w:rPr>
          <w:rFonts w:ascii="Times New Roman" w:hAnsi="Times New Roman"/>
          <w:sz w:val="24"/>
          <w:szCs w:val="24"/>
        </w:rPr>
        <w:t xml:space="preserve"> jeżeli będzie to potrzebne.</w:t>
      </w:r>
    </w:p>
    <w:p w:rsidR="0000747A" w:rsidRPr="009968D5" w:rsidRDefault="0000747A" w:rsidP="009E7515">
      <w:pPr>
        <w:pStyle w:val="Lista2"/>
        <w:tabs>
          <w:tab w:val="left" w:pos="426"/>
        </w:tabs>
        <w:spacing w:before="60" w:after="60"/>
        <w:ind w:left="1343" w:hanging="1343"/>
        <w:jc w:val="both"/>
        <w:rPr>
          <w:b/>
          <w:szCs w:val="24"/>
        </w:rPr>
      </w:pPr>
      <w:r w:rsidRPr="009968D5">
        <w:rPr>
          <w:b/>
          <w:szCs w:val="24"/>
        </w:rPr>
        <w:t>Dokumentację projektowa należy wykonać w oparciu o:</w:t>
      </w:r>
    </w:p>
    <w:p w:rsidR="0000747A" w:rsidRPr="009968D5" w:rsidRDefault="0000747A" w:rsidP="009E7515">
      <w:pPr>
        <w:pStyle w:val="Lista2"/>
        <w:numPr>
          <w:ilvl w:val="0"/>
          <w:numId w:val="29"/>
        </w:numPr>
        <w:spacing w:before="60" w:after="60"/>
        <w:ind w:left="426"/>
        <w:jc w:val="both"/>
        <w:rPr>
          <w:szCs w:val="24"/>
        </w:rPr>
      </w:pPr>
      <w:r w:rsidRPr="009968D5">
        <w:rPr>
          <w:szCs w:val="24"/>
        </w:rPr>
        <w:t>Miejscowy Planem Zagospodarowania przestrzennego części Miasta Piaseczna (Dz. U. woj. Mazowieckiego, Warszawa, dnia 18 maja 2018r. poz. 5428, Uchwała nr 1345/XLV/2018r. Rady Miejskiej w Piasecznie z dnia 21 marca 2018r.);</w:t>
      </w:r>
    </w:p>
    <w:p w:rsidR="0000747A" w:rsidRPr="009968D5" w:rsidRDefault="0000747A" w:rsidP="009E7515">
      <w:pPr>
        <w:pStyle w:val="Lista2"/>
        <w:numPr>
          <w:ilvl w:val="0"/>
          <w:numId w:val="29"/>
        </w:numPr>
        <w:spacing w:before="60" w:after="60"/>
        <w:ind w:left="426"/>
        <w:jc w:val="both"/>
        <w:rPr>
          <w:szCs w:val="24"/>
        </w:rPr>
      </w:pPr>
      <w:r w:rsidRPr="009968D5">
        <w:rPr>
          <w:szCs w:val="24"/>
        </w:rPr>
        <w:t xml:space="preserve">Mapę do celów projektowych - zgodnie z Rozporządzeniem Ministra Gospodarki Przestrzennej i Budownictwa w sprawie rodzaju i zakresu opracowań </w:t>
      </w:r>
      <w:proofErr w:type="spellStart"/>
      <w:r w:rsidRPr="009968D5">
        <w:rPr>
          <w:szCs w:val="24"/>
        </w:rPr>
        <w:t>geodezyjno</w:t>
      </w:r>
      <w:proofErr w:type="spellEnd"/>
      <w:r w:rsidRPr="009968D5">
        <w:rPr>
          <w:szCs w:val="24"/>
        </w:rPr>
        <w:t xml:space="preserve"> - kartograficznych oraz czynności geodezyjnych obowiązujących w budownictwie (Dz. U.1995 nr 25.poz. 133 z dnia 21 lutego 1995r. Rozdział 1 i 2);</w:t>
      </w:r>
    </w:p>
    <w:p w:rsidR="0000747A" w:rsidRPr="009968D5" w:rsidRDefault="0000747A" w:rsidP="009E7515">
      <w:pPr>
        <w:pStyle w:val="Lista2"/>
        <w:numPr>
          <w:ilvl w:val="0"/>
          <w:numId w:val="29"/>
        </w:numPr>
        <w:spacing w:before="60" w:after="60"/>
        <w:ind w:left="426"/>
        <w:jc w:val="both"/>
        <w:rPr>
          <w:szCs w:val="24"/>
        </w:rPr>
      </w:pPr>
      <w:r w:rsidRPr="009968D5">
        <w:rPr>
          <w:szCs w:val="24"/>
        </w:rPr>
        <w:t>W zależności od potrzeb – ekspertyzy, analizy, pozwolenia, uzgodnienia lub opinie wymagane przepisami, niezbędne dla prawidłowego wykonania opracowań projektowych objętych przedmiotem zamówienia;</w:t>
      </w:r>
    </w:p>
    <w:p w:rsidR="0000747A" w:rsidRPr="009968D5" w:rsidRDefault="0000747A" w:rsidP="009E7515">
      <w:pPr>
        <w:pStyle w:val="Lista2"/>
        <w:numPr>
          <w:ilvl w:val="0"/>
          <w:numId w:val="29"/>
        </w:numPr>
        <w:spacing w:before="60" w:after="60"/>
        <w:ind w:left="426"/>
        <w:jc w:val="both"/>
        <w:rPr>
          <w:szCs w:val="24"/>
        </w:rPr>
      </w:pPr>
      <w:r w:rsidRPr="009968D5">
        <w:rPr>
          <w:szCs w:val="24"/>
        </w:rPr>
        <w:lastRenderedPageBreak/>
        <w:t xml:space="preserve">Wystąpienie do gestorów sieci i uzyskanie warunków technicznych przyłączenia do sieci energetycznych. </w:t>
      </w:r>
    </w:p>
    <w:p w:rsidR="00FE21AC" w:rsidRPr="009968D5" w:rsidRDefault="00FE21AC" w:rsidP="009E7515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7CC" w:rsidRPr="009968D5" w:rsidRDefault="00F637CC" w:rsidP="009E7515">
      <w:pPr>
        <w:pStyle w:val="Bezodstpw"/>
        <w:numPr>
          <w:ilvl w:val="0"/>
          <w:numId w:val="27"/>
        </w:numPr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68D5">
        <w:rPr>
          <w:rFonts w:ascii="Times New Roman" w:hAnsi="Times New Roman"/>
          <w:b/>
          <w:sz w:val="24"/>
          <w:szCs w:val="24"/>
          <w:u w:val="single"/>
        </w:rPr>
        <w:t>Wytyczne odnośnie wykonawstwa elektryki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Szczegółowe wymagania dla oświetlenia</w:t>
      </w:r>
      <w:r w:rsidRPr="009968D5">
        <w:rPr>
          <w:rFonts w:ascii="Times New Roman" w:hAnsi="Times New Roman"/>
          <w:sz w:val="24"/>
          <w:szCs w:val="24"/>
        </w:rPr>
        <w:t xml:space="preserve"> </w:t>
      </w:r>
      <w:r w:rsidRPr="009968D5">
        <w:rPr>
          <w:rFonts w:ascii="Times New Roman" w:hAnsi="Times New Roman"/>
          <w:b/>
          <w:sz w:val="24"/>
          <w:szCs w:val="24"/>
        </w:rPr>
        <w:t>zewnętrznego</w:t>
      </w:r>
      <w:r w:rsidR="0000747A" w:rsidRPr="009968D5">
        <w:rPr>
          <w:rFonts w:ascii="Times New Roman" w:hAnsi="Times New Roman"/>
          <w:b/>
          <w:sz w:val="24"/>
          <w:szCs w:val="24"/>
        </w:rPr>
        <w:t>.</w:t>
      </w:r>
      <w:r w:rsidRPr="009968D5">
        <w:rPr>
          <w:rFonts w:ascii="Times New Roman" w:hAnsi="Times New Roman"/>
          <w:b/>
          <w:sz w:val="24"/>
          <w:szCs w:val="24"/>
        </w:rPr>
        <w:t xml:space="preserve"> 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u w:val="single"/>
        </w:rPr>
      </w:pPr>
      <w:r w:rsidRPr="009968D5">
        <w:rPr>
          <w:rFonts w:ascii="Times New Roman" w:hAnsi="Times New Roman"/>
          <w:sz w:val="24"/>
          <w:szCs w:val="24"/>
          <w:u w:val="single"/>
        </w:rPr>
        <w:t>Projektowane oprawy LED spełniającymi wymagania: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Diody LED – żywotność min L 80.000h (po upływie 80 000 godzin świecenia strumień świetlny nie mniejszy niż 80% strumienia nominalnego oprawy)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Żywotność zasilacza nie mniejsza niż panelu LED, min. 80.000h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- Układ zasilający ma zabezpieczać źródło światła przed przepięciami o napięciu co najmniej 10 </w:t>
      </w:r>
      <w:proofErr w:type="spellStart"/>
      <w:r w:rsidRPr="009968D5">
        <w:rPr>
          <w:rFonts w:ascii="Times New Roman" w:hAnsi="Times New Roman"/>
          <w:sz w:val="24"/>
          <w:szCs w:val="24"/>
        </w:rPr>
        <w:t>kV</w:t>
      </w:r>
      <w:proofErr w:type="spellEnd"/>
      <w:r w:rsidRPr="009968D5">
        <w:rPr>
          <w:rFonts w:ascii="Times New Roman" w:hAnsi="Times New Roman"/>
          <w:sz w:val="24"/>
          <w:szCs w:val="24"/>
        </w:rPr>
        <w:t>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Oprawa wyposażona w zabezpieczenie termiczne dla modułu LED chroniące przed przegrzaniem.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- Korpus oprawy wykonany z wysokociśnieniowo wtryskiwanego odlewu aluminium stanowiącego jednocześnie radiator 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Korpus oprawy zbudowany z osobnej komory zasilania i komory oświetlenia</w:t>
      </w:r>
    </w:p>
    <w:p w:rsidR="00FC0B01" w:rsidRPr="009968D5" w:rsidRDefault="004A1268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- </w:t>
      </w:r>
      <w:r w:rsidR="00FC0B01" w:rsidRPr="009968D5">
        <w:rPr>
          <w:rFonts w:ascii="Times New Roman" w:hAnsi="Times New Roman"/>
          <w:sz w:val="24"/>
          <w:szCs w:val="24"/>
        </w:rPr>
        <w:t>Skuteczność świetlna opraw, rozumiana, jako strumień świetlny emitowany przez oprawę z uwzględnieniem wszelkich występujących strat do całkowitej energii zużywanej przez oprawę, jako system, nie może być gorsza niż 100 lumenów/W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Oprawa wykonana w II lub I klasie ochronności.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Stopień szczelności oprawy IP66.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Klosz wykonany ze szkła hartowanego o odporności nie mniejszej niż IK 08.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Kolor oprawy standardowo szary lub grafit lub wg wymagań stawianych przez UTP.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Rozsył światła – asymetryczny, dostosowany do rodzaju drogi, zapewniający oświetlenie również chodnika, pobocza i miejsc parkingowych.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Zakres temperatury pracy oprawy: - 30 ⁰C do + 35 ⁰C.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Temperatura barwowa 4.000 K +/- 5% (neutralna biel)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Współczynnik oddawania barw Ra min 70.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- Gwarancja na oprawy i zasilacz – min 5 lat 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Oprawy muszą posiadać znak CE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Oprawa powinna posiadać certyfikat niezależnej, międzynarodowej instytucji certyfikującej typu ENEC, DEKRA, potwierdzający deklarowane parametry techniczne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- Oprawy powinny być dobrane na podstawie projektu fotometrycznego. 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Instalacja zasilania w wykonaniu kablowym.</w:t>
      </w:r>
    </w:p>
    <w:p w:rsidR="00F637CC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Sterowanie załączaniem oświetlenia zewnętrznego za pomocą zegarów astronomicznych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u w:val="single"/>
        </w:rPr>
      </w:pPr>
      <w:r w:rsidRPr="009968D5">
        <w:rPr>
          <w:rFonts w:ascii="Times New Roman" w:hAnsi="Times New Roman"/>
          <w:sz w:val="24"/>
          <w:szCs w:val="24"/>
          <w:u w:val="single"/>
        </w:rPr>
        <w:t>Słupy oświetleniowe powinny spełniać wymagania: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- Jako konstrukcje wsporcze zastosować słupy oświetleniowe, posadowione na fundamentach betonowych: </w:t>
      </w:r>
    </w:p>
    <w:p w:rsidR="00FC0B01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aluminiowe anodowane stożkowe bez szwów lub stalowe stożkowe bez szwów,</w:t>
      </w:r>
    </w:p>
    <w:p w:rsidR="005A5976" w:rsidRPr="009968D5" w:rsidRDefault="00FC0B01" w:rsidP="009E7515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- Słupy zabezpieczone do wysokości 350mm elastomerem poliuretanowym w kolorze słupa</w:t>
      </w:r>
      <w:r w:rsidR="005A5976" w:rsidRPr="009968D5">
        <w:rPr>
          <w:rFonts w:ascii="Times New Roman" w:hAnsi="Times New Roman"/>
          <w:sz w:val="24"/>
          <w:szCs w:val="24"/>
        </w:rPr>
        <w:br/>
      </w:r>
    </w:p>
    <w:p w:rsidR="004B7F95" w:rsidRPr="00A85895" w:rsidRDefault="004B7F95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left="284" w:right="9" w:hanging="284"/>
        <w:jc w:val="both"/>
        <w:rPr>
          <w:b/>
          <w:bCs/>
          <w:i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t>Zakres rzeczowy i merytoryczny wykonanie przyłącza wody</w:t>
      </w:r>
      <w:r w:rsidR="002913D3">
        <w:rPr>
          <w:b/>
          <w:bCs/>
          <w:color w:val="000004"/>
          <w:u w:val="single"/>
        </w:rPr>
        <w:t xml:space="preserve"> i automatycznego systemu nawadniania</w:t>
      </w:r>
      <w:r w:rsidRPr="006D0AB0">
        <w:rPr>
          <w:b/>
          <w:bCs/>
          <w:color w:val="000004"/>
          <w:u w:val="single"/>
        </w:rPr>
        <w:t xml:space="preserve"> w formule </w:t>
      </w:r>
      <w:r w:rsidR="003C5598">
        <w:rPr>
          <w:b/>
          <w:bCs/>
          <w:i/>
          <w:color w:val="000004"/>
          <w:u w:val="single"/>
        </w:rPr>
        <w:t>zaprojektuj i wybuduj</w:t>
      </w:r>
      <w:r w:rsidR="003C5598">
        <w:rPr>
          <w:b/>
          <w:bCs/>
          <w:color w:val="000004"/>
          <w:u w:val="single"/>
        </w:rPr>
        <w:t xml:space="preserve"> – ZADANIE 3</w:t>
      </w:r>
    </w:p>
    <w:p w:rsidR="004B7F95" w:rsidRPr="009968D5" w:rsidRDefault="004B7F95" w:rsidP="00DC2B95">
      <w:pPr>
        <w:pStyle w:val="Bezodstpw"/>
        <w:numPr>
          <w:ilvl w:val="1"/>
          <w:numId w:val="18"/>
        </w:numPr>
        <w:spacing w:before="60" w:after="60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Wytyczne odnośnie projektu przyłącza wody</w:t>
      </w:r>
      <w:r w:rsidR="009558A1">
        <w:rPr>
          <w:rFonts w:ascii="Times New Roman" w:hAnsi="Times New Roman"/>
          <w:b/>
          <w:sz w:val="24"/>
          <w:szCs w:val="24"/>
        </w:rPr>
        <w:t xml:space="preserve"> 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uzyskanie warunków technicznych</w:t>
      </w:r>
      <w:r>
        <w:rPr>
          <w:rFonts w:ascii="Times New Roman" w:hAnsi="Times New Roman"/>
          <w:sz w:val="24"/>
          <w:szCs w:val="24"/>
        </w:rPr>
        <w:t>,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uzyskanie mapy do celów projektowych</w:t>
      </w:r>
      <w:r>
        <w:rPr>
          <w:rFonts w:ascii="Times New Roman" w:hAnsi="Times New Roman"/>
          <w:sz w:val="24"/>
          <w:szCs w:val="24"/>
        </w:rPr>
        <w:t xml:space="preserve"> (jeżeli </w:t>
      </w:r>
      <w:r w:rsidR="0014061F">
        <w:rPr>
          <w:rFonts w:ascii="Times New Roman" w:hAnsi="Times New Roman"/>
          <w:sz w:val="24"/>
          <w:szCs w:val="24"/>
        </w:rPr>
        <w:t>potrzeba</w:t>
      </w:r>
      <w:r>
        <w:rPr>
          <w:rFonts w:ascii="Times New Roman" w:hAnsi="Times New Roman"/>
          <w:sz w:val="24"/>
          <w:szCs w:val="24"/>
        </w:rPr>
        <w:t>)</w:t>
      </w:r>
      <w:r w:rsidRPr="009968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Zamawiający przekaże zaktualizowaną mapę</w:t>
      </w:r>
      <w:r w:rsidR="0014061F">
        <w:rPr>
          <w:rFonts w:ascii="Times New Roman" w:hAnsi="Times New Roman"/>
          <w:sz w:val="24"/>
          <w:szCs w:val="24"/>
        </w:rPr>
        <w:t xml:space="preserve"> </w:t>
      </w:r>
      <w:r w:rsidR="0014061F" w:rsidRPr="009968D5">
        <w:rPr>
          <w:rFonts w:ascii="Times New Roman" w:hAnsi="Times New Roman"/>
          <w:sz w:val="24"/>
          <w:szCs w:val="24"/>
        </w:rPr>
        <w:t>do celów projektowych</w:t>
      </w:r>
      <w:r w:rsidR="0014061F">
        <w:rPr>
          <w:rFonts w:ascii="Times New Roman" w:hAnsi="Times New Roman"/>
          <w:sz w:val="24"/>
          <w:szCs w:val="24"/>
        </w:rPr>
        <w:t>,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lastRenderedPageBreak/>
        <w:t>wykonanie projektu przyłącza, wykonanie projektu automatycznego systemu nawadniania,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uzyskanie pozytywnego uzgodnienia ZUD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uzyskanie pozytywnego uzgodnienia </w:t>
      </w:r>
      <w:proofErr w:type="spellStart"/>
      <w:r w:rsidRPr="009968D5">
        <w:rPr>
          <w:rFonts w:ascii="Times New Roman" w:hAnsi="Times New Roman"/>
          <w:sz w:val="24"/>
          <w:szCs w:val="24"/>
        </w:rPr>
        <w:t>PWiK</w:t>
      </w:r>
      <w:proofErr w:type="spellEnd"/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budowa przyłącza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zgłoszenie do </w:t>
      </w:r>
      <w:proofErr w:type="spellStart"/>
      <w:r w:rsidRPr="009968D5">
        <w:rPr>
          <w:rFonts w:ascii="Times New Roman" w:hAnsi="Times New Roman"/>
          <w:sz w:val="24"/>
          <w:szCs w:val="24"/>
        </w:rPr>
        <w:t>PWiK</w:t>
      </w:r>
      <w:proofErr w:type="spellEnd"/>
      <w:r w:rsidRPr="009968D5">
        <w:rPr>
          <w:rFonts w:ascii="Times New Roman" w:hAnsi="Times New Roman"/>
          <w:sz w:val="24"/>
          <w:szCs w:val="24"/>
        </w:rPr>
        <w:t xml:space="preserve"> i odbiór</w:t>
      </w:r>
    </w:p>
    <w:p w:rsidR="009558A1" w:rsidRPr="009968D5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inwentaryzacja geodezyjna  </w:t>
      </w:r>
    </w:p>
    <w:p w:rsidR="009558A1" w:rsidRDefault="009558A1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zamontowanie wodomierza</w:t>
      </w:r>
    </w:p>
    <w:p w:rsidR="00D0281B" w:rsidRPr="009968D5" w:rsidRDefault="00D0281B" w:rsidP="009558A1">
      <w:pPr>
        <w:pStyle w:val="Akapitzlist"/>
        <w:numPr>
          <w:ilvl w:val="0"/>
          <w:numId w:val="24"/>
        </w:numPr>
        <w:autoSpaceDE w:val="0"/>
        <w:adjustRightInd w:val="0"/>
        <w:spacing w:before="60"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Techniczna Wykonania i Odbioru Robót</w:t>
      </w:r>
    </w:p>
    <w:p w:rsidR="004B7F95" w:rsidRPr="00DC2B95" w:rsidRDefault="004B7F95" w:rsidP="00DC2B95">
      <w:pPr>
        <w:pStyle w:val="Bezodstpw"/>
        <w:numPr>
          <w:ilvl w:val="1"/>
          <w:numId w:val="18"/>
        </w:numPr>
        <w:spacing w:before="60" w:after="60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Wytyczne odnośnie wykonania przyłącza wody</w:t>
      </w:r>
      <w:r w:rsidR="00F74532" w:rsidRPr="009968D5">
        <w:rPr>
          <w:rFonts w:ascii="Times New Roman" w:hAnsi="Times New Roman"/>
          <w:b/>
          <w:sz w:val="24"/>
          <w:szCs w:val="24"/>
        </w:rPr>
        <w:t xml:space="preserve"> </w:t>
      </w:r>
    </w:p>
    <w:p w:rsidR="00EE3E81" w:rsidRPr="009968D5" w:rsidRDefault="00EE3E81" w:rsidP="00DC2B95">
      <w:pPr>
        <w:pStyle w:val="Bezodstpw"/>
        <w:numPr>
          <w:ilvl w:val="0"/>
          <w:numId w:val="38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Zachowanie właściwej kolejności prac, roboty ziemne należy rozpocząć i skończyć z robotami ziemnymi innych branż.</w:t>
      </w:r>
    </w:p>
    <w:p w:rsidR="00FE21AC" w:rsidRPr="009968D5" w:rsidRDefault="00FE21AC" w:rsidP="00DC2B95">
      <w:pPr>
        <w:pStyle w:val="Bezodstpw"/>
        <w:numPr>
          <w:ilvl w:val="1"/>
          <w:numId w:val="18"/>
        </w:numPr>
        <w:spacing w:before="60" w:after="6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Wytyczne odnośnie projektu automatycznego systemu nawadniania</w:t>
      </w:r>
    </w:p>
    <w:p w:rsidR="00FE21AC" w:rsidRPr="009968D5" w:rsidRDefault="00FE21AC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określenie parametrów źródła wody</w:t>
      </w:r>
    </w:p>
    <w:p w:rsidR="00FE21AC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sterowanie automatyczne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sterownik zasilany prądem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umieszczenie skrzynki zaworowej teren zewnętrzny, w zabezpieczonej obudowie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sposób odwodnienia na zimę – zawory spustowe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możliwość wyłączania nawadniania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czujnik pogodowy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 xml:space="preserve">urządzenia renomowanych firm </w:t>
      </w:r>
    </w:p>
    <w:p w:rsidR="002E184D" w:rsidRPr="009968D5" w:rsidRDefault="002E184D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projektowanie sekcji: zraszacze i linie kroplujące powinny znajdować się na osobnych sekcjach, zraszacze rotacyjne i statyczne powinny znajdować się na osobnych sekcjach, w obrębie jednej sekcji grupować urządzenia i o podobnej lub dostosowanej do siebie dawce opadowej, w sekcjach zraszaczy rotacyjnych należy pamiętać o dopasowaniu dysz w obrębie jednej sekcji</w:t>
      </w:r>
    </w:p>
    <w:p w:rsidR="00EE3E81" w:rsidRPr="009968D5" w:rsidRDefault="00EE3E81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dobór średnic rurociągów do wydatkowania wody</w:t>
      </w:r>
    </w:p>
    <w:p w:rsidR="00EE3E81" w:rsidRPr="009968D5" w:rsidRDefault="00EE3E81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montaż zraszaczy na elastycznych połączeniach</w:t>
      </w:r>
    </w:p>
    <w:p w:rsidR="00EE3E81" w:rsidRDefault="00EE3E81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właściwy dobór zapotrzebowania wodnego dla projektowanej roślinności</w:t>
      </w:r>
    </w:p>
    <w:p w:rsidR="003718C5" w:rsidRPr="009968D5" w:rsidRDefault="003718C5" w:rsidP="00DC2B95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instrukcja obsługi</w:t>
      </w:r>
    </w:p>
    <w:p w:rsidR="00D0281B" w:rsidRPr="009968D5" w:rsidRDefault="00D0281B" w:rsidP="00D0281B">
      <w:pPr>
        <w:pStyle w:val="Bezodstpw"/>
        <w:numPr>
          <w:ilvl w:val="0"/>
          <w:numId w:val="35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Techniczna Wykonania i Odbioru Robót</w:t>
      </w:r>
    </w:p>
    <w:p w:rsidR="00FE21AC" w:rsidRPr="00DC2B95" w:rsidRDefault="00FE21AC" w:rsidP="00DC2B95">
      <w:pPr>
        <w:pStyle w:val="Bezodstpw"/>
        <w:numPr>
          <w:ilvl w:val="1"/>
          <w:numId w:val="18"/>
        </w:numPr>
        <w:spacing w:before="60" w:after="6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9968D5">
        <w:rPr>
          <w:rFonts w:ascii="Times New Roman" w:hAnsi="Times New Roman"/>
          <w:b/>
          <w:sz w:val="24"/>
          <w:szCs w:val="24"/>
        </w:rPr>
        <w:t>Wytyczne odnośnie wykonania automatycznego systemy nawadniania</w:t>
      </w:r>
    </w:p>
    <w:p w:rsidR="006D0AB0" w:rsidRDefault="00EE3E81" w:rsidP="00DC2B95">
      <w:pPr>
        <w:pStyle w:val="Bezodstpw"/>
        <w:numPr>
          <w:ilvl w:val="0"/>
          <w:numId w:val="36"/>
        </w:numPr>
        <w:spacing w:before="60"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968D5">
        <w:rPr>
          <w:rFonts w:ascii="Times New Roman" w:hAnsi="Times New Roman"/>
          <w:sz w:val="24"/>
          <w:szCs w:val="24"/>
        </w:rPr>
        <w:t>Zachowanie właściwej kolejności prac, roboty ziemne należy rozpocząć i skończyć z robotami ziemnymi innych branż.</w:t>
      </w:r>
    </w:p>
    <w:p w:rsidR="006134FF" w:rsidRPr="009324E4" w:rsidRDefault="006134FF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left="284" w:right="9" w:hanging="284"/>
        <w:jc w:val="both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 xml:space="preserve">Koordynacja prac: </w:t>
      </w:r>
      <w:r>
        <w:rPr>
          <w:bCs/>
          <w:color w:val="000004"/>
        </w:rPr>
        <w:t>Prace maja być prowadzone w ścisłej współpracy z Wykonawcami poszczególnych zadań.</w:t>
      </w:r>
    </w:p>
    <w:p w:rsidR="00AA4E1F" w:rsidRDefault="0000747A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left="284" w:right="9" w:hanging="284"/>
        <w:jc w:val="both"/>
        <w:rPr>
          <w:b/>
          <w:bCs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t>Termin realizacji</w:t>
      </w:r>
      <w:r w:rsidR="00A42C98" w:rsidRPr="006D0AB0">
        <w:rPr>
          <w:b/>
          <w:bCs/>
          <w:color w:val="000004"/>
          <w:u w:val="single"/>
        </w:rPr>
        <w:t xml:space="preserve"> </w:t>
      </w:r>
    </w:p>
    <w:p w:rsidR="008C24C4" w:rsidRPr="008C24C4" w:rsidRDefault="008C24C4" w:rsidP="008C24C4">
      <w:pPr>
        <w:pStyle w:val="Styl"/>
        <w:shd w:val="clear" w:color="auto" w:fill="FEFFFE"/>
        <w:tabs>
          <w:tab w:val="left" w:pos="284"/>
        </w:tabs>
        <w:spacing w:before="60" w:after="60"/>
        <w:ind w:right="9"/>
        <w:jc w:val="both"/>
        <w:rPr>
          <w:bCs/>
          <w:color w:val="000004"/>
        </w:rPr>
      </w:pPr>
      <w:r w:rsidRPr="008C24C4">
        <w:rPr>
          <w:bCs/>
          <w:color w:val="000004"/>
        </w:rPr>
        <w:t>Wykonawca będzie wykonywał Przedmiot Umowy zgodnie z harmonogramem terminowym stanowiącym załącznik „D” do Umowy i będący jej integralną częścią. Harmonogram terminowy zastanie przygotowany przez Wykonawcę i przekazany Zamawiającemu najpóźniej w dniu zawarci</w:t>
      </w:r>
      <w:r w:rsidR="008834C3">
        <w:rPr>
          <w:bCs/>
          <w:color w:val="000004"/>
        </w:rPr>
        <w:t>a umowy.</w:t>
      </w:r>
      <w:r>
        <w:rPr>
          <w:bCs/>
          <w:color w:val="000004"/>
        </w:rPr>
        <w:t xml:space="preserve"> </w:t>
      </w:r>
      <w:r w:rsidRPr="008C24C4">
        <w:rPr>
          <w:bCs/>
          <w:color w:val="000004"/>
        </w:rPr>
        <w:t>Rozpoczęcie Przedmiotu Umowy nastąpi w ciągu 7 dni od dnia zawarcia umowy</w:t>
      </w:r>
      <w:r>
        <w:rPr>
          <w:bCs/>
          <w:color w:val="000004"/>
        </w:rPr>
        <w:t>.</w:t>
      </w:r>
    </w:p>
    <w:p w:rsidR="008C24C4" w:rsidRDefault="008C24C4" w:rsidP="008C24C4">
      <w:pPr>
        <w:pStyle w:val="Styl"/>
        <w:shd w:val="clear" w:color="auto" w:fill="FEFFFE"/>
        <w:tabs>
          <w:tab w:val="left" w:pos="284"/>
        </w:tabs>
        <w:spacing w:before="60" w:after="60"/>
        <w:ind w:right="9"/>
        <w:jc w:val="both"/>
        <w:rPr>
          <w:bCs/>
          <w:color w:val="000004"/>
        </w:rPr>
      </w:pPr>
      <w:r w:rsidRPr="008C24C4">
        <w:rPr>
          <w:bCs/>
          <w:color w:val="000004"/>
        </w:rPr>
        <w:t>Zakończenie Przedmiotu Umowy zatwierdzone protokołem końcowym odbioru robót nie zawierającym wad, o którym mowa w § 13 ust. 4 Umowy wraz z dostarczeniem kompletnej dokumentacji powykonawczej oraz wymaganych prawem pozwoleń nastąpi do dnia</w:t>
      </w:r>
      <w:r>
        <w:rPr>
          <w:bCs/>
          <w:color w:val="000004"/>
        </w:rPr>
        <w:t xml:space="preserve">: </w:t>
      </w:r>
    </w:p>
    <w:p w:rsidR="008C24C4" w:rsidRDefault="008C24C4" w:rsidP="008C24C4">
      <w:pPr>
        <w:pStyle w:val="Styl"/>
        <w:shd w:val="clear" w:color="auto" w:fill="FEFFFE"/>
        <w:tabs>
          <w:tab w:val="left" w:pos="284"/>
        </w:tabs>
        <w:spacing w:before="60" w:after="60"/>
        <w:ind w:right="9"/>
        <w:jc w:val="both"/>
        <w:rPr>
          <w:b/>
          <w:bCs/>
          <w:color w:val="000004"/>
        </w:rPr>
      </w:pPr>
      <w:r w:rsidRPr="002913D3">
        <w:rPr>
          <w:b/>
          <w:bCs/>
          <w:color w:val="000004"/>
        </w:rPr>
        <w:t>zadania</w:t>
      </w:r>
      <w:r w:rsidR="00003B47">
        <w:rPr>
          <w:b/>
          <w:bCs/>
          <w:color w:val="000004"/>
        </w:rPr>
        <w:t xml:space="preserve"> 1 do 15</w:t>
      </w:r>
      <w:r w:rsidRPr="002913D3">
        <w:rPr>
          <w:b/>
          <w:bCs/>
          <w:color w:val="000004"/>
        </w:rPr>
        <w:t>.10.2019 r.,  zadania 2 do</w:t>
      </w:r>
      <w:r w:rsidR="00003B47">
        <w:rPr>
          <w:b/>
          <w:bCs/>
          <w:color w:val="000004"/>
        </w:rPr>
        <w:t xml:space="preserve"> 15.11.2019 r.,  zadania 3 do 15</w:t>
      </w:r>
      <w:bookmarkStart w:id="44" w:name="_GoBack"/>
      <w:bookmarkEnd w:id="44"/>
      <w:r w:rsidRPr="002913D3">
        <w:rPr>
          <w:b/>
          <w:bCs/>
          <w:color w:val="000004"/>
        </w:rPr>
        <w:t>.10.2019 r.</w:t>
      </w:r>
    </w:p>
    <w:p w:rsidR="0028799B" w:rsidRPr="002913D3" w:rsidRDefault="0028799B" w:rsidP="008C24C4">
      <w:pPr>
        <w:pStyle w:val="Styl"/>
        <w:shd w:val="clear" w:color="auto" w:fill="FEFFFE"/>
        <w:tabs>
          <w:tab w:val="left" w:pos="284"/>
        </w:tabs>
        <w:spacing w:before="60" w:after="60"/>
        <w:ind w:right="9"/>
        <w:jc w:val="both"/>
        <w:rPr>
          <w:b/>
          <w:bCs/>
          <w:color w:val="000004"/>
        </w:rPr>
      </w:pPr>
    </w:p>
    <w:p w:rsidR="0000747A" w:rsidRDefault="00AA4E1F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left="284" w:right="9" w:hanging="284"/>
        <w:jc w:val="both"/>
        <w:rPr>
          <w:b/>
          <w:bCs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lastRenderedPageBreak/>
        <w:t>F</w:t>
      </w:r>
      <w:r w:rsidR="0000747A" w:rsidRPr="006D0AB0">
        <w:rPr>
          <w:b/>
          <w:bCs/>
          <w:color w:val="000004"/>
          <w:u w:val="single"/>
        </w:rPr>
        <w:t>in</w:t>
      </w:r>
      <w:r w:rsidR="00D5602C" w:rsidRPr="006D0AB0">
        <w:rPr>
          <w:b/>
          <w:bCs/>
          <w:color w:val="000004"/>
          <w:u w:val="single"/>
        </w:rPr>
        <w:t xml:space="preserve">ansowanie i dokumenty odbiorowe </w:t>
      </w:r>
      <w:r w:rsidR="0000747A" w:rsidRPr="006D0AB0">
        <w:rPr>
          <w:b/>
          <w:bCs/>
          <w:color w:val="000004"/>
          <w:u w:val="single"/>
        </w:rPr>
        <w:t>- zgodnie z zapisami umowy.</w:t>
      </w:r>
    </w:p>
    <w:p w:rsidR="0000747A" w:rsidRPr="006D0AB0" w:rsidRDefault="0000747A" w:rsidP="006D0AB0">
      <w:pPr>
        <w:pStyle w:val="Styl"/>
        <w:numPr>
          <w:ilvl w:val="0"/>
          <w:numId w:val="18"/>
        </w:numPr>
        <w:shd w:val="clear" w:color="auto" w:fill="FEFFFE"/>
        <w:tabs>
          <w:tab w:val="left" w:pos="284"/>
        </w:tabs>
        <w:spacing w:before="60" w:after="60"/>
        <w:ind w:left="284" w:right="9" w:hanging="284"/>
        <w:jc w:val="both"/>
        <w:rPr>
          <w:b/>
          <w:bCs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t>Hierarchia ważności dokumentacji:</w:t>
      </w:r>
    </w:p>
    <w:p w:rsidR="006D6F91" w:rsidRDefault="0000747A" w:rsidP="00266F85">
      <w:pPr>
        <w:pStyle w:val="Bezodstpw"/>
        <w:numPr>
          <w:ilvl w:val="0"/>
          <w:numId w:val="44"/>
        </w:numPr>
        <w:spacing w:before="60" w:after="60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Umowa</w:t>
      </w:r>
      <w:r w:rsidR="000F28A3">
        <w:rPr>
          <w:rFonts w:ascii="Times New Roman" w:hAnsi="Times New Roman"/>
          <w:bCs/>
          <w:sz w:val="24"/>
          <w:szCs w:val="24"/>
        </w:rPr>
        <w:t xml:space="preserve"> </w:t>
      </w:r>
    </w:p>
    <w:p w:rsidR="006D6F91" w:rsidRPr="009968D5" w:rsidRDefault="006D6F91" w:rsidP="00266F85">
      <w:pPr>
        <w:pStyle w:val="Bezodstpw"/>
        <w:numPr>
          <w:ilvl w:val="0"/>
          <w:numId w:val="44"/>
        </w:numPr>
        <w:spacing w:before="60" w:after="60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 xml:space="preserve">Opis Przedmiotu Zamówienia Załącznik ,, A" </w:t>
      </w:r>
    </w:p>
    <w:p w:rsidR="006D6F91" w:rsidRDefault="006D6F91" w:rsidP="00266F85">
      <w:pPr>
        <w:pStyle w:val="Bezodstpw"/>
        <w:numPr>
          <w:ilvl w:val="0"/>
          <w:numId w:val="44"/>
        </w:numPr>
        <w:spacing w:before="60" w:after="60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Dokumentacja projektowa</w:t>
      </w:r>
    </w:p>
    <w:p w:rsidR="00266F85" w:rsidRDefault="00266F85" w:rsidP="00266F85">
      <w:pPr>
        <w:pStyle w:val="Bezodstpw"/>
        <w:numPr>
          <w:ilvl w:val="0"/>
          <w:numId w:val="44"/>
        </w:numPr>
        <w:spacing w:before="60" w:after="60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Przedmiar robót</w:t>
      </w:r>
    </w:p>
    <w:p w:rsidR="005068AB" w:rsidRDefault="005068AB" w:rsidP="005068AB">
      <w:pPr>
        <w:pStyle w:val="Styl"/>
        <w:numPr>
          <w:ilvl w:val="0"/>
          <w:numId w:val="18"/>
        </w:numPr>
        <w:shd w:val="clear" w:color="auto" w:fill="FEFFFE"/>
        <w:tabs>
          <w:tab w:val="left" w:pos="426"/>
        </w:tabs>
        <w:spacing w:before="60" w:after="60"/>
        <w:ind w:left="284" w:right="9" w:hanging="426"/>
        <w:jc w:val="both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>Złożenie oferty, k</w:t>
      </w:r>
      <w:r w:rsidR="00D5602C" w:rsidRPr="006D0AB0">
        <w:rPr>
          <w:b/>
          <w:bCs/>
          <w:color w:val="000004"/>
          <w:u w:val="single"/>
        </w:rPr>
        <w:t>ryterium wyboru oferty</w:t>
      </w:r>
      <w:r w:rsidR="004B7F95" w:rsidRPr="006D0AB0">
        <w:rPr>
          <w:b/>
          <w:bCs/>
          <w:color w:val="000004"/>
          <w:u w:val="single"/>
        </w:rPr>
        <w:t xml:space="preserve"> </w:t>
      </w:r>
      <w:r w:rsidR="00A42C98" w:rsidRPr="006D0AB0">
        <w:rPr>
          <w:b/>
          <w:bCs/>
          <w:color w:val="000004"/>
          <w:u w:val="single"/>
        </w:rPr>
        <w:t xml:space="preserve">oraz wymagania odnośnie wykonawcy </w:t>
      </w:r>
      <w:r w:rsidR="004B7F95" w:rsidRPr="006D0AB0">
        <w:rPr>
          <w:b/>
          <w:bCs/>
          <w:color w:val="000004"/>
          <w:u w:val="single"/>
        </w:rPr>
        <w:t>w SIWZ</w:t>
      </w:r>
    </w:p>
    <w:p w:rsidR="00325CC2" w:rsidRPr="00325CC2" w:rsidRDefault="005068AB" w:rsidP="006977E8">
      <w:pPr>
        <w:pStyle w:val="Styl"/>
        <w:shd w:val="clear" w:color="auto" w:fill="FEFFFE"/>
        <w:tabs>
          <w:tab w:val="left" w:pos="426"/>
        </w:tabs>
        <w:spacing w:before="60" w:after="60"/>
        <w:ind w:left="284" w:right="9"/>
        <w:jc w:val="both"/>
        <w:rPr>
          <w:bCs/>
          <w:color w:val="000004"/>
        </w:rPr>
      </w:pPr>
      <w:r>
        <w:rPr>
          <w:bCs/>
          <w:color w:val="000004"/>
        </w:rPr>
        <w:t xml:space="preserve">Wykonawca do oferty złoży tabelę wartości ofertowych/wykaz cen do każdego zadania. W </w:t>
      </w:r>
      <w:r w:rsidRPr="005068AB">
        <w:rPr>
          <w:bCs/>
          <w:color w:val="000004"/>
        </w:rPr>
        <w:t xml:space="preserve">przypadku realizacji tylko zadania nr 1 wykonawca będzie miał w zakresie robót założenie </w:t>
      </w:r>
      <w:proofErr w:type="spellStart"/>
      <w:r w:rsidRPr="005068AB">
        <w:rPr>
          <w:bCs/>
          <w:color w:val="000004"/>
        </w:rPr>
        <w:t>peszli</w:t>
      </w:r>
      <w:proofErr w:type="spellEnd"/>
      <w:r w:rsidRPr="005068AB">
        <w:rPr>
          <w:bCs/>
          <w:color w:val="000004"/>
        </w:rPr>
        <w:t xml:space="preserve"> i przepustów do oświetlenia i automatycznego systemu nawadniania.</w:t>
      </w:r>
      <w:r>
        <w:rPr>
          <w:bCs/>
          <w:color w:val="000004"/>
        </w:rPr>
        <w:t xml:space="preserve"> </w:t>
      </w:r>
      <w:r w:rsidR="00325CC2" w:rsidRPr="00325CC2">
        <w:rPr>
          <w:bCs/>
          <w:color w:val="000004"/>
        </w:rPr>
        <w:t xml:space="preserve">W przypadku, gdy będą realizowane zadania nr 2 lub/i zadanie nr 3 </w:t>
      </w:r>
      <w:r w:rsidR="00325CC2">
        <w:rPr>
          <w:bCs/>
          <w:color w:val="000004"/>
        </w:rPr>
        <w:t>zakres</w:t>
      </w:r>
      <w:r w:rsidR="00325CC2" w:rsidRPr="00325CC2">
        <w:rPr>
          <w:bCs/>
          <w:color w:val="000004"/>
        </w:rPr>
        <w:t xml:space="preserve"> prac </w:t>
      </w:r>
      <w:r w:rsidR="006977E8" w:rsidRPr="00325CC2">
        <w:rPr>
          <w:bCs/>
          <w:color w:val="000004"/>
        </w:rPr>
        <w:t xml:space="preserve">Wykonawcy </w:t>
      </w:r>
      <w:r w:rsidR="00325CC2" w:rsidRPr="00325CC2">
        <w:rPr>
          <w:bCs/>
          <w:color w:val="000004"/>
        </w:rPr>
        <w:t xml:space="preserve">zostanie </w:t>
      </w:r>
      <w:r w:rsidR="00325CC2">
        <w:rPr>
          <w:bCs/>
          <w:color w:val="000004"/>
        </w:rPr>
        <w:t xml:space="preserve">zmniejszony o </w:t>
      </w:r>
      <w:r w:rsidR="00325CC2" w:rsidRPr="00325CC2">
        <w:rPr>
          <w:bCs/>
          <w:color w:val="000004"/>
        </w:rPr>
        <w:t xml:space="preserve">założenie </w:t>
      </w:r>
      <w:proofErr w:type="spellStart"/>
      <w:r w:rsidR="00325CC2" w:rsidRPr="00325CC2">
        <w:rPr>
          <w:bCs/>
          <w:color w:val="000004"/>
        </w:rPr>
        <w:t>peszli</w:t>
      </w:r>
      <w:proofErr w:type="spellEnd"/>
      <w:r w:rsidR="00325CC2" w:rsidRPr="00325CC2">
        <w:rPr>
          <w:bCs/>
          <w:color w:val="000004"/>
        </w:rPr>
        <w:t xml:space="preserve"> i przepustów w kwocie wyliczonej na podstawie tabeli wartości ofertowych/wykazu cen dla zadania nr 1.</w:t>
      </w:r>
    </w:p>
    <w:p w:rsidR="0000747A" w:rsidRPr="006D0AB0" w:rsidRDefault="00D5602C" w:rsidP="0083152D">
      <w:pPr>
        <w:pStyle w:val="Styl"/>
        <w:numPr>
          <w:ilvl w:val="0"/>
          <w:numId w:val="18"/>
        </w:numPr>
        <w:shd w:val="clear" w:color="auto" w:fill="FEFFFE"/>
        <w:tabs>
          <w:tab w:val="left" w:pos="426"/>
        </w:tabs>
        <w:spacing w:before="60" w:after="60"/>
        <w:ind w:left="284" w:right="9" w:hanging="426"/>
        <w:jc w:val="both"/>
        <w:rPr>
          <w:b/>
          <w:bCs/>
          <w:color w:val="000004"/>
          <w:u w:val="single"/>
        </w:rPr>
      </w:pPr>
      <w:r w:rsidRPr="006D0AB0">
        <w:rPr>
          <w:b/>
          <w:bCs/>
          <w:color w:val="000004"/>
          <w:u w:val="single"/>
        </w:rPr>
        <w:t>Miejsce i sposób uzyskania dodatkowych informacji:</w:t>
      </w:r>
    </w:p>
    <w:p w:rsidR="0000747A" w:rsidRPr="009968D5" w:rsidRDefault="0000747A" w:rsidP="009E7515">
      <w:pPr>
        <w:pStyle w:val="Bezodstpw"/>
        <w:spacing w:before="60" w:after="60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Urząd Miasta i Gminy Piaseczno przy ul. Kościuszki 5 w Piasecznie:</w:t>
      </w:r>
    </w:p>
    <w:p w:rsidR="0000747A" w:rsidRPr="009968D5" w:rsidRDefault="0000747A" w:rsidP="009E7515">
      <w:pPr>
        <w:pStyle w:val="Bezodstpw"/>
        <w:spacing w:before="60" w:after="60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Informacji udzielają:</w:t>
      </w:r>
    </w:p>
    <w:p w:rsidR="0000747A" w:rsidRPr="009968D5" w:rsidRDefault="0000747A" w:rsidP="009E7515">
      <w:pPr>
        <w:pStyle w:val="Bezodstpw"/>
        <w:numPr>
          <w:ilvl w:val="0"/>
          <w:numId w:val="32"/>
        </w:numPr>
        <w:spacing w:before="60" w:after="60"/>
        <w:ind w:left="284" w:hanging="284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 xml:space="preserve">Piotr Borkowski – zagadnienia formalno-prawne związane z udzieleniem zamówienia publicznego, tel. (22) 70-17-654, pok. 75 e:mail: </w:t>
      </w:r>
      <w:hyperlink r:id="rId8" w:history="1">
        <w:r w:rsidRPr="009968D5">
          <w:rPr>
            <w:rStyle w:val="Hipercze"/>
            <w:rFonts w:ascii="Times New Roman" w:hAnsi="Times New Roman"/>
            <w:bCs/>
            <w:sz w:val="24"/>
            <w:szCs w:val="24"/>
          </w:rPr>
          <w:t>borkowski@piaseczno.eu</w:t>
        </w:r>
      </w:hyperlink>
    </w:p>
    <w:p w:rsidR="0000747A" w:rsidRPr="009968D5" w:rsidRDefault="0000747A" w:rsidP="009E7515">
      <w:pPr>
        <w:pStyle w:val="Bezodstpw"/>
        <w:numPr>
          <w:ilvl w:val="0"/>
          <w:numId w:val="32"/>
        </w:numPr>
        <w:spacing w:before="60" w:after="60"/>
        <w:ind w:left="284" w:hanging="284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Elżbieta Machowska zagadnienia związane z udzieleniem zamówienia publicznego w zakresie spraw merytorycznych, tel. (22) 70-17-645, pok. 83, e-mail: machowska@piaseczno.eu</w:t>
      </w:r>
    </w:p>
    <w:p w:rsidR="0000747A" w:rsidRPr="009968D5" w:rsidRDefault="0000747A" w:rsidP="009E7515">
      <w:pPr>
        <w:pStyle w:val="Bezodstpw"/>
        <w:numPr>
          <w:ilvl w:val="0"/>
          <w:numId w:val="32"/>
        </w:numPr>
        <w:spacing w:before="60" w:after="60"/>
        <w:ind w:left="284" w:hanging="284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 xml:space="preserve">Patrycja Zych – zagadnienia techniczne związane z udzieleniem zamówienia publicznego w zakresie architektury krajobrazu, tel. (22) 70-17-679, pok. 90, e-mail: </w:t>
      </w:r>
      <w:hyperlink r:id="rId9" w:history="1">
        <w:r w:rsidRPr="009968D5">
          <w:rPr>
            <w:rStyle w:val="Hipercze"/>
            <w:rFonts w:ascii="Times New Roman" w:hAnsi="Times New Roman"/>
            <w:bCs/>
            <w:sz w:val="24"/>
            <w:szCs w:val="24"/>
          </w:rPr>
          <w:t>zych@piaseczno.eu</w:t>
        </w:r>
      </w:hyperlink>
    </w:p>
    <w:p w:rsidR="0000747A" w:rsidRPr="009968D5" w:rsidRDefault="0000747A" w:rsidP="009E7515">
      <w:pPr>
        <w:pStyle w:val="Bezodstpw"/>
        <w:numPr>
          <w:ilvl w:val="0"/>
          <w:numId w:val="32"/>
        </w:numPr>
        <w:spacing w:before="60" w:after="60"/>
        <w:ind w:left="284" w:hanging="284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Piotr Sobczyński - zagadnienia techniczne związane z udzieleniem zamówienia publicznego w zakresie branży elektrycznej tel. (22) 70-17-671, pok. 82, e-mail: smolinski@piaseczno.eu</w:t>
      </w:r>
    </w:p>
    <w:p w:rsidR="0000747A" w:rsidRDefault="0000747A" w:rsidP="009E7515">
      <w:pPr>
        <w:pStyle w:val="Bezodstpw"/>
        <w:numPr>
          <w:ilvl w:val="0"/>
          <w:numId w:val="32"/>
        </w:numPr>
        <w:spacing w:before="60" w:after="60"/>
        <w:ind w:left="284" w:hanging="284"/>
        <w:rPr>
          <w:rFonts w:ascii="Times New Roman" w:hAnsi="Times New Roman"/>
          <w:bCs/>
          <w:sz w:val="24"/>
          <w:szCs w:val="24"/>
        </w:rPr>
      </w:pPr>
      <w:r w:rsidRPr="009968D5">
        <w:rPr>
          <w:rFonts w:ascii="Times New Roman" w:hAnsi="Times New Roman"/>
          <w:bCs/>
          <w:sz w:val="24"/>
          <w:szCs w:val="24"/>
        </w:rPr>
        <w:t>Leszek Trzmiel - zagadnienia techniczne związane z udzieleniem zamówienia publicznego w zakresie branży budowlanej, tel. (22) 70-17-645, pok. 83, e-mail: trzmiel@piaseczno.eu</w:t>
      </w:r>
    </w:p>
    <w:p w:rsidR="00F13A4E" w:rsidRPr="009968D5" w:rsidRDefault="00F13A4E" w:rsidP="009E7515">
      <w:pPr>
        <w:pStyle w:val="Bezodstpw"/>
        <w:spacing w:before="60" w:after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Uwaga:</w:t>
      </w:r>
    </w:p>
    <w:p w:rsidR="006D6F91" w:rsidRDefault="00942ED2" w:rsidP="001F572B">
      <w:pPr>
        <w:pStyle w:val="Akapitzlist"/>
        <w:numPr>
          <w:ilvl w:val="0"/>
          <w:numId w:val="39"/>
        </w:numPr>
        <w:tabs>
          <w:tab w:val="left" w:pos="672"/>
          <w:tab w:val="left" w:pos="3684"/>
        </w:tabs>
        <w:autoSpaceDE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</w:t>
      </w:r>
      <w:r w:rsidR="006D6F91">
        <w:rPr>
          <w:rFonts w:ascii="Times New Roman" w:eastAsia="Times New Roman" w:hAnsi="Times New Roman"/>
          <w:sz w:val="24"/>
          <w:szCs w:val="24"/>
        </w:rPr>
        <w:t>JĄCY ZASTZREGA SOBIE PRAWO DO REALIZACJI JEDNEGO ZADANIA W ZALEŻNOSCI OD POSIADANYCH ŚRODKÓW FINANSOWAYCH.</w:t>
      </w:r>
    </w:p>
    <w:p w:rsidR="00F13A4E" w:rsidRPr="00F13A4E" w:rsidRDefault="00F13A4E" w:rsidP="001F572B">
      <w:pPr>
        <w:pStyle w:val="Akapitzlist"/>
        <w:numPr>
          <w:ilvl w:val="0"/>
          <w:numId w:val="39"/>
        </w:numPr>
        <w:tabs>
          <w:tab w:val="left" w:pos="672"/>
          <w:tab w:val="left" w:pos="3684"/>
        </w:tabs>
        <w:autoSpaceDE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13A4E">
        <w:rPr>
          <w:rFonts w:ascii="Times New Roman" w:eastAsia="Times New Roman" w:hAnsi="Times New Roman"/>
          <w:sz w:val="24"/>
          <w:szCs w:val="24"/>
        </w:rPr>
        <w:t>PRACE NALEŻY WYKONAĆ ZGODNIE Z UMOWĄ, W/W DOKUMENTACJĄ PROJEKTOWĄ , OPZ I ZGODNIE ZE SZTUKĄ BUDOWLANĄ I OGRODNICZĄ.</w:t>
      </w:r>
    </w:p>
    <w:p w:rsidR="00F13A4E" w:rsidRDefault="00F13A4E" w:rsidP="001F572B">
      <w:pPr>
        <w:pStyle w:val="Akapitzlist"/>
        <w:numPr>
          <w:ilvl w:val="0"/>
          <w:numId w:val="39"/>
        </w:numPr>
        <w:tabs>
          <w:tab w:val="left" w:pos="672"/>
          <w:tab w:val="left" w:pos="3684"/>
        </w:tabs>
        <w:autoSpaceDE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13A4E">
        <w:rPr>
          <w:rFonts w:ascii="Times New Roman" w:eastAsia="Times New Roman" w:hAnsi="Times New Roman"/>
          <w:sz w:val="24"/>
          <w:szCs w:val="24"/>
        </w:rPr>
        <w:t>WYKONAWCA ZOBOWIAZANY JEST WYKONAĆ DOKUMENTACJĘ GEODEZYJNĄ POWYKONAWCZĄ DLA KAŻDEJ BRANŻY.</w:t>
      </w:r>
    </w:p>
    <w:p w:rsidR="001F572B" w:rsidRDefault="001F572B" w:rsidP="001F572B">
      <w:pPr>
        <w:pStyle w:val="Akapitzlist"/>
        <w:numPr>
          <w:ilvl w:val="0"/>
          <w:numId w:val="39"/>
        </w:numPr>
        <w:tabs>
          <w:tab w:val="left" w:pos="672"/>
          <w:tab w:val="left" w:pos="3684"/>
        </w:tabs>
        <w:autoSpaceDE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DOPUSZCZA ZASTOSOWANIE MATERIAŁÓW RÓWNOWAŻNYCH</w:t>
      </w:r>
    </w:p>
    <w:p w:rsidR="00897B93" w:rsidRPr="007B08FF" w:rsidRDefault="00897B93" w:rsidP="000352B9">
      <w:pPr>
        <w:pStyle w:val="Akapitzlist"/>
        <w:numPr>
          <w:ilvl w:val="0"/>
          <w:numId w:val="39"/>
        </w:numPr>
        <w:tabs>
          <w:tab w:val="left" w:pos="672"/>
          <w:tab w:val="left" w:pos="3684"/>
        </w:tabs>
        <w:autoSpaceDE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B08FF">
        <w:rPr>
          <w:rFonts w:ascii="Times New Roman" w:eastAsia="Times New Roman" w:hAnsi="Times New Roman"/>
          <w:sz w:val="24"/>
          <w:szCs w:val="24"/>
        </w:rPr>
        <w:t>STAWKI VAT:</w:t>
      </w:r>
      <w:r w:rsidR="007B08FF" w:rsidRPr="007B08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08FF">
        <w:rPr>
          <w:rFonts w:ascii="Times New Roman" w:eastAsia="Times New Roman" w:hAnsi="Times New Roman"/>
          <w:sz w:val="24"/>
          <w:szCs w:val="24"/>
        </w:rPr>
        <w:t>PRACE ZWIĄZANE Z ZAKŁADANIEM ZIELENI OBJĘTE SĄ 8% STAWKĄ VAT POZOSTAŁE PRACE 23% VAT.</w:t>
      </w:r>
    </w:p>
    <w:p w:rsidR="0000747A" w:rsidRPr="009968D5" w:rsidRDefault="0000747A" w:rsidP="009E7515">
      <w:pPr>
        <w:tabs>
          <w:tab w:val="left" w:pos="67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68D5">
        <w:rPr>
          <w:rFonts w:ascii="Times New Roman" w:eastAsia="Times New Roman" w:hAnsi="Times New Roman"/>
          <w:b/>
          <w:sz w:val="24"/>
          <w:szCs w:val="24"/>
        </w:rPr>
        <w:t>ZAŁĄCZNIKI:</w:t>
      </w:r>
    </w:p>
    <w:p w:rsidR="00096F58" w:rsidRDefault="00096F58" w:rsidP="009E7515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djustRightInd w:val="0"/>
        <w:spacing w:before="60" w:after="60" w:line="240" w:lineRule="auto"/>
        <w:ind w:left="425" w:hanging="426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</w:pPr>
      <w:r w:rsidRPr="009F6D56">
        <w:rPr>
          <w:rFonts w:ascii="Times New Roman" w:eastAsia="Andale Sans UI" w:hAnsi="Times New Roman"/>
          <w:bCs/>
          <w:iCs/>
          <w:kern w:val="3"/>
          <w:sz w:val="24"/>
          <w:szCs w:val="24"/>
          <w:lang w:eastAsia="ar-SA"/>
        </w:rPr>
        <w:t xml:space="preserve">Projekt budowlano wykonawczy - </w:t>
      </w:r>
      <w:r w:rsidRPr="009F6D56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Projekt zieleni wraz z projektem usytuowania i doborem</w:t>
      </w:r>
      <w:r w:rsidR="009F6D56" w:rsidRPr="009F6D56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 xml:space="preserve"> </w:t>
      </w:r>
      <w:r w:rsidRPr="009F6D56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elementów DFA oraz utwardzeniem terenu ul. Jana Pawła II 53 w Piasecznie, dz. nr ew. 11 obręb 14, Gmina Piaseczno.</w:t>
      </w:r>
    </w:p>
    <w:p w:rsidR="009F6D56" w:rsidRDefault="004A1268" w:rsidP="009E7515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djustRightInd w:val="0"/>
        <w:spacing w:before="60" w:after="60" w:line="240" w:lineRule="auto"/>
        <w:ind w:left="425" w:hanging="426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</w:pPr>
      <w:r w:rsidRPr="009F6D56">
        <w:rPr>
          <w:rFonts w:ascii="Times New Roman" w:eastAsia="Andale Sans UI" w:hAnsi="Times New Roman"/>
          <w:bCs/>
          <w:iCs/>
          <w:kern w:val="3"/>
          <w:sz w:val="24"/>
          <w:szCs w:val="24"/>
          <w:lang w:eastAsia="ar-SA"/>
        </w:rPr>
        <w:t>Koncepcja oświetlenia</w:t>
      </w:r>
      <w:r w:rsidR="009F6D56">
        <w:rPr>
          <w:rFonts w:ascii="Times New Roman" w:eastAsia="Andale Sans UI" w:hAnsi="Times New Roman"/>
          <w:bCs/>
          <w:iCs/>
          <w:kern w:val="3"/>
          <w:sz w:val="24"/>
          <w:szCs w:val="24"/>
          <w:lang w:eastAsia="ar-SA"/>
        </w:rPr>
        <w:t xml:space="preserve"> skweru przy </w:t>
      </w:r>
      <w:r w:rsidR="009F6D56" w:rsidRPr="009F6D56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ul. Jana Pawła II 53 w Piasecznie, dz. nr ew. 11 obręb 14, Gmina Piaseczno.</w:t>
      </w:r>
    </w:p>
    <w:p w:rsidR="00306E9D" w:rsidRDefault="00306E9D" w:rsidP="009E7515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djustRightInd w:val="0"/>
        <w:spacing w:before="60" w:after="60" w:line="240" w:lineRule="auto"/>
        <w:ind w:left="425" w:hanging="426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 xml:space="preserve">Postanowienie nr ARB.6743.573.2018.KK z dnia 03.03.2019r. </w:t>
      </w:r>
    </w:p>
    <w:p w:rsidR="002C4785" w:rsidRDefault="002C4785" w:rsidP="009E7515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djustRightInd w:val="0"/>
        <w:spacing w:before="60" w:after="60" w:line="240" w:lineRule="auto"/>
        <w:ind w:left="425" w:hanging="426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Decyzja na wycinkę</w:t>
      </w:r>
      <w:r w:rsidR="005A5006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 xml:space="preserve"> </w:t>
      </w:r>
    </w:p>
    <w:p w:rsidR="00B253D2" w:rsidRDefault="00B253D2" w:rsidP="009E7515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djustRightInd w:val="0"/>
        <w:spacing w:before="60" w:after="60" w:line="240" w:lineRule="auto"/>
        <w:ind w:left="425" w:hanging="426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Zaktualizowana mapa do celów projektowych działki nr 11 obręb 14 wraz z otoczeniem na potrzebę zgłoszenia projektu oświetlenia</w:t>
      </w:r>
      <w:r w:rsidR="007057DC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, przyłącza wodociągowego</w:t>
      </w: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ar-SA"/>
        </w:rPr>
        <w:t>.</w:t>
      </w:r>
    </w:p>
    <w:p w:rsidR="00F95127" w:rsidRPr="0028799B" w:rsidRDefault="0028799B" w:rsidP="009E7515">
      <w:pPr>
        <w:pStyle w:val="Bezodstpw"/>
        <w:spacing w:before="60" w:after="60"/>
        <w:jc w:val="right"/>
        <w:rPr>
          <w:rFonts w:ascii="Times New Roman" w:eastAsia="Times New Roman" w:hAnsi="Times New Roman"/>
          <w:color w:val="808080" w:themeColor="background1" w:themeShade="80"/>
          <w:sz w:val="24"/>
          <w:szCs w:val="24"/>
        </w:rPr>
      </w:pPr>
      <w:r w:rsidRPr="0028799B">
        <w:rPr>
          <w:rFonts w:ascii="Times New Roman" w:eastAsia="Times New Roman" w:hAnsi="Times New Roman"/>
          <w:color w:val="808080" w:themeColor="background1" w:themeShade="80"/>
          <w:sz w:val="24"/>
          <w:szCs w:val="24"/>
        </w:rPr>
        <w:t>17.06.2019 PZ</w:t>
      </w:r>
      <w:r w:rsidR="004C2937" w:rsidRPr="0028799B">
        <w:rPr>
          <w:rFonts w:ascii="Times New Roman" w:eastAsia="Times New Roman" w:hAnsi="Times New Roman"/>
          <w:color w:val="808080" w:themeColor="background1" w:themeShade="80"/>
          <w:sz w:val="24"/>
          <w:szCs w:val="24"/>
        </w:rPr>
        <w:t xml:space="preserve">                  </w:t>
      </w:r>
    </w:p>
    <w:p w:rsidR="00F95127" w:rsidRDefault="00F95127" w:rsidP="009E7515">
      <w:pPr>
        <w:pStyle w:val="Bezodstpw"/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5602C" w:rsidRPr="009968D5" w:rsidRDefault="000F5827" w:rsidP="009E7515">
      <w:pPr>
        <w:pStyle w:val="Bezodstpw"/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68D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ZAŁĄCZNIK </w:t>
      </w:r>
      <w:r w:rsidR="00B54405" w:rsidRPr="009968D5">
        <w:rPr>
          <w:rFonts w:ascii="Times New Roman" w:eastAsia="Times New Roman" w:hAnsi="Times New Roman"/>
          <w:b/>
          <w:sz w:val="24"/>
          <w:szCs w:val="24"/>
          <w:u w:val="single"/>
        </w:rPr>
        <w:t>„</w:t>
      </w:r>
      <w:r w:rsidRPr="009968D5">
        <w:rPr>
          <w:rFonts w:ascii="Times New Roman" w:eastAsia="Times New Roman" w:hAnsi="Times New Roman"/>
          <w:b/>
          <w:sz w:val="24"/>
          <w:szCs w:val="24"/>
          <w:u w:val="single"/>
        </w:rPr>
        <w:t>B</w:t>
      </w:r>
      <w:r w:rsidR="00B54405" w:rsidRPr="009968D5">
        <w:rPr>
          <w:rFonts w:ascii="Times New Roman" w:eastAsia="Times New Roman" w:hAnsi="Times New Roman"/>
          <w:b/>
          <w:sz w:val="24"/>
          <w:szCs w:val="24"/>
          <w:u w:val="single"/>
        </w:rPr>
        <w:t>”</w:t>
      </w:r>
      <w:r w:rsidRPr="009968D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0F5827" w:rsidRPr="009968D5" w:rsidRDefault="000F5827" w:rsidP="009E7515">
      <w:pPr>
        <w:pStyle w:val="Bezodstpw"/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68D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2607D8" w:rsidRPr="002607D8" w:rsidRDefault="002607D8" w:rsidP="002607D8">
      <w:pPr>
        <w:tabs>
          <w:tab w:val="left" w:pos="672"/>
          <w:tab w:val="left" w:pos="368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607D8">
        <w:rPr>
          <w:rFonts w:ascii="Times New Roman" w:hAnsi="Times New Roman"/>
          <w:b/>
          <w:sz w:val="24"/>
          <w:szCs w:val="24"/>
          <w:lang w:eastAsia="en-US"/>
        </w:rPr>
        <w:t>WYNMAGANIA</w:t>
      </w:r>
    </w:p>
    <w:p w:rsidR="002607D8" w:rsidRPr="002607D8" w:rsidRDefault="002607D8" w:rsidP="002607D8">
      <w:pPr>
        <w:tabs>
          <w:tab w:val="left" w:pos="672"/>
          <w:tab w:val="left" w:pos="368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607D8">
        <w:rPr>
          <w:rFonts w:ascii="Times New Roman" w:hAnsi="Times New Roman"/>
          <w:b/>
          <w:sz w:val="24"/>
          <w:szCs w:val="24"/>
          <w:lang w:eastAsia="en-US"/>
        </w:rPr>
        <w:t xml:space="preserve">Wykonawca powinien się wykazać, co najmniej jedną realizacją w ciągu ostatnich 5 lat, potwierdzoną protokołem odbioru lub poświadczeniem wykonania usługi: </w:t>
      </w:r>
    </w:p>
    <w:p w:rsidR="002607D8" w:rsidRPr="002607D8" w:rsidRDefault="002607D8" w:rsidP="002607D8">
      <w:pPr>
        <w:tabs>
          <w:tab w:val="left" w:pos="672"/>
          <w:tab w:val="left" w:pos="368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607D8">
        <w:rPr>
          <w:rFonts w:ascii="Times New Roman" w:hAnsi="Times New Roman"/>
          <w:b/>
          <w:sz w:val="24"/>
          <w:szCs w:val="24"/>
          <w:lang w:eastAsia="en-US"/>
        </w:rPr>
        <w:t xml:space="preserve">dla zadania 1 budowy placu zabaw z założeniem zieleni o podobnym charakterze jak przedmiot zamówienia za kwotę minimum 500.000,00 zł. brutto, </w:t>
      </w:r>
    </w:p>
    <w:p w:rsidR="002607D8" w:rsidRDefault="002607D8" w:rsidP="002607D8">
      <w:pPr>
        <w:tabs>
          <w:tab w:val="left" w:pos="672"/>
          <w:tab w:val="left" w:pos="368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607D8">
        <w:rPr>
          <w:rFonts w:ascii="Times New Roman" w:hAnsi="Times New Roman"/>
          <w:b/>
          <w:sz w:val="24"/>
          <w:szCs w:val="24"/>
          <w:lang w:eastAsia="en-US"/>
        </w:rPr>
        <w:t xml:space="preserve">dla zadania 2 wykonania usługi budowy oświetlenia w przestrzeni publicznej za kwotę 70.000,00 zł brutto, </w:t>
      </w:r>
    </w:p>
    <w:p w:rsidR="002607D8" w:rsidRPr="002607D8" w:rsidRDefault="002607D8" w:rsidP="002607D8">
      <w:pPr>
        <w:tabs>
          <w:tab w:val="left" w:pos="672"/>
          <w:tab w:val="left" w:pos="368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607D8">
        <w:rPr>
          <w:rFonts w:ascii="Times New Roman" w:hAnsi="Times New Roman"/>
          <w:b/>
          <w:sz w:val="24"/>
          <w:szCs w:val="24"/>
          <w:lang w:eastAsia="en-US"/>
        </w:rPr>
        <w:t>dla zadania 3 wykonania usługi wykonania systemu automatycznego nawadniania w przestrzeni publicznej za kwotę 60.000,00 zł brutto.</w:t>
      </w:r>
    </w:p>
    <w:p w:rsidR="000F5827" w:rsidRPr="009968D5" w:rsidRDefault="000F5827" w:rsidP="009E7515">
      <w:pPr>
        <w:tabs>
          <w:tab w:val="left" w:pos="672"/>
          <w:tab w:val="left" w:pos="368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5827" w:rsidRPr="009968D5" w:rsidRDefault="000F5827" w:rsidP="009E7515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968D5">
        <w:rPr>
          <w:rFonts w:ascii="Times New Roman" w:hAnsi="Times New Roman"/>
          <w:b/>
          <w:sz w:val="24"/>
          <w:szCs w:val="24"/>
          <w:lang w:eastAsia="en-US"/>
        </w:rPr>
        <w:t>KRYTERIA WYBORU OFERENTA</w:t>
      </w:r>
      <w:r w:rsidR="005C54BA">
        <w:rPr>
          <w:rFonts w:ascii="Times New Roman" w:hAnsi="Times New Roman"/>
          <w:b/>
          <w:sz w:val="24"/>
          <w:szCs w:val="24"/>
          <w:lang w:eastAsia="en-US"/>
        </w:rPr>
        <w:t xml:space="preserve"> dla obydwu zadań</w:t>
      </w:r>
      <w:r w:rsidRPr="009968D5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0F5827" w:rsidRPr="009968D5" w:rsidRDefault="000F5827" w:rsidP="009E751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968D5">
        <w:rPr>
          <w:rFonts w:ascii="Times New Roman" w:hAnsi="Times New Roman"/>
          <w:sz w:val="24"/>
          <w:szCs w:val="24"/>
          <w:u w:val="single"/>
          <w:lang w:eastAsia="en-US"/>
        </w:rPr>
        <w:t xml:space="preserve">Cena </w:t>
      </w:r>
      <w:r w:rsidRPr="009968D5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9968D5">
        <w:rPr>
          <w:rFonts w:ascii="Times New Roman" w:hAnsi="Times New Roman"/>
          <w:sz w:val="24"/>
          <w:szCs w:val="24"/>
          <w:u w:val="single"/>
          <w:lang w:eastAsia="en-US"/>
        </w:rPr>
        <w:tab/>
        <w:t>60%</w:t>
      </w:r>
    </w:p>
    <w:p w:rsidR="000F5827" w:rsidRPr="009968D5" w:rsidRDefault="000F5827" w:rsidP="009E751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968D5">
        <w:rPr>
          <w:rFonts w:ascii="Times New Roman" w:hAnsi="Times New Roman"/>
          <w:sz w:val="24"/>
          <w:szCs w:val="24"/>
          <w:u w:val="single"/>
          <w:lang w:eastAsia="en-US"/>
        </w:rPr>
        <w:t xml:space="preserve">Gwarancja </w:t>
      </w:r>
      <w:r w:rsidRPr="009968D5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262A7D" w:rsidRPr="009968D5">
        <w:rPr>
          <w:rFonts w:ascii="Times New Roman" w:hAnsi="Times New Roman"/>
          <w:sz w:val="24"/>
          <w:szCs w:val="24"/>
          <w:u w:val="single"/>
          <w:lang w:eastAsia="en-US"/>
        </w:rPr>
        <w:t>4</w:t>
      </w:r>
      <w:r w:rsidRPr="009968D5">
        <w:rPr>
          <w:rFonts w:ascii="Times New Roman" w:hAnsi="Times New Roman"/>
          <w:sz w:val="24"/>
          <w:szCs w:val="24"/>
          <w:u w:val="single"/>
          <w:lang w:eastAsia="en-US"/>
        </w:rPr>
        <w:t xml:space="preserve">0 % </w:t>
      </w:r>
      <w:r w:rsidR="00EB00EE">
        <w:rPr>
          <w:rFonts w:ascii="Times New Roman" w:hAnsi="Times New Roman"/>
          <w:sz w:val="24"/>
          <w:szCs w:val="24"/>
          <w:u w:val="single"/>
          <w:lang w:eastAsia="en-US"/>
        </w:rPr>
        <w:t xml:space="preserve"> na wszystkie roboty z </w:t>
      </w:r>
      <w:r w:rsidR="0065063F">
        <w:rPr>
          <w:rFonts w:ascii="Times New Roman" w:hAnsi="Times New Roman"/>
          <w:sz w:val="24"/>
          <w:szCs w:val="24"/>
          <w:u w:val="single"/>
          <w:lang w:eastAsia="en-US"/>
        </w:rPr>
        <w:t>wyłącze</w:t>
      </w:r>
      <w:r w:rsidR="00EB00EE">
        <w:rPr>
          <w:rFonts w:ascii="Times New Roman" w:hAnsi="Times New Roman"/>
          <w:sz w:val="24"/>
          <w:szCs w:val="24"/>
          <w:u w:val="single"/>
          <w:lang w:eastAsia="en-US"/>
        </w:rPr>
        <w:t>niem zieleni</w:t>
      </w:r>
    </w:p>
    <w:p w:rsidR="00262A7D" w:rsidRPr="009968D5" w:rsidRDefault="00262A7D" w:rsidP="009E7515">
      <w:pPr>
        <w:spacing w:before="60"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68D5">
        <w:rPr>
          <w:rFonts w:ascii="Times New Roman" w:hAnsi="Times New Roman"/>
          <w:sz w:val="24"/>
          <w:szCs w:val="24"/>
          <w:lang w:eastAsia="en-US"/>
        </w:rPr>
        <w:t>12 miesięcy – 0 pkt</w:t>
      </w:r>
    </w:p>
    <w:p w:rsidR="000F5827" w:rsidRPr="009968D5" w:rsidRDefault="00262A7D" w:rsidP="009E7515">
      <w:pPr>
        <w:spacing w:before="60"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68D5">
        <w:rPr>
          <w:rFonts w:ascii="Times New Roman" w:hAnsi="Times New Roman"/>
          <w:sz w:val="24"/>
          <w:szCs w:val="24"/>
          <w:lang w:eastAsia="en-US"/>
        </w:rPr>
        <w:t xml:space="preserve">24 miesięcy 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9968D5">
        <w:rPr>
          <w:rFonts w:ascii="Times New Roman" w:hAnsi="Times New Roman"/>
          <w:sz w:val="24"/>
          <w:szCs w:val="24"/>
          <w:lang w:eastAsia="en-US"/>
        </w:rPr>
        <w:t>1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>0 pkt</w:t>
      </w:r>
    </w:p>
    <w:p w:rsidR="000F5827" w:rsidRPr="009968D5" w:rsidRDefault="00960D56" w:rsidP="009E7515">
      <w:pPr>
        <w:spacing w:before="60" w:after="6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36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2A7D" w:rsidRPr="009968D5">
        <w:rPr>
          <w:rFonts w:ascii="Times New Roman" w:hAnsi="Times New Roman"/>
          <w:sz w:val="24"/>
          <w:szCs w:val="24"/>
          <w:lang w:eastAsia="en-US"/>
        </w:rPr>
        <w:t xml:space="preserve">miesięcy 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262A7D" w:rsidRPr="009968D5">
        <w:rPr>
          <w:rFonts w:ascii="Times New Roman" w:hAnsi="Times New Roman"/>
          <w:sz w:val="24"/>
          <w:szCs w:val="24"/>
          <w:lang w:eastAsia="en-US"/>
        </w:rPr>
        <w:t>2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>0 pkt</w:t>
      </w:r>
    </w:p>
    <w:p w:rsidR="000F5827" w:rsidRPr="009968D5" w:rsidRDefault="00960D56" w:rsidP="009E7515">
      <w:pPr>
        <w:spacing w:before="60" w:after="6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48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2A7D" w:rsidRPr="009968D5">
        <w:rPr>
          <w:rFonts w:ascii="Times New Roman" w:hAnsi="Times New Roman"/>
          <w:sz w:val="24"/>
          <w:szCs w:val="24"/>
          <w:lang w:eastAsia="en-US"/>
        </w:rPr>
        <w:t xml:space="preserve">miesięcy 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262A7D" w:rsidRPr="009968D5">
        <w:rPr>
          <w:rFonts w:ascii="Times New Roman" w:hAnsi="Times New Roman"/>
          <w:sz w:val="24"/>
          <w:szCs w:val="24"/>
          <w:lang w:eastAsia="en-US"/>
        </w:rPr>
        <w:t>4</w:t>
      </w:r>
      <w:r w:rsidR="000F5827" w:rsidRPr="009968D5">
        <w:rPr>
          <w:rFonts w:ascii="Times New Roman" w:hAnsi="Times New Roman"/>
          <w:sz w:val="24"/>
          <w:szCs w:val="24"/>
          <w:lang w:eastAsia="en-US"/>
        </w:rPr>
        <w:t xml:space="preserve">0 pkt </w:t>
      </w:r>
      <w:bookmarkEnd w:id="41"/>
      <w:bookmarkEnd w:id="42"/>
      <w:bookmarkEnd w:id="43"/>
    </w:p>
    <w:sectPr w:rsidR="000F5827" w:rsidRPr="009968D5" w:rsidSect="009E7515">
      <w:footerReference w:type="default" r:id="rId10"/>
      <w:pgSz w:w="11900" w:h="16840"/>
      <w:pgMar w:top="709" w:right="1021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AC" w:rsidRDefault="006807AC" w:rsidP="00E933FF">
      <w:pPr>
        <w:spacing w:after="0" w:line="240" w:lineRule="auto"/>
      </w:pPr>
      <w:r>
        <w:separator/>
      </w:r>
    </w:p>
  </w:endnote>
  <w:endnote w:type="continuationSeparator" w:id="0">
    <w:p w:rsidR="006807AC" w:rsidRDefault="006807AC" w:rsidP="00E9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56001"/>
      <w:docPartObj>
        <w:docPartGallery w:val="Page Numbers (Bottom of Page)"/>
        <w:docPartUnique/>
      </w:docPartObj>
    </w:sdtPr>
    <w:sdtEndPr/>
    <w:sdtContent>
      <w:p w:rsidR="0028799B" w:rsidRDefault="00287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47">
          <w:rPr>
            <w:noProof/>
          </w:rPr>
          <w:t>10</w:t>
        </w:r>
        <w:r>
          <w:fldChar w:fldCharType="end"/>
        </w:r>
      </w:p>
    </w:sdtContent>
  </w:sdt>
  <w:p w:rsidR="0028799B" w:rsidRDefault="00287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AC" w:rsidRDefault="006807AC" w:rsidP="00E933FF">
      <w:pPr>
        <w:spacing w:after="0" w:line="240" w:lineRule="auto"/>
      </w:pPr>
      <w:r>
        <w:separator/>
      </w:r>
    </w:p>
  </w:footnote>
  <w:footnote w:type="continuationSeparator" w:id="0">
    <w:p w:rsidR="006807AC" w:rsidRDefault="006807AC" w:rsidP="00E9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813"/>
    <w:multiLevelType w:val="hybridMultilevel"/>
    <w:tmpl w:val="176CE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4425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276"/>
    <w:multiLevelType w:val="hybridMultilevel"/>
    <w:tmpl w:val="208C0AEE"/>
    <w:lvl w:ilvl="0" w:tplc="999450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D501D"/>
    <w:multiLevelType w:val="hybridMultilevel"/>
    <w:tmpl w:val="CDDE6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E7FA6"/>
    <w:multiLevelType w:val="hybridMultilevel"/>
    <w:tmpl w:val="19C04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3993"/>
    <w:multiLevelType w:val="hybridMultilevel"/>
    <w:tmpl w:val="1C16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65D"/>
    <w:multiLevelType w:val="hybridMultilevel"/>
    <w:tmpl w:val="E26CF06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102887"/>
    <w:multiLevelType w:val="hybridMultilevel"/>
    <w:tmpl w:val="DFBE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6544"/>
    <w:multiLevelType w:val="multilevel"/>
    <w:tmpl w:val="38CC6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F9C1307"/>
    <w:multiLevelType w:val="multilevel"/>
    <w:tmpl w:val="3BD243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b/>
        <w:strike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2020DF6"/>
    <w:multiLevelType w:val="hybridMultilevel"/>
    <w:tmpl w:val="90D8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BE"/>
    <w:multiLevelType w:val="hybridMultilevel"/>
    <w:tmpl w:val="D31C9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76C59"/>
    <w:multiLevelType w:val="hybridMultilevel"/>
    <w:tmpl w:val="BB7E604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8E95DA8"/>
    <w:multiLevelType w:val="hybridMultilevel"/>
    <w:tmpl w:val="6F103EA4"/>
    <w:lvl w:ilvl="0" w:tplc="9994505E">
      <w:start w:val="1"/>
      <w:numFmt w:val="bullet"/>
      <w:lvlText w:val=""/>
      <w:lvlJc w:val="left"/>
      <w:pPr>
        <w:ind w:left="-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abstractNum w:abstractNumId="13" w15:restartNumberingAfterBreak="0">
    <w:nsid w:val="194B0E10"/>
    <w:multiLevelType w:val="hybridMultilevel"/>
    <w:tmpl w:val="30D265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0366"/>
    <w:multiLevelType w:val="hybridMultilevel"/>
    <w:tmpl w:val="4DDC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1229E"/>
    <w:multiLevelType w:val="hybridMultilevel"/>
    <w:tmpl w:val="71BCB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9456C"/>
    <w:multiLevelType w:val="hybridMultilevel"/>
    <w:tmpl w:val="282A3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945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63515"/>
    <w:multiLevelType w:val="hybridMultilevel"/>
    <w:tmpl w:val="6C80EA2A"/>
    <w:lvl w:ilvl="0" w:tplc="99945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94505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301AE"/>
    <w:multiLevelType w:val="hybridMultilevel"/>
    <w:tmpl w:val="B6A2F3AC"/>
    <w:lvl w:ilvl="0" w:tplc="99945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999450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B04941"/>
    <w:multiLevelType w:val="hybridMultilevel"/>
    <w:tmpl w:val="BA90B752"/>
    <w:lvl w:ilvl="0" w:tplc="6E8A10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D139F"/>
    <w:multiLevelType w:val="hybridMultilevel"/>
    <w:tmpl w:val="FB581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9450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552A2"/>
    <w:multiLevelType w:val="hybridMultilevel"/>
    <w:tmpl w:val="14463DFC"/>
    <w:lvl w:ilvl="0" w:tplc="20E8E3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92750"/>
    <w:multiLevelType w:val="hybridMultilevel"/>
    <w:tmpl w:val="B26ECAC4"/>
    <w:lvl w:ilvl="0" w:tplc="99945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86A26"/>
    <w:multiLevelType w:val="hybridMultilevel"/>
    <w:tmpl w:val="C150B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F718A"/>
    <w:multiLevelType w:val="hybridMultilevel"/>
    <w:tmpl w:val="25B0253C"/>
    <w:lvl w:ilvl="0" w:tplc="99945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AE6989"/>
    <w:multiLevelType w:val="multilevel"/>
    <w:tmpl w:val="D9841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11F1D"/>
    <w:multiLevelType w:val="hybridMultilevel"/>
    <w:tmpl w:val="71BCB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25D14"/>
    <w:multiLevelType w:val="multilevel"/>
    <w:tmpl w:val="01CAE5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4A032599"/>
    <w:multiLevelType w:val="hybridMultilevel"/>
    <w:tmpl w:val="9F5CFA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D45CC6"/>
    <w:multiLevelType w:val="hybridMultilevel"/>
    <w:tmpl w:val="B96E42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8EA44A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1207"/>
    <w:multiLevelType w:val="hybridMultilevel"/>
    <w:tmpl w:val="FAB2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1B52"/>
    <w:multiLevelType w:val="hybridMultilevel"/>
    <w:tmpl w:val="880489C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64D0FF0"/>
    <w:multiLevelType w:val="hybridMultilevel"/>
    <w:tmpl w:val="3362B576"/>
    <w:lvl w:ilvl="0" w:tplc="99945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571727"/>
    <w:multiLevelType w:val="hybridMultilevel"/>
    <w:tmpl w:val="62C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D91"/>
    <w:multiLevelType w:val="hybridMultilevel"/>
    <w:tmpl w:val="79CC2BEE"/>
    <w:lvl w:ilvl="0" w:tplc="99945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127916"/>
    <w:multiLevelType w:val="hybridMultilevel"/>
    <w:tmpl w:val="1742BC16"/>
    <w:lvl w:ilvl="0" w:tplc="99945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8B040A"/>
    <w:multiLevelType w:val="singleLevel"/>
    <w:tmpl w:val="3692064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37" w15:restartNumberingAfterBreak="0">
    <w:nsid w:val="5BFD47FE"/>
    <w:multiLevelType w:val="hybridMultilevel"/>
    <w:tmpl w:val="3BEC2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95B1C"/>
    <w:multiLevelType w:val="multilevel"/>
    <w:tmpl w:val="13F6476E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39" w15:restartNumberingAfterBreak="0">
    <w:nsid w:val="693272A2"/>
    <w:multiLevelType w:val="hybridMultilevel"/>
    <w:tmpl w:val="2804A67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B38DF"/>
    <w:multiLevelType w:val="hybridMultilevel"/>
    <w:tmpl w:val="13BED696"/>
    <w:lvl w:ilvl="0" w:tplc="9994505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E910898"/>
    <w:multiLevelType w:val="hybridMultilevel"/>
    <w:tmpl w:val="964EC07E"/>
    <w:lvl w:ilvl="0" w:tplc="A3FC9DBA">
      <w:start w:val="1"/>
      <w:numFmt w:val="decimal"/>
      <w:lvlText w:val="%1."/>
      <w:lvlJc w:val="left"/>
      <w:pPr>
        <w:ind w:left="930" w:hanging="57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C3FC7"/>
    <w:multiLevelType w:val="hybridMultilevel"/>
    <w:tmpl w:val="D3E476A6"/>
    <w:lvl w:ilvl="0" w:tplc="4BB4A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516B"/>
    <w:multiLevelType w:val="hybridMultilevel"/>
    <w:tmpl w:val="68B8C08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F6A5092"/>
    <w:multiLevelType w:val="hybridMultilevel"/>
    <w:tmpl w:val="7C14908A"/>
    <w:lvl w:ilvl="0" w:tplc="999450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23"/>
  </w:num>
  <w:num w:numId="4">
    <w:abstractNumId w:val="28"/>
  </w:num>
  <w:num w:numId="5">
    <w:abstractNumId w:val="25"/>
  </w:num>
  <w:num w:numId="6">
    <w:abstractNumId w:val="27"/>
  </w:num>
  <w:num w:numId="7">
    <w:abstractNumId w:val="38"/>
  </w:num>
  <w:num w:numId="8">
    <w:abstractNumId w:val="39"/>
  </w:num>
  <w:num w:numId="9">
    <w:abstractNumId w:val="19"/>
  </w:num>
  <w:num w:numId="10">
    <w:abstractNumId w:val="15"/>
  </w:num>
  <w:num w:numId="11">
    <w:abstractNumId w:val="26"/>
  </w:num>
  <w:num w:numId="12">
    <w:abstractNumId w:val="37"/>
  </w:num>
  <w:num w:numId="13">
    <w:abstractNumId w:val="21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 w:numId="18">
    <w:abstractNumId w:val="0"/>
  </w:num>
  <w:num w:numId="19">
    <w:abstractNumId w:val="42"/>
  </w:num>
  <w:num w:numId="20">
    <w:abstractNumId w:val="11"/>
  </w:num>
  <w:num w:numId="21">
    <w:abstractNumId w:val="20"/>
  </w:num>
  <w:num w:numId="22">
    <w:abstractNumId w:val="17"/>
  </w:num>
  <w:num w:numId="23">
    <w:abstractNumId w:val="22"/>
  </w:num>
  <w:num w:numId="24">
    <w:abstractNumId w:val="35"/>
  </w:num>
  <w:num w:numId="25">
    <w:abstractNumId w:val="33"/>
  </w:num>
  <w:num w:numId="26">
    <w:abstractNumId w:val="14"/>
  </w:num>
  <w:num w:numId="27">
    <w:abstractNumId w:val="10"/>
  </w:num>
  <w:num w:numId="28">
    <w:abstractNumId w:val="43"/>
  </w:num>
  <w:num w:numId="29">
    <w:abstractNumId w:val="40"/>
  </w:num>
  <w:num w:numId="30">
    <w:abstractNumId w:val="9"/>
  </w:num>
  <w:num w:numId="31">
    <w:abstractNumId w:val="29"/>
  </w:num>
  <w:num w:numId="32">
    <w:abstractNumId w:val="34"/>
  </w:num>
  <w:num w:numId="33">
    <w:abstractNumId w:val="12"/>
  </w:num>
  <w:num w:numId="34">
    <w:abstractNumId w:val="30"/>
  </w:num>
  <w:num w:numId="35">
    <w:abstractNumId w:val="24"/>
  </w:num>
  <w:num w:numId="36">
    <w:abstractNumId w:val="32"/>
  </w:num>
  <w:num w:numId="37">
    <w:abstractNumId w:val="44"/>
  </w:num>
  <w:num w:numId="38">
    <w:abstractNumId w:val="1"/>
  </w:num>
  <w:num w:numId="39">
    <w:abstractNumId w:val="31"/>
  </w:num>
  <w:num w:numId="40">
    <w:abstractNumId w:val="4"/>
  </w:num>
  <w:num w:numId="41">
    <w:abstractNumId w:val="41"/>
  </w:num>
  <w:num w:numId="42">
    <w:abstractNumId w:val="16"/>
  </w:num>
  <w:num w:numId="43">
    <w:abstractNumId w:val="18"/>
  </w:num>
  <w:num w:numId="44">
    <w:abstractNumId w:val="5"/>
  </w:num>
  <w:num w:numId="4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3B47"/>
    <w:rsid w:val="0000747A"/>
    <w:rsid w:val="0001020D"/>
    <w:rsid w:val="00015359"/>
    <w:rsid w:val="00017CC9"/>
    <w:rsid w:val="00017FF5"/>
    <w:rsid w:val="00024465"/>
    <w:rsid w:val="0002482B"/>
    <w:rsid w:val="00033D4D"/>
    <w:rsid w:val="000361D0"/>
    <w:rsid w:val="0005618A"/>
    <w:rsid w:val="00082149"/>
    <w:rsid w:val="0008755D"/>
    <w:rsid w:val="00096F58"/>
    <w:rsid w:val="000B091B"/>
    <w:rsid w:val="000E4033"/>
    <w:rsid w:val="000F28A3"/>
    <w:rsid w:val="000F5827"/>
    <w:rsid w:val="00103389"/>
    <w:rsid w:val="00127E90"/>
    <w:rsid w:val="0014061F"/>
    <w:rsid w:val="001415E4"/>
    <w:rsid w:val="00150EFE"/>
    <w:rsid w:val="001714E6"/>
    <w:rsid w:val="0017536F"/>
    <w:rsid w:val="001D386E"/>
    <w:rsid w:val="001D7D70"/>
    <w:rsid w:val="001F572B"/>
    <w:rsid w:val="00207467"/>
    <w:rsid w:val="00214808"/>
    <w:rsid w:val="002607D8"/>
    <w:rsid w:val="0026210C"/>
    <w:rsid w:val="00262A7D"/>
    <w:rsid w:val="00262DFA"/>
    <w:rsid w:val="00266F85"/>
    <w:rsid w:val="00285DDB"/>
    <w:rsid w:val="0028799B"/>
    <w:rsid w:val="002913D3"/>
    <w:rsid w:val="0029270B"/>
    <w:rsid w:val="0029524F"/>
    <w:rsid w:val="002A67FE"/>
    <w:rsid w:val="002B1396"/>
    <w:rsid w:val="002C4785"/>
    <w:rsid w:val="002C513A"/>
    <w:rsid w:val="002E184D"/>
    <w:rsid w:val="002E5E63"/>
    <w:rsid w:val="002E67C2"/>
    <w:rsid w:val="00300376"/>
    <w:rsid w:val="00303C56"/>
    <w:rsid w:val="00306E9D"/>
    <w:rsid w:val="00325CC2"/>
    <w:rsid w:val="0034079C"/>
    <w:rsid w:val="00352528"/>
    <w:rsid w:val="0036515D"/>
    <w:rsid w:val="003718C5"/>
    <w:rsid w:val="0038084F"/>
    <w:rsid w:val="00381204"/>
    <w:rsid w:val="003B32A3"/>
    <w:rsid w:val="003B78DE"/>
    <w:rsid w:val="003C1321"/>
    <w:rsid w:val="003C5598"/>
    <w:rsid w:val="003C67B4"/>
    <w:rsid w:val="003E4062"/>
    <w:rsid w:val="003E4C21"/>
    <w:rsid w:val="003F280F"/>
    <w:rsid w:val="00420BF5"/>
    <w:rsid w:val="004317E7"/>
    <w:rsid w:val="004426B3"/>
    <w:rsid w:val="00456734"/>
    <w:rsid w:val="004756C8"/>
    <w:rsid w:val="004774F5"/>
    <w:rsid w:val="00487AF9"/>
    <w:rsid w:val="004950DD"/>
    <w:rsid w:val="004A1268"/>
    <w:rsid w:val="004B7F95"/>
    <w:rsid w:val="004C2937"/>
    <w:rsid w:val="004C7622"/>
    <w:rsid w:val="004D0EB8"/>
    <w:rsid w:val="004D5527"/>
    <w:rsid w:val="005068AB"/>
    <w:rsid w:val="005074D5"/>
    <w:rsid w:val="00515A4F"/>
    <w:rsid w:val="0053258C"/>
    <w:rsid w:val="00540D2F"/>
    <w:rsid w:val="005461DD"/>
    <w:rsid w:val="005866E3"/>
    <w:rsid w:val="005A0E95"/>
    <w:rsid w:val="005A5006"/>
    <w:rsid w:val="005A5976"/>
    <w:rsid w:val="005C54BA"/>
    <w:rsid w:val="005D2E1C"/>
    <w:rsid w:val="00603F9F"/>
    <w:rsid w:val="006049A4"/>
    <w:rsid w:val="006134FF"/>
    <w:rsid w:val="006256A6"/>
    <w:rsid w:val="00627BB7"/>
    <w:rsid w:val="00634BE9"/>
    <w:rsid w:val="00645CC5"/>
    <w:rsid w:val="0065063F"/>
    <w:rsid w:val="006579BC"/>
    <w:rsid w:val="006807AC"/>
    <w:rsid w:val="0069642B"/>
    <w:rsid w:val="006977E8"/>
    <w:rsid w:val="006A34CF"/>
    <w:rsid w:val="006D0AB0"/>
    <w:rsid w:val="006D0B00"/>
    <w:rsid w:val="006D6F91"/>
    <w:rsid w:val="006E6487"/>
    <w:rsid w:val="006F0F59"/>
    <w:rsid w:val="006F2C2E"/>
    <w:rsid w:val="007013F9"/>
    <w:rsid w:val="007057DC"/>
    <w:rsid w:val="00717A21"/>
    <w:rsid w:val="00724D52"/>
    <w:rsid w:val="007254C2"/>
    <w:rsid w:val="0076437D"/>
    <w:rsid w:val="00770CE8"/>
    <w:rsid w:val="00792535"/>
    <w:rsid w:val="00792C08"/>
    <w:rsid w:val="00792F08"/>
    <w:rsid w:val="007A033C"/>
    <w:rsid w:val="007A39E0"/>
    <w:rsid w:val="007B08FF"/>
    <w:rsid w:val="007B18E9"/>
    <w:rsid w:val="007C1031"/>
    <w:rsid w:val="007D5B15"/>
    <w:rsid w:val="007E06C5"/>
    <w:rsid w:val="007F0092"/>
    <w:rsid w:val="0081273F"/>
    <w:rsid w:val="00820349"/>
    <w:rsid w:val="00826282"/>
    <w:rsid w:val="0083152D"/>
    <w:rsid w:val="00847009"/>
    <w:rsid w:val="00852FE7"/>
    <w:rsid w:val="00853D96"/>
    <w:rsid w:val="008715F7"/>
    <w:rsid w:val="008834C3"/>
    <w:rsid w:val="008935FA"/>
    <w:rsid w:val="00897B93"/>
    <w:rsid w:val="008A6FFE"/>
    <w:rsid w:val="008B425D"/>
    <w:rsid w:val="008B5EA3"/>
    <w:rsid w:val="008C1534"/>
    <w:rsid w:val="008C24C4"/>
    <w:rsid w:val="008C6AA0"/>
    <w:rsid w:val="008F79BA"/>
    <w:rsid w:val="00916914"/>
    <w:rsid w:val="009246D8"/>
    <w:rsid w:val="00926F21"/>
    <w:rsid w:val="009324E4"/>
    <w:rsid w:val="00942877"/>
    <w:rsid w:val="00942ED2"/>
    <w:rsid w:val="009558A1"/>
    <w:rsid w:val="00960D56"/>
    <w:rsid w:val="009658B9"/>
    <w:rsid w:val="00967E8E"/>
    <w:rsid w:val="00980DBB"/>
    <w:rsid w:val="00992518"/>
    <w:rsid w:val="009968D5"/>
    <w:rsid w:val="009B768C"/>
    <w:rsid w:val="009C4C49"/>
    <w:rsid w:val="009D08F2"/>
    <w:rsid w:val="009D3D03"/>
    <w:rsid w:val="009E22E2"/>
    <w:rsid w:val="009E7515"/>
    <w:rsid w:val="009F6D56"/>
    <w:rsid w:val="00A03AFA"/>
    <w:rsid w:val="00A040C3"/>
    <w:rsid w:val="00A05139"/>
    <w:rsid w:val="00A05B8E"/>
    <w:rsid w:val="00A14738"/>
    <w:rsid w:val="00A2645A"/>
    <w:rsid w:val="00A3323B"/>
    <w:rsid w:val="00A41F69"/>
    <w:rsid w:val="00A42C98"/>
    <w:rsid w:val="00A65F31"/>
    <w:rsid w:val="00A66117"/>
    <w:rsid w:val="00A85895"/>
    <w:rsid w:val="00AA4E1F"/>
    <w:rsid w:val="00AA59F8"/>
    <w:rsid w:val="00AB3EF5"/>
    <w:rsid w:val="00AC6944"/>
    <w:rsid w:val="00AE23CB"/>
    <w:rsid w:val="00B017FC"/>
    <w:rsid w:val="00B253D2"/>
    <w:rsid w:val="00B42CEA"/>
    <w:rsid w:val="00B54405"/>
    <w:rsid w:val="00B56F1E"/>
    <w:rsid w:val="00BB7314"/>
    <w:rsid w:val="00BC6B25"/>
    <w:rsid w:val="00BC6FE6"/>
    <w:rsid w:val="00BE44CD"/>
    <w:rsid w:val="00BE56F3"/>
    <w:rsid w:val="00C03A13"/>
    <w:rsid w:val="00C03EBB"/>
    <w:rsid w:val="00C30303"/>
    <w:rsid w:val="00C51859"/>
    <w:rsid w:val="00C571EF"/>
    <w:rsid w:val="00C73178"/>
    <w:rsid w:val="00C77119"/>
    <w:rsid w:val="00C87C6D"/>
    <w:rsid w:val="00CA6021"/>
    <w:rsid w:val="00CE2E82"/>
    <w:rsid w:val="00CE3C82"/>
    <w:rsid w:val="00CF3521"/>
    <w:rsid w:val="00D0281B"/>
    <w:rsid w:val="00D03958"/>
    <w:rsid w:val="00D2139C"/>
    <w:rsid w:val="00D36DDD"/>
    <w:rsid w:val="00D4553A"/>
    <w:rsid w:val="00D5602C"/>
    <w:rsid w:val="00D92003"/>
    <w:rsid w:val="00DB5092"/>
    <w:rsid w:val="00DC2B95"/>
    <w:rsid w:val="00DC455A"/>
    <w:rsid w:val="00DC5025"/>
    <w:rsid w:val="00DF4B9B"/>
    <w:rsid w:val="00E628B6"/>
    <w:rsid w:val="00E7308E"/>
    <w:rsid w:val="00E933FF"/>
    <w:rsid w:val="00EA0D96"/>
    <w:rsid w:val="00EA1449"/>
    <w:rsid w:val="00EB00EE"/>
    <w:rsid w:val="00EB5B52"/>
    <w:rsid w:val="00EB7389"/>
    <w:rsid w:val="00ED706D"/>
    <w:rsid w:val="00EE09EA"/>
    <w:rsid w:val="00EE3E81"/>
    <w:rsid w:val="00EF32F4"/>
    <w:rsid w:val="00EF7451"/>
    <w:rsid w:val="00F054C4"/>
    <w:rsid w:val="00F075C9"/>
    <w:rsid w:val="00F13A4E"/>
    <w:rsid w:val="00F17D1B"/>
    <w:rsid w:val="00F371FA"/>
    <w:rsid w:val="00F56897"/>
    <w:rsid w:val="00F56DA6"/>
    <w:rsid w:val="00F62EC2"/>
    <w:rsid w:val="00F637CC"/>
    <w:rsid w:val="00F74532"/>
    <w:rsid w:val="00F844DA"/>
    <w:rsid w:val="00F95127"/>
    <w:rsid w:val="00FC0B01"/>
    <w:rsid w:val="00FC698A"/>
    <w:rsid w:val="00FE21AC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30A2"/>
  <w15:docId w15:val="{BFA60FAF-9E60-43DA-B261-7F0AA208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4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270B"/>
    <w:pPr>
      <w:spacing w:after="0" w:line="240" w:lineRule="auto"/>
    </w:pPr>
  </w:style>
  <w:style w:type="paragraph" w:styleId="Akapitzlist">
    <w:name w:val="List Paragraph"/>
    <w:basedOn w:val="Normalny"/>
    <w:rsid w:val="003B32A3"/>
    <w:pPr>
      <w:suppressAutoHyphens/>
      <w:autoSpaceDN w:val="0"/>
      <w:ind w:left="720"/>
      <w:textAlignment w:val="baseline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C0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3A13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nhideWhenUsed/>
    <w:rsid w:val="0000747A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074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E9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3FF"/>
  </w:style>
  <w:style w:type="paragraph" w:styleId="Stopka">
    <w:name w:val="footer"/>
    <w:basedOn w:val="Normalny"/>
    <w:link w:val="StopkaZnak"/>
    <w:uiPriority w:val="99"/>
    <w:rsid w:val="00E9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owski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osiewicz@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1803-58AE-4D6D-84E8-DD63CBBA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3707</Words>
  <Characters>22247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Zych</dc:creator>
  <cp:keywords>CreatedByIRIS_DPE_12.03</cp:keywords>
  <cp:lastModifiedBy>Danuta Dąbrowska</cp:lastModifiedBy>
  <cp:revision>48</cp:revision>
  <cp:lastPrinted>2019-06-10T06:43:00Z</cp:lastPrinted>
  <dcterms:created xsi:type="dcterms:W3CDTF">2019-05-21T10:00:00Z</dcterms:created>
  <dcterms:modified xsi:type="dcterms:W3CDTF">2019-06-27T12:19:00Z</dcterms:modified>
</cp:coreProperties>
</file>