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746902" w:rsidRDefault="008F4BD2" w:rsidP="008F4BD2">
      <w:pPr>
        <w:jc w:val="right"/>
        <w:rPr>
          <w:rFonts w:asciiTheme="minorHAnsi" w:hAnsiTheme="minorHAnsi" w:cstheme="minorHAnsi"/>
          <w:sz w:val="20"/>
          <w:szCs w:val="20"/>
        </w:rPr>
      </w:pPr>
      <w:r w:rsidRPr="00746902">
        <w:rPr>
          <w:rFonts w:asciiTheme="minorHAnsi" w:hAnsiTheme="minorHAnsi" w:cstheme="minorHAnsi"/>
          <w:sz w:val="20"/>
          <w:szCs w:val="20"/>
        </w:rPr>
        <w:t>Załącznik nr 4a do SIWZ nr 2 do umowy</w:t>
      </w:r>
    </w:p>
    <w:p w:rsidR="008F4BD2" w:rsidRPr="0074690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746902">
        <w:rPr>
          <w:rFonts w:asciiTheme="minorHAnsi" w:hAnsiTheme="minorHAnsi" w:cstheme="minorHAnsi"/>
          <w:b/>
          <w:iCs/>
          <w:sz w:val="20"/>
          <w:szCs w:val="20"/>
        </w:rPr>
        <w:t>Technologia wykonania prac ogrodniczych:</w:t>
      </w:r>
    </w:p>
    <w:p w:rsidR="008F4BD2" w:rsidRPr="00746902" w:rsidRDefault="008F4BD2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722" w:type="dxa"/>
        <w:tblInd w:w="4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6"/>
        <w:gridCol w:w="2427"/>
        <w:gridCol w:w="5716"/>
      </w:tblGrid>
      <w:tr w:rsidR="008F4BD2" w:rsidRPr="00746902" w:rsidTr="00FB4537">
        <w:trPr>
          <w:trHeight w:val="60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Wyszczególnienie czynności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7469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Technologia  prac</w:t>
            </w:r>
          </w:p>
        </w:tc>
      </w:tr>
      <w:tr w:rsidR="008F4BD2" w:rsidRPr="00746902" w:rsidTr="00FB4537">
        <w:trPr>
          <w:trHeight w:val="34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Wiosenne grabienie liści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Jesienne grabienie liści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C90837" w:rsidP="007465D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.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Koszenie trawników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7465DC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zostaną wykonane w terminie zgodnym z ofertą, od dnia zlecenia prac przez Zamawiającego.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Wysokość cięcia trawy 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6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z podkoszeniem przy elementach architektonicznych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i wyposażeniach, nawierzchniach,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skupinach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krzewów i rabatach itp.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z całkowitym usunięciem pokosu. Pokos należy usunąć bezpośrednio po koszeniu. Wywóz pokosu należy wykonywać na bieżąco, najpóźniej następnego dnia od dnia spryzmowania, niedopuszczalne jest gromadzenie pokosu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Renowacja trawników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65DC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upraw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zastosowanie 2 cm warstwy materiału użyźniającego (kompost); 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siew trawy,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wałowanie obsianej powierzchni,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podlanie;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ogrodzenie trawnika palikami i taśmą do czasu wzejścia trawy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9F5F2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Ułożenie trawnika z rolki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65DC" w:rsidRDefault="000B0FC5" w:rsidP="007465D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upraw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zastosowanie 2 cm warstwy materiału użyźniającego (kompost),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ułożenie trawnika darniowego z rolki z dociśnięciem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>po ułożeniu,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</w:t>
            </w:r>
          </w:p>
        </w:tc>
      </w:tr>
      <w:tr w:rsidR="008F4BD2" w:rsidRPr="00746902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Założenie trawnika z siewu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DC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przygotowanie podłoża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 xml:space="preserve"> wraz z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oczyszczenie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uprawę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zastosowanie 2 cm warstwy materiału użyźniającego (kompost); </w:t>
            </w:r>
          </w:p>
          <w:p w:rsidR="008F4BD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siew trawy,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wałowanie obsianej powierzchni,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podlanie;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ogrodzenie trawnika palikami i taśmą do czasu wzejścia trawy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Gotowa mieszanka traw powinna mieć oznaczony procentowy skład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gatunkowy, klasę, numer normy według której została wyprodukowana, zdolność kiełkowania. Nasiona nie mogą mieć objawów zagrzybienia.</w:t>
            </w:r>
          </w:p>
          <w:p w:rsidR="008F4BD2" w:rsidRPr="00746902" w:rsidRDefault="008F4BD2" w:rsidP="000B0FC5">
            <w:pPr>
              <w:keepNext/>
              <w:keepLines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0F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Skład mieszanki traw na miejsca słoneczne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0B0FC5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- 80% kostrzewy trzcinowej, 10% wiechliny łąkowej, 10% życicy trwałej.</w:t>
            </w:r>
          </w:p>
          <w:p w:rsidR="008F4BD2" w:rsidRPr="00746902" w:rsidRDefault="008F4BD2" w:rsidP="000B0FC5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0F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Skład mieszanki traw na miejsca zacienione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-15% życicy trwałej, 30% kostrzewy czerwonej (rozłogowej), 25% kostrzewy czerwonej (kępowej), 10% kostrzewy różnolistnej, 10% wiechliny łąkowej, 10% kostrzewy owczej</w:t>
            </w:r>
          </w:p>
        </w:tc>
      </w:tr>
      <w:tr w:rsidR="008F4BD2" w:rsidRPr="00746902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Pielenie żywopłotów, krzewów, bylin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 p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łytkie spulchnianie gleby oraz usuwanie ręczne chwastów w tym samosiewów, z systemem korzeniowym oraz odcięcie brzegów otaczającego trawnika. Usunięcie i wywóz urobku winno nastąpić natychmiast po zakończeniu prac.</w:t>
            </w:r>
          </w:p>
        </w:tc>
      </w:tr>
      <w:tr w:rsidR="008F4BD2" w:rsidRPr="00746902" w:rsidTr="00FB4537">
        <w:trPr>
          <w:trHeight w:val="71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Cięcie żywopłotów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c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ięcie wszystki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płaszczyzn żywopłotu po linii odrostów pędów tegorocznych. Usunięcie i wywóz urobku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winno nastąpić natychmiast po zakończeniu prac.</w:t>
            </w:r>
          </w:p>
        </w:tc>
      </w:tr>
      <w:tr w:rsidR="008F4BD2" w:rsidRPr="00746902" w:rsidTr="00FB4537">
        <w:trPr>
          <w:trHeight w:val="164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Cięcia pi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elęgnacyjne i formujące krzewy ,w tym odmładzanie,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 u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sunięcie przekwitłych kwiatostanów, suchych i uszkodzonych części roślin, przycinanie pędów mające na celu zagęszczenie i odmłodzenie krzewu oraz nadanie mu pokroju charakterystycznego dla danego gatunku.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Usunięcie obciętych pędów i wywóz 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winny nastąpić natychmiast po zakończeniu prac.</w:t>
            </w:r>
          </w:p>
        </w:tc>
      </w:tr>
      <w:tr w:rsidR="008F4BD2" w:rsidRPr="00746902" w:rsidTr="00FB4537">
        <w:trPr>
          <w:trHeight w:val="40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Mulczowanie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z. 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rozłożenie w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arstw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przekompostowanej kory z drzew iglastych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krzewów liściastych, iglastych, róż, traw ozdobnych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B908E6" w:rsidRDefault="000B0FC5" w:rsidP="00FB1B69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B908E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na obszarze ustalonym przez Zamawiającego</w:t>
            </w:r>
            <w:r w:rsidR="00FB1B6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165AA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18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 krzewy w pojemnikach min. C3, trzykrotnie szkółkowane, rośliny muszą być zdrewniałe, zahartowane oraz prawidłowo uformowane, z zachowaniem charakterystycznych dla gatunków i odmian pokrojów, wysokości, szerokości i długości pędów, a także równomiernie rozkrzewione i rozgałęzione. Powinny być także zachowane odpowiednie proporcje między koroną i bryłą korzeniową. Materiał musi być zdrowy, bez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uszkodzeń mechanicznych, bez widocznych objawów będących wynikiem niewłaściwego nawożenia i agrotechniki oraz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bez odrostów z podkładki. System korzeniowy musi być dobrze wykształcony, zwarty, odpowiedni do wieku rośliny i sposobu uprawy. 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  <w:p w:rsidR="00C90837" w:rsidRPr="00C90837" w:rsidRDefault="00C90837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krzewów żywopłotowych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Wykonanie rowka o szerokości od 0,45 m do 0,7 m, zaprawa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>ziemią urodzajną, sadzenie, podlanie mulczowanie korą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-24" w:right="1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tj.: krzewy żywopłotowe: materiał wys.. min 60 cm, z prawidłowo ukorzenionym systemem korzeniowym. Rośliny muszą być zdrewniałe, zahartowane oraz prawidłowo uformowane, z zachowaniem charakterystycznych dla gatunków i odmian pokrojów, wysokości, szerokości i długości pędów, a także równomiernie rozkrzewione i rozgałęzione. Powinny być także zachowane odpowiednie proporcje między koroną i bryłą korzeniową. Materiał musi być zdrowy, bez uszkodzeń mechanicznych, bez widocznych objawów będących wynikiem niewłaściwego nawożenia i agrotechniki oraz bez odrostów z podkładki. System korzeniowy musi być dobrze wykształcony, zwarty, odpowiedni do wieku rośliny i sposobu uprawy. 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  <w:p w:rsidR="00C90837" w:rsidRPr="00746902" w:rsidRDefault="00C90837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roślin okrywowych i pnączy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DC3C03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wymianie ziemi na urodzajną na głębokość min. 20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C90837" w:rsidRPr="00746902" w:rsidRDefault="00C90837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73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bylin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Zaprawa dołów dostosowanych do wielkości bryły korzeniowej ziemią urodzajną, sadzenie, podlanie, mulczowanie korą. </w:t>
            </w: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32" w:right="-17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Parametry roślin muszą być zgodne z zaleceniami jakościowymi dla materiału szkółkarskiego danego gatunku i odmiany opracowanymi przez Związek Szkółkarzy Polskich oraz zgodne z parametrami określonymi przez Zamawiającego, tj.: byliny: w pojemnikach min. P9, z prawidłowo ukorzenionym systemem korzeniowym.</w:t>
            </w:r>
          </w:p>
          <w:p w:rsidR="008F4BD2" w:rsidRDefault="008F4BD2" w:rsidP="00FB1B69">
            <w:pPr>
              <w:ind w:right="-170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Rośliny muszą być zahartowane oraz prawidłowo uformowane, z zachowaniem charakterystycznych dla gatunków i odmian pokrojów, wysokości, szerokości i długości pędów, a także równomiernie rozkrzewione i rozgałęzione. Materiał musi być zdrowy, bez uszkodzeń mechanicznych bez widocznych objawów będących wynikiem niewłaściwego nawożenia i agrotechniki oraz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bez odrostów z podkładki. System korzeniowy musi być dobrze wykształcony, zwarty, odpowiedni do wieku rośliny i sposobu uprawy. </w:t>
            </w: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martwice, uszkodzenie lub przesuszenie bryły korzeniowej, deformacje.</w:t>
            </w:r>
          </w:p>
          <w:p w:rsidR="00C90837" w:rsidRPr="00746902" w:rsidRDefault="00C90837" w:rsidP="00FB1B69">
            <w:pPr>
              <w:ind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15.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Podlewanie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podlanie wierzchniej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warstw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15-30cm.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16.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Wycinka krzewów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ś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cięcie krzewu wraz z usunięciem systemu korzeniowego, zasypaniem dołu ziemią urodzajną, wyrównaniem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i uprzątnięciem terenu oraz wykonaniem renowacji trawnika (Zleceniodawca może zrezygnować z wykonania renowacji trawnika w przypadku, gdy planowane jest wykonanie nasadzeń zastępczych).</w:t>
            </w:r>
          </w:p>
        </w:tc>
      </w:tr>
      <w:tr w:rsidR="008F4BD2" w:rsidRPr="00746902" w:rsidTr="00FB4537">
        <w:trPr>
          <w:trHeight w:val="381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Obsadzenie kwietników i donic z wykorzystaniem roślin sezonowych , w tym donice na latarniach i konstrukcje kwiatowe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zostaną wykonane w terminach ustalanych w zleceniach przez Zamawiającego w zależności od potrzeb, maksymalnie do 30 dni, od zlecenia prac. Zakres prac obejmuje: </w:t>
            </w:r>
          </w:p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5 cm warstwy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kompostu</w:t>
            </w: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ubytków ziemi urodzajnej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ręczny wysiew nawozów mineralnych wieloskładnikowych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ziemi urodzajnej hydrożelem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przekopanie powierzchni gleby i jej zagrabienie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-rozmieszczenie roślin na terenie kwietnika w odpowiednich odległościach oraz zgodnie z projektem dostarczonym przez Zamawiającego;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posadzenie roślin zgodnie ze sztuką ogrodniczą;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 posadzeniu – dokładne i ostrożne podlanie roślin drobnokroplistym strumieniem uważając aby nie spowodować „wypłukania roślin”;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gleby pomiędzy roślinami,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  <w:p w:rsidR="008F4BD2" w:rsidRPr="00746902" w:rsidRDefault="008F4BD2" w:rsidP="00D75237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Wykonawca udziela miesięcznej gwarancji na posadzone rośliny </w:t>
            </w:r>
            <w:r w:rsidR="006167C4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sezonowe </w:t>
            </w: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(poza aktami wandalizmu i klęskami żywiołowymi)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b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b/>
                <w:sz w:val="20"/>
                <w:szCs w:val="20"/>
                <w:lang w:eastAsia="pl-PL"/>
              </w:rPr>
              <w:t>Zalecenia do materiału roślinnego: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musi posiadać prawidłowo rozwinięty system korzeniowy (w doniczkach z przerośniętą bryłą korzeniową)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musi być w dobrej kondycji zdrowotnej, bez oznak chorób i żerowania szkodników,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materiał roślinny musi być w fazie kwitnienia (z dużą ilością pączków kwiatowych) oraz musi pokryć w całości powierzchnię ziemi na której został posadzony </w:t>
            </w: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(efekt kwitnienia oraz pokrycia powierzchni roślinami powinien pojawić się po upływie 1 - 2 tygodni od momentu posadzenia roślin)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- zalecana rozstawa sadzenia powinna zostać dostosowana (zwiększona lub zmniejszona) do wielkości materiału roślinnego w celu uzyskania ww. wymaganego pokrycia powierzchni roślinami;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w ramach gatunku i odmiany musi być wyrównany oraz musi posiadać parametry charakterystyczne dla danego gatunku lub odmiany (dot. wysokości, kształtu, i rozkrzewienia sadzonek, barwy kwiatów.)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powinien posiadać wysokie walory estetyczne</w:t>
            </w:r>
          </w:p>
          <w:p w:rsidR="008F4BD2" w:rsidRPr="00746902" w:rsidRDefault="008F4BD2" w:rsidP="00D75237">
            <w:pPr>
              <w:rPr>
                <w:rFonts w:asciiTheme="minorHAnsi" w:eastAsia="CenturyGothic,Bold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w wypadku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Chrysanthemum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sp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. sadzonki muszą posiadać w momencie sadzenia średnicę: 0, 3 m – 0,4 m oraz w 30% rozwinięte kwiaty .</w:t>
            </w:r>
          </w:p>
        </w:tc>
      </w:tr>
      <w:tr w:rsidR="008F4BD2" w:rsidRPr="00746902" w:rsidTr="00746902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126DF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roślin cebulowych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przy uwzględnieniu następujących czynności: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przygotowanie podłoża przed sadzeniem cebul poprzez zastosowanie odpowiednich nawozów;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przed posadzeniem cebul należy je zabezpieczyć przeciwko chorobom grzybowym poprzez moczenie cebul w preparatach grzybobójczych,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rozmieszczenie cebul roślin na terenie kwietnika</w:t>
            </w:r>
            <w:r w:rsidR="006167C4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w odpowiednich odległościach (w zależności od odmiany i gatunku) oraz zgodnie z projektem dostarczonym przez Zamawiającego;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posadzenie cebul na odpowiedniej głębokości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przykryciem 5 cm warstwą torfu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powierzchni kwietnika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zalecenia do materiału roślinnego: rośliny cebulowe – I gatunku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9F5F2D" w:rsidP="009F5F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Miesięczna p</w:t>
            </w:r>
            <w:r w:rsidR="008F4BD2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ielęgnacja obsadzenia  z wykorzystaniem roślin sezonowych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T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ermin </w:t>
            </w: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rozpoczęcia</w:t>
            </w:r>
            <w:r w:rsidR="001E271B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prac -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od momentu wykonania obsadzenia,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pielenie, spulchnianie gleby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zastosowanie środków ochrony roślin - z uwzględnieniem zakupu i transportu środków ochrony roślin, w zależności od potrzeb,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usuwanie przekwitłych kwiatostanów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nawożenie , w zależności od potrzeb,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podlewanie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formowanie nadmiernie rozrastających się roślin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zebranie, wywóz resztek roślinnych (w dniu pielęgnacji) oraz utylizacja.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Krotność wykonywania poszczególnych czynności w ramach pielęgnacji będzie uzależniona od potrzeb.</w:t>
            </w:r>
          </w:p>
          <w:p w:rsidR="008F4BD2" w:rsidRPr="00746902" w:rsidRDefault="008F4BD2" w:rsidP="00746902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Niezależnie od ilości wykonywania poszczególnych czynności w powyższej pielęgnacji Wykonawca będzie rozliczany z właściwego efektu wykonania prac określonego przez Zamawiającego</w:t>
            </w:r>
            <w:r w:rsidR="001E271B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w okresach </w:t>
            </w:r>
            <w:proofErr w:type="spellStart"/>
            <w:r w:rsidR="001E271B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miesiecznych</w:t>
            </w:r>
            <w:proofErr w:type="spellEnd"/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="009F5F2D"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Kwota ryczałtowa za miesiąc.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Usunięcie roślin po zakończeniu obsadzenia – kwiaty sezonowe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1E271B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przy uwzględnieniu następujących czynności</w:t>
            </w:r>
            <w:r w:rsidR="008F4BD2"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usunięcie roślin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zebranie, wywóz resztek roślinnych (w dniu usunięcia roślin) oraz utylizacja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przekopanie gleby na głębokość 25 cm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powierzchni kwietnika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Rozłożenie </w:t>
            </w:r>
            <w:proofErr w:type="spellStart"/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stroiszu</w:t>
            </w:r>
            <w:proofErr w:type="spellEnd"/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jodłowego na powierzchni kwietnika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237" w:rsidRDefault="001E271B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>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jednokrotne rozłożenie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stroiszu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jodłowego na powierzchni kwietników, 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uzupełnianie ubytków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stroiszu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jodłowego na powierzchni kwietników w zależności od potrzeb,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zakup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stroiszu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jodłowego i dowóz na miejsce rozłożenia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dokładne oczyszczenie i wyrównanie powierzchni ziemi na terenie kwietnika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dokładne przykrycie powierzchni kwietnika warstwą gałązek jodłowych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porządkowanie ułożenia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stroiszu</w:t>
            </w:r>
            <w:proofErr w:type="spellEnd"/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</w:tc>
      </w:tr>
      <w:tr w:rsidR="008F4BD2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22.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126DF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Montaż osłon zimowych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1E271B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Wygrodzenie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skupin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krzewów i mis drzew matą w kolorze czarnym o wysokości min. 50 cm, rozpiętą na słupkach. Maksymalna odległość pomiędzy słupkami 2 m. Głębokość osadzenia słupków w gruncie - nie mniej niż 50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. Mata nie przepuszczająca wody.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23.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Zbieranie zanieczyszczeń z trawników, krzewów i żywopłotów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V)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Prace będą wykonywane 2 x w tygodniu w poniedziałki i czwartki do godz. 9:00. Do zadań Wykonawcy w szczególności należy: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dokładne oczyszczenie terenów zieleni ze śmieci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zanieczyszczeń (papiery, niedopałki, folia, psie odchody, liście, butelki, kartony, ulotki, znicze, gałęzie, itp.) 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zebranie, wywóz i utylizacja zanieczyszczeń,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24.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Założenie łąki kwietnej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  <w:p w:rsidR="00126DF8" w:rsidRPr="00746902" w:rsidRDefault="00126DF8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71B" w:rsidRDefault="001E271B" w:rsidP="00746902">
            <w:pPr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 Zakres prac obejmuje:</w:t>
            </w:r>
          </w:p>
          <w:p w:rsidR="00EC6436" w:rsidRPr="00746902" w:rsidRDefault="00EC6436" w:rsidP="00746902">
            <w:pPr>
              <w:tabs>
                <w:tab w:val="left" w:pos="284"/>
              </w:tabs>
              <w:suppressAutoHyphens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Przygotowanie terenu: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zebranie zanieczyszczeń - gruzu, śmieci, i innych – wywóz i zagospodarowanie niniejszych odpadów.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Ściągnięcie darni i gruntu rodzimego na głębokość 5cm.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Rozluźnienie wierzchniej warstwy gruntu na głębokość 10-15cm za pomocą agregatu uprawowego lub wykonanie orki i wyrównanie glebogryzarką powierzchni.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Dowiezienie i rozścielenie 5 cm warstwy ziemi, odpowiedniej do założenia łąki kwietnej.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Wyrównanie terenu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6902">
              <w:rPr>
                <w:rFonts w:asciiTheme="minorHAnsi" w:eastAsia="Calibri" w:hAnsiTheme="minorHAnsi" w:cstheme="minorHAnsi"/>
                <w:b/>
                <w:iCs/>
                <w:sz w:val="20"/>
                <w:szCs w:val="20"/>
              </w:rPr>
              <w:t>Założenie łąki kwietnej: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Mieszanka nasion wielogatunkowa o różnych wymaganiach, mieszanka musi zawierać nasiona roślin pochodzących z upraw na terenach leżących w podobnej strefie klimatycznej, np.: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Złocień zwyczajny, Komonica zwyczajna , Firletka poszarpana , Jaskier ostry , Jaskier wielokwiatowy , Świerzbnica polna , Wyka ptasia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Vicia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cracca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lub kosmata , Wyka brudnożółta , Kozibród łąkowy , Krwawnik pospolity , Chaber austriacki , Chaber łąkowy , Marchew dzika , Brodawnik zwyczajny , Bukwica pospolita,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Mieszanka nie może zawierać w składzie więcej niż 10% traw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Żaden z zastosowanych w mieszkance gatunków nie może przekraczać 15% całkowitej masy mieszanki.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Mieszankę należy wysiać w ilości 3g/m</w:t>
            </w:r>
            <w:r w:rsidRPr="0074690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Po wysiewie nasion teren należy zwałować lekkim wałem do trawy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Podlewanie w zależności od potrzeb.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25.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Koszenie łąki kwietnej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436" w:rsidRPr="00746902" w:rsidRDefault="001E271B" w:rsidP="001E271B">
            <w:pPr>
              <w:tabs>
                <w:tab w:val="left" w:pos="284"/>
              </w:tabs>
              <w:suppressAutoHyphens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6436" w:rsidRPr="00746902">
              <w:rPr>
                <w:rFonts w:asciiTheme="minorHAnsi" w:hAnsiTheme="minorHAnsi" w:cstheme="minorHAnsi"/>
                <w:sz w:val="20"/>
                <w:szCs w:val="20"/>
              </w:rPr>
              <w:t>Pokos należy usunąć bezpośrednio po koszeniu. Wywóz pokosu należy wykonywać na bieżąco, najpóźniej następnego dnia od dnia spryzmowania, niedopuszczalne jest gromadzenie pokosu na terenie.</w:t>
            </w:r>
          </w:p>
        </w:tc>
      </w:tr>
    </w:tbl>
    <w:p w:rsidR="008F4BD2" w:rsidRPr="00746902" w:rsidRDefault="008F4BD2" w:rsidP="008F4BD2">
      <w:pPr>
        <w:rPr>
          <w:rFonts w:asciiTheme="minorHAnsi" w:hAnsiTheme="minorHAnsi" w:cstheme="minorHAnsi"/>
          <w:sz w:val="20"/>
          <w:szCs w:val="20"/>
        </w:rPr>
      </w:pPr>
    </w:p>
    <w:p w:rsidR="00746902" w:rsidRPr="00746902" w:rsidRDefault="00746902">
      <w:pPr>
        <w:rPr>
          <w:rFonts w:asciiTheme="minorHAnsi" w:hAnsiTheme="minorHAnsi" w:cstheme="minorHAnsi"/>
          <w:sz w:val="20"/>
          <w:szCs w:val="20"/>
        </w:rPr>
      </w:pPr>
    </w:p>
    <w:sectPr w:rsidR="00746902" w:rsidRPr="0074690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208"/>
        </w:tabs>
        <w:ind w:left="928" w:hanging="360"/>
      </w:pPr>
      <w:rPr>
        <w:rFonts w:ascii="Symbol" w:hAnsi="Symbol" w:cs="Symbol" w:hint="default"/>
      </w:rPr>
    </w:lvl>
  </w:abstractNum>
  <w:abstractNum w:abstractNumId="1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A15B1"/>
    <w:multiLevelType w:val="hybridMultilevel"/>
    <w:tmpl w:val="A2CAAD9C"/>
    <w:lvl w:ilvl="0" w:tplc="0415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3">
    <w:nsid w:val="7E0716E1"/>
    <w:multiLevelType w:val="hybridMultilevel"/>
    <w:tmpl w:val="DA50D642"/>
    <w:lvl w:ilvl="0" w:tplc="724C4C92">
      <w:start w:val="1"/>
      <w:numFmt w:val="decimal"/>
      <w:lvlText w:val="%1."/>
      <w:lvlJc w:val="left"/>
      <w:pPr>
        <w:ind w:left="689" w:hanging="360"/>
      </w:pPr>
      <w:rPr>
        <w:rFonts w:asciiTheme="minorHAnsi" w:eastAsia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F4BD2"/>
    <w:rsid w:val="000444FF"/>
    <w:rsid w:val="000B0FC5"/>
    <w:rsid w:val="00126DF8"/>
    <w:rsid w:val="00165AA4"/>
    <w:rsid w:val="001E271B"/>
    <w:rsid w:val="002B56DA"/>
    <w:rsid w:val="00385A0B"/>
    <w:rsid w:val="005E3757"/>
    <w:rsid w:val="005F7596"/>
    <w:rsid w:val="006167C4"/>
    <w:rsid w:val="007465DC"/>
    <w:rsid w:val="00746902"/>
    <w:rsid w:val="008007F3"/>
    <w:rsid w:val="008F4BD2"/>
    <w:rsid w:val="009775EF"/>
    <w:rsid w:val="009F5F2D"/>
    <w:rsid w:val="00B2514C"/>
    <w:rsid w:val="00B31D1D"/>
    <w:rsid w:val="00B908E6"/>
    <w:rsid w:val="00C064EB"/>
    <w:rsid w:val="00C25504"/>
    <w:rsid w:val="00C61786"/>
    <w:rsid w:val="00C90837"/>
    <w:rsid w:val="00D75237"/>
    <w:rsid w:val="00D97E82"/>
    <w:rsid w:val="00DC3C03"/>
    <w:rsid w:val="00E720CD"/>
    <w:rsid w:val="00E9146B"/>
    <w:rsid w:val="00EC6436"/>
    <w:rsid w:val="00FB1B69"/>
    <w:rsid w:val="00FC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2968</Words>
  <Characters>17811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9</cp:revision>
  <cp:lastPrinted>2019-09-27T07:31:00Z</cp:lastPrinted>
  <dcterms:created xsi:type="dcterms:W3CDTF">2019-07-30T13:33:00Z</dcterms:created>
  <dcterms:modified xsi:type="dcterms:W3CDTF">2019-09-27T07:32:00Z</dcterms:modified>
</cp:coreProperties>
</file>