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FB" w:rsidRDefault="004B0AFB" w:rsidP="004B0AF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OPIS WYMAGAŃ DO INWENTARYZACJI NOW</w:t>
      </w:r>
      <w:bookmarkStart w:id="0" w:name="_GoBack"/>
      <w:bookmarkEnd w:id="0"/>
      <w:r>
        <w:rPr>
          <w:rFonts w:ascii="Arial" w:hAnsi="Arial" w:cs="Arial"/>
          <w:b/>
          <w:szCs w:val="20"/>
        </w:rPr>
        <w:t>EGO OŚWIETLENIA ULICZNEGO</w:t>
      </w:r>
      <w:r>
        <w:rPr>
          <w:rFonts w:ascii="Arial" w:hAnsi="Arial" w:cs="Arial"/>
          <w:szCs w:val="20"/>
        </w:rPr>
        <w:t>.</w:t>
      </w:r>
    </w:p>
    <w:p w:rsidR="004B0AFB" w:rsidRDefault="004B0AFB" w:rsidP="004B0AFB">
      <w:pPr>
        <w:numPr>
          <w:ilvl w:val="0"/>
          <w:numId w:val="1"/>
        </w:numPr>
        <w:spacing w:before="6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Inwentaryzacja nowej infrastruktury oświetleniowej.</w:t>
      </w:r>
    </w:p>
    <w:p w:rsidR="004B0AFB" w:rsidRDefault="004B0AFB" w:rsidP="004B0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Inwentaryzacja metodą </w:t>
      </w:r>
      <w:proofErr w:type="spellStart"/>
      <w:r>
        <w:rPr>
          <w:rFonts w:ascii="Arial" w:hAnsi="Arial" w:cs="Arial"/>
          <w:sz w:val="20"/>
          <w:szCs w:val="20"/>
        </w:rPr>
        <w:t>geoinformatyczną</w:t>
      </w:r>
      <w:proofErr w:type="spellEnd"/>
      <w:r>
        <w:rPr>
          <w:rFonts w:ascii="Arial" w:hAnsi="Arial" w:cs="Arial"/>
          <w:sz w:val="20"/>
          <w:szCs w:val="20"/>
        </w:rPr>
        <w:t xml:space="preserve"> wybudowanego oświetlenia umożliwiającą migrację danych do systemu informacji przestrzennej w oprogramowaniu QGIS wykonana zgodnie z opisem poniżej.</w:t>
      </w:r>
    </w:p>
    <w:p w:rsidR="004B0AFB" w:rsidRDefault="004B0AFB" w:rsidP="004B0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obiektów podlegających </w:t>
      </w:r>
      <w:proofErr w:type="spellStart"/>
      <w:r>
        <w:rPr>
          <w:rFonts w:ascii="Arial" w:hAnsi="Arial" w:cs="Arial"/>
          <w:sz w:val="20"/>
          <w:szCs w:val="20"/>
        </w:rPr>
        <w:t>geoinwentaryzacji</w:t>
      </w:r>
      <w:proofErr w:type="spellEnd"/>
      <w:r>
        <w:rPr>
          <w:rFonts w:ascii="Arial" w:hAnsi="Arial" w:cs="Arial"/>
          <w:sz w:val="20"/>
          <w:szCs w:val="20"/>
        </w:rPr>
        <w:t xml:space="preserve"> należy podać lokalizacje XY w formacie SHP zapisane w systemie odniesień przestrzennych w układzie prostokątnych płaskich, strefa Polska 1992/19, WGS 1984, system wysokości MSL (Średni poziom morza), model obowiązującej quasi-geoidy PL-geoid-2011 zgodnie z rozporządzeniem Rady Ministrów z dnia 15 października 2012 r. w sprawie państwowego systemu odniesień przestrzennych (Dz. U. z 2012 r., poz. 1247). Baza Danych ma obejmować warstwy wektorowe opisane atrybutami.</w:t>
      </w:r>
    </w:p>
    <w:p w:rsidR="00EF7A13" w:rsidRDefault="004B0AFB" w:rsidP="00CA102F">
      <w:pPr>
        <w:tabs>
          <w:tab w:val="left" w:pos="1668"/>
          <w:tab w:val="left" w:pos="7621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Poszczególne warstwy wraz z listą atrybutów:</w:t>
      </w:r>
    </w:p>
    <w:p w:rsidR="004B0AFB" w:rsidRPr="004B0AFB" w:rsidRDefault="004B0AFB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>
        <w:rPr>
          <w:rFonts w:ascii="Arial" w:hAnsi="Arial" w:cs="Arial"/>
          <w:b/>
          <w:sz w:val="20"/>
          <w:szCs w:val="20"/>
        </w:rPr>
        <w:t>LATARNIE</w:t>
      </w:r>
      <w:r>
        <w:rPr>
          <w:rFonts w:ascii="Arial" w:hAnsi="Arial" w:cs="Arial"/>
          <w:sz w:val="20"/>
          <w:szCs w:val="20"/>
        </w:rPr>
        <w:t xml:space="preserve"> (podlegają </w:t>
      </w:r>
      <w:proofErr w:type="spellStart"/>
      <w:r>
        <w:rPr>
          <w:rFonts w:ascii="Arial" w:hAnsi="Arial" w:cs="Arial"/>
          <w:sz w:val="20"/>
          <w:szCs w:val="20"/>
        </w:rPr>
        <w:t>geoinwentaryzacji</w:t>
      </w:r>
      <w:proofErr w:type="spellEnd"/>
      <w:r>
        <w:rPr>
          <w:rFonts w:ascii="Arial" w:hAnsi="Arial" w:cs="Arial"/>
          <w:sz w:val="20"/>
          <w:szCs w:val="20"/>
        </w:rPr>
        <w:t>) opisaną atrybutami: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EF7A13" w:rsidTr="00CA102F">
        <w:tc>
          <w:tcPr>
            <w:tcW w:w="1555" w:type="dxa"/>
            <w:vAlign w:val="bottom"/>
          </w:tcPr>
          <w:p w:rsidR="00EF7A13" w:rsidRPr="00FB02B2" w:rsidRDefault="00EF7A13" w:rsidP="00EF7A13">
            <w:pPr>
              <w:rPr>
                <w:rFonts w:ascii="Calibri" w:hAnsi="Calibri"/>
                <w:b/>
                <w:color w:val="000000"/>
              </w:rPr>
            </w:pPr>
            <w:r w:rsidRPr="00FB02B2">
              <w:rPr>
                <w:rFonts w:ascii="Calibri" w:hAnsi="Calibri"/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EF7A13" w:rsidRPr="00FB02B2" w:rsidRDefault="00EF7A13" w:rsidP="00EF7A13">
            <w:pPr>
              <w:rPr>
                <w:b/>
              </w:rPr>
            </w:pPr>
            <w:r w:rsidRPr="00FB02B2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EF7A13" w:rsidRPr="00FB02B2" w:rsidRDefault="00EF7A13" w:rsidP="00EF7A13">
            <w:pPr>
              <w:rPr>
                <w:b/>
              </w:rPr>
            </w:pPr>
            <w:r w:rsidRPr="00FB02B2">
              <w:rPr>
                <w:b/>
              </w:rPr>
              <w:t>Typ zmiennej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5953" w:type="dxa"/>
          </w:tcPr>
          <w:p w:rsidR="00CA102F" w:rsidRDefault="00CA102F" w:rsidP="00CA102F">
            <w:r>
              <w:t>Numer kolejny</w:t>
            </w:r>
          </w:p>
        </w:tc>
        <w:tc>
          <w:tcPr>
            <w:tcW w:w="1554" w:type="dxa"/>
          </w:tcPr>
          <w:p w:rsidR="00CA102F" w:rsidRDefault="00CA102F" w:rsidP="00CA102F">
            <w:proofErr w:type="spellStart"/>
            <w:r>
              <w:t>Num</w:t>
            </w:r>
            <w:proofErr w:type="spellEnd"/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</w:t>
            </w:r>
          </w:p>
        </w:tc>
        <w:tc>
          <w:tcPr>
            <w:tcW w:w="5953" w:type="dxa"/>
          </w:tcPr>
          <w:p w:rsidR="00CA102F" w:rsidRDefault="00CA102F" w:rsidP="00CA102F">
            <w:r>
              <w:t>Nazwa miejscowości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Ulica</w:t>
            </w:r>
          </w:p>
        </w:tc>
        <w:tc>
          <w:tcPr>
            <w:tcW w:w="5953" w:type="dxa"/>
          </w:tcPr>
          <w:p w:rsidR="00CA102F" w:rsidRDefault="00CA102F" w:rsidP="00CA102F">
            <w:r>
              <w:t>Nazwa ulicy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Wsp_X</w:t>
            </w:r>
            <w:proofErr w:type="spellEnd"/>
          </w:p>
        </w:tc>
        <w:tc>
          <w:tcPr>
            <w:tcW w:w="5953" w:type="dxa"/>
          </w:tcPr>
          <w:p w:rsidR="00CA102F" w:rsidRDefault="00CA102F" w:rsidP="00CA102F">
            <w:r>
              <w:t>Współrzędna X (z odchyleniem standardowym jak we wstępie)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WSP_Y</w:t>
            </w:r>
          </w:p>
        </w:tc>
        <w:tc>
          <w:tcPr>
            <w:tcW w:w="5953" w:type="dxa"/>
          </w:tcPr>
          <w:p w:rsidR="00CA102F" w:rsidRDefault="00CA102F" w:rsidP="00CA102F">
            <w:r>
              <w:t>Współrzędna Y (z odchyleniem standardowym jak we wstępie)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TERYT</w:t>
            </w:r>
          </w:p>
        </w:tc>
        <w:tc>
          <w:tcPr>
            <w:tcW w:w="5953" w:type="dxa"/>
          </w:tcPr>
          <w:p w:rsidR="00CA102F" w:rsidRDefault="00CA102F" w:rsidP="00CA102F">
            <w:r>
              <w:t>Kod TERYT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OBREB</w:t>
            </w:r>
          </w:p>
        </w:tc>
        <w:tc>
          <w:tcPr>
            <w:tcW w:w="5953" w:type="dxa"/>
          </w:tcPr>
          <w:p w:rsidR="00CA102F" w:rsidRDefault="00CA102F" w:rsidP="00CA102F">
            <w:r>
              <w:t>Numer obrębu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NR_DZ</w:t>
            </w:r>
          </w:p>
        </w:tc>
        <w:tc>
          <w:tcPr>
            <w:tcW w:w="5953" w:type="dxa"/>
          </w:tcPr>
          <w:p w:rsidR="00CA102F" w:rsidRDefault="00CA102F" w:rsidP="00CA102F">
            <w:r>
              <w:t>Numer ewidencyjny działki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Wlasn_dz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Nr_slupa</w:t>
            </w:r>
            <w:proofErr w:type="spellEnd"/>
          </w:p>
        </w:tc>
        <w:tc>
          <w:tcPr>
            <w:tcW w:w="5953" w:type="dxa"/>
          </w:tcPr>
          <w:p w:rsidR="007F4915" w:rsidRPr="00EF7A13" w:rsidRDefault="007F4915" w:rsidP="007F4915">
            <w:r>
              <w:t>Numer słupa jeśli został nadany</w:t>
            </w:r>
            <w:r w:rsidR="00EF7A13">
              <w:t xml:space="preserve"> lub </w:t>
            </w:r>
            <w:r w:rsidR="00EF7A13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Typ_slupa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>
              <w:t>Typ słupa, np. WZ-9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OCENA_SLUP</w:t>
            </w:r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WYS_PKT</w:t>
            </w:r>
          </w:p>
        </w:tc>
        <w:tc>
          <w:tcPr>
            <w:tcW w:w="5953" w:type="dxa"/>
          </w:tcPr>
          <w:p w:rsidR="007F4915" w:rsidRDefault="007F4915" w:rsidP="007F4915">
            <w:r>
              <w:t>Wysokość zawieszenia opraw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MODUL</w:t>
            </w:r>
          </w:p>
        </w:tc>
        <w:tc>
          <w:tcPr>
            <w:tcW w:w="5953" w:type="dxa"/>
          </w:tcPr>
          <w:p w:rsidR="007F4915" w:rsidRDefault="007F4915" w:rsidP="007F4915">
            <w:r>
              <w:t>Odległość między słupami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KRAWEDZ</w:t>
            </w:r>
          </w:p>
        </w:tc>
        <w:tc>
          <w:tcPr>
            <w:tcW w:w="5953" w:type="dxa"/>
          </w:tcPr>
          <w:p w:rsidR="007F4915" w:rsidRDefault="007F4915" w:rsidP="00FC52FC">
            <w:r>
              <w:t>Odległość słup</w:t>
            </w:r>
            <w:r w:rsidR="00FC52FC">
              <w:t>a</w:t>
            </w:r>
            <w:r>
              <w:t xml:space="preserve"> od krawędzi drogi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DL_WYS_L</w:t>
            </w:r>
          </w:p>
        </w:tc>
        <w:tc>
          <w:tcPr>
            <w:tcW w:w="5953" w:type="dxa"/>
          </w:tcPr>
          <w:p w:rsidR="007F4915" w:rsidRDefault="007F4915" w:rsidP="007F4915">
            <w:r>
              <w:t>Długość wysięgnika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WYS_WYS_H</w:t>
            </w:r>
          </w:p>
        </w:tc>
        <w:tc>
          <w:tcPr>
            <w:tcW w:w="5953" w:type="dxa"/>
          </w:tcPr>
          <w:p w:rsidR="007F4915" w:rsidRDefault="007F4915" w:rsidP="007F4915">
            <w:r>
              <w:t>Wysokość wysięgnika</w:t>
            </w:r>
            <w:r w:rsidR="00FC52FC">
              <w:t xml:space="preserve">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KAT_NACHYL</w:t>
            </w:r>
          </w:p>
        </w:tc>
        <w:tc>
          <w:tcPr>
            <w:tcW w:w="5953" w:type="dxa"/>
          </w:tcPr>
          <w:p w:rsidR="007F4915" w:rsidRDefault="007F4915" w:rsidP="007F4915">
            <w:r>
              <w:t>Kąt nachylenia wysięgnika</w:t>
            </w:r>
            <w:r w:rsidR="00FC52FC">
              <w:t xml:space="preserve"> w stopniach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ILOSC_RAM</w:t>
            </w:r>
          </w:p>
        </w:tc>
        <w:tc>
          <w:tcPr>
            <w:tcW w:w="5953" w:type="dxa"/>
          </w:tcPr>
          <w:p w:rsidR="007F4915" w:rsidRDefault="007F4915" w:rsidP="007F4915">
            <w:r>
              <w:t>Ilość ramion wysięgnika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Mocowanie</w:t>
            </w:r>
          </w:p>
        </w:tc>
        <w:tc>
          <w:tcPr>
            <w:tcW w:w="5953" w:type="dxa"/>
          </w:tcPr>
          <w:p w:rsidR="007F4915" w:rsidRDefault="007F4915" w:rsidP="007F4915">
            <w:r>
              <w:t>Mocowanie oprawy: Nad linią, Pod linią</w:t>
            </w:r>
            <w:r w:rsidR="00FC52FC">
              <w:t xml:space="preserve">, </w:t>
            </w:r>
            <w:r w:rsidR="00FC52FC" w:rsidRPr="00EF7A13">
              <w:rPr>
                <w:i/>
              </w:rPr>
              <w:t>puste</w:t>
            </w:r>
            <w:r w:rsidR="00FC52FC">
              <w:t xml:space="preserve"> jeśli brak linii napowietrznej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</w:t>
            </w:r>
          </w:p>
        </w:tc>
        <w:tc>
          <w:tcPr>
            <w:tcW w:w="5953" w:type="dxa"/>
          </w:tcPr>
          <w:p w:rsidR="007F4915" w:rsidRDefault="007F4915" w:rsidP="007F4915">
            <w:r>
              <w:t>Model oprawy, np. SGS-103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Zrodlo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>
              <w:t>Rodzaj źródła światła: LED, Sodowe, Rtęciowe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OCENA_OPR</w:t>
            </w:r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Status_opr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MOC_NOM</w:t>
            </w:r>
          </w:p>
        </w:tc>
        <w:tc>
          <w:tcPr>
            <w:tcW w:w="5953" w:type="dxa"/>
          </w:tcPr>
          <w:p w:rsidR="007F4915" w:rsidRDefault="007F4915" w:rsidP="007F4915">
            <w:r>
              <w:t>Moc nominalna oprawy w watach</w:t>
            </w:r>
            <w:r w:rsidR="00EF7A13">
              <w:t>, np. 70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MOC_RZEC</w:t>
            </w:r>
          </w:p>
        </w:tc>
        <w:tc>
          <w:tcPr>
            <w:tcW w:w="5953" w:type="dxa"/>
          </w:tcPr>
          <w:p w:rsidR="007F4915" w:rsidRDefault="007F4915" w:rsidP="007F4915">
            <w:r>
              <w:t>Moc rzeczywista oprawy w watach</w:t>
            </w:r>
            <w:r w:rsidR="00EF7A13">
              <w:t>, np. 83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LICZBA_OPR</w:t>
            </w:r>
          </w:p>
        </w:tc>
        <w:tc>
          <w:tcPr>
            <w:tcW w:w="5953" w:type="dxa"/>
          </w:tcPr>
          <w:p w:rsidR="007F4915" w:rsidRDefault="007F4915" w:rsidP="007F4915">
            <w:r>
              <w:t>Liczba opraw na słupie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Wlas_opr</w:t>
            </w:r>
            <w:proofErr w:type="spellEnd"/>
          </w:p>
        </w:tc>
        <w:tc>
          <w:tcPr>
            <w:tcW w:w="5953" w:type="dxa"/>
          </w:tcPr>
          <w:p w:rsidR="007F4915" w:rsidRDefault="007F4915" w:rsidP="00FC52FC">
            <w:r>
              <w:t xml:space="preserve">Własność oprawy: Miasto, PGE, </w:t>
            </w:r>
            <w:r w:rsidR="00FC52FC">
              <w:t>I</w:t>
            </w:r>
            <w:r>
              <w:t>nn</w:t>
            </w:r>
            <w:r w:rsidR="00FC52FC">
              <w:t>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Wlas_slupa</w:t>
            </w:r>
            <w:proofErr w:type="spellEnd"/>
          </w:p>
        </w:tc>
        <w:tc>
          <w:tcPr>
            <w:tcW w:w="5953" w:type="dxa"/>
          </w:tcPr>
          <w:p w:rsidR="007F4915" w:rsidRDefault="00FC52FC" w:rsidP="00FC52FC">
            <w:r>
              <w:t>Własność słupa: Miasto, PGE, I</w:t>
            </w:r>
            <w:r w:rsidR="007F4915">
              <w:t>nn</w:t>
            </w:r>
            <w:r>
              <w:t>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Nr_Obwodu</w:t>
            </w:r>
            <w:proofErr w:type="spellEnd"/>
          </w:p>
        </w:tc>
        <w:tc>
          <w:tcPr>
            <w:tcW w:w="5953" w:type="dxa"/>
          </w:tcPr>
          <w:p w:rsidR="007F4915" w:rsidRDefault="00FC52FC" w:rsidP="00FC52FC">
            <w:r>
              <w:t xml:space="preserve">Numer PPE </w:t>
            </w:r>
            <w:r w:rsidR="00EF7A13">
              <w:t xml:space="preserve">z </w:t>
            </w:r>
            <w:r>
              <w:t>szafki zasilającej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Linia</w:t>
            </w:r>
          </w:p>
        </w:tc>
        <w:tc>
          <w:tcPr>
            <w:tcW w:w="5953" w:type="dxa"/>
          </w:tcPr>
          <w:p w:rsidR="007F4915" w:rsidRDefault="007F4915" w:rsidP="007F4915">
            <w:r>
              <w:t>Rodzaj linii: Napowietrzna, Kablowa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</w:t>
            </w:r>
          </w:p>
        </w:tc>
        <w:tc>
          <w:tcPr>
            <w:tcW w:w="5953" w:type="dxa"/>
          </w:tcPr>
          <w:p w:rsidR="007F4915" w:rsidRDefault="007F4915" w:rsidP="007F4915">
            <w:r>
              <w:t>Typ linii, np. 5AL., 2ASxSn, 2AL+4ASxSn, YAKY</w:t>
            </w:r>
            <w:r w:rsidR="00EF7A13">
              <w:t>, itp.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Uwagi</w:t>
            </w:r>
          </w:p>
        </w:tc>
        <w:tc>
          <w:tcPr>
            <w:tcW w:w="5953" w:type="dxa"/>
          </w:tcPr>
          <w:p w:rsidR="007F4915" w:rsidRPr="00EF7A13" w:rsidRDefault="00EF7A13" w:rsidP="004B0AFB">
            <w:pPr>
              <w:tabs>
                <w:tab w:val="left" w:pos="3382"/>
              </w:tabs>
              <w:rPr>
                <w:i/>
              </w:rPr>
            </w:pPr>
            <w:r>
              <w:rPr>
                <w:i/>
              </w:rPr>
              <w:t>m</w:t>
            </w:r>
            <w:r w:rsidRPr="00EF7A13">
              <w:rPr>
                <w:i/>
              </w:rPr>
              <w:t>oże zostać puste</w:t>
            </w:r>
            <w:r w:rsidR="004B0AFB">
              <w:rPr>
                <w:i/>
              </w:rPr>
              <w:tab/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</w:tbl>
    <w:p w:rsidR="00FC52FC" w:rsidRDefault="00FC52FC" w:rsidP="007F4915">
      <w:pPr>
        <w:rPr>
          <w:rFonts w:ascii="Calibri" w:hAnsi="Calibri"/>
          <w:color w:val="000000"/>
        </w:rPr>
      </w:pPr>
    </w:p>
    <w:p w:rsidR="004B0AFB" w:rsidRPr="004B0AFB" w:rsidRDefault="004B0AFB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 w:rsidRPr="004B0AFB">
        <w:rPr>
          <w:rFonts w:ascii="Arial" w:hAnsi="Arial" w:cs="Arial"/>
          <w:sz w:val="20"/>
          <w:szCs w:val="20"/>
        </w:rPr>
        <w:t>SKRZYNKI STERUJĄCE</w:t>
      </w:r>
      <w:r>
        <w:rPr>
          <w:rFonts w:ascii="Arial" w:hAnsi="Arial" w:cs="Arial"/>
          <w:sz w:val="20"/>
          <w:szCs w:val="20"/>
        </w:rPr>
        <w:t xml:space="preserve"> (podlegają </w:t>
      </w:r>
      <w:proofErr w:type="spellStart"/>
      <w:r>
        <w:rPr>
          <w:rFonts w:ascii="Arial" w:hAnsi="Arial" w:cs="Arial"/>
          <w:sz w:val="20"/>
          <w:szCs w:val="20"/>
        </w:rPr>
        <w:t>geoinwentaryzacji</w:t>
      </w:r>
      <w:proofErr w:type="spellEnd"/>
      <w:r>
        <w:rPr>
          <w:rFonts w:ascii="Arial" w:hAnsi="Arial" w:cs="Arial"/>
          <w:sz w:val="20"/>
          <w:szCs w:val="20"/>
        </w:rPr>
        <w:t>) opisaną atrybutami: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FC52FC" w:rsidTr="00FC52FC">
        <w:tc>
          <w:tcPr>
            <w:tcW w:w="1555" w:type="dxa"/>
            <w:vAlign w:val="bottom"/>
          </w:tcPr>
          <w:p w:rsidR="00FC52FC" w:rsidRPr="00FB02B2" w:rsidRDefault="00FC52FC" w:rsidP="00FC52FC">
            <w:pPr>
              <w:rPr>
                <w:rFonts w:ascii="Calibri" w:hAnsi="Calibri"/>
                <w:b/>
                <w:color w:val="000000"/>
              </w:rPr>
            </w:pPr>
            <w:r w:rsidRPr="00FB02B2">
              <w:rPr>
                <w:rFonts w:ascii="Calibri" w:hAnsi="Calibri"/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FC52FC" w:rsidRPr="00FB02B2" w:rsidRDefault="00FC52FC" w:rsidP="00FC52FC">
            <w:pPr>
              <w:rPr>
                <w:b/>
              </w:rPr>
            </w:pPr>
            <w:r w:rsidRPr="00FB02B2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FC52FC" w:rsidRPr="00FB02B2" w:rsidRDefault="00FC52FC" w:rsidP="00FC52FC">
            <w:pPr>
              <w:rPr>
                <w:b/>
              </w:rPr>
            </w:pPr>
            <w:r w:rsidRPr="00FB02B2">
              <w:rPr>
                <w:b/>
              </w:rPr>
              <w:t>Typ zmiennej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Numer kolejny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Obwodu_Opi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Lokalizacja skrzynki, np. nazwa ulicy, placu, adres, itp.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Rodzaj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 xml:space="preserve">Rodzaj skrzynki: SON, SOK, w </w:t>
            </w:r>
            <w:proofErr w:type="spellStart"/>
            <w:r>
              <w:t>trafo</w:t>
            </w:r>
            <w:proofErr w:type="spellEnd"/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Wsp_X</w:t>
            </w:r>
            <w:proofErr w:type="spellEnd"/>
          </w:p>
        </w:tc>
        <w:tc>
          <w:tcPr>
            <w:tcW w:w="5953" w:type="dxa"/>
          </w:tcPr>
          <w:p w:rsidR="004C45E4" w:rsidRDefault="004C45E4" w:rsidP="004C45E4">
            <w:r>
              <w:t>Współrzędna X (z odchyleniem standardowym jak we wstępie)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Wsp_Y</w:t>
            </w:r>
            <w:proofErr w:type="spellEnd"/>
          </w:p>
        </w:tc>
        <w:tc>
          <w:tcPr>
            <w:tcW w:w="5953" w:type="dxa"/>
          </w:tcPr>
          <w:p w:rsidR="004C45E4" w:rsidRDefault="004C45E4" w:rsidP="004C45E4">
            <w:r>
              <w:t>Współrzędna Y (z odchyleniem standardowym jak we wstępie)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TERYT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Kod TERYT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OBR</w:t>
            </w:r>
          </w:p>
        </w:tc>
        <w:tc>
          <w:tcPr>
            <w:tcW w:w="5953" w:type="dxa"/>
          </w:tcPr>
          <w:p w:rsidR="004C45E4" w:rsidRDefault="004C45E4" w:rsidP="004C45E4">
            <w:r>
              <w:t>Numer obrębu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NR_DZ</w:t>
            </w:r>
          </w:p>
        </w:tc>
        <w:tc>
          <w:tcPr>
            <w:tcW w:w="5953" w:type="dxa"/>
          </w:tcPr>
          <w:p w:rsidR="004C45E4" w:rsidRDefault="004C45E4" w:rsidP="004C45E4">
            <w:r>
              <w:t>Numer ewidencyjny działki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Wlasn_dzia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MOC_UMOW</w:t>
            </w:r>
          </w:p>
        </w:tc>
        <w:tc>
          <w:tcPr>
            <w:tcW w:w="5953" w:type="dxa"/>
          </w:tcPr>
          <w:p w:rsidR="00FC52FC" w:rsidRPr="004C45E4" w:rsidRDefault="00EF7A13" w:rsidP="007F4915">
            <w:r>
              <w:t>Przydzielona m</w:t>
            </w:r>
            <w:r w:rsidR="004C45E4">
              <w:t>oc umowna w kW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I_ZAB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 xml:space="preserve">Wartość zabezpieczenia </w:t>
            </w:r>
            <w:proofErr w:type="spellStart"/>
            <w:r>
              <w:t>przedlicznikowego</w:t>
            </w:r>
            <w:proofErr w:type="spellEnd"/>
            <w:r>
              <w:t xml:space="preserve"> w amperach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SMoc_Rzec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Suma mocy rzeczywistych opraw w obwodzie w kW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SUMA_OPR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Liczba opraw zasilanych z danego obwodu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Nr_Trafo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Numer, nazwa lub lokalizacja stacji transformatorowej zasilającej szafkę jeśli</w:t>
            </w:r>
            <w:r w:rsidR="00710D76">
              <w:t xml:space="preserve"> jest</w:t>
            </w:r>
            <w:r>
              <w:t xml:space="preserve"> znane</w:t>
            </w:r>
            <w:r w:rsidR="00EF7A13">
              <w:t xml:space="preserve"> – </w:t>
            </w:r>
            <w:r w:rsidR="00EF7A13" w:rsidRPr="00EF7A13">
              <w:rPr>
                <w:i/>
              </w:rPr>
              <w:t>może zostać puste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Nr_Licznik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Numer licznika</w:t>
            </w:r>
            <w:r w:rsidR="00710D76">
              <w:t xml:space="preserve"> w szafce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Taryfa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Taryfa, np. C12b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Nr_Obwodu</w:t>
            </w:r>
            <w:proofErr w:type="spellEnd"/>
          </w:p>
        </w:tc>
        <w:tc>
          <w:tcPr>
            <w:tcW w:w="5953" w:type="dxa"/>
          </w:tcPr>
          <w:p w:rsidR="00FC52FC" w:rsidRPr="004C45E4" w:rsidRDefault="00710D76" w:rsidP="007F4915">
            <w:r>
              <w:t>Numer PPE, np. PL_ZEWD_0123456789_01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Wlas_skrz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Właściciel szafki: Miasto, PGE, Inne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</w:tbl>
    <w:p w:rsidR="004B0AFB" w:rsidRDefault="004B0AFB" w:rsidP="007F4915">
      <w:pPr>
        <w:tabs>
          <w:tab w:val="left" w:pos="1668"/>
          <w:tab w:val="left" w:pos="7621"/>
        </w:tabs>
        <w:ind w:left="113"/>
        <w:rPr>
          <w:rFonts w:ascii="Calibri" w:eastAsia="Times New Roman" w:hAnsi="Calibri" w:cs="Times New Roman"/>
          <w:color w:val="000000"/>
          <w:lang w:eastAsia="pl-PL"/>
        </w:rPr>
      </w:pPr>
    </w:p>
    <w:p w:rsidR="00EF7A13" w:rsidRPr="00710D76" w:rsidRDefault="00EF7A13" w:rsidP="00710D76">
      <w:pPr>
        <w:tabs>
          <w:tab w:val="left" w:pos="1668"/>
          <w:tab w:val="left" w:pos="7621"/>
        </w:tabs>
        <w:ind w:left="113"/>
      </w:pPr>
      <w:r w:rsidRPr="00FC52FC">
        <w:rPr>
          <w:rFonts w:ascii="Calibri" w:eastAsia="Times New Roman" w:hAnsi="Calibri" w:cs="Times New Roman"/>
          <w:color w:val="000000"/>
          <w:lang w:eastAsia="pl-PL"/>
        </w:rPr>
        <w:tab/>
      </w:r>
      <w:r w:rsidRPr="00710D76">
        <w:tab/>
      </w:r>
    </w:p>
    <w:p w:rsidR="001237FE" w:rsidRDefault="001237FE"/>
    <w:sectPr w:rsidR="001237FE" w:rsidSect="004B0A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9E" w:rsidRDefault="00CD479E" w:rsidP="004B0AFB">
      <w:pPr>
        <w:spacing w:after="0" w:line="240" w:lineRule="auto"/>
      </w:pPr>
      <w:r>
        <w:separator/>
      </w:r>
    </w:p>
  </w:endnote>
  <w:endnote w:type="continuationSeparator" w:id="0">
    <w:p w:rsidR="00CD479E" w:rsidRDefault="00CD479E" w:rsidP="004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877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0AFB" w:rsidRDefault="004B0AFB">
            <w:pPr>
              <w:pStyle w:val="Stopka"/>
              <w:jc w:val="center"/>
            </w:pPr>
            <w:r w:rsidRPr="004B0AFB">
              <w:t>Str</w:t>
            </w:r>
            <w:r>
              <w:t>.</w:t>
            </w:r>
            <w:r w:rsidRPr="004B0AFB">
              <w:t xml:space="preserve"> </w:t>
            </w:r>
            <w:r w:rsidRPr="004B0AFB">
              <w:rPr>
                <w:bCs/>
                <w:sz w:val="24"/>
                <w:szCs w:val="24"/>
              </w:rPr>
              <w:fldChar w:fldCharType="begin"/>
            </w:r>
            <w:r w:rsidRPr="004B0AFB">
              <w:rPr>
                <w:bCs/>
              </w:rPr>
              <w:instrText>PAGE</w:instrText>
            </w:r>
            <w:r w:rsidRPr="004B0AFB">
              <w:rPr>
                <w:bCs/>
                <w:sz w:val="24"/>
                <w:szCs w:val="24"/>
              </w:rPr>
              <w:fldChar w:fldCharType="separate"/>
            </w:r>
            <w:r w:rsidR="005C130E">
              <w:rPr>
                <w:bCs/>
                <w:noProof/>
              </w:rPr>
              <w:t>2</w:t>
            </w:r>
            <w:r w:rsidRPr="004B0AFB">
              <w:rPr>
                <w:bCs/>
                <w:sz w:val="24"/>
                <w:szCs w:val="24"/>
              </w:rPr>
              <w:fldChar w:fldCharType="end"/>
            </w:r>
            <w:r w:rsidRPr="004B0AFB">
              <w:t xml:space="preserve"> z </w:t>
            </w:r>
            <w:r w:rsidRPr="004B0AFB">
              <w:rPr>
                <w:bCs/>
                <w:sz w:val="24"/>
                <w:szCs w:val="24"/>
              </w:rPr>
              <w:fldChar w:fldCharType="begin"/>
            </w:r>
            <w:r w:rsidRPr="004B0AFB">
              <w:rPr>
                <w:bCs/>
              </w:rPr>
              <w:instrText>NUMPAGES</w:instrText>
            </w:r>
            <w:r w:rsidRPr="004B0AFB">
              <w:rPr>
                <w:bCs/>
                <w:sz w:val="24"/>
                <w:szCs w:val="24"/>
              </w:rPr>
              <w:fldChar w:fldCharType="separate"/>
            </w:r>
            <w:r w:rsidR="005C130E">
              <w:rPr>
                <w:bCs/>
                <w:noProof/>
              </w:rPr>
              <w:t>2</w:t>
            </w:r>
            <w:r w:rsidRPr="004B0AF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0AFB" w:rsidRDefault="004B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9E" w:rsidRDefault="00CD479E" w:rsidP="004B0AFB">
      <w:pPr>
        <w:spacing w:after="0" w:line="240" w:lineRule="auto"/>
      </w:pPr>
      <w:r>
        <w:separator/>
      </w:r>
    </w:p>
  </w:footnote>
  <w:footnote w:type="continuationSeparator" w:id="0">
    <w:p w:rsidR="00CD479E" w:rsidRDefault="00CD479E" w:rsidP="004B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EF0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2AC4AAA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41"/>
    <w:rsid w:val="001237FE"/>
    <w:rsid w:val="004B0AFB"/>
    <w:rsid w:val="004C45E4"/>
    <w:rsid w:val="005C130E"/>
    <w:rsid w:val="006D1E41"/>
    <w:rsid w:val="00710D76"/>
    <w:rsid w:val="007F4915"/>
    <w:rsid w:val="00B24F14"/>
    <w:rsid w:val="00CA102F"/>
    <w:rsid w:val="00CD479E"/>
    <w:rsid w:val="00E114F0"/>
    <w:rsid w:val="00EF7A13"/>
    <w:rsid w:val="00F0627E"/>
    <w:rsid w:val="00FB02B2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BABE-58FE-4629-9CFE-036E66C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FB"/>
  </w:style>
  <w:style w:type="paragraph" w:styleId="Stopka">
    <w:name w:val="footer"/>
    <w:basedOn w:val="Normalny"/>
    <w:link w:val="StopkaZnak"/>
    <w:uiPriority w:val="99"/>
    <w:unhideWhenUsed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AFB"/>
  </w:style>
  <w:style w:type="paragraph" w:styleId="Tekstdymka">
    <w:name w:val="Balloon Text"/>
    <w:basedOn w:val="Normalny"/>
    <w:link w:val="TekstdymkaZnak"/>
    <w:uiPriority w:val="99"/>
    <w:semiHidden/>
    <w:unhideWhenUsed/>
    <w:rsid w:val="00B2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4</cp:revision>
  <cp:lastPrinted>2016-09-29T13:10:00Z</cp:lastPrinted>
  <dcterms:created xsi:type="dcterms:W3CDTF">2016-09-29T11:09:00Z</dcterms:created>
  <dcterms:modified xsi:type="dcterms:W3CDTF">2017-03-29T11:27:00Z</dcterms:modified>
</cp:coreProperties>
</file>