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71" w:rsidRPr="003209A8" w:rsidRDefault="000E1ACB">
      <w:pPr>
        <w:pStyle w:val="pkt"/>
        <w:ind w:left="0" w:firstLine="0"/>
        <w:rPr>
          <w:b/>
        </w:rPr>
      </w:pPr>
      <w:bookmarkStart w:id="0" w:name="_GoBack"/>
      <w:bookmarkEnd w:id="0"/>
      <w:r w:rsidRPr="000E1ACB">
        <w:rPr>
          <w:b/>
        </w:rPr>
        <w:t>Urząd Miasta i Gminy Piaseczno - Gmina Piaseczno</w:t>
      </w:r>
    </w:p>
    <w:p w:rsidR="00EB7871" w:rsidRPr="003209A8" w:rsidRDefault="000E1ACB">
      <w:pPr>
        <w:pStyle w:val="pkt"/>
        <w:ind w:left="0" w:firstLine="0"/>
        <w:rPr>
          <w:b/>
        </w:rPr>
      </w:pPr>
      <w:r w:rsidRPr="000E1ACB">
        <w:rPr>
          <w:b/>
        </w:rPr>
        <w:t>Kościuszki</w:t>
      </w:r>
      <w:r w:rsidR="00EB7871" w:rsidRPr="003209A8">
        <w:rPr>
          <w:b/>
        </w:rPr>
        <w:t xml:space="preserve"> </w:t>
      </w:r>
      <w:r w:rsidRPr="000E1ACB">
        <w:rPr>
          <w:b/>
        </w:rPr>
        <w:t>5</w:t>
      </w:r>
      <w:r w:rsidR="00EB7871" w:rsidRPr="003209A8">
        <w:rPr>
          <w:b/>
        </w:rPr>
        <w:t xml:space="preserve"> </w:t>
      </w:r>
    </w:p>
    <w:p w:rsidR="00EB7871" w:rsidRPr="003209A8" w:rsidRDefault="000E1ACB">
      <w:pPr>
        <w:pStyle w:val="pkt"/>
        <w:ind w:left="0" w:firstLine="0"/>
        <w:rPr>
          <w:b/>
        </w:rPr>
      </w:pPr>
      <w:r w:rsidRPr="000E1ACB">
        <w:rPr>
          <w:b/>
        </w:rPr>
        <w:t>05-500</w:t>
      </w:r>
      <w:r w:rsidR="00EB7871" w:rsidRPr="003209A8">
        <w:rPr>
          <w:b/>
        </w:rPr>
        <w:t xml:space="preserve"> </w:t>
      </w:r>
      <w:r w:rsidRPr="000E1ACB">
        <w:rPr>
          <w:b/>
        </w:rPr>
        <w:t>Piaseczno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E1ACB" w:rsidRPr="000E1ACB">
        <w:rPr>
          <w:b/>
        </w:rPr>
        <w:t>121/2019</w:t>
      </w:r>
      <w:r w:rsidRPr="003209A8">
        <w:tab/>
      </w:r>
      <w:r w:rsidR="000E1ACB" w:rsidRPr="000E1ACB">
        <w:t>Piaseczno</w:t>
      </w:r>
      <w:r w:rsidRPr="003209A8">
        <w:t xml:space="preserve">, </w:t>
      </w:r>
      <w:r w:rsidR="000E1ACB" w:rsidRPr="000E1ACB">
        <w:t>2019-10-11</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0E1ACB" w:rsidRPr="000E1ACB">
        <w:rPr>
          <w:b/>
          <w:sz w:val="32"/>
          <w:szCs w:val="32"/>
        </w:rPr>
        <w:t>Konserwacja lokali i budynków należących do zasobu Gminy Piaseczno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0E1ACB" w:rsidRPr="000E1ACB">
        <w:t>(t.j. Dz. U. z  2018 r. poz. 1986 z późn. zm.)</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0E1ACB">
      <w:pPr>
        <w:ind w:left="5940"/>
      </w:pPr>
      <w:r w:rsidRPr="000E1ACB">
        <w:t>2019-10-10</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0E1ACB">
      <w:pPr>
        <w:ind w:left="5940"/>
      </w:pPr>
      <w:r w:rsidRPr="000E1ACB">
        <w:t>Piotr Borkowski</w:t>
      </w:r>
    </w:p>
    <w:p w:rsidR="009838C7" w:rsidRPr="00876900" w:rsidRDefault="00EB7871" w:rsidP="00EE6B68">
      <w:pPr>
        <w:pStyle w:val="Nagwek1"/>
      </w:pPr>
      <w:r w:rsidRPr="003209A8">
        <w:br w:type="page"/>
      </w:r>
      <w:bookmarkStart w:id="1" w:name="_Toc258314242"/>
      <w:r w:rsidR="009838C7" w:rsidRPr="00F52C1D">
        <w:lastRenderedPageBreak/>
        <w:t>Nazwa (firma) oraz adres Zamawiającego</w:t>
      </w:r>
      <w:bookmarkEnd w:id="1"/>
    </w:p>
    <w:p w:rsidR="009838C7" w:rsidRPr="00516BCE" w:rsidRDefault="009838C7" w:rsidP="001644FA">
      <w:pPr>
        <w:pStyle w:val="Tekstpodstawowy"/>
        <w:spacing w:after="0" w:line="276" w:lineRule="auto"/>
        <w:ind w:left="360"/>
      </w:pPr>
      <w:r>
        <w:t xml:space="preserve"> </w:t>
      </w:r>
      <w:r w:rsidR="000E1ACB" w:rsidRPr="000E1ACB">
        <w:t>Urząd Miasta i Gminy Piaseczno - Gmina Piaseczno</w:t>
      </w:r>
    </w:p>
    <w:p w:rsidR="009838C7" w:rsidRPr="00516BCE" w:rsidRDefault="009838C7" w:rsidP="001644FA">
      <w:pPr>
        <w:pStyle w:val="Tekstpodstawowy"/>
        <w:spacing w:after="0" w:line="276" w:lineRule="auto"/>
        <w:ind w:left="360"/>
      </w:pPr>
      <w:r>
        <w:t xml:space="preserve"> </w:t>
      </w:r>
      <w:r w:rsidR="000E1ACB" w:rsidRPr="000E1ACB">
        <w:t>Kościuszki</w:t>
      </w:r>
      <w:r w:rsidRPr="00516BCE">
        <w:t xml:space="preserve"> </w:t>
      </w:r>
      <w:r w:rsidR="000E1ACB" w:rsidRPr="000E1ACB">
        <w:t>5</w:t>
      </w:r>
      <w:r w:rsidRPr="00516BCE">
        <w:t xml:space="preserve"> </w:t>
      </w:r>
    </w:p>
    <w:p w:rsidR="008B60B4" w:rsidRDefault="009838C7" w:rsidP="008B60B4">
      <w:pPr>
        <w:pStyle w:val="Tekstpodstawowy"/>
        <w:spacing w:after="0" w:line="276" w:lineRule="auto"/>
        <w:ind w:left="360"/>
      </w:pPr>
      <w:r>
        <w:t xml:space="preserve"> </w:t>
      </w:r>
      <w:r w:rsidR="000E1ACB" w:rsidRPr="000E1ACB">
        <w:t>05-500</w:t>
      </w:r>
      <w:r w:rsidRPr="00516BCE">
        <w:t xml:space="preserve"> </w:t>
      </w:r>
      <w:r w:rsidR="000E1ACB" w:rsidRPr="000E1ACB">
        <w:t>Piaseczno</w:t>
      </w:r>
    </w:p>
    <w:p w:rsidR="008B60B4" w:rsidRPr="00051DC0" w:rsidRDefault="008B60B4" w:rsidP="008B60B4">
      <w:pPr>
        <w:pStyle w:val="Tekstpodstawowy"/>
        <w:spacing w:after="0" w:line="276" w:lineRule="auto"/>
        <w:ind w:left="360"/>
        <w:rPr>
          <w:lang w:val="en-GB"/>
        </w:rPr>
      </w:pPr>
      <w:r>
        <w:t xml:space="preserve"> </w:t>
      </w:r>
      <w:r w:rsidRPr="00051DC0">
        <w:rPr>
          <w:lang w:val="en-GB"/>
        </w:rPr>
        <w:t xml:space="preserve">Tel.: </w:t>
      </w:r>
      <w:r w:rsidR="000E1ACB" w:rsidRPr="000E1ACB">
        <w:rPr>
          <w:lang w:val="en-GB"/>
        </w:rPr>
        <w:t>22</w:t>
      </w:r>
      <w:r w:rsidRPr="00051DC0">
        <w:rPr>
          <w:lang w:val="en-GB"/>
        </w:rPr>
        <w:t xml:space="preserve"> </w:t>
      </w:r>
      <w:r w:rsidR="000E1ACB" w:rsidRPr="000E1ACB">
        <w:rPr>
          <w:lang w:val="en-GB"/>
        </w:rPr>
        <w:t>70 17 665</w:t>
      </w:r>
    </w:p>
    <w:p w:rsidR="008B60B4" w:rsidRPr="00051DC0" w:rsidRDefault="008B60B4" w:rsidP="008B60B4">
      <w:pPr>
        <w:pStyle w:val="Tekstpodstawowy"/>
        <w:spacing w:after="0" w:line="276" w:lineRule="auto"/>
        <w:ind w:left="360"/>
        <w:rPr>
          <w:lang w:val="en-GB"/>
        </w:rPr>
      </w:pPr>
      <w:r w:rsidRPr="00051DC0">
        <w:rPr>
          <w:lang w:val="en-GB"/>
        </w:rPr>
        <w:t xml:space="preserve"> Faks: </w:t>
      </w:r>
      <w:r w:rsidR="000E1ACB" w:rsidRPr="000E1ACB">
        <w:rPr>
          <w:lang w:val="en-GB"/>
        </w:rPr>
        <w:t>22</w:t>
      </w:r>
      <w:r w:rsidRPr="00051DC0">
        <w:rPr>
          <w:sz w:val="18"/>
          <w:szCs w:val="18"/>
          <w:lang w:val="en-GB"/>
        </w:rPr>
        <w:t xml:space="preserve"> </w:t>
      </w:r>
      <w:r w:rsidR="000E1ACB" w:rsidRPr="000E1ACB">
        <w:rPr>
          <w:sz w:val="18"/>
          <w:szCs w:val="18"/>
          <w:lang w:val="en-GB"/>
        </w:rPr>
        <w:t>70 17 692</w:t>
      </w:r>
    </w:p>
    <w:p w:rsidR="000E7443" w:rsidRPr="00051DC0" w:rsidRDefault="000E7443" w:rsidP="001644FA">
      <w:pPr>
        <w:pStyle w:val="Tekstpodstawowy"/>
        <w:spacing w:after="0" w:line="276" w:lineRule="auto"/>
        <w:ind w:left="360"/>
        <w:rPr>
          <w:lang w:val="en-GB"/>
        </w:rPr>
      </w:pPr>
      <w:r w:rsidRPr="00051DC0">
        <w:rPr>
          <w:lang w:val="en-GB"/>
        </w:rPr>
        <w:t xml:space="preserve"> e-mail: </w:t>
      </w:r>
      <w:r w:rsidR="000E1ACB" w:rsidRPr="000E1ACB">
        <w:rPr>
          <w:color w:val="0000FF"/>
          <w:lang w:val="en-GB"/>
        </w:rPr>
        <w:t>rzp@piaseczno.eu</w:t>
      </w:r>
    </w:p>
    <w:p w:rsidR="000E7443" w:rsidRDefault="000E7443" w:rsidP="001644FA">
      <w:pPr>
        <w:pStyle w:val="Tekstpodstawowy"/>
        <w:spacing w:after="0" w:line="276" w:lineRule="auto"/>
        <w:ind w:left="360"/>
      </w:pPr>
      <w:r w:rsidRPr="00051DC0">
        <w:rPr>
          <w:lang w:val="en-GB"/>
        </w:rPr>
        <w:t xml:space="preserve"> </w:t>
      </w:r>
      <w:r>
        <w:t xml:space="preserve">adres strony internetowej: </w:t>
      </w:r>
      <w:r w:rsidR="000E1ACB" w:rsidRPr="000E1ACB">
        <w:rPr>
          <w:color w:val="0000FF"/>
          <w:u w:val="single"/>
        </w:rPr>
        <w:t>www.piaseczno.eu</w:t>
      </w:r>
    </w:p>
    <w:p w:rsidR="009838C7" w:rsidRPr="007731F5" w:rsidRDefault="009838C7" w:rsidP="00EE6B68">
      <w:pPr>
        <w:pStyle w:val="Nagwek1"/>
      </w:pPr>
      <w:bookmarkStart w:id="2" w:name="_Toc258314243"/>
      <w:r w:rsidRPr="007731F5">
        <w:t>Tryb udzielenia zamówienia</w:t>
      </w:r>
      <w:bookmarkEnd w:id="2"/>
    </w:p>
    <w:p w:rsidR="00EB7871" w:rsidRPr="001644FA" w:rsidRDefault="009838C7" w:rsidP="009838C7">
      <w:pPr>
        <w:pStyle w:val="Tekstpodstawowywcity"/>
        <w:ind w:left="360" w:firstLine="71"/>
      </w:pPr>
      <w:r w:rsidRPr="00D91376">
        <w:t xml:space="preserve">Postępowanie prowadzone będzie w trybie: </w:t>
      </w:r>
      <w:r w:rsidR="000E1ACB" w:rsidRPr="000E1ACB">
        <w:rPr>
          <w:b/>
        </w:rPr>
        <w:t>przetarg nieograniczony</w:t>
      </w:r>
      <w:r w:rsidR="001644FA">
        <w:t>.</w:t>
      </w:r>
    </w:p>
    <w:p w:rsidR="00EB7871" w:rsidRPr="003209A8" w:rsidRDefault="00F23594" w:rsidP="00EE6B68">
      <w:pPr>
        <w:pStyle w:val="Nagwek1"/>
      </w:pPr>
      <w:bookmarkStart w:id="3" w:name="_Toc258314244"/>
      <w:r w:rsidRPr="007731F5">
        <w:t>Opis przedmiotu zamówienia</w:t>
      </w:r>
      <w:bookmarkEnd w:id="3"/>
    </w:p>
    <w:p w:rsidR="008F7292" w:rsidRPr="00D91376" w:rsidRDefault="008F7292" w:rsidP="00A43AEE">
      <w:pPr>
        <w:pStyle w:val="Nagwek2"/>
      </w:pPr>
      <w:r w:rsidRPr="00D91376">
        <w:t xml:space="preserve">Przedmiotem zamówienia jest </w:t>
      </w:r>
      <w:r w:rsidR="000E1ACB" w:rsidRPr="000E1ACB">
        <w:t>Konserwacja lokali i budynków należących do zasobu Gminy Piaseczno</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0E1ACB" w:rsidRPr="00D91376" w:rsidTr="00C1547E">
        <w:tc>
          <w:tcPr>
            <w:tcW w:w="8820" w:type="dxa"/>
          </w:tcPr>
          <w:p w:rsidR="000E1ACB" w:rsidRPr="00D91376" w:rsidRDefault="000E1ACB" w:rsidP="00C1547E">
            <w:pPr>
              <w:pStyle w:val="Tekstpodstawowy"/>
              <w:spacing w:before="80"/>
              <w:rPr>
                <w:b/>
              </w:rPr>
            </w:pPr>
            <w:r w:rsidRPr="00D91376">
              <w:rPr>
                <w:b/>
              </w:rPr>
              <w:t xml:space="preserve">Wspólny Słownik Zamówień: </w:t>
            </w:r>
            <w:r w:rsidRPr="000E1ACB">
              <w:t>45000000-7 - Roboty budowlane</w:t>
            </w:r>
            <w:r w:rsidRPr="00D91376">
              <w:t xml:space="preserve"> </w:t>
            </w:r>
          </w:p>
          <w:p w:rsidR="000E1ACB" w:rsidRPr="00D91376" w:rsidRDefault="000E1ACB" w:rsidP="00C1547E">
            <w:pPr>
              <w:pStyle w:val="Tekstpodstawowy"/>
            </w:pPr>
            <w:r w:rsidRPr="000E1ACB">
              <w:t>Prace konserwacyjne polegające na bieżącym utrzymaniu stanu technicznego budynków oraz na usuwaniu awarii w budynkach należących do zasobów Gminy Piaseczno. Dokonywanie drobnych napraw i konserwacji w branży ogólnobudowlanej, sanitarnej, gazowej, elektrycznej oraz wykonywanie okresowych oględzin.</w:t>
            </w:r>
          </w:p>
          <w:p w:rsidR="000E1ACB" w:rsidRPr="00D91376" w:rsidRDefault="000E1ACB" w:rsidP="00C1547E">
            <w:pPr>
              <w:pStyle w:val="Tekstpodstawowy"/>
            </w:pPr>
            <w:r w:rsidRPr="000E1ACB">
              <w:rPr>
                <w:b/>
              </w:rPr>
              <w:t>Zamawiający nie dopuszcza składania ofert równoważnych</w:t>
            </w:r>
          </w:p>
          <w:p w:rsidR="000E1ACB" w:rsidRPr="004C3FCD" w:rsidRDefault="000E1ACB" w:rsidP="00C1547E">
            <w:pPr>
              <w:pStyle w:val="Tekstpodstawowy"/>
            </w:pPr>
            <w:r w:rsidRPr="000E1ACB">
              <w:rPr>
                <w:b/>
              </w:rPr>
              <w:t>Zamawiający nie dopuszcza składania ofert wariantowych</w:t>
            </w:r>
            <w:r>
              <w:t>.</w:t>
            </w:r>
          </w:p>
          <w:p w:rsidR="000E1ACB" w:rsidRPr="004C3FCD" w:rsidRDefault="000E1ACB" w:rsidP="00C1547E">
            <w:pPr>
              <w:pStyle w:val="Tekstpodstawowy"/>
            </w:pPr>
          </w:p>
        </w:tc>
      </w:tr>
    </w:tbl>
    <w:p w:rsidR="00466D96" w:rsidRDefault="008F7292" w:rsidP="00A43AEE">
      <w:pPr>
        <w:pStyle w:val="Nagwek2"/>
      </w:pPr>
      <w:r w:rsidRPr="00D91376">
        <w:t>Zamawiający nie dopuszcza składania ofert częściowych. Oferty nie zawierające pełnego zakresu przedmiotu zamówienia zostaną odrzucone.</w:t>
      </w:r>
    </w:p>
    <w:p w:rsidR="00273370" w:rsidRPr="008F7292" w:rsidRDefault="00273370" w:rsidP="00273370">
      <w:pPr>
        <w:pStyle w:val="Nagwek2"/>
        <w:numPr>
          <w:ilvl w:val="0"/>
          <w:numId w:val="0"/>
        </w:numPr>
        <w:ind w:left="680"/>
      </w:pPr>
    </w:p>
    <w:p w:rsidR="00F23594" w:rsidRDefault="00F23594" w:rsidP="00A43AEE">
      <w:pPr>
        <w:pStyle w:val="Nagwek2"/>
      </w:pPr>
      <w:r>
        <w:t>Miejsce realizacji:</w:t>
      </w:r>
      <w:r w:rsidR="0040419B">
        <w:t xml:space="preserve"> </w:t>
      </w:r>
      <w:r w:rsidR="000E1ACB" w:rsidRPr="000E1ACB">
        <w:t>Piaseczno</w:t>
      </w:r>
      <w:r w:rsidR="0040419B">
        <w:t>.</w:t>
      </w:r>
    </w:p>
    <w:p w:rsidR="00A2369F" w:rsidRPr="000B08A9" w:rsidRDefault="00A2369F" w:rsidP="00EE6B68">
      <w:pPr>
        <w:pStyle w:val="Nagwek1"/>
      </w:pPr>
      <w:bookmarkStart w:id="4"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4"/>
      <w:r w:rsidR="005D0A27">
        <w:rPr>
          <w:lang w:val="pl-PL"/>
        </w:rPr>
        <w:t>.</w:t>
      </w:r>
      <w:r w:rsidRPr="000B08A9">
        <w:t xml:space="preserve"> </w:t>
      </w:r>
    </w:p>
    <w:p w:rsidR="000E1ACB" w:rsidRPr="00627ED2" w:rsidRDefault="000E1ACB" w:rsidP="000E1ACB">
      <w:pPr>
        <w:pStyle w:val="Nagwek2"/>
        <w:spacing w:before="0" w:after="0"/>
      </w:pPr>
      <w:r w:rsidRPr="000B08A9">
        <w:t>Zamawiający przewiduje udzielenie zamówień</w:t>
      </w:r>
      <w:r>
        <w:rPr>
          <w:lang w:val="pl-PL"/>
        </w:rPr>
        <w:t xml:space="preserve">, </w:t>
      </w:r>
      <w:r w:rsidRPr="005D0A27">
        <w:rPr>
          <w:lang w:val="pl-PL"/>
        </w:rPr>
        <w:t>o których mowa w art. 67 ust. 1 pkt 6 i 7 lub art. 134 ust. 6 pkt 3</w:t>
      </w:r>
      <w:r>
        <w:rPr>
          <w:lang w:val="pl-PL"/>
        </w:rPr>
        <w:t xml:space="preserve"> ustawy Pzp.</w:t>
      </w:r>
    </w:p>
    <w:p w:rsidR="000E1ACB" w:rsidRPr="005D0A27" w:rsidRDefault="000E1ACB" w:rsidP="000E1ACB">
      <w:pPr>
        <w:pStyle w:val="Nagwek2"/>
        <w:numPr>
          <w:ilvl w:val="0"/>
          <w:numId w:val="0"/>
        </w:numPr>
        <w:spacing w:before="60"/>
        <w:ind w:left="680"/>
      </w:pPr>
      <w:r w:rsidRPr="000E1ACB">
        <w:t>W zakres  zamówienia   może wejść dokonywanie nieplanowanych napraw w branży ogólnobudowlanej, sanitarnej, elektrycznej przekraczających zakres konserwacji, wynikających ze zdarzeń losowych i awarii w lokalach i budynkach - na kwotę do 55 500,00 netto na okres 36 miesięcy.;</w:t>
      </w:r>
    </w:p>
    <w:p w:rsidR="00EB7871" w:rsidRPr="000B08A9" w:rsidRDefault="00EB7871" w:rsidP="005D0A27">
      <w:pPr>
        <w:pStyle w:val="Nagwek2"/>
        <w:numPr>
          <w:ilvl w:val="0"/>
          <w:numId w:val="0"/>
        </w:numPr>
        <w:spacing w:before="0" w:after="0"/>
        <w:ind w:left="680"/>
      </w:pPr>
    </w:p>
    <w:p w:rsidR="00EB7871" w:rsidRPr="003209A8" w:rsidRDefault="00A2369F" w:rsidP="00EE6B68">
      <w:pPr>
        <w:pStyle w:val="Nagwek1"/>
      </w:pPr>
      <w:bookmarkStart w:id="5" w:name="_Toc258314246"/>
      <w:r w:rsidRPr="007731F5">
        <w:t>Termin wykonania zamówienia</w:t>
      </w:r>
      <w:bookmarkEnd w:id="5"/>
    </w:p>
    <w:p w:rsidR="00EB7871" w:rsidRPr="003209A8" w:rsidRDefault="00EB7871" w:rsidP="00A43AEE">
      <w:pPr>
        <w:pStyle w:val="Nagwek2"/>
        <w:rPr>
          <w:b/>
        </w:rPr>
      </w:pPr>
      <w:r w:rsidRPr="003209A8">
        <w:t>Zamówienie musi zostać zrealizowane w terminie:</w:t>
      </w:r>
      <w:r w:rsidR="0040419B">
        <w:t xml:space="preserve"> </w:t>
      </w:r>
      <w:r w:rsidR="000E1ACB" w:rsidRPr="000E1ACB">
        <w:t>data rozpoczęcia: 2020-01-01, data zakończenia: 2022-12-31</w:t>
      </w:r>
    </w:p>
    <w:p w:rsidR="00A2369F" w:rsidRPr="00876900" w:rsidRDefault="00A2369F" w:rsidP="00EE6B68">
      <w:pPr>
        <w:pStyle w:val="Nagwek1"/>
      </w:pPr>
      <w:bookmarkStart w:id="6" w:name="_Toc258314247"/>
      <w:r w:rsidRPr="004A65BB">
        <w:t>Warunki udziału w postępowaniu</w:t>
      </w:r>
      <w:bookmarkEnd w:id="6"/>
    </w:p>
    <w:p w:rsidR="00A2369F" w:rsidRPr="00876900" w:rsidRDefault="00627ED2" w:rsidP="00627ED2">
      <w:pPr>
        <w:pStyle w:val="Nagwek2"/>
      </w:pPr>
      <w:r w:rsidRPr="00627ED2">
        <w:lastRenderedPageBreak/>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p w:rsidR="000E1ACB" w:rsidRPr="00CD4B52" w:rsidRDefault="000E1ACB" w:rsidP="000E1ACB">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0E1ACB" w:rsidRPr="00CD4B52" w:rsidTr="00C1547E">
        <w:tc>
          <w:tcPr>
            <w:tcW w:w="720" w:type="dxa"/>
            <w:tcBorders>
              <w:top w:val="single" w:sz="4" w:space="0" w:color="auto"/>
              <w:left w:val="single" w:sz="4" w:space="0" w:color="auto"/>
              <w:bottom w:val="single" w:sz="4" w:space="0" w:color="auto"/>
              <w:right w:val="single" w:sz="4" w:space="0" w:color="auto"/>
            </w:tcBorders>
            <w:vAlign w:val="center"/>
            <w:hideMark/>
          </w:tcPr>
          <w:p w:rsidR="000E1ACB" w:rsidRPr="00EA53ED" w:rsidRDefault="000E1ACB" w:rsidP="00C1547E">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0E1ACB" w:rsidRPr="00EA53ED" w:rsidRDefault="000E1ACB" w:rsidP="00C1547E">
            <w:pPr>
              <w:spacing w:before="60" w:after="120"/>
              <w:rPr>
                <w:sz w:val="20"/>
                <w:szCs w:val="20"/>
              </w:rPr>
            </w:pPr>
            <w:r w:rsidRPr="00EA53ED">
              <w:rPr>
                <w:b/>
                <w:sz w:val="20"/>
                <w:szCs w:val="20"/>
              </w:rPr>
              <w:t>Warunki udziału w postępowaniu</w:t>
            </w:r>
          </w:p>
        </w:tc>
      </w:tr>
      <w:tr w:rsidR="000E1ACB" w:rsidRPr="00CD4B52" w:rsidTr="00C1547E">
        <w:tc>
          <w:tcPr>
            <w:tcW w:w="720" w:type="dxa"/>
            <w:tcBorders>
              <w:top w:val="single" w:sz="4" w:space="0" w:color="auto"/>
              <w:left w:val="single" w:sz="4" w:space="0" w:color="auto"/>
              <w:bottom w:val="single" w:sz="4" w:space="0" w:color="auto"/>
              <w:right w:val="single" w:sz="4" w:space="0" w:color="auto"/>
            </w:tcBorders>
            <w:hideMark/>
          </w:tcPr>
          <w:p w:rsidR="000E1ACB" w:rsidRPr="00CD4B52" w:rsidRDefault="000E1ACB" w:rsidP="00C1547E">
            <w:pPr>
              <w:spacing w:before="60" w:after="120"/>
              <w:jc w:val="both"/>
            </w:pPr>
            <w:r w:rsidRPr="000E1ACB">
              <w:t>1</w:t>
            </w:r>
          </w:p>
        </w:tc>
        <w:tc>
          <w:tcPr>
            <w:tcW w:w="7738" w:type="dxa"/>
            <w:tcBorders>
              <w:top w:val="single" w:sz="4" w:space="0" w:color="auto"/>
              <w:left w:val="single" w:sz="4" w:space="0" w:color="auto"/>
              <w:bottom w:val="single" w:sz="4" w:space="0" w:color="auto"/>
              <w:right w:val="single" w:sz="4" w:space="0" w:color="auto"/>
            </w:tcBorders>
            <w:hideMark/>
          </w:tcPr>
          <w:p w:rsidR="000E1ACB" w:rsidRPr="00CD4B52" w:rsidRDefault="000E1ACB" w:rsidP="00C1547E">
            <w:pPr>
              <w:spacing w:before="60" w:after="120"/>
              <w:jc w:val="both"/>
              <w:rPr>
                <w:b/>
                <w:bCs/>
              </w:rPr>
            </w:pPr>
            <w:r w:rsidRPr="000E1ACB">
              <w:rPr>
                <w:b/>
                <w:bCs/>
              </w:rPr>
              <w:t>Zdolność techniczna lub zawodowa</w:t>
            </w:r>
          </w:p>
          <w:p w:rsidR="000E1ACB" w:rsidRPr="000E1ACB" w:rsidRDefault="000E1ACB" w:rsidP="00C1547E">
            <w:pPr>
              <w:spacing w:before="60" w:after="120"/>
              <w:jc w:val="both"/>
            </w:pPr>
            <w:r w:rsidRPr="000E1ACB">
              <w:t>a) O udzielenie zamówienia publicznego mogą ubiegać się wykonawcy, którzy spełniają warunki, dotyczące  zdolności technicznej lub zawodowej. Wykonawca spełni warunek jeżeli wykaże, że wykonał należycie, zgodnie z przepisami prawa budowlanego i prawidłowo ukończył minimum trzy roboty budowlane polegające na konserwacji lub pracach budowlanych w budynkach mieszkalnych o wartości nie mniejszej niż 300.000 zł brutto łącznie, w ciągu ostatnich 5 lat przed upływem terminu składania ofert, a jeżeli okres prowadzenia działalności jest krótszy - w tym okresie.</w:t>
            </w:r>
          </w:p>
          <w:p w:rsidR="000E1ACB" w:rsidRPr="000E1ACB" w:rsidRDefault="000E1ACB" w:rsidP="00C1547E">
            <w:pPr>
              <w:spacing w:before="60" w:after="120"/>
              <w:jc w:val="both"/>
            </w:pPr>
            <w:r w:rsidRPr="000E1ACB">
              <w:t>b) Wykonawca spełni warunek, jeżeli wykaże, że dysponuje osobami zdolnymi do wykonania zamówienia:</w:t>
            </w:r>
          </w:p>
          <w:p w:rsidR="000E1ACB" w:rsidRPr="000E1ACB" w:rsidRDefault="000E1ACB" w:rsidP="00C1547E">
            <w:pPr>
              <w:spacing w:before="60" w:after="120"/>
              <w:jc w:val="both"/>
            </w:pPr>
            <w:r w:rsidRPr="000E1ACB">
              <w:t xml:space="preserve">"jedną osobą - Kierownikiem budowy lub  Kierownikiem robót posiadającym uprawnienia do projektowania lub kierowania robotami w specjalności konstrukcyjno - budowlanej  lub odpowiadające im równoważne uprawnienia budowlane do kierowania robotami budowlanymi, które zostały wydane na podstawie wcześniej obowiązujących przepisów, </w:t>
            </w:r>
          </w:p>
          <w:p w:rsidR="000E1ACB" w:rsidRPr="000E1ACB" w:rsidRDefault="000E1ACB" w:rsidP="00C1547E">
            <w:pPr>
              <w:spacing w:before="60" w:after="120"/>
              <w:jc w:val="both"/>
            </w:pPr>
            <w:r w:rsidRPr="000E1ACB">
              <w:t>"jedną osobą - Kierownikiem budowy lub  Kierownikiem robót posiadającym uprawnienia do projektowania lub kierowania robotami budowlanymi w specjalności instalacyjnej w zakresie sieci instalacji i urządzeń cieplnych, wentylacyjnych, gazowych, wodociągowych i kanalizacyjnych.</w:t>
            </w:r>
          </w:p>
          <w:p w:rsidR="000E1ACB" w:rsidRPr="000E1ACB" w:rsidRDefault="000E1ACB" w:rsidP="00C1547E">
            <w:pPr>
              <w:spacing w:before="60" w:after="120"/>
              <w:jc w:val="both"/>
            </w:pPr>
            <w:r w:rsidRPr="000E1ACB">
              <w:t xml:space="preserve">"jedną osobą - Kierownikiem budowy lub  Kierownikiem robót posiadającym uprawnienia do projektowania do kierowania robotami budowlanymi w specjalności instalacyjnej w zakresie sieci instalacji i urządzeń elektrycznych. </w:t>
            </w:r>
          </w:p>
          <w:p w:rsidR="000E1ACB" w:rsidRPr="000E1ACB" w:rsidRDefault="000E1ACB" w:rsidP="00C1547E">
            <w:pPr>
              <w:spacing w:before="60" w:after="120"/>
              <w:jc w:val="both"/>
            </w:pPr>
          </w:p>
          <w:p w:rsidR="000E1ACB" w:rsidRPr="00CD4B52" w:rsidRDefault="000E1ACB" w:rsidP="00C1547E">
            <w:pPr>
              <w:spacing w:before="60" w:after="120"/>
              <w:jc w:val="both"/>
            </w:pPr>
            <w:r w:rsidRPr="000E1ACB">
              <w:t>Zamawiający wymaga, aby Wykonawca dysponował wskazaną kadrą techniczną przez cały okres realizacji przedmiotu zamówienia.</w:t>
            </w:r>
          </w:p>
        </w:tc>
      </w:tr>
      <w:tr w:rsidR="000E1ACB" w:rsidRPr="00CD4B52" w:rsidTr="00C1547E">
        <w:tc>
          <w:tcPr>
            <w:tcW w:w="720" w:type="dxa"/>
            <w:tcBorders>
              <w:top w:val="single" w:sz="4" w:space="0" w:color="auto"/>
              <w:left w:val="single" w:sz="4" w:space="0" w:color="auto"/>
              <w:bottom w:val="single" w:sz="4" w:space="0" w:color="auto"/>
              <w:right w:val="single" w:sz="4" w:space="0" w:color="auto"/>
            </w:tcBorders>
            <w:hideMark/>
          </w:tcPr>
          <w:p w:rsidR="000E1ACB" w:rsidRPr="00CD4B52" w:rsidRDefault="000E1ACB" w:rsidP="00C1547E">
            <w:pPr>
              <w:spacing w:before="60" w:after="120"/>
              <w:jc w:val="both"/>
            </w:pPr>
            <w:r w:rsidRPr="000E1ACB">
              <w:t>2</w:t>
            </w:r>
          </w:p>
        </w:tc>
        <w:tc>
          <w:tcPr>
            <w:tcW w:w="7738" w:type="dxa"/>
            <w:tcBorders>
              <w:top w:val="single" w:sz="4" w:space="0" w:color="auto"/>
              <w:left w:val="single" w:sz="4" w:space="0" w:color="auto"/>
              <w:bottom w:val="single" w:sz="4" w:space="0" w:color="auto"/>
              <w:right w:val="single" w:sz="4" w:space="0" w:color="auto"/>
            </w:tcBorders>
            <w:hideMark/>
          </w:tcPr>
          <w:p w:rsidR="000E1ACB" w:rsidRPr="00CD4B52" w:rsidRDefault="000E1ACB" w:rsidP="00C1547E">
            <w:pPr>
              <w:spacing w:before="60" w:after="120"/>
              <w:jc w:val="both"/>
              <w:rPr>
                <w:b/>
                <w:bCs/>
              </w:rPr>
            </w:pPr>
            <w:r w:rsidRPr="000E1ACB">
              <w:rPr>
                <w:b/>
                <w:bCs/>
              </w:rPr>
              <w:t>Sytuacja ekonomiczna lub finansowa</w:t>
            </w:r>
          </w:p>
          <w:p w:rsidR="000E1ACB" w:rsidRPr="00CD4B52" w:rsidRDefault="000E1ACB" w:rsidP="00C1547E">
            <w:pPr>
              <w:spacing w:before="60" w:after="120"/>
              <w:jc w:val="both"/>
            </w:pPr>
            <w:r w:rsidRPr="000E1ACB">
              <w:t xml:space="preserve">O udzielenie zamówienia publicznego mogą ubiegać się wykonawcy, którzy spełniają warunki, dotyczące sytuacji ekonomicznej lub finansowej,przedstawią część sprawozdania finansowego, a jeżeli podlega ono badaniu przez biegłego rewidenta zgodnie z przepisami o rachunkowości, również odpowiednio z opinią o badanej części sprawozdania, a w przypadku wykonawców niezobowiązanych do sporządzenia sprawozdania finansowego, inne dokumenty określające średnie roczne obroty z bieżącej działalności (na podstawie rachunków zysku i strat pozycja przychód netto ze sprzedaży i zrównane z nimi) za ostatnie 3 lata obrotowe, a jeżeli okres prowadzenia działalności jest krótszy- za ten okres w wysokości nie mniejszej niż </w:t>
            </w:r>
            <w:r w:rsidRPr="000E1ACB">
              <w:lastRenderedPageBreak/>
              <w:t>500.000,00 zł netto łącznie.</w:t>
            </w:r>
          </w:p>
        </w:tc>
      </w:tr>
    </w:tbl>
    <w:p w:rsidR="00533640" w:rsidRDefault="00533640" w:rsidP="00533640">
      <w:pPr>
        <w:pStyle w:val="Nagwek2"/>
        <w:numPr>
          <w:ilvl w:val="0"/>
          <w:numId w:val="0"/>
        </w:numPr>
        <w:ind w:left="680"/>
      </w:pPr>
    </w:p>
    <w:p w:rsidR="008E38E4" w:rsidRPr="008E38E4" w:rsidRDefault="008E38E4" w:rsidP="00EE6B68">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Pzp.</w:t>
      </w:r>
    </w:p>
    <w:p w:rsidR="000E1ACB" w:rsidRPr="00056B6A" w:rsidRDefault="000E1ACB" w:rsidP="000E1ACB">
      <w:pPr>
        <w:pStyle w:val="Nagwek2"/>
        <w:numPr>
          <w:ilvl w:val="0"/>
          <w:numId w:val="0"/>
        </w:numPr>
        <w:ind w:left="680"/>
      </w:pPr>
    </w:p>
    <w:p w:rsidR="000E1ACB" w:rsidRPr="000A1CDA" w:rsidRDefault="000E1ACB" w:rsidP="000E1ACB">
      <w:pPr>
        <w:pStyle w:val="Nagwek2"/>
      </w:pPr>
      <w:r w:rsidRPr="00190B8F">
        <w:t>Zamawiający</w:t>
      </w:r>
      <w:r w:rsidRPr="00A56785">
        <w:rPr>
          <w:lang w:val="pl-PL"/>
        </w:rPr>
        <w:t>, na podstawie art. 24 ust. 5 ustawy Pzp,</w:t>
      </w:r>
      <w:r w:rsidRPr="00190B8F">
        <w:t xml:space="preserve"> wykluczy</w:t>
      </w:r>
      <w:r>
        <w:rPr>
          <w:lang w:val="pl-PL"/>
        </w:rPr>
        <w:t xml:space="preserve"> również</w:t>
      </w:r>
      <w:r w:rsidRPr="00190B8F">
        <w:t xml:space="preserve"> z postępowania o udziel</w:t>
      </w:r>
      <w:r>
        <w:t>enie zamówienia Wykonawcę</w:t>
      </w:r>
      <w:r w:rsidRPr="00A56785">
        <w:rPr>
          <w:lang w:val="pl-PL"/>
        </w:rPr>
        <w:t>:</w:t>
      </w:r>
    </w:p>
    <w:p w:rsidR="000A1CDA" w:rsidRPr="009D2316" w:rsidRDefault="000A1CDA" w:rsidP="000A1CDA">
      <w:pPr>
        <w:pStyle w:val="Nagwek2"/>
        <w:numPr>
          <w:ilvl w:val="0"/>
          <w:numId w:val="0"/>
        </w:numPr>
        <w:ind w:left="680"/>
      </w:pPr>
    </w:p>
    <w:p w:rsidR="000E1ACB" w:rsidRPr="005E601C" w:rsidRDefault="000E1ACB" w:rsidP="000E1ACB">
      <w:pPr>
        <w:pStyle w:val="Nagwek2"/>
        <w:numPr>
          <w:ilvl w:val="0"/>
          <w:numId w:val="0"/>
        </w:numPr>
        <w:spacing w:before="0" w:after="0"/>
        <w:ind w:left="680"/>
        <w:rPr>
          <w:lang w:val="pl-PL"/>
        </w:rPr>
      </w:pPr>
    </w:p>
    <w:p w:rsidR="000E1ACB" w:rsidRDefault="000E1ACB" w:rsidP="000E1ACB">
      <w:pPr>
        <w:pStyle w:val="Nagwek2"/>
        <w:numPr>
          <w:ilvl w:val="0"/>
          <w:numId w:val="5"/>
        </w:numPr>
        <w:rPr>
          <w:lang w:val="pl-PL"/>
        </w:rPr>
      </w:pPr>
      <w:r w:rsidRPr="00D06289">
        <w:rPr>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7" w:name="_Hlk505686806"/>
      <w:r w:rsidRPr="00DC63A7">
        <w:t xml:space="preserve">Prawo restrukturyzacyjne </w:t>
      </w:r>
      <w:bookmarkStart w:id="8" w:name="_Hlk506208256"/>
      <w:r w:rsidRPr="00744E49">
        <w:t>(</w:t>
      </w:r>
      <w:bookmarkStart w:id="9" w:name="_Hlk13129808"/>
      <w:r w:rsidRPr="007E61BC">
        <w:t>t.j. Dz. U. z 2019r. poz. 243</w:t>
      </w:r>
      <w:bookmarkEnd w:id="9"/>
      <w:r w:rsidRPr="00744E49">
        <w:t>)</w:t>
      </w:r>
      <w:bookmarkEnd w:id="8"/>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0" w:name="_Hlk506208310"/>
      <w:bookmarkEnd w:id="7"/>
      <w:r w:rsidRPr="00744E49">
        <w:t>(</w:t>
      </w:r>
      <w:bookmarkStart w:id="11" w:name="_Hlk13129437"/>
      <w:r>
        <w:t>t.j. Dz. U. z 2019r. poz. 498</w:t>
      </w:r>
      <w:bookmarkEnd w:id="11"/>
      <w:r w:rsidRPr="00744E49">
        <w:t>)</w:t>
      </w:r>
      <w:bookmarkEnd w:id="10"/>
      <w:r>
        <w:rPr>
          <w:lang w:val="pl-PL"/>
        </w:rPr>
        <w:t>.</w:t>
      </w:r>
    </w:p>
    <w:p w:rsidR="000E1ACB" w:rsidRPr="005E601C" w:rsidRDefault="000E1ACB" w:rsidP="000E1ACB">
      <w:pPr>
        <w:pStyle w:val="Nagwek2"/>
        <w:numPr>
          <w:ilvl w:val="0"/>
          <w:numId w:val="0"/>
        </w:numPr>
        <w:spacing w:before="0" w:after="0"/>
        <w:ind w:left="1400"/>
        <w:rPr>
          <w:lang w:val="pl-PL"/>
        </w:rPr>
      </w:pPr>
    </w:p>
    <w:p w:rsidR="000E1ACB" w:rsidRDefault="000E1ACB" w:rsidP="000E1ACB">
      <w:pPr>
        <w:pStyle w:val="Nagwek2"/>
        <w:numPr>
          <w:ilvl w:val="0"/>
          <w:numId w:val="5"/>
        </w:numPr>
        <w:rPr>
          <w:lang w:val="pl-PL"/>
        </w:rPr>
      </w:pPr>
      <w:r w:rsidRPr="00D06289">
        <w:rPr>
          <w:lang w:val="pl-PL"/>
        </w:rPr>
        <w:t xml:space="preserve">który w sposób zawiniony poważnie naruszył obowiązki zawodowe, co podważa jego </w:t>
      </w:r>
      <w:r>
        <w:rPr>
          <w:lang w:val="pl-PL"/>
        </w:rPr>
        <w:t>uczciwość, w szczególności gdy W</w:t>
      </w:r>
      <w:r w:rsidRPr="00D06289">
        <w:rPr>
          <w:lang w:val="pl-PL"/>
        </w:rPr>
        <w:t>ykonawca w wyniku zamierzonego działania lub rażącego niedbalstwa nie wykonał lub niena</w:t>
      </w:r>
      <w:r>
        <w:rPr>
          <w:lang w:val="pl-PL"/>
        </w:rPr>
        <w:t>leżycie wykonał zamówienie, co Z</w:t>
      </w:r>
      <w:r w:rsidRPr="00D06289">
        <w:rPr>
          <w:lang w:val="pl-PL"/>
        </w:rPr>
        <w:t>amawiający jest w stanie wykazać za pomocą stosownych środków dowodowych</w:t>
      </w:r>
      <w:r>
        <w:rPr>
          <w:lang w:val="pl-PL"/>
        </w:rPr>
        <w:t xml:space="preserve">, </w:t>
      </w:r>
      <w:r w:rsidRPr="00A34E0E">
        <w:rPr>
          <w:lang w:val="pl-PL"/>
        </w:rPr>
        <w:t>, jeżeli nie upłynęły 3 lata od dnia zaistnienia zdarzeni</w:t>
      </w:r>
      <w:r>
        <w:rPr>
          <w:lang w:val="pl-PL"/>
        </w:rPr>
        <w:t>a będącego podstawą wykluczenia.</w:t>
      </w:r>
    </w:p>
    <w:p w:rsidR="000E1ACB" w:rsidRPr="005E601C" w:rsidRDefault="000E1ACB" w:rsidP="000E1ACB">
      <w:pPr>
        <w:pStyle w:val="Nagwek2"/>
        <w:numPr>
          <w:ilvl w:val="0"/>
          <w:numId w:val="0"/>
        </w:numPr>
        <w:spacing w:before="0" w:after="0"/>
        <w:ind w:left="1400"/>
        <w:rPr>
          <w:lang w:val="pl-PL"/>
        </w:rPr>
      </w:pPr>
    </w:p>
    <w:p w:rsidR="000E1ACB" w:rsidRPr="00A46681" w:rsidRDefault="000E1ACB" w:rsidP="000E1ACB">
      <w:pPr>
        <w:pStyle w:val="Nagwek2"/>
        <w:numPr>
          <w:ilvl w:val="0"/>
          <w:numId w:val="5"/>
        </w:numPr>
        <w:rPr>
          <w:lang w:val="pl-PL"/>
        </w:rPr>
      </w:pPr>
      <w:r>
        <w:rPr>
          <w:lang w:val="pl-PL"/>
        </w:rPr>
        <w:t>jeżeli W</w:t>
      </w:r>
      <w:r w:rsidRPr="00A46681">
        <w:rPr>
          <w:lang w:val="pl-PL"/>
        </w:rPr>
        <w:t>ykonawca lub osoby, o których mowa w</w:t>
      </w:r>
      <w:r>
        <w:rPr>
          <w:lang w:val="pl-PL"/>
        </w:rPr>
        <w:t xml:space="preserve"> art. 24</w:t>
      </w:r>
      <w:r w:rsidRPr="00A46681">
        <w:rPr>
          <w:lang w:val="pl-PL"/>
        </w:rPr>
        <w:t xml:space="preserve"> ust. 1 pkt 14</w:t>
      </w:r>
      <w:r>
        <w:rPr>
          <w:lang w:val="pl-PL"/>
        </w:rPr>
        <w:t xml:space="preserve"> ustawy Pzp</w:t>
      </w:r>
      <w:r w:rsidRPr="00A46681">
        <w:rPr>
          <w:lang w:val="pl-PL"/>
        </w:rPr>
        <w:t>,</w:t>
      </w:r>
      <w:r>
        <w:rPr>
          <w:lang w:val="pl-PL"/>
        </w:rPr>
        <w:t xml:space="preserve"> uprawnione do reprezentowania W</w:t>
      </w:r>
      <w:r w:rsidRPr="00A46681">
        <w:rPr>
          <w:lang w:val="pl-PL"/>
        </w:rPr>
        <w:t xml:space="preserve">ykonawcy pozostają w relacjach określonych w art. 17 ust. 1 pkt 2–4 </w:t>
      </w:r>
      <w:r>
        <w:rPr>
          <w:lang w:val="pl-PL"/>
        </w:rPr>
        <w:t xml:space="preserve">ustawy Pzp </w:t>
      </w:r>
      <w:r w:rsidRPr="00A46681">
        <w:rPr>
          <w:lang w:val="pl-PL"/>
        </w:rPr>
        <w:t>z:</w:t>
      </w:r>
    </w:p>
    <w:p w:rsidR="000E1ACB" w:rsidRPr="00A46681" w:rsidRDefault="000E1ACB" w:rsidP="000E1ACB">
      <w:pPr>
        <w:pStyle w:val="Nagwek2"/>
        <w:numPr>
          <w:ilvl w:val="0"/>
          <w:numId w:val="0"/>
        </w:numPr>
        <w:spacing w:before="0"/>
        <w:ind w:left="1560"/>
        <w:rPr>
          <w:lang w:val="pl-PL"/>
        </w:rPr>
      </w:pPr>
      <w:r>
        <w:rPr>
          <w:lang w:val="pl-PL"/>
        </w:rPr>
        <w:t>a) Z</w:t>
      </w:r>
      <w:r w:rsidRPr="00A46681">
        <w:rPr>
          <w:lang w:val="pl-PL"/>
        </w:rPr>
        <w:t>amawiającym,</w:t>
      </w:r>
    </w:p>
    <w:p w:rsidR="000E1ACB" w:rsidRPr="00A46681" w:rsidRDefault="000E1ACB" w:rsidP="000E1ACB">
      <w:pPr>
        <w:pStyle w:val="Nagwek2"/>
        <w:numPr>
          <w:ilvl w:val="0"/>
          <w:numId w:val="0"/>
        </w:numPr>
        <w:spacing w:before="0"/>
        <w:ind w:left="1560"/>
        <w:rPr>
          <w:lang w:val="pl-PL"/>
        </w:rPr>
      </w:pPr>
      <w:r w:rsidRPr="00A46681">
        <w:rPr>
          <w:lang w:val="pl-PL"/>
        </w:rPr>
        <w:t>b) osobami u</w:t>
      </w:r>
      <w:r>
        <w:rPr>
          <w:lang w:val="pl-PL"/>
        </w:rPr>
        <w:t>prawnionymi do reprezentowania Z</w:t>
      </w:r>
      <w:r w:rsidRPr="00A46681">
        <w:rPr>
          <w:lang w:val="pl-PL"/>
        </w:rPr>
        <w:t>amawiającego,</w:t>
      </w:r>
    </w:p>
    <w:p w:rsidR="000E1ACB" w:rsidRPr="00A46681" w:rsidRDefault="000E1ACB" w:rsidP="000E1ACB">
      <w:pPr>
        <w:pStyle w:val="Nagwek2"/>
        <w:numPr>
          <w:ilvl w:val="0"/>
          <w:numId w:val="0"/>
        </w:numPr>
        <w:spacing w:before="0"/>
        <w:ind w:left="1560"/>
        <w:rPr>
          <w:lang w:val="pl-PL"/>
        </w:rPr>
      </w:pPr>
      <w:r w:rsidRPr="00A46681">
        <w:rPr>
          <w:lang w:val="pl-PL"/>
        </w:rPr>
        <w:t>c) członkami komisji przetargowej,</w:t>
      </w:r>
    </w:p>
    <w:p w:rsidR="000E1ACB" w:rsidRPr="00A46681" w:rsidRDefault="000E1ACB" w:rsidP="000E1ACB">
      <w:pPr>
        <w:pStyle w:val="Nagwek2"/>
        <w:numPr>
          <w:ilvl w:val="0"/>
          <w:numId w:val="0"/>
        </w:numPr>
        <w:spacing w:before="0"/>
        <w:ind w:left="1560"/>
        <w:rPr>
          <w:lang w:val="pl-PL"/>
        </w:rPr>
      </w:pPr>
      <w:r w:rsidRPr="00A46681">
        <w:rPr>
          <w:lang w:val="pl-PL"/>
        </w:rPr>
        <w:t>d) osobami, które złożyły oświadczenie, o którym mowa w art. 17 ust. 2a</w:t>
      </w:r>
    </w:p>
    <w:p w:rsidR="000E1ACB" w:rsidRDefault="000E1ACB" w:rsidP="000E1ACB">
      <w:pPr>
        <w:pStyle w:val="Nagwek2"/>
        <w:numPr>
          <w:ilvl w:val="0"/>
          <w:numId w:val="0"/>
        </w:numPr>
        <w:spacing w:before="0"/>
        <w:ind w:left="1560"/>
        <w:rPr>
          <w:lang w:val="pl-PL"/>
        </w:rPr>
      </w:pPr>
      <w:r w:rsidRPr="00A46681">
        <w:rPr>
          <w:lang w:val="pl-PL"/>
        </w:rPr>
        <w:t>– chyba że jest możliwe zapewn</w:t>
      </w:r>
      <w:r>
        <w:rPr>
          <w:lang w:val="pl-PL"/>
        </w:rPr>
        <w:t>ienie bezstronności po stronie Z</w:t>
      </w:r>
      <w:r w:rsidRPr="00A46681">
        <w:rPr>
          <w:lang w:val="pl-PL"/>
        </w:rPr>
        <w:t>amawiającego w inn</w:t>
      </w:r>
      <w:r>
        <w:rPr>
          <w:lang w:val="pl-PL"/>
        </w:rPr>
        <w:t>y sposób niż przez wykluczenie W</w:t>
      </w:r>
      <w:r w:rsidRPr="00A46681">
        <w:rPr>
          <w:lang w:val="pl-PL"/>
        </w:rPr>
        <w:t>yk</w:t>
      </w:r>
      <w:r>
        <w:rPr>
          <w:lang w:val="pl-PL"/>
        </w:rPr>
        <w:t>onawcy z udziału w postępowaniu.</w:t>
      </w:r>
    </w:p>
    <w:p w:rsidR="000E1ACB" w:rsidRPr="005E601C" w:rsidRDefault="000E1ACB" w:rsidP="000E1ACB">
      <w:pPr>
        <w:pStyle w:val="Nagwek2"/>
        <w:numPr>
          <w:ilvl w:val="0"/>
          <w:numId w:val="0"/>
        </w:numPr>
        <w:spacing w:before="0"/>
        <w:ind w:left="1560"/>
        <w:rPr>
          <w:lang w:val="pl-PL"/>
        </w:rPr>
      </w:pPr>
    </w:p>
    <w:p w:rsidR="000E1ACB" w:rsidRDefault="000E1ACB" w:rsidP="000E1ACB">
      <w:pPr>
        <w:pStyle w:val="Nagwek2"/>
        <w:numPr>
          <w:ilvl w:val="0"/>
          <w:numId w:val="9"/>
        </w:numPr>
        <w:spacing w:before="0"/>
        <w:ind w:left="1418"/>
        <w:rPr>
          <w:lang w:val="pl-PL"/>
        </w:rPr>
      </w:pPr>
      <w:r w:rsidRPr="00A34E0E">
        <w:rPr>
          <w:lang w:val="pl-PL"/>
        </w:rPr>
        <w:t>który, z przyczyn leżących po jego stronie, nie wykonał albo nienależycie wykonał w istotnym stopniu wcześniejszą umowę w sprawie zamówienia publicznego</w:t>
      </w:r>
      <w:r>
        <w:rPr>
          <w:lang w:val="pl-PL"/>
        </w:rPr>
        <w:t xml:space="preserve"> lub umowę koncesji, zawartą z Z</w:t>
      </w:r>
      <w:r w:rsidRPr="00A34E0E">
        <w:rPr>
          <w:lang w:val="pl-PL"/>
        </w:rPr>
        <w:t>amawiającym, o którym mowa w art. 3 ust. 1 pkt 1–4 ustawy P</w:t>
      </w:r>
      <w:r>
        <w:rPr>
          <w:lang w:val="pl-PL"/>
        </w:rPr>
        <w:t>zp</w:t>
      </w:r>
      <w:r w:rsidRPr="00A34E0E">
        <w:rPr>
          <w:lang w:val="pl-PL"/>
        </w:rPr>
        <w:t xml:space="preserve">, co doprowadziło do rozwiązania umowy lub </w:t>
      </w:r>
      <w:r w:rsidRPr="00A34E0E">
        <w:rPr>
          <w:lang w:val="pl-PL"/>
        </w:rPr>
        <w:lastRenderedPageBreak/>
        <w:t>zasądzenia odszkodowania, jeżeli nie upłynęły 3 lata od dnia zaistnienia zdarzeni</w:t>
      </w:r>
      <w:r>
        <w:rPr>
          <w:lang w:val="pl-PL"/>
        </w:rPr>
        <w:t>a będącego podstawą wykluczenia.</w:t>
      </w:r>
    </w:p>
    <w:p w:rsidR="000E1ACB" w:rsidRPr="005E601C" w:rsidRDefault="000E1ACB" w:rsidP="000E1ACB">
      <w:pPr>
        <w:pStyle w:val="Nagwek2"/>
        <w:numPr>
          <w:ilvl w:val="0"/>
          <w:numId w:val="0"/>
        </w:numPr>
        <w:spacing w:before="0" w:after="0"/>
        <w:ind w:left="1418"/>
        <w:rPr>
          <w:lang w:val="pl-PL"/>
        </w:rPr>
      </w:pPr>
    </w:p>
    <w:p w:rsidR="000E1ACB" w:rsidRDefault="000E1ACB" w:rsidP="000E1ACB">
      <w:pPr>
        <w:pStyle w:val="Nagwek2"/>
        <w:numPr>
          <w:ilvl w:val="0"/>
          <w:numId w:val="9"/>
        </w:numPr>
        <w:spacing w:before="0"/>
        <w:ind w:left="1418"/>
        <w:rPr>
          <w:lang w:val="pl-PL"/>
        </w:rPr>
      </w:pPr>
      <w:r w:rsidRPr="00194EF2">
        <w:rPr>
          <w:lang w:val="pl-PL"/>
        </w:rPr>
        <w:t xml:space="preserve">będącego </w:t>
      </w:r>
      <w:r w:rsidRPr="00A34E0E">
        <w:rPr>
          <w:lang w:val="pl-PL"/>
        </w:rPr>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rPr>
          <w:lang w:val="pl-PL"/>
        </w:rPr>
        <w:t>.</w:t>
      </w:r>
    </w:p>
    <w:p w:rsidR="000E1ACB" w:rsidRPr="005E601C" w:rsidRDefault="000E1ACB" w:rsidP="000E1ACB">
      <w:pPr>
        <w:pStyle w:val="Nagwek2"/>
        <w:numPr>
          <w:ilvl w:val="0"/>
          <w:numId w:val="0"/>
        </w:numPr>
        <w:spacing w:before="0" w:after="0"/>
        <w:ind w:left="1418"/>
        <w:rPr>
          <w:lang w:val="pl-PL"/>
        </w:rPr>
      </w:pPr>
    </w:p>
    <w:p w:rsidR="000E1ACB" w:rsidRDefault="000E1ACB" w:rsidP="000E1ACB">
      <w:pPr>
        <w:pStyle w:val="Nagwek2"/>
        <w:numPr>
          <w:ilvl w:val="0"/>
          <w:numId w:val="9"/>
        </w:numPr>
        <w:spacing w:before="0"/>
        <w:ind w:left="1418"/>
        <w:rPr>
          <w:lang w:val="pl-PL"/>
        </w:rPr>
      </w:pPr>
      <w:r>
        <w:rPr>
          <w:lang w:val="pl-PL"/>
        </w:rPr>
        <w:t xml:space="preserve">jeżeli, </w:t>
      </w:r>
      <w:r w:rsidRPr="00A34E0E">
        <w:rPr>
          <w:lang w:val="pl-PL"/>
        </w:rPr>
        <w:t>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w:t>
      </w:r>
      <w:r>
        <w:rPr>
          <w:lang w:val="pl-PL"/>
        </w:rPr>
        <w:t>zp</w:t>
      </w:r>
      <w:r w:rsidRPr="00A34E0E">
        <w:rPr>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rPr>
          <w:lang w:val="pl-PL"/>
        </w:rPr>
        <w:t>.</w:t>
      </w:r>
    </w:p>
    <w:p w:rsidR="000E1ACB" w:rsidRPr="005E601C" w:rsidRDefault="000E1ACB" w:rsidP="000E1ACB">
      <w:pPr>
        <w:pStyle w:val="Nagwek2"/>
        <w:numPr>
          <w:ilvl w:val="0"/>
          <w:numId w:val="0"/>
        </w:numPr>
        <w:spacing w:before="0" w:after="0"/>
        <w:ind w:left="1418"/>
        <w:rPr>
          <w:lang w:val="pl-PL"/>
        </w:rPr>
      </w:pPr>
    </w:p>
    <w:p w:rsidR="000E1ACB" w:rsidRDefault="000E1ACB" w:rsidP="000E1ACB">
      <w:pPr>
        <w:pStyle w:val="Nagwek2"/>
        <w:numPr>
          <w:ilvl w:val="0"/>
          <w:numId w:val="9"/>
        </w:numPr>
        <w:spacing w:before="0"/>
        <w:ind w:left="1418"/>
        <w:rPr>
          <w:lang w:val="pl-PL"/>
        </w:rPr>
      </w:pPr>
      <w:r w:rsidRPr="00A34E0E">
        <w:rPr>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rPr>
          <w:lang w:val="pl-PL"/>
        </w:rPr>
        <w:t>.</w:t>
      </w:r>
    </w:p>
    <w:p w:rsidR="000E1ACB" w:rsidRPr="005E601C" w:rsidRDefault="000E1ACB" w:rsidP="000E1ACB">
      <w:pPr>
        <w:pStyle w:val="Nagwek2"/>
        <w:numPr>
          <w:ilvl w:val="0"/>
          <w:numId w:val="0"/>
        </w:numPr>
        <w:spacing w:before="0" w:after="0"/>
        <w:ind w:left="1418"/>
        <w:rPr>
          <w:lang w:val="pl-PL"/>
        </w:rPr>
      </w:pPr>
    </w:p>
    <w:p w:rsidR="000E1ACB" w:rsidRDefault="000E1ACB" w:rsidP="000E1ACB">
      <w:pPr>
        <w:pStyle w:val="Nagwek2"/>
        <w:numPr>
          <w:ilvl w:val="0"/>
          <w:numId w:val="9"/>
        </w:numPr>
        <w:spacing w:before="0"/>
        <w:ind w:left="1418"/>
        <w:rPr>
          <w:lang w:val="pl-PL"/>
        </w:rPr>
      </w:pPr>
      <w:r w:rsidRPr="00A56785">
        <w:rPr>
          <w:lang w:val="pl-PL"/>
        </w:rPr>
        <w:t>naruszył obowiązki dotyczące płatności podatków, opłat lub składek na ubezpieczen</w:t>
      </w:r>
      <w:r>
        <w:rPr>
          <w:lang w:val="pl-PL"/>
        </w:rPr>
        <w:t>ia społeczne lub zdrowotne, co Z</w:t>
      </w:r>
      <w:r w:rsidRPr="00A56785">
        <w:rPr>
          <w:lang w:val="pl-PL"/>
        </w:rPr>
        <w:t>amawiający jest w stanie wykazać za pomocą stosownych środków dowodowych, z wyjątkiem przypadku, o którym mowa w art. 24 ust. 1 pkt 15 ustawy P</w:t>
      </w:r>
      <w:r>
        <w:rPr>
          <w:lang w:val="pl-PL"/>
        </w:rPr>
        <w:t>zp, chyba że W</w:t>
      </w:r>
      <w:r w:rsidRPr="00A56785">
        <w:rPr>
          <w:lang w:val="pl-PL"/>
        </w:rPr>
        <w:t>ykonawca dokonał płatności należnych podatków, opłat lub składek na ubezpieczenia społeczne lub zdrowotne wraz z odsetkami lub grzywnami lub zawarł wiążące porozumienie w sprawie spłaty tych należności</w:t>
      </w:r>
      <w:r w:rsidRPr="00194EF2">
        <w:rPr>
          <w:lang w:val="pl-PL"/>
        </w:rPr>
        <w:t>.</w:t>
      </w:r>
    </w:p>
    <w:p w:rsidR="009D2316" w:rsidRPr="00056B6A" w:rsidRDefault="00056B6A" w:rsidP="002D4E51">
      <w:pPr>
        <w:pStyle w:val="Nagwek2"/>
        <w:numPr>
          <w:ilvl w:val="0"/>
          <w:numId w:val="0"/>
        </w:numPr>
        <w:spacing w:before="0" w:after="0"/>
        <w:ind w:left="1418"/>
        <w:rPr>
          <w:lang w:val="pl-PL"/>
        </w:rPr>
      </w:pPr>
      <w:r>
        <w:rPr>
          <w:bCs w:val="0"/>
          <w:iCs w:val="0"/>
          <w:lang w:val="pl-PL"/>
        </w:rPr>
        <w:t xml:space="preserve"> </w:t>
      </w:r>
    </w:p>
    <w:p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ykonawcy nastąpi w przypadkach, o których mowa w art. 24 ust. 7 ustawy Pzp.</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Pzp</w:t>
      </w:r>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 xml:space="preserve">b nieprawidłowemu </w:t>
      </w:r>
      <w:r w:rsidR="008A3895">
        <w:rPr>
          <w:color w:val="auto"/>
        </w:rPr>
        <w:lastRenderedPageBreak/>
        <w:t>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F278EE" w:rsidRPr="0092294D" w:rsidRDefault="00A2369F" w:rsidP="00EE6B68">
      <w:pPr>
        <w:pStyle w:val="Nagwek1"/>
        <w:rPr>
          <w:lang w:val="pl-PL"/>
        </w:rPr>
      </w:pPr>
      <w:bookmarkStart w:id="12"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2"/>
    </w:p>
    <w:p w:rsidR="00892EAD" w:rsidRDefault="001869B2" w:rsidP="00892EAD">
      <w:pPr>
        <w:pStyle w:val="Nagwek2"/>
        <w:rPr>
          <w:lang w:val="pl-PL"/>
        </w:rPr>
      </w:pPr>
      <w:bookmarkStart w:id="13" w:name="_Hlk8736171"/>
      <w:r>
        <w:t>Wykonawca wraz z ofertą zobowiązany jest złożyć</w:t>
      </w:r>
      <w:bookmarkEnd w:id="13"/>
      <w:r w:rsidR="00ED0999">
        <w:rPr>
          <w:lang w:val="pl-PL"/>
        </w:rPr>
        <w:t>:</w:t>
      </w:r>
      <w:r w:rsidR="00A9012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0E1ACB" w:rsidRPr="009D2316" w:rsidTr="00C1547E">
        <w:tc>
          <w:tcPr>
            <w:tcW w:w="709" w:type="dxa"/>
          </w:tcPr>
          <w:p w:rsidR="000E1ACB" w:rsidRPr="009D2316" w:rsidRDefault="000E1ACB" w:rsidP="00C1547E">
            <w:pPr>
              <w:spacing w:before="60" w:after="120"/>
              <w:jc w:val="both"/>
            </w:pPr>
            <w:r w:rsidRPr="000E1ACB">
              <w:t>1</w:t>
            </w:r>
          </w:p>
        </w:tc>
        <w:tc>
          <w:tcPr>
            <w:tcW w:w="7938" w:type="dxa"/>
          </w:tcPr>
          <w:p w:rsidR="000E1ACB" w:rsidRPr="009D2316" w:rsidRDefault="000E1ACB" w:rsidP="00C1547E">
            <w:pPr>
              <w:spacing w:before="60" w:after="60"/>
              <w:jc w:val="both"/>
            </w:pPr>
            <w:r w:rsidRPr="000E1ACB">
              <w:rPr>
                <w:b/>
              </w:rPr>
              <w:t>Wzór oferty na roboty budowlane</w:t>
            </w:r>
          </w:p>
          <w:p w:rsidR="000E1ACB" w:rsidRPr="009D2316" w:rsidRDefault="000E1ACB" w:rsidP="00C1547E">
            <w:pPr>
              <w:spacing w:after="40"/>
              <w:jc w:val="both"/>
            </w:pPr>
            <w:r w:rsidRPr="000E1ACB">
              <w:t>Wzór oferty na roboty budowlane</w:t>
            </w:r>
          </w:p>
        </w:tc>
      </w:tr>
      <w:tr w:rsidR="000E1ACB" w:rsidRPr="009D2316" w:rsidTr="00C1547E">
        <w:tc>
          <w:tcPr>
            <w:tcW w:w="709" w:type="dxa"/>
          </w:tcPr>
          <w:p w:rsidR="000E1ACB" w:rsidRPr="009D2316" w:rsidRDefault="000E1ACB" w:rsidP="00C1547E">
            <w:pPr>
              <w:spacing w:before="60" w:after="120"/>
              <w:jc w:val="both"/>
            </w:pPr>
            <w:r w:rsidRPr="000E1ACB">
              <w:t>2</w:t>
            </w:r>
          </w:p>
        </w:tc>
        <w:tc>
          <w:tcPr>
            <w:tcW w:w="7938" w:type="dxa"/>
          </w:tcPr>
          <w:p w:rsidR="000E1ACB" w:rsidRPr="009D2316" w:rsidRDefault="000E1ACB" w:rsidP="00C1547E">
            <w:pPr>
              <w:spacing w:before="60" w:after="60"/>
              <w:jc w:val="both"/>
            </w:pPr>
            <w:r w:rsidRPr="000E1ACB">
              <w:rPr>
                <w:b/>
              </w:rPr>
              <w:t>Oświadczenie o niepodleganiu wykluczeniu oraz spełnianiu warunków udziału</w:t>
            </w:r>
          </w:p>
          <w:p w:rsidR="000E1ACB" w:rsidRPr="009D2316" w:rsidRDefault="000E1ACB" w:rsidP="00C1547E">
            <w:pPr>
              <w:spacing w:after="40"/>
              <w:jc w:val="both"/>
            </w:pPr>
            <w:r w:rsidRPr="000E1ACB">
              <w:t>Aktualne na dzień składania ofert oświadczenie Wykonawcy stanowiące wstępne potwierdzenie spełniania warunków udziału w postępowaniu oraz brak podstaw wykluczenia zgodnie  załącznikiem 2 do SIWZ</w:t>
            </w:r>
          </w:p>
        </w:tc>
      </w:tr>
      <w:tr w:rsidR="000E1ACB" w:rsidRPr="009D2316" w:rsidTr="00C1547E">
        <w:tc>
          <w:tcPr>
            <w:tcW w:w="709" w:type="dxa"/>
          </w:tcPr>
          <w:p w:rsidR="000E1ACB" w:rsidRPr="009D2316" w:rsidRDefault="000E1ACB" w:rsidP="00C1547E">
            <w:pPr>
              <w:spacing w:before="60" w:after="120"/>
              <w:jc w:val="both"/>
            </w:pPr>
            <w:r w:rsidRPr="000E1ACB">
              <w:t>3</w:t>
            </w:r>
          </w:p>
        </w:tc>
        <w:tc>
          <w:tcPr>
            <w:tcW w:w="7938" w:type="dxa"/>
          </w:tcPr>
          <w:p w:rsidR="000E1ACB" w:rsidRPr="009D2316" w:rsidRDefault="000E1ACB" w:rsidP="00C1547E">
            <w:pPr>
              <w:spacing w:before="60" w:after="60"/>
              <w:jc w:val="both"/>
            </w:pPr>
            <w:r w:rsidRPr="000E1ACB">
              <w:rPr>
                <w:b/>
              </w:rPr>
              <w:t>Zobowiązanie podmiotów trzecich do oddania do dyspozycji niezbędnych zasobów.</w:t>
            </w:r>
          </w:p>
          <w:p w:rsidR="000E1ACB" w:rsidRPr="009D2316" w:rsidRDefault="000E1ACB" w:rsidP="00C1547E">
            <w:pPr>
              <w:spacing w:after="40"/>
              <w:jc w:val="both"/>
            </w:pPr>
            <w:r w:rsidRPr="000E1ACB">
              <w:t>Zobowiązanie podmiotów, na zdolnościach lub sytuacji których Wykonawca polega, do oddania mu do dyspozycji niezbędnych zasobów na potrzeby realizacji zamówienia.</w:t>
            </w:r>
          </w:p>
        </w:tc>
      </w:tr>
      <w:tr w:rsidR="000E1ACB" w:rsidRPr="009D2316" w:rsidTr="00C1547E">
        <w:tc>
          <w:tcPr>
            <w:tcW w:w="709" w:type="dxa"/>
          </w:tcPr>
          <w:p w:rsidR="000E1ACB" w:rsidRPr="009D2316" w:rsidRDefault="000E1ACB" w:rsidP="00C1547E">
            <w:pPr>
              <w:spacing w:before="60" w:after="120"/>
              <w:jc w:val="both"/>
            </w:pPr>
            <w:r w:rsidRPr="000E1ACB">
              <w:t>4</w:t>
            </w:r>
          </w:p>
        </w:tc>
        <w:tc>
          <w:tcPr>
            <w:tcW w:w="7938" w:type="dxa"/>
          </w:tcPr>
          <w:p w:rsidR="000E1ACB" w:rsidRPr="009D2316" w:rsidRDefault="000E1ACB" w:rsidP="00C1547E">
            <w:pPr>
              <w:spacing w:before="60" w:after="60"/>
              <w:jc w:val="both"/>
            </w:pPr>
            <w:r w:rsidRPr="000E1ACB">
              <w:rPr>
                <w:b/>
              </w:rPr>
              <w:t>Dowód wniesienia wadium</w:t>
            </w:r>
          </w:p>
          <w:p w:rsidR="000E1ACB" w:rsidRPr="009D2316" w:rsidRDefault="000E1ACB" w:rsidP="00C1547E">
            <w:pPr>
              <w:spacing w:after="40"/>
              <w:jc w:val="both"/>
            </w:pPr>
          </w:p>
        </w:tc>
      </w:tr>
      <w:tr w:rsidR="000E1ACB" w:rsidRPr="009D2316" w:rsidTr="00C1547E">
        <w:tc>
          <w:tcPr>
            <w:tcW w:w="709" w:type="dxa"/>
          </w:tcPr>
          <w:p w:rsidR="000E1ACB" w:rsidRPr="009D2316" w:rsidRDefault="000E1ACB" w:rsidP="00C1547E">
            <w:pPr>
              <w:spacing w:before="60" w:after="120"/>
              <w:jc w:val="both"/>
            </w:pPr>
            <w:r w:rsidRPr="000E1ACB">
              <w:t>5</w:t>
            </w:r>
          </w:p>
        </w:tc>
        <w:tc>
          <w:tcPr>
            <w:tcW w:w="7938" w:type="dxa"/>
          </w:tcPr>
          <w:p w:rsidR="000E1ACB" w:rsidRPr="009D2316" w:rsidRDefault="000E1ACB" w:rsidP="00C1547E">
            <w:pPr>
              <w:spacing w:before="60" w:after="60"/>
              <w:jc w:val="both"/>
            </w:pPr>
            <w:r w:rsidRPr="000E1ACB">
              <w:rPr>
                <w:b/>
              </w:rPr>
              <w:t>Pełnomocnictwo</w:t>
            </w:r>
          </w:p>
          <w:p w:rsidR="000E1ACB" w:rsidRPr="009D2316" w:rsidRDefault="000E1ACB" w:rsidP="00C1547E">
            <w:pPr>
              <w:spacing w:after="40"/>
              <w:jc w:val="both"/>
            </w:pPr>
            <w:r w:rsidRPr="000E1ACB">
              <w:t>Pełnomocnictwo ustanowione do reprezentowania Wykonawcy/ów ubiegającego/cych się o udzielenie zamówienia publicznego. Pełnomocnictwo należy dołączyć w oryginale bądź kopii, potwierdzonej za zgodność z oryginałem notarialnie.</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Pzp</w:t>
      </w:r>
      <w:r w:rsidR="0092294D">
        <w:t>, przekazuje Z</w:t>
      </w:r>
      <w:r w:rsidR="00BF6DEC" w:rsidRPr="00BF6DEC">
        <w:t>amawiającemu</w:t>
      </w:r>
      <w:r w:rsidR="001869B2">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0E1ACB" w:rsidRPr="009D2316" w:rsidTr="00C1547E">
        <w:tc>
          <w:tcPr>
            <w:tcW w:w="709" w:type="dxa"/>
          </w:tcPr>
          <w:p w:rsidR="000E1ACB" w:rsidRPr="009D2316" w:rsidRDefault="000E1ACB" w:rsidP="00C1547E">
            <w:pPr>
              <w:spacing w:before="60" w:after="120"/>
              <w:jc w:val="both"/>
            </w:pPr>
            <w:r w:rsidRPr="000E1ACB">
              <w:t>1</w:t>
            </w:r>
          </w:p>
        </w:tc>
        <w:tc>
          <w:tcPr>
            <w:tcW w:w="7938" w:type="dxa"/>
          </w:tcPr>
          <w:p w:rsidR="000E1ACB" w:rsidRPr="009D2316" w:rsidRDefault="000E1ACB" w:rsidP="00C1547E">
            <w:pPr>
              <w:spacing w:before="60" w:after="60"/>
              <w:jc w:val="both"/>
            </w:pPr>
            <w:r w:rsidRPr="000E1ACB">
              <w:rPr>
                <w:b/>
              </w:rPr>
              <w:t>Oświadczenie wykonawcy o przynależności albo braku przynależności do tej samej grupy kapitałowej.</w:t>
            </w:r>
          </w:p>
          <w:p w:rsidR="000E1ACB" w:rsidRPr="009D2316" w:rsidRDefault="000E1ACB" w:rsidP="00C1547E">
            <w:pPr>
              <w:spacing w:after="40"/>
              <w:jc w:val="both"/>
            </w:pPr>
            <w:r w:rsidRPr="000E1ACB">
              <w:t>Oświadczenie wykonawcy o przynależności albo braku przynależności do tej samej grupy kapitałowej, o której mowa w art. 24 ust. 1 pkt 23 ustawy Pzp, składane w terminie 3 dni od dnia zamieszczenia na stronie internetowej informacji z otwarcia ofert.</w:t>
            </w:r>
          </w:p>
        </w:tc>
      </w:tr>
    </w:tbl>
    <w:p w:rsidR="009D2316" w:rsidRDefault="00BF6DEC" w:rsidP="00861B28">
      <w:pPr>
        <w:pStyle w:val="Nagwek2"/>
        <w:numPr>
          <w:ilvl w:val="0"/>
          <w:numId w:val="0"/>
        </w:numPr>
        <w:ind w:left="680"/>
        <w:rPr>
          <w:lang w:val="pl-PL"/>
        </w:rPr>
      </w:pPr>
      <w:r w:rsidRPr="00BF6DEC">
        <w:lastRenderedPageBreak/>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0E1ACB" w:rsidRPr="005E601C" w:rsidRDefault="000E1ACB" w:rsidP="000E1ACB">
      <w:pPr>
        <w:pStyle w:val="Nagwek2"/>
        <w:numPr>
          <w:ilvl w:val="0"/>
          <w:numId w:val="0"/>
        </w:numPr>
        <w:ind w:left="680"/>
        <w:rPr>
          <w:lang w:val="pl-PL"/>
        </w:rPr>
      </w:pPr>
    </w:p>
    <w:p w:rsidR="000E1ACB" w:rsidRPr="009D2316" w:rsidRDefault="000E1ACB" w:rsidP="000E1ACB">
      <w:pPr>
        <w:pStyle w:val="Nagwek2"/>
      </w:pPr>
      <w:r>
        <w:rPr>
          <w:lang w:val="pl-PL"/>
        </w:rPr>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9D2316" w:rsidRPr="00264019" w:rsidRDefault="009D2316" w:rsidP="009D2316">
      <w:pPr>
        <w:pStyle w:val="Nagwek2"/>
        <w:numPr>
          <w:ilvl w:val="0"/>
          <w:numId w:val="0"/>
        </w:numPr>
        <w:ind w:left="680"/>
        <w:rPr>
          <w:lang w:val="pl-PL"/>
        </w:rPr>
      </w:pP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potwierdzających okoliczności, o których mowa w art. 25 ust. 1 ustawy Pzp.</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Pzp:</w:t>
      </w:r>
    </w:p>
    <w:p w:rsidR="000E1ACB" w:rsidRDefault="000E1ACB" w:rsidP="000E1ACB">
      <w:pPr>
        <w:pStyle w:val="Nagwek2"/>
        <w:numPr>
          <w:ilvl w:val="0"/>
          <w:numId w:val="0"/>
        </w:numPr>
        <w:ind w:left="680"/>
      </w:pPr>
    </w:p>
    <w:p w:rsidR="000E1ACB" w:rsidRPr="00371538" w:rsidRDefault="000E1ACB" w:rsidP="000E1ACB">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0E1ACB" w:rsidRPr="00371538" w:rsidTr="00C1547E">
        <w:tc>
          <w:tcPr>
            <w:tcW w:w="720" w:type="dxa"/>
          </w:tcPr>
          <w:p w:rsidR="000E1ACB" w:rsidRPr="00371538" w:rsidRDefault="000E1ACB" w:rsidP="00C1547E">
            <w:pPr>
              <w:spacing w:before="60" w:after="120"/>
              <w:jc w:val="both"/>
            </w:pPr>
            <w:r w:rsidRPr="006672A6">
              <w:rPr>
                <w:b/>
                <w:sz w:val="20"/>
                <w:szCs w:val="20"/>
              </w:rPr>
              <w:t>Lp.</w:t>
            </w:r>
          </w:p>
        </w:tc>
        <w:tc>
          <w:tcPr>
            <w:tcW w:w="7920" w:type="dxa"/>
          </w:tcPr>
          <w:p w:rsidR="000E1ACB" w:rsidRPr="00371538" w:rsidRDefault="000E1ACB" w:rsidP="00C1547E">
            <w:pPr>
              <w:spacing w:before="60" w:after="120"/>
              <w:jc w:val="both"/>
            </w:pPr>
            <w:r w:rsidRPr="006672A6">
              <w:rPr>
                <w:b/>
                <w:sz w:val="20"/>
                <w:szCs w:val="20"/>
              </w:rPr>
              <w:t>Wymagany dokument</w:t>
            </w:r>
          </w:p>
        </w:tc>
      </w:tr>
      <w:tr w:rsidR="000E1ACB" w:rsidRPr="00371538" w:rsidTr="00C1547E">
        <w:tc>
          <w:tcPr>
            <w:tcW w:w="720" w:type="dxa"/>
          </w:tcPr>
          <w:p w:rsidR="000E1ACB" w:rsidRPr="00371538" w:rsidRDefault="000E1ACB" w:rsidP="00C1547E">
            <w:pPr>
              <w:spacing w:before="60" w:after="120"/>
              <w:jc w:val="both"/>
            </w:pPr>
            <w:r w:rsidRPr="000E1ACB">
              <w:t>1</w:t>
            </w:r>
          </w:p>
        </w:tc>
        <w:tc>
          <w:tcPr>
            <w:tcW w:w="7920" w:type="dxa"/>
          </w:tcPr>
          <w:p w:rsidR="000E1ACB" w:rsidRPr="006672A6" w:rsidRDefault="000E1ACB" w:rsidP="00C1547E">
            <w:pPr>
              <w:spacing w:before="60" w:after="120"/>
              <w:jc w:val="both"/>
              <w:rPr>
                <w:b/>
                <w:bCs/>
              </w:rPr>
            </w:pPr>
            <w:r w:rsidRPr="000E1ACB">
              <w:rPr>
                <w:b/>
                <w:bCs/>
              </w:rPr>
              <w:t>Wykaz osób</w:t>
            </w:r>
          </w:p>
          <w:p w:rsidR="000E1ACB" w:rsidRPr="00371538" w:rsidRDefault="000E1ACB" w:rsidP="00C1547E">
            <w:pPr>
              <w:spacing w:before="60" w:after="120"/>
              <w:jc w:val="both"/>
            </w:pPr>
            <w:r w:rsidRPr="000E1ACB">
              <w:t>Wykaz osób, w którym Wykonawca wykaże, że dysponuje osobami spełniającymi wymagania określone w SIWZ ze wskazaniem imienia i nazwiska, kwalifikacji zawodowych, posiadanych uprawnień, doświadczenia i wykształcenia, niezbędnych do wykonania zamówienia, wraz z opisem nabytego doświadczenia osób wymaganych w postępowaniu. (Wzór Wykazu stanowi Załącznik nr 4 do SIWZ).</w:t>
            </w:r>
          </w:p>
        </w:tc>
      </w:tr>
      <w:tr w:rsidR="000E1ACB" w:rsidRPr="00371538" w:rsidTr="00C1547E">
        <w:tc>
          <w:tcPr>
            <w:tcW w:w="720" w:type="dxa"/>
          </w:tcPr>
          <w:p w:rsidR="000E1ACB" w:rsidRPr="00371538" w:rsidRDefault="000E1ACB" w:rsidP="00C1547E">
            <w:pPr>
              <w:spacing w:before="60" w:after="120"/>
              <w:jc w:val="both"/>
            </w:pPr>
            <w:r w:rsidRPr="000E1ACB">
              <w:t>2</w:t>
            </w:r>
          </w:p>
        </w:tc>
        <w:tc>
          <w:tcPr>
            <w:tcW w:w="7920" w:type="dxa"/>
          </w:tcPr>
          <w:p w:rsidR="000E1ACB" w:rsidRPr="006672A6" w:rsidRDefault="000E1ACB" w:rsidP="00C1547E">
            <w:pPr>
              <w:spacing w:before="60" w:after="120"/>
              <w:jc w:val="both"/>
              <w:rPr>
                <w:b/>
                <w:bCs/>
              </w:rPr>
            </w:pPr>
            <w:r w:rsidRPr="000E1ACB">
              <w:rPr>
                <w:b/>
                <w:bCs/>
              </w:rPr>
              <w:t>Sprawozdanie finansowe</w:t>
            </w:r>
          </w:p>
          <w:p w:rsidR="000E1ACB" w:rsidRPr="00371538" w:rsidRDefault="000E1ACB" w:rsidP="00C1547E">
            <w:pPr>
              <w:spacing w:before="60" w:after="120"/>
              <w:jc w:val="both"/>
            </w:pPr>
            <w:r w:rsidRPr="000E1ACB">
              <w:t>Część sprawozdania finansowego, a jeżeli podlega ono badaniu przez biegłego rewidenta zgodnie z przepisami o rachunkowości, również odpowiednio z opinią o badanej części sprawozdania, a w przypadku wykonawców niezobowiązanych do sporządzenia sprawozdania finansowego, inne dokumenty określające średnie roczne obroty z bieżącej działalności (na podstawie rachunków zysku i strat pozycja przychód netto ze sprzedaży i zrównane z nimi) za ostatnie 3 lata obrotowe, a jeżeli okres prowadzenia działalności jest krótszy- za ten okres w wysokości nie mniejszej niż 500.000,00 zł łącznie.</w:t>
            </w:r>
          </w:p>
        </w:tc>
      </w:tr>
      <w:tr w:rsidR="000E1ACB" w:rsidRPr="00371538" w:rsidTr="00C1547E">
        <w:tc>
          <w:tcPr>
            <w:tcW w:w="720" w:type="dxa"/>
          </w:tcPr>
          <w:p w:rsidR="000E1ACB" w:rsidRPr="00371538" w:rsidRDefault="000E1ACB" w:rsidP="00C1547E">
            <w:pPr>
              <w:spacing w:before="60" w:after="120"/>
              <w:jc w:val="both"/>
            </w:pPr>
            <w:r w:rsidRPr="000E1ACB">
              <w:t>3</w:t>
            </w:r>
          </w:p>
        </w:tc>
        <w:tc>
          <w:tcPr>
            <w:tcW w:w="7920" w:type="dxa"/>
          </w:tcPr>
          <w:p w:rsidR="000E1ACB" w:rsidRPr="006672A6" w:rsidRDefault="000E1ACB" w:rsidP="00C1547E">
            <w:pPr>
              <w:spacing w:before="60" w:after="120"/>
              <w:jc w:val="both"/>
              <w:rPr>
                <w:b/>
                <w:bCs/>
              </w:rPr>
            </w:pPr>
            <w:r w:rsidRPr="000E1ACB">
              <w:rPr>
                <w:b/>
                <w:bCs/>
              </w:rPr>
              <w:t>Wykaz robót budowanych</w:t>
            </w:r>
          </w:p>
          <w:p w:rsidR="000E1ACB" w:rsidRPr="00371538" w:rsidRDefault="000E1ACB" w:rsidP="00C1547E">
            <w:pPr>
              <w:spacing w:before="60" w:after="120"/>
              <w:jc w:val="both"/>
            </w:pPr>
            <w:r w:rsidRPr="000E1ACB">
              <w:t xml:space="preserve">wykazu trzech robót budowlanych polegające na konserwacji lub pracach budowlanych w budynkach mieszkalnych o wartości nie mniejszej niż 300.000 zł brutto łącznie,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w:t>
            </w:r>
            <w:r w:rsidRPr="000E1ACB">
              <w:lastRenderedPageBreak/>
              <w:t>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w:t>
            </w:r>
          </w:p>
        </w:tc>
      </w:tr>
    </w:tbl>
    <w:p w:rsidR="000E1ACB" w:rsidRPr="00371538" w:rsidRDefault="000E1ACB" w:rsidP="000E1ACB">
      <w:pPr>
        <w:pStyle w:val="Nagwek2"/>
        <w:numPr>
          <w:ilvl w:val="0"/>
          <w:numId w:val="0"/>
        </w:numPr>
        <w:ind w:left="680"/>
      </w:pPr>
    </w:p>
    <w:p w:rsidR="000E1ACB" w:rsidRPr="00371538" w:rsidRDefault="000E1ACB" w:rsidP="000E1ACB">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0E1ACB" w:rsidRPr="00371538" w:rsidTr="00C1547E">
        <w:tc>
          <w:tcPr>
            <w:tcW w:w="720" w:type="dxa"/>
          </w:tcPr>
          <w:p w:rsidR="000E1ACB" w:rsidRPr="00371538" w:rsidRDefault="000E1ACB" w:rsidP="00C1547E">
            <w:pPr>
              <w:spacing w:before="60" w:after="120"/>
              <w:jc w:val="both"/>
            </w:pPr>
            <w:r w:rsidRPr="006672A6">
              <w:rPr>
                <w:b/>
                <w:sz w:val="20"/>
                <w:szCs w:val="20"/>
              </w:rPr>
              <w:t>Lp.</w:t>
            </w:r>
          </w:p>
        </w:tc>
        <w:tc>
          <w:tcPr>
            <w:tcW w:w="7920" w:type="dxa"/>
          </w:tcPr>
          <w:p w:rsidR="000E1ACB" w:rsidRPr="00371538" w:rsidRDefault="000E1ACB" w:rsidP="00C1547E">
            <w:pPr>
              <w:spacing w:before="60" w:after="120"/>
              <w:jc w:val="both"/>
            </w:pPr>
            <w:r w:rsidRPr="006672A6">
              <w:rPr>
                <w:b/>
                <w:sz w:val="20"/>
                <w:szCs w:val="20"/>
              </w:rPr>
              <w:t>Wymagany dokument</w:t>
            </w:r>
          </w:p>
        </w:tc>
      </w:tr>
      <w:tr w:rsidR="000E1ACB" w:rsidRPr="00371538" w:rsidTr="00C1547E">
        <w:tc>
          <w:tcPr>
            <w:tcW w:w="720" w:type="dxa"/>
          </w:tcPr>
          <w:p w:rsidR="000E1ACB" w:rsidRPr="00371538" w:rsidRDefault="000E1ACB" w:rsidP="00C1547E">
            <w:pPr>
              <w:spacing w:before="60" w:after="120"/>
              <w:jc w:val="both"/>
            </w:pPr>
            <w:r w:rsidRPr="000E1ACB">
              <w:t>1</w:t>
            </w:r>
          </w:p>
        </w:tc>
        <w:tc>
          <w:tcPr>
            <w:tcW w:w="7920" w:type="dxa"/>
          </w:tcPr>
          <w:p w:rsidR="000E1ACB" w:rsidRPr="006672A6" w:rsidRDefault="000E1ACB" w:rsidP="00C1547E">
            <w:pPr>
              <w:spacing w:before="60" w:after="120"/>
              <w:jc w:val="both"/>
              <w:rPr>
                <w:b/>
                <w:bCs/>
              </w:rPr>
            </w:pPr>
            <w:r w:rsidRPr="000E1ACB">
              <w:rPr>
                <w:b/>
                <w:bCs/>
              </w:rPr>
              <w:t>Odpis z właściwego rejestru lub z centralnej ewidencji i informacji o działalności gospodarczej</w:t>
            </w:r>
          </w:p>
          <w:p w:rsidR="000E1ACB" w:rsidRPr="00371538" w:rsidRDefault="000E1ACB" w:rsidP="00C1547E">
            <w:pPr>
              <w:spacing w:before="60" w:after="120"/>
              <w:jc w:val="both"/>
            </w:pPr>
            <w:r w:rsidRPr="000E1ACB">
              <w:t>Odpis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w:t>
            </w:r>
          </w:p>
        </w:tc>
      </w:tr>
      <w:tr w:rsidR="000E1ACB" w:rsidRPr="00371538" w:rsidTr="00C1547E">
        <w:tc>
          <w:tcPr>
            <w:tcW w:w="720" w:type="dxa"/>
          </w:tcPr>
          <w:p w:rsidR="000E1ACB" w:rsidRPr="00371538" w:rsidRDefault="000E1ACB" w:rsidP="00C1547E">
            <w:pPr>
              <w:spacing w:before="60" w:after="120"/>
              <w:jc w:val="both"/>
            </w:pPr>
            <w:r w:rsidRPr="000E1ACB">
              <w:t>2</w:t>
            </w:r>
          </w:p>
        </w:tc>
        <w:tc>
          <w:tcPr>
            <w:tcW w:w="7920" w:type="dxa"/>
          </w:tcPr>
          <w:p w:rsidR="000E1ACB" w:rsidRPr="006672A6" w:rsidRDefault="000E1ACB" w:rsidP="00C1547E">
            <w:pPr>
              <w:spacing w:before="60" w:after="120"/>
              <w:jc w:val="both"/>
              <w:rPr>
                <w:b/>
                <w:bCs/>
              </w:rPr>
            </w:pPr>
            <w:r w:rsidRPr="000E1ACB">
              <w:rPr>
                <w:b/>
                <w:bCs/>
              </w:rPr>
              <w:t>Oświadczenie o grupie kapitałowej</w:t>
            </w:r>
          </w:p>
          <w:p w:rsidR="000E1ACB" w:rsidRPr="00371538" w:rsidRDefault="000E1ACB" w:rsidP="00C1547E">
            <w:pPr>
              <w:spacing w:before="60" w:after="120"/>
              <w:jc w:val="both"/>
            </w:pPr>
            <w:r w:rsidRPr="000E1ACB">
              <w:t>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w:t>
            </w:r>
          </w:p>
        </w:tc>
      </w:tr>
      <w:tr w:rsidR="000E1ACB" w:rsidRPr="00371538" w:rsidTr="00C1547E">
        <w:tc>
          <w:tcPr>
            <w:tcW w:w="720" w:type="dxa"/>
          </w:tcPr>
          <w:p w:rsidR="000E1ACB" w:rsidRPr="00371538" w:rsidRDefault="000E1ACB" w:rsidP="00C1547E">
            <w:pPr>
              <w:spacing w:before="60" w:after="120"/>
              <w:jc w:val="both"/>
            </w:pPr>
            <w:r w:rsidRPr="000E1ACB">
              <w:t>3</w:t>
            </w:r>
          </w:p>
        </w:tc>
        <w:tc>
          <w:tcPr>
            <w:tcW w:w="7920" w:type="dxa"/>
          </w:tcPr>
          <w:p w:rsidR="000E1ACB" w:rsidRPr="006672A6" w:rsidRDefault="000E1ACB" w:rsidP="00C1547E">
            <w:pPr>
              <w:spacing w:before="60" w:after="120"/>
              <w:jc w:val="both"/>
              <w:rPr>
                <w:b/>
                <w:bCs/>
              </w:rPr>
            </w:pPr>
            <w:r w:rsidRPr="000E1ACB">
              <w:rPr>
                <w:b/>
                <w:bCs/>
              </w:rPr>
              <w:t>Wykonawca polegający na zasobach lub sytuacji innych podmiotów</w:t>
            </w:r>
          </w:p>
          <w:p w:rsidR="000E1ACB" w:rsidRPr="00371538" w:rsidRDefault="000E1ACB" w:rsidP="00C1547E">
            <w:pPr>
              <w:spacing w:before="60" w:after="120"/>
              <w:jc w:val="both"/>
            </w:pPr>
            <w:r w:rsidRPr="000E1ACB">
              <w:t>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w:t>
            </w:r>
          </w:p>
        </w:tc>
      </w:tr>
      <w:tr w:rsidR="000E1ACB" w:rsidRPr="00371538" w:rsidTr="00C1547E">
        <w:tc>
          <w:tcPr>
            <w:tcW w:w="720" w:type="dxa"/>
          </w:tcPr>
          <w:p w:rsidR="000E1ACB" w:rsidRPr="00371538" w:rsidRDefault="000E1ACB" w:rsidP="00C1547E">
            <w:pPr>
              <w:spacing w:before="60" w:after="120"/>
              <w:jc w:val="both"/>
            </w:pPr>
            <w:r w:rsidRPr="000E1ACB">
              <w:t>4</w:t>
            </w:r>
          </w:p>
        </w:tc>
        <w:tc>
          <w:tcPr>
            <w:tcW w:w="7920" w:type="dxa"/>
          </w:tcPr>
          <w:p w:rsidR="000E1ACB" w:rsidRPr="006672A6" w:rsidRDefault="000E1ACB" w:rsidP="00C1547E">
            <w:pPr>
              <w:spacing w:before="60" w:after="120"/>
              <w:jc w:val="both"/>
              <w:rPr>
                <w:b/>
                <w:bCs/>
              </w:rPr>
            </w:pPr>
            <w:r w:rsidRPr="000E1ACB">
              <w:rPr>
                <w:b/>
                <w:bCs/>
              </w:rPr>
              <w:t>Wykonawca mający siedzibę lub miejsce zamieszkania poza terytorium  RP</w:t>
            </w:r>
          </w:p>
          <w:p w:rsidR="000E1ACB" w:rsidRPr="00371538" w:rsidRDefault="000E1ACB" w:rsidP="00C1547E">
            <w:pPr>
              <w:spacing w:before="60" w:after="120"/>
              <w:jc w:val="both"/>
            </w:pPr>
            <w:r w:rsidRPr="000E1ACB">
              <w:t>Wykonawca mający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w:t>
            </w:r>
          </w:p>
        </w:tc>
      </w:tr>
    </w:tbl>
    <w:p w:rsidR="00A2369F" w:rsidRPr="00371538" w:rsidRDefault="00A2369F" w:rsidP="00522598">
      <w:pPr>
        <w:spacing w:before="60" w:after="120"/>
        <w:ind w:left="709"/>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 xml:space="preserve">stępowania wezwać </w:t>
      </w:r>
      <w:r w:rsidR="005B4881">
        <w:lastRenderedPageBreak/>
        <w:t>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14" w:name="_Hlk13129319"/>
      <w:r w:rsidR="007A1332">
        <w:t>t.j. Dz. U. z 2019r. poz. 700</w:t>
      </w:r>
      <w:bookmarkEnd w:id="14"/>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276982" w:rsidRDefault="00276982" w:rsidP="00276982">
      <w:pPr>
        <w:pStyle w:val="Nagwek2"/>
      </w:pPr>
      <w:r>
        <w:t>Dokumenty lub oświadczenia dotyczące Wykonawcy / Wykonawców składających ofertę wspólną i innych podmiotów, na których zdolnościach lub sytuacji polega Wykonawca na zasadach określonych w art. 22a ustawy Pzp oraz dotyczące Podwykonawców, składane są w oryginale lub kopii poświadczonej za zgodność z oryginałem.</w:t>
      </w:r>
    </w:p>
    <w:p w:rsidR="00276982" w:rsidRDefault="00276982" w:rsidP="00276982">
      <w:pPr>
        <w:pStyle w:val="Nagwek2"/>
        <w:numPr>
          <w:ilvl w:val="0"/>
          <w:numId w:val="0"/>
        </w:numPr>
        <w:ind w:left="680"/>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E85EB9" w:rsidRPr="00E85EB9" w:rsidRDefault="00276982" w:rsidP="00276982">
      <w:pPr>
        <w:pStyle w:val="Nagwek2"/>
        <w:numPr>
          <w:ilvl w:val="0"/>
          <w:numId w:val="0"/>
        </w:numPr>
        <w:ind w:left="680"/>
      </w:pPr>
      <w:r>
        <w:t>Poświadczenie za zgodność z oryginałem następuje przez opatrzenie kopii dokumentu lub kopii oświadczenia własnoręcznym podpisem</w:t>
      </w:r>
      <w:r w:rsidR="00E85EB9">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0E1ACB" w:rsidRDefault="000E1ACB" w:rsidP="000E1ACB">
      <w:pPr>
        <w:pStyle w:val="Nagwek2"/>
        <w:numPr>
          <w:ilvl w:val="0"/>
          <w:numId w:val="0"/>
        </w:numPr>
        <w:ind w:left="680"/>
      </w:pPr>
      <w:bookmarkStart w:id="15" w:name="_Toc258314249"/>
    </w:p>
    <w:p w:rsidR="000E1ACB" w:rsidRDefault="000E1ACB" w:rsidP="000E1ACB">
      <w:pPr>
        <w:pStyle w:val="Nagwek1"/>
      </w:pPr>
      <w:r w:rsidRPr="00A86605">
        <w:t>INFORMACJA DLA WYKONAWCÓW POLEGAJĄCYCH NA ZASOBACH INNYCH PODMIOTÓW, NA ZASADACH OKREŚLONYCH W ART. 22A USTAWY PZP</w:t>
      </w:r>
    </w:p>
    <w:p w:rsidR="000E1ACB" w:rsidRPr="00A86605" w:rsidRDefault="000E1ACB" w:rsidP="000E1ACB">
      <w:pPr>
        <w:pStyle w:val="Nagwek2"/>
        <w:rPr>
          <w:lang w:val="pl-PL"/>
        </w:rPr>
      </w:pPr>
      <w:r w:rsidRPr="00A86605">
        <w:rPr>
          <w:lang w:val="pl-PL"/>
        </w:rPr>
        <w:lastRenderedPageBreak/>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E1ACB" w:rsidRPr="00A86605" w:rsidRDefault="000E1ACB" w:rsidP="000E1ACB">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0E1ACB" w:rsidRPr="00A86605" w:rsidRDefault="000E1ACB" w:rsidP="000E1ACB">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rsidR="000E1ACB" w:rsidRPr="00A86605" w:rsidRDefault="000E1ACB" w:rsidP="000E1ACB">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0E1ACB" w:rsidRPr="00A86605" w:rsidRDefault="000E1ACB" w:rsidP="000E1ACB">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0E1ACB" w:rsidRPr="00A86605" w:rsidRDefault="000E1ACB" w:rsidP="000E1ACB">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Pzp, przedstawienia w odniesieniu do tych podmiotów dokumentów wymienionych w </w:t>
      </w:r>
      <w:r w:rsidRPr="00A86605">
        <w:rPr>
          <w:highlight w:val="green"/>
          <w:lang w:val="pl-PL"/>
        </w:rPr>
        <w:t>pkt 8.5 ppkt 2</w:t>
      </w:r>
      <w:r w:rsidRPr="00A86605">
        <w:rPr>
          <w:lang w:val="pl-PL"/>
        </w:rPr>
        <w:t xml:space="preserve"> SIWZ.</w:t>
      </w:r>
    </w:p>
    <w:p w:rsidR="000E1ACB" w:rsidRDefault="000E1ACB" w:rsidP="000E1ACB">
      <w:pPr>
        <w:pStyle w:val="Nagwek2"/>
        <w:rPr>
          <w:lang w:val="pl-PL"/>
        </w:rPr>
      </w:pPr>
      <w:r>
        <w:rPr>
          <w:lang w:val="pl-PL"/>
        </w:rPr>
        <w:t>W celu oceny, czy W</w:t>
      </w:r>
      <w:r w:rsidRPr="00A86605">
        <w:rPr>
          <w:lang w:val="pl-PL"/>
        </w:rPr>
        <w:t>ykonawca polegając na zdolnościach lub sytuacji innych podmiotów na zasadach określonych w art. 22a ustawy Pzp,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0E1ACB" w:rsidRDefault="000E1ACB" w:rsidP="000E1ACB">
      <w:pPr>
        <w:pStyle w:val="Nagwek2"/>
        <w:numPr>
          <w:ilvl w:val="0"/>
          <w:numId w:val="14"/>
        </w:numPr>
        <w:rPr>
          <w:lang w:val="pl-PL"/>
        </w:rPr>
      </w:pPr>
      <w:r>
        <w:rPr>
          <w:lang w:val="pl-PL"/>
        </w:rPr>
        <w:t>zakres dostępnych W</w:t>
      </w:r>
      <w:r w:rsidRPr="00A86605">
        <w:rPr>
          <w:lang w:val="pl-PL"/>
        </w:rPr>
        <w:t>ykonawcy zasobów innego podmiotu;</w:t>
      </w:r>
    </w:p>
    <w:p w:rsidR="000E1ACB" w:rsidRDefault="000E1ACB" w:rsidP="000E1ACB">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0E1ACB" w:rsidRDefault="000E1ACB" w:rsidP="000E1ACB">
      <w:pPr>
        <w:pStyle w:val="Nagwek2"/>
        <w:numPr>
          <w:ilvl w:val="0"/>
          <w:numId w:val="14"/>
        </w:numPr>
        <w:rPr>
          <w:lang w:val="pl-PL"/>
        </w:rPr>
      </w:pPr>
      <w:r w:rsidRPr="00A86605">
        <w:rPr>
          <w:lang w:val="pl-PL"/>
        </w:rPr>
        <w:t>zakres i okres udziału innego podmiotu przy wykonywaniu zamówienia publicznego;</w:t>
      </w:r>
    </w:p>
    <w:p w:rsidR="000E1ACB" w:rsidRPr="00A86605" w:rsidRDefault="000E1ACB" w:rsidP="000E1ACB">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0E1ACB" w:rsidRPr="00A86605" w:rsidRDefault="000E1ACB" w:rsidP="000E1ACB">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lastRenderedPageBreak/>
        <w:t>podmiotu podstawy wykluczenia, Zamawiający zażąda, aby W</w:t>
      </w:r>
      <w:r w:rsidRPr="00A86605">
        <w:rPr>
          <w:lang w:val="pl-PL"/>
        </w:rPr>
        <w:t>ykonawca w terminie określonym p</w:t>
      </w:r>
      <w:r>
        <w:rPr>
          <w:lang w:val="pl-PL"/>
        </w:rPr>
        <w:t>rzez Z</w:t>
      </w:r>
      <w:r w:rsidRPr="00A86605">
        <w:rPr>
          <w:lang w:val="pl-PL"/>
        </w:rPr>
        <w:t>amawiającego:</w:t>
      </w:r>
    </w:p>
    <w:p w:rsidR="000E1ACB" w:rsidRDefault="000E1ACB" w:rsidP="000E1ACB">
      <w:pPr>
        <w:pStyle w:val="Nagwek2"/>
        <w:numPr>
          <w:ilvl w:val="0"/>
          <w:numId w:val="0"/>
        </w:numPr>
        <w:ind w:left="680"/>
        <w:rPr>
          <w:lang w:val="pl-PL"/>
        </w:rPr>
      </w:pPr>
      <w:r w:rsidRPr="00A86605">
        <w:rPr>
          <w:lang w:val="pl-PL"/>
        </w:rPr>
        <w:t>a)  zastąpił ten podmiot innym podmiotem lub podmiotami lub</w:t>
      </w:r>
    </w:p>
    <w:p w:rsidR="000E1ACB" w:rsidRDefault="000E1ACB" w:rsidP="000E1ACB">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533640" w:rsidRPr="00533640" w:rsidRDefault="00533640" w:rsidP="00A86605">
      <w:pPr>
        <w:pStyle w:val="Nagwek2"/>
        <w:numPr>
          <w:ilvl w:val="0"/>
          <w:numId w:val="0"/>
        </w:numPr>
        <w:ind w:left="993" w:hanging="313"/>
        <w:rPr>
          <w:lang w:val="pl-PL"/>
        </w:rPr>
      </w:pPr>
    </w:p>
    <w:p w:rsidR="0090602E" w:rsidRDefault="00A86605" w:rsidP="00EE6B68">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0E1ACB" w:rsidRPr="00264019" w:rsidRDefault="000E1ACB" w:rsidP="000E1ACB">
      <w:pPr>
        <w:pStyle w:val="Nagwek2"/>
        <w:numPr>
          <w:ilvl w:val="0"/>
          <w:numId w:val="0"/>
        </w:numPr>
        <w:ind w:left="680"/>
        <w:rPr>
          <w:lang w:val="pl-PL"/>
        </w:rPr>
      </w:pPr>
    </w:p>
    <w:p w:rsidR="000E1ACB" w:rsidRPr="00AA5FCE" w:rsidRDefault="000E1ACB" w:rsidP="000E1ACB">
      <w:pPr>
        <w:pStyle w:val="Nagwek2"/>
        <w:rPr>
          <w:color w:val="auto"/>
          <w:lang w:val="pl-PL"/>
        </w:rPr>
      </w:pPr>
      <w:r w:rsidRPr="00AA5FCE">
        <w:rPr>
          <w:color w:val="auto"/>
          <w:lang w:val="pl-PL"/>
        </w:rPr>
        <w:t>Zamawiający żąda, aby przed przystąpieniem do wykonania zamówienia Wykonawca, o ile są już znane, podał nazwy albo imiona i nazwiska oraz dane kontaktowe Podwykonawców i osób do kontaktu z nimi, zaangażowanych w realizację zamówienia.</w:t>
      </w:r>
    </w:p>
    <w:p w:rsidR="000E1ACB" w:rsidRDefault="000E1ACB" w:rsidP="000E1ACB">
      <w:pPr>
        <w:pStyle w:val="Nagwek2"/>
        <w:numPr>
          <w:ilvl w:val="0"/>
          <w:numId w:val="0"/>
        </w:numPr>
        <w:ind w:left="680"/>
        <w:rPr>
          <w:color w:val="auto"/>
          <w:lang w:val="pl-PL"/>
        </w:rPr>
      </w:pPr>
      <w:r w:rsidRPr="00AA5FCE">
        <w:rPr>
          <w:color w:val="auto"/>
          <w:lang w:val="pl-PL"/>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5E601C" w:rsidRDefault="00944DA3" w:rsidP="001C5986">
      <w:pPr>
        <w:pStyle w:val="Nagwek2"/>
        <w:numPr>
          <w:ilvl w:val="0"/>
          <w:numId w:val="0"/>
        </w:numPr>
        <w:ind w:left="680"/>
        <w:rPr>
          <w:color w:val="auto"/>
          <w:lang w:val="pl-PL"/>
        </w:rPr>
      </w:pPr>
    </w:p>
    <w:p w:rsidR="00944DA3" w:rsidRPr="00E156F5" w:rsidRDefault="001C5986" w:rsidP="00E156F5">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rPr>
          <w:lang w:eastAsia="pl-PL"/>
        </w:rPr>
        <w:t>”</w:t>
      </w:r>
      <w:r w:rsidR="00E0526C" w:rsidRPr="00FC0EBD">
        <w:t xml:space="preserve">Oświadczenia o niepodleganiu wykluczeniu oraz spełnianiu warunków udziału”, o którym mowa w </w:t>
      </w:r>
      <w:r w:rsidR="00E0526C" w:rsidRPr="00FC0EBD">
        <w:rPr>
          <w:shd w:val="clear" w:color="auto" w:fill="00FF00"/>
        </w:rPr>
        <w:t>pkt. 8.1</w:t>
      </w:r>
      <w:r w:rsidR="00E0526C" w:rsidRPr="00FC0EBD">
        <w:t xml:space="preserve"> 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127036" w:rsidRPr="00127036" w:rsidRDefault="00127036" w:rsidP="00127036">
      <w:pPr>
        <w:pStyle w:val="Nagwek2"/>
        <w:numPr>
          <w:ilvl w:val="0"/>
          <w:numId w:val="0"/>
        </w:numPr>
        <w:ind w:left="680"/>
      </w:pP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 xml:space="preserve">ykonawcy ustanawiają pełnomocnika do reprezentowania ich w postępowaniu o </w:t>
      </w:r>
      <w:r w:rsidRPr="00127036">
        <w:rPr>
          <w:lang w:val="pl-PL"/>
        </w:rPr>
        <w:lastRenderedPageBreak/>
        <w:t>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wypełniony dokument</w:t>
      </w:r>
      <w:r w:rsidR="00651B3E" w:rsidRPr="00141B20">
        <w:rPr>
          <w:lang w:eastAsia="pl-PL"/>
        </w:rPr>
        <w:t xml:space="preserve"> </w:t>
      </w:r>
      <w:r w:rsidR="00651B3E">
        <w:rPr>
          <w:lang w:eastAsia="pl-PL"/>
        </w:rPr>
        <w:t>”</w:t>
      </w:r>
      <w:r w:rsidR="00651B3E">
        <w:t>Oświadczenia</w:t>
      </w:r>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15"/>
    </w:p>
    <w:p w:rsidR="00760959" w:rsidRDefault="00E14BA2" w:rsidP="00F21788">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F21788" w:rsidRPr="00F21788">
        <w:t>(</w:t>
      </w:r>
      <w:bookmarkStart w:id="16" w:name="_Hlk13129082"/>
      <w:r w:rsidR="007A1332">
        <w:t>t.j. Dz. U. z 2018r. poz. 2188</w:t>
      </w:r>
      <w:bookmarkEnd w:id="16"/>
      <w:r w:rsidR="00F21788" w:rsidRPr="00F21788">
        <w:t>)</w:t>
      </w:r>
      <w:r w:rsidRPr="00E14BA2">
        <w:t>, osobiście, za pośrednictwem posłańca, faksu lub przy użyciu środków komunikacji elektronicznej w rozumieniu ustawy z dnia 18 lipca 2002 r. o świadczeniu usług drogą elektroniczną (</w:t>
      </w:r>
      <w:bookmarkStart w:id="17" w:name="_Hlk13129370"/>
      <w:r w:rsidR="007A1332">
        <w:t>t.j. Dz. U. z 2019r. poz. 123</w:t>
      </w:r>
      <w:bookmarkEnd w:id="17"/>
      <w:r>
        <w:t>).</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A666E0">
        <w:rPr>
          <w:lang w:val="pl-PL"/>
        </w:rPr>
        <w:t xml:space="preserve"> </w:t>
      </w:r>
      <w:r w:rsidR="00A666E0" w:rsidRPr="00E14BA2">
        <w:t>(</w:t>
      </w:r>
      <w:r w:rsidR="007A1332">
        <w:t>t.j. Dz. U. z 2019r. poz. 123</w:t>
      </w:r>
      <w:r w:rsidR="00A666E0">
        <w:t>)</w:t>
      </w:r>
      <w:r w:rsidRPr="00E14BA2">
        <w:t>, każda ze stron na żądanie drugiej strony niezwłocznie</w:t>
      </w:r>
      <w:r>
        <w:t xml:space="preserve"> potwierdza fakt ich otrzymania.</w:t>
      </w:r>
    </w:p>
    <w:p w:rsidR="00E0511E" w:rsidRDefault="006F5BCD" w:rsidP="006F5BCD">
      <w:pPr>
        <w:pStyle w:val="Nagwek2"/>
      </w:pPr>
      <w:r>
        <w:rPr>
          <w:lang w:val="pl-PL"/>
        </w:rPr>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B97667">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 xml:space="preserve">amawiającego nie później niż do końca dnia, w którym upływa połowa wyznaczonego terminu składania ofert, tj. do dnia: </w:t>
      </w:r>
      <w:r w:rsidR="000E1ACB" w:rsidRPr="000E1ACB">
        <w:t>2019-10-17</w:t>
      </w:r>
      <w:r>
        <w:t>.</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B97667">
        <w:rPr>
          <w:highlight w:val="green"/>
        </w:rPr>
        <w:t>pkt 12.5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B97667">
        <w:rPr>
          <w:highlight w:val="green"/>
        </w:rPr>
        <w:t>pkt 12.5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18" w:name="_Toc258314250"/>
      <w:r w:rsidRPr="00882095">
        <w:lastRenderedPageBreak/>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0E1ACB" w:rsidRPr="006672A6" w:rsidTr="00C1547E">
        <w:tc>
          <w:tcPr>
            <w:tcW w:w="744" w:type="dxa"/>
            <w:tcBorders>
              <w:top w:val="nil"/>
              <w:left w:val="nil"/>
              <w:bottom w:val="nil"/>
              <w:right w:val="nil"/>
            </w:tcBorders>
          </w:tcPr>
          <w:p w:rsidR="000E1ACB" w:rsidRPr="00882095" w:rsidRDefault="000E1ACB" w:rsidP="00C1547E">
            <w:r w:rsidRPr="000E1ACB">
              <w:t>1</w:t>
            </w:r>
          </w:p>
        </w:tc>
        <w:tc>
          <w:tcPr>
            <w:tcW w:w="7304" w:type="dxa"/>
            <w:tcBorders>
              <w:top w:val="nil"/>
              <w:left w:val="nil"/>
              <w:bottom w:val="nil"/>
              <w:right w:val="nil"/>
            </w:tcBorders>
          </w:tcPr>
          <w:p w:rsidR="000E1ACB" w:rsidRPr="006672A6" w:rsidRDefault="000E1ACB" w:rsidP="00C1547E">
            <w:pPr>
              <w:rPr>
                <w:lang w:val="en-US"/>
              </w:rPr>
            </w:pPr>
            <w:r w:rsidRPr="000E1ACB">
              <w:rPr>
                <w:lang w:val="en-US"/>
              </w:rPr>
              <w:t xml:space="preserve">  Krzysztof Tobiasz</w:t>
            </w:r>
            <w:r w:rsidRPr="006672A6">
              <w:rPr>
                <w:lang w:val="en-US"/>
              </w:rPr>
              <w:t xml:space="preserve"> -   tel.: </w:t>
            </w:r>
            <w:r w:rsidRPr="000E1ACB">
              <w:rPr>
                <w:lang w:val="en-US"/>
              </w:rPr>
              <w:t>(22) 726-84-68</w:t>
            </w:r>
            <w:r w:rsidRPr="006672A6">
              <w:rPr>
                <w:lang w:val="en-US"/>
              </w:rPr>
              <w:t xml:space="preserve">, e-mail: </w:t>
            </w:r>
            <w:r w:rsidRPr="000E1ACB">
              <w:rPr>
                <w:lang w:val="en-US"/>
              </w:rPr>
              <w:t>tobiasz@piaseczno.eu</w:t>
            </w:r>
          </w:p>
        </w:tc>
      </w:tr>
      <w:tr w:rsidR="000E1ACB" w:rsidRPr="006672A6" w:rsidTr="00C1547E">
        <w:tc>
          <w:tcPr>
            <w:tcW w:w="744" w:type="dxa"/>
            <w:tcBorders>
              <w:top w:val="nil"/>
              <w:left w:val="nil"/>
              <w:bottom w:val="nil"/>
              <w:right w:val="nil"/>
            </w:tcBorders>
          </w:tcPr>
          <w:p w:rsidR="000E1ACB" w:rsidRPr="00882095" w:rsidRDefault="000E1ACB" w:rsidP="00C1547E">
            <w:r w:rsidRPr="000E1ACB">
              <w:t>2</w:t>
            </w:r>
          </w:p>
        </w:tc>
        <w:tc>
          <w:tcPr>
            <w:tcW w:w="7304" w:type="dxa"/>
            <w:tcBorders>
              <w:top w:val="nil"/>
              <w:left w:val="nil"/>
              <w:bottom w:val="nil"/>
              <w:right w:val="nil"/>
            </w:tcBorders>
          </w:tcPr>
          <w:p w:rsidR="000E1ACB" w:rsidRPr="006672A6" w:rsidRDefault="000E1ACB" w:rsidP="00C1547E">
            <w:pPr>
              <w:rPr>
                <w:lang w:val="en-US"/>
              </w:rPr>
            </w:pPr>
            <w:r w:rsidRPr="000E1ACB">
              <w:rPr>
                <w:lang w:val="en-US"/>
              </w:rPr>
              <w:t xml:space="preserve">  Ewa Witkowska</w:t>
            </w:r>
            <w:r w:rsidRPr="006672A6">
              <w:rPr>
                <w:lang w:val="en-US"/>
              </w:rPr>
              <w:t xml:space="preserve"> -   tel.: </w:t>
            </w:r>
            <w:r w:rsidRPr="000E1ACB">
              <w:rPr>
                <w:lang w:val="en-US"/>
              </w:rPr>
              <w:t>(22) 70-17-566</w:t>
            </w:r>
            <w:r w:rsidRPr="006672A6">
              <w:rPr>
                <w:lang w:val="en-US"/>
              </w:rPr>
              <w:t xml:space="preserve">, e-mail: </w:t>
            </w:r>
            <w:r w:rsidRPr="000E1ACB">
              <w:rPr>
                <w:lang w:val="en-US"/>
              </w:rPr>
              <w:t>witkowska@piaseczno.eu</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0E1ACB" w:rsidRPr="006672A6" w:rsidTr="00C1547E">
        <w:tc>
          <w:tcPr>
            <w:tcW w:w="744" w:type="dxa"/>
            <w:tcBorders>
              <w:top w:val="nil"/>
              <w:left w:val="nil"/>
              <w:bottom w:val="nil"/>
              <w:right w:val="nil"/>
            </w:tcBorders>
          </w:tcPr>
          <w:p w:rsidR="000E1ACB" w:rsidRPr="00882095" w:rsidRDefault="000E1ACB" w:rsidP="00C1547E">
            <w:r w:rsidRPr="000E1ACB">
              <w:t>1</w:t>
            </w:r>
          </w:p>
        </w:tc>
        <w:tc>
          <w:tcPr>
            <w:tcW w:w="7176" w:type="dxa"/>
            <w:tcBorders>
              <w:top w:val="nil"/>
              <w:left w:val="nil"/>
              <w:bottom w:val="nil"/>
              <w:right w:val="nil"/>
            </w:tcBorders>
          </w:tcPr>
          <w:p w:rsidR="000E1ACB" w:rsidRPr="006672A6" w:rsidRDefault="000E1ACB" w:rsidP="00C1547E">
            <w:pPr>
              <w:rPr>
                <w:lang w:val="en-US"/>
              </w:rPr>
            </w:pPr>
            <w:r w:rsidRPr="000E1ACB">
              <w:rPr>
                <w:lang w:val="en-US"/>
              </w:rPr>
              <w:t xml:space="preserve">  Piotr Borkowski</w:t>
            </w:r>
            <w:r w:rsidRPr="006672A6">
              <w:rPr>
                <w:lang w:val="en-US"/>
              </w:rPr>
              <w:t xml:space="preserve"> -  </w:t>
            </w:r>
            <w:r w:rsidRPr="000E1ACB">
              <w:rPr>
                <w:lang w:val="en-US"/>
              </w:rPr>
              <w:t xml:space="preserve"> Kierownik referatu zamówień publicznych</w:t>
            </w:r>
            <w:r w:rsidRPr="006672A6">
              <w:rPr>
                <w:lang w:val="en-US"/>
              </w:rPr>
              <w:t xml:space="preserve"> tel.: </w:t>
            </w:r>
            <w:r w:rsidRPr="000E1ACB">
              <w:rPr>
                <w:lang w:val="en-US"/>
              </w:rPr>
              <w:t>(22) 70 17 654</w:t>
            </w:r>
            <w:r w:rsidRPr="006672A6">
              <w:rPr>
                <w:lang w:val="en-US"/>
              </w:rPr>
              <w:t xml:space="preserve">, e-mail: </w:t>
            </w:r>
            <w:r w:rsidRPr="000E1ACB">
              <w:rPr>
                <w:lang w:val="en-US"/>
              </w:rPr>
              <w:t>borkowski@piaseczno.eu</w:t>
            </w:r>
          </w:p>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18"/>
    </w:p>
    <w:p w:rsidR="000E1ACB" w:rsidRPr="003209A8" w:rsidRDefault="000E1ACB" w:rsidP="000E1ACB">
      <w:pPr>
        <w:pStyle w:val="Nagwek2"/>
        <w:rPr>
          <w:b/>
        </w:rPr>
      </w:pPr>
      <w:r w:rsidRPr="003209A8">
        <w:t xml:space="preserve">Oferta musi być zabezpieczona wadium w wysokości: </w:t>
      </w:r>
      <w:r w:rsidRPr="000E1ACB">
        <w:rPr>
          <w:b/>
        </w:rPr>
        <w:t>9 000.00</w:t>
      </w:r>
      <w:r w:rsidRPr="00D91376">
        <w:rPr>
          <w:b/>
        </w:rPr>
        <w:t> PLN</w:t>
      </w:r>
      <w:r w:rsidRPr="00D91376">
        <w:t xml:space="preserve"> (słownie: </w:t>
      </w:r>
      <w:r w:rsidRPr="000E1ACB">
        <w:t xml:space="preserve"> dziewięć tysięcy 00/100</w:t>
      </w:r>
      <w:r w:rsidRPr="00D91376">
        <w:t> PLN)</w:t>
      </w:r>
      <w:r>
        <w:t>.</w:t>
      </w:r>
    </w:p>
    <w:p w:rsidR="000E1ACB" w:rsidRPr="00876900" w:rsidRDefault="000E1ACB" w:rsidP="000E1ACB">
      <w:pPr>
        <w:pStyle w:val="Nagwek2"/>
      </w:pPr>
      <w:r>
        <w:t xml:space="preserve">Wadium należy wnieść w terminie do dnia </w:t>
      </w:r>
      <w:r w:rsidRPr="000E1ACB">
        <w:t>2019-10-29</w:t>
      </w:r>
      <w:r>
        <w:t xml:space="preserve"> do godz. </w:t>
      </w:r>
      <w:r w:rsidRPr="000E1ACB">
        <w:t>10:00</w:t>
      </w:r>
      <w:r>
        <w:t>.</w:t>
      </w:r>
    </w:p>
    <w:p w:rsidR="000E1ACB" w:rsidRPr="00876900" w:rsidRDefault="000E1ACB" w:rsidP="000E1ACB">
      <w:pPr>
        <w:pStyle w:val="Nagwek2"/>
      </w:pPr>
      <w:r>
        <w:t>Wadium może być wnoszone w jednej lub kilku następujących formach:</w:t>
      </w:r>
    </w:p>
    <w:p w:rsidR="000E1ACB" w:rsidRDefault="000E1ACB" w:rsidP="000E1ACB">
      <w:pPr>
        <w:pStyle w:val="Nagwek2"/>
        <w:numPr>
          <w:ilvl w:val="0"/>
          <w:numId w:val="15"/>
        </w:numPr>
        <w:ind w:left="1134"/>
      </w:pPr>
      <w:r>
        <w:t xml:space="preserve">pieniądzu: przelewem na rachunek bankowy Zamawiającego: </w:t>
      </w:r>
      <w:r w:rsidRPr="000E1ACB">
        <w:t>Pekao S.A.</w:t>
      </w:r>
      <w:r>
        <w:t xml:space="preserve"> </w:t>
      </w:r>
      <w:r w:rsidRPr="000E1ACB">
        <w:t>14 1240 6973 1111 0010 8670 8392</w:t>
      </w:r>
      <w:r>
        <w:t>;</w:t>
      </w:r>
    </w:p>
    <w:p w:rsidR="000E1ACB" w:rsidRDefault="000E1ACB" w:rsidP="000E1ACB">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0E1ACB" w:rsidRDefault="000E1ACB" w:rsidP="000E1ACB">
      <w:pPr>
        <w:pStyle w:val="Nagwek2"/>
        <w:numPr>
          <w:ilvl w:val="0"/>
          <w:numId w:val="15"/>
        </w:numPr>
        <w:ind w:left="1134"/>
      </w:pPr>
      <w:r>
        <w:t>gwarancjach bankowych;</w:t>
      </w:r>
    </w:p>
    <w:p w:rsidR="000E1ACB" w:rsidRDefault="000E1ACB" w:rsidP="000E1ACB">
      <w:pPr>
        <w:pStyle w:val="Nagwek2"/>
        <w:numPr>
          <w:ilvl w:val="0"/>
          <w:numId w:val="15"/>
        </w:numPr>
        <w:ind w:left="1134"/>
      </w:pPr>
      <w:r>
        <w:t>gwarancjach ubezpieczeniowych;</w:t>
      </w:r>
    </w:p>
    <w:p w:rsidR="000E1ACB" w:rsidRPr="00876900" w:rsidRDefault="000E1ACB" w:rsidP="000E1ACB">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19" w:name="_Hlk506209985"/>
      <w:r w:rsidRPr="00744E49">
        <w:t>(</w:t>
      </w:r>
      <w:bookmarkStart w:id="20" w:name="_Hlk13131888"/>
      <w:r>
        <w:t>t.j. Dz. U. z 2019r. poz. 310</w:t>
      </w:r>
      <w:bookmarkEnd w:id="20"/>
      <w:r w:rsidRPr="00744E49">
        <w:t>)</w:t>
      </w:r>
      <w:bookmarkEnd w:id="19"/>
      <w:r w:rsidRPr="00EB6566">
        <w:t>.</w:t>
      </w:r>
    </w:p>
    <w:p w:rsidR="000E1ACB" w:rsidRDefault="000E1ACB" w:rsidP="000E1ACB">
      <w:pPr>
        <w:pStyle w:val="Nagwek2"/>
      </w:pPr>
      <w:r w:rsidRPr="00772ADB">
        <w:t>Wykonawca zobowiązany jest wnieść wadium na okres związania ofertą.</w:t>
      </w:r>
    </w:p>
    <w:p w:rsidR="000E1ACB" w:rsidRDefault="000E1ACB" w:rsidP="000E1ACB">
      <w:pPr>
        <w:pStyle w:val="Nagwek2"/>
      </w:pPr>
      <w:r w:rsidRPr="00223EF2">
        <w:t>Za termin wniesienia wadium w pieniądzu zostanie przyjęty termin uznania rachunku Zamawiającego.</w:t>
      </w:r>
    </w:p>
    <w:p w:rsidR="000E1ACB" w:rsidRDefault="000E1ACB" w:rsidP="000E1ACB">
      <w:pPr>
        <w:pStyle w:val="Nagwek2"/>
      </w:pPr>
      <w:r>
        <w:t>W przypadku wnoszenia w</w:t>
      </w:r>
      <w:r w:rsidRPr="00B76D13">
        <w:t xml:space="preserve">adium w formie innej niż </w:t>
      </w:r>
      <w:r>
        <w:t xml:space="preserve">w </w:t>
      </w:r>
      <w:r w:rsidRPr="00B76D13">
        <w:t>pieni</w:t>
      </w:r>
      <w:r>
        <w:t xml:space="preserve">ądzu wymagane jest </w:t>
      </w:r>
      <w:r w:rsidRPr="00395523">
        <w:t>załączenie do oferty oryginalnego dokumentu gwarancji/poręczenia</w:t>
      </w:r>
      <w:r>
        <w:t>. Beneficjentem wadium wnoszonego w</w:t>
      </w:r>
      <w:r>
        <w:rPr>
          <w:lang w:val="pl-PL"/>
        </w:rPr>
        <w:t xml:space="preserve"> </w:t>
      </w:r>
      <w:r>
        <w:t xml:space="preserve">formie </w:t>
      </w:r>
      <w:r>
        <w:rPr>
          <w:lang w:val="pl-PL"/>
        </w:rPr>
        <w:t xml:space="preserve">innej </w:t>
      </w:r>
      <w:r>
        <w:t>niż w pieniądzu jest Zamawiający</w:t>
      </w:r>
      <w:r>
        <w:rPr>
          <w:lang w:val="pl-PL"/>
        </w:rPr>
        <w:t>.</w:t>
      </w:r>
    </w:p>
    <w:p w:rsidR="000E1ACB" w:rsidRDefault="000E1ACB" w:rsidP="000E1ACB">
      <w:pPr>
        <w:pStyle w:val="Nagwek2"/>
      </w:pPr>
      <w:r>
        <w:t>Wadium wnoszone w formie innej niż pieniężna musi:</w:t>
      </w:r>
    </w:p>
    <w:p w:rsidR="000E1ACB" w:rsidRDefault="000E1ACB" w:rsidP="000E1ACB">
      <w:pPr>
        <w:pStyle w:val="Nagwek2"/>
        <w:numPr>
          <w:ilvl w:val="0"/>
          <w:numId w:val="25"/>
        </w:numPr>
        <w:ind w:hanging="331"/>
      </w:pPr>
      <w:r>
        <w:t>być czynnością jednostronnie zobowiązującą;</w:t>
      </w:r>
    </w:p>
    <w:p w:rsidR="000E1ACB" w:rsidRDefault="000E1ACB" w:rsidP="000E1ACB">
      <w:pPr>
        <w:pStyle w:val="Nagwek2"/>
        <w:numPr>
          <w:ilvl w:val="0"/>
          <w:numId w:val="25"/>
        </w:numPr>
        <w:ind w:hanging="331"/>
      </w:pPr>
      <w:r>
        <w:t>mieć taką samą płynność jak wadium wniesione w pieniądzu;</w:t>
      </w:r>
    </w:p>
    <w:p w:rsidR="000E1ACB" w:rsidRDefault="000E1ACB" w:rsidP="000E1ACB">
      <w:pPr>
        <w:pStyle w:val="Nagwek2"/>
        <w:numPr>
          <w:ilvl w:val="0"/>
          <w:numId w:val="25"/>
        </w:numPr>
        <w:ind w:hanging="331"/>
      </w:pPr>
      <w:r>
        <w:t>obejmować odpowiedzialność za wszystkie przypadki powodujące utratę wadium przez Wykonawcę, określone w art. 46 ust. 4a i 5 ustawy Pzp;</w:t>
      </w:r>
    </w:p>
    <w:p w:rsidR="000E1ACB" w:rsidRDefault="000E1ACB" w:rsidP="000E1ACB">
      <w:pPr>
        <w:pStyle w:val="Nagwek2"/>
        <w:numPr>
          <w:ilvl w:val="0"/>
          <w:numId w:val="25"/>
        </w:numPr>
        <w:ind w:hanging="331"/>
      </w:pPr>
      <w:r>
        <w:t>zawierać w swojej treści nieodwołalne i bezwarunkowe zobowiązanie wystawcy dokumentu do zapłaty kwoty wadium na rzecz Zamawiającego</w:t>
      </w:r>
      <w:r w:rsidRPr="0084028B">
        <w:rPr>
          <w:lang w:val="pl-PL"/>
        </w:rPr>
        <w:t xml:space="preserve">. </w:t>
      </w:r>
    </w:p>
    <w:p w:rsidR="000E1ACB" w:rsidRPr="00876900" w:rsidRDefault="000E1ACB" w:rsidP="000E1ACB">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Pzp. </w:t>
      </w:r>
    </w:p>
    <w:p w:rsidR="000E1ACB" w:rsidRPr="00720175" w:rsidRDefault="000E1ACB" w:rsidP="000E1ACB">
      <w:pPr>
        <w:pStyle w:val="Nagwek2"/>
      </w:pPr>
      <w:r>
        <w:t xml:space="preserve">Zamawiający </w:t>
      </w:r>
      <w:r>
        <w:rPr>
          <w:lang w:val="pl-PL"/>
        </w:rPr>
        <w:t>za</w:t>
      </w:r>
      <w:r>
        <w:t xml:space="preserve">żąda ponownego wniesienia wadium przez Wykonawcę, któremu zwrócono wadium na podstawie art. 46 ust. 1 ustawy </w:t>
      </w:r>
      <w:r>
        <w:rPr>
          <w:lang w:val="pl-PL"/>
        </w:rPr>
        <w:t>Pzp</w:t>
      </w:r>
      <w:r>
        <w:t>, jeżeli w wyniku rozstrzygnięcia odwołania jego oferta została wybrana jako najkorzystniejsza. Wykonawca wnosi wadium w terminie określonym przez Zamawiającego.</w:t>
      </w:r>
    </w:p>
    <w:p w:rsidR="000E1ACB" w:rsidRPr="00876900" w:rsidRDefault="000E1ACB" w:rsidP="000E1ACB">
      <w:pPr>
        <w:pStyle w:val="Nagwek2"/>
      </w:pPr>
      <w:r>
        <w:lastRenderedPageBreak/>
        <w:t>Zamawiający zatrzyma wadium wraz z odsetkami,</w:t>
      </w:r>
      <w:r>
        <w:rPr>
          <w:lang w:val="pl-PL"/>
        </w:rPr>
        <w:t xml:space="preserve"> w przypadkach określonych w art. 46 ust. 4a i 5 ustawy Pzp.</w:t>
      </w:r>
    </w:p>
    <w:p w:rsidR="008F1B65" w:rsidRDefault="008F1B65" w:rsidP="00A43AEE">
      <w:pPr>
        <w:pStyle w:val="Nagwek2"/>
        <w:numPr>
          <w:ilvl w:val="0"/>
          <w:numId w:val="0"/>
        </w:numPr>
        <w:ind w:left="680"/>
      </w:pPr>
    </w:p>
    <w:p w:rsidR="008D48A7" w:rsidRPr="00876900" w:rsidRDefault="008D48A7" w:rsidP="00EE6B68">
      <w:pPr>
        <w:pStyle w:val="Nagwek1"/>
      </w:pPr>
      <w:bookmarkStart w:id="2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1"/>
    </w:p>
    <w:p w:rsidR="008D48A7" w:rsidRPr="00876900" w:rsidRDefault="008D48A7" w:rsidP="00A43AEE">
      <w:pPr>
        <w:pStyle w:val="Nagwek2"/>
      </w:pPr>
      <w:r>
        <w:t xml:space="preserve">Wykonawca pozostaje związany ofertą przez okres </w:t>
      </w:r>
      <w:r w:rsidR="000E1ACB" w:rsidRPr="000E1ACB">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0E1ACB" w:rsidRPr="00876900" w:rsidRDefault="008D48A7" w:rsidP="000E1ACB">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0E1ACB">
        <w:t>Odmowa wyrażenia zgody nie powoduje utraty wadium.</w:t>
      </w:r>
      <w:r w:rsidR="000E1ACB" w:rsidRPr="00876900">
        <w:t xml:space="preserve"> </w:t>
      </w:r>
    </w:p>
    <w:p w:rsidR="000E1ACB" w:rsidRPr="00BF579F" w:rsidRDefault="000E1ACB" w:rsidP="000E1ACB">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EE6B68">
      <w:pPr>
        <w:pStyle w:val="Nagwek1"/>
      </w:pPr>
      <w:bookmarkStart w:id="22" w:name="_Toc258314252"/>
      <w:r w:rsidRPr="008872CB">
        <w:t>Opis sposobu przygotowywania ofert</w:t>
      </w:r>
      <w:bookmarkEnd w:id="22"/>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rPr>
          <w:lang w:val="pl-PL"/>
        </w:rPr>
        <w:t>SIWZ.</w:t>
      </w:r>
    </w:p>
    <w:p w:rsidR="008D48A7" w:rsidRPr="00876900" w:rsidRDefault="008D48A7" w:rsidP="00A43AEE">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lang w:val="pl-PL"/>
        </w:rPr>
        <w:t xml:space="preserve"> SIWZ</w:t>
      </w:r>
      <w:r>
        <w:t>.</w:t>
      </w:r>
    </w:p>
    <w:p w:rsidR="008D48A7" w:rsidRPr="00876900" w:rsidRDefault="008D48A7" w:rsidP="00A43AEE">
      <w:pPr>
        <w:pStyle w:val="Nagwek2"/>
      </w:pPr>
      <w:r>
        <w:t>O</w:t>
      </w:r>
      <w:r w:rsidR="003D0409">
        <w:t>ferta powinna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lastRenderedPageBreak/>
        <w:t>Jeżeli uprawnienie dla osób p</w:t>
      </w:r>
      <w:r w:rsidR="00536FAD">
        <w:t>odpisujących ofertę nie wynika</w:t>
      </w:r>
      <w:r w:rsidR="006C4822">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rPr>
          <w:lang w:val="pl-PL"/>
        </w:rPr>
        <w:t>O</w:t>
      </w:r>
      <w:r>
        <w:t>fertę</w:t>
      </w:r>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0E1ACB" w:rsidRPr="000E1ACB">
        <w:t>Konserwacja lokali i budynków należących do zasobu Gminy Piaseczno</w:t>
      </w:r>
      <w:r w:rsidR="008D48A7">
        <w:t xml:space="preserve"> NIE OTWIERAĆ przed: </w:t>
      </w:r>
      <w:r w:rsidR="000E1ACB" w:rsidRPr="000E1ACB">
        <w:t>2019-10-29</w:t>
      </w:r>
      <w:r w:rsidR="008D48A7">
        <w:t xml:space="preserve"> godz. </w:t>
      </w:r>
      <w:r w:rsidR="000E1ACB" w:rsidRPr="000E1ACB">
        <w:t>10:15</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DD2C73">
      <w:pPr>
        <w:pStyle w:val="Nagwek2"/>
      </w:pPr>
      <w:r>
        <w:t>W sytuacji, gdy oferta zawiera informacje stanowiące tajemnicę przedsiębiorstwa w rozumieniu przepisów ustawy o zwalczaniu nieuczciwej konkurencji (</w:t>
      </w:r>
      <w:bookmarkStart w:id="23" w:name="_Hlk13129570"/>
      <w:r w:rsidR="00532E78">
        <w:t>t.j. Dz. U. z 2019r. poz. 1010</w:t>
      </w:r>
      <w:bookmarkEnd w:id="23"/>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Wykonawca nie może zastrzec informacji, o których mowa w art. 86 ust. 4 ustawy Pzp.</w:t>
      </w:r>
    </w:p>
    <w:p w:rsidR="008D48A7" w:rsidRPr="00876900" w:rsidRDefault="008D48A7" w:rsidP="00EE6B68">
      <w:pPr>
        <w:pStyle w:val="Nagwek1"/>
      </w:pPr>
      <w:bookmarkStart w:id="24" w:name="_Toc258314253"/>
      <w:r w:rsidRPr="00CE099A">
        <w:t>Miejsce oraz termin składania i otwarcia ofert</w:t>
      </w:r>
      <w:bookmarkEnd w:id="24"/>
    </w:p>
    <w:p w:rsidR="008D48A7" w:rsidRDefault="008D48A7" w:rsidP="00A43AEE">
      <w:pPr>
        <w:pStyle w:val="Nagwek2"/>
      </w:pPr>
      <w:r>
        <w:t xml:space="preserve">Oferty należy składać w </w:t>
      </w:r>
      <w:r w:rsidR="000E1ACB" w:rsidRPr="000E1ACB">
        <w:t>siedzibie Zamawiającego</w:t>
      </w:r>
      <w:r>
        <w:t xml:space="preserve">, pokój nr: </w:t>
      </w:r>
      <w:r w:rsidR="000E1ACB" w:rsidRPr="000E1ACB">
        <w:t>75,III piętro</w:t>
      </w:r>
      <w:r>
        <w:t xml:space="preserve"> do dnia </w:t>
      </w:r>
      <w:r w:rsidR="000E1ACB" w:rsidRPr="000E1ACB">
        <w:t>2019-10-29</w:t>
      </w:r>
      <w:r>
        <w:t xml:space="preserve"> do godz. </w:t>
      </w:r>
      <w:r w:rsidR="000E1ACB" w:rsidRPr="000E1ACB">
        <w:t>10:00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0E1ACB" w:rsidRPr="000E1ACB">
        <w:t>2019-10-29</w:t>
      </w:r>
      <w:r>
        <w:t xml:space="preserve"> o godz. </w:t>
      </w:r>
      <w:r w:rsidR="000E1ACB" w:rsidRPr="000E1ACB">
        <w:t>10:15</w:t>
      </w:r>
      <w:r>
        <w:t xml:space="preserve">, w </w:t>
      </w:r>
      <w:r w:rsidR="000E1ACB" w:rsidRPr="000E1ACB">
        <w:t>siedzibie Zamawiającego</w:t>
      </w:r>
      <w:r>
        <w:t xml:space="preserve">, pokój nr </w:t>
      </w:r>
      <w:r w:rsidR="000E1ACB" w:rsidRPr="000E1ACB">
        <w:t>75,III piętro</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lastRenderedPageBreak/>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25" w:name="_Toc258314254"/>
      <w:r w:rsidRPr="004A65BB">
        <w:t>Opis sposobu obliczenia ceny</w:t>
      </w:r>
      <w:bookmarkEnd w:id="25"/>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0E1ACB" w:rsidP="00A43AEE">
      <w:pPr>
        <w:pStyle w:val="Nagwek2"/>
      </w:pPr>
      <w:r w:rsidRPr="000D4A4D">
        <w:t>Zamawiający nie przewiduje udzielenia zaliczek na poczet wykonania zamówienia.</w:t>
      </w:r>
    </w:p>
    <w:p w:rsidR="008D48A7" w:rsidRPr="00876900" w:rsidRDefault="008D48A7" w:rsidP="00EE6B68">
      <w:pPr>
        <w:pStyle w:val="Nagwek1"/>
      </w:pPr>
      <w:bookmarkStart w:id="26"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6"/>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0E1ACB" w:rsidRPr="006672A6" w:rsidTr="00C1547E">
        <w:tc>
          <w:tcPr>
            <w:tcW w:w="900" w:type="dxa"/>
          </w:tcPr>
          <w:p w:rsidR="000E1ACB" w:rsidRPr="00A149D4" w:rsidRDefault="000E1ACB" w:rsidP="00C1547E">
            <w:pPr>
              <w:spacing w:before="60" w:after="120"/>
              <w:jc w:val="both"/>
            </w:pPr>
            <w:r w:rsidRPr="000E1ACB">
              <w:t>1</w:t>
            </w:r>
          </w:p>
        </w:tc>
        <w:tc>
          <w:tcPr>
            <w:tcW w:w="4278" w:type="dxa"/>
          </w:tcPr>
          <w:p w:rsidR="000E1ACB" w:rsidRPr="00A149D4" w:rsidRDefault="000E1ACB" w:rsidP="00C1547E">
            <w:pPr>
              <w:spacing w:before="60" w:after="120"/>
              <w:jc w:val="both"/>
            </w:pPr>
            <w:r w:rsidRPr="000E1ACB">
              <w:t>Cena</w:t>
            </w:r>
          </w:p>
        </w:tc>
        <w:tc>
          <w:tcPr>
            <w:tcW w:w="1842" w:type="dxa"/>
          </w:tcPr>
          <w:p w:rsidR="000E1ACB" w:rsidRPr="00A149D4" w:rsidRDefault="000E1ACB" w:rsidP="00C1547E">
            <w:pPr>
              <w:spacing w:before="60" w:after="120"/>
              <w:jc w:val="both"/>
            </w:pPr>
            <w:r w:rsidRPr="000E1ACB">
              <w:t>60</w:t>
            </w:r>
            <w:r>
              <w:t xml:space="preserve"> %</w:t>
            </w:r>
          </w:p>
        </w:tc>
      </w:tr>
      <w:tr w:rsidR="000E1ACB" w:rsidRPr="006672A6" w:rsidTr="00C1547E">
        <w:tc>
          <w:tcPr>
            <w:tcW w:w="900" w:type="dxa"/>
          </w:tcPr>
          <w:p w:rsidR="000E1ACB" w:rsidRPr="00A149D4" w:rsidRDefault="000E1ACB" w:rsidP="00C1547E">
            <w:pPr>
              <w:spacing w:before="60" w:after="120"/>
              <w:jc w:val="both"/>
            </w:pPr>
            <w:r w:rsidRPr="000E1ACB">
              <w:t>2</w:t>
            </w:r>
          </w:p>
        </w:tc>
        <w:tc>
          <w:tcPr>
            <w:tcW w:w="4278" w:type="dxa"/>
          </w:tcPr>
          <w:p w:rsidR="000E1ACB" w:rsidRPr="00A149D4" w:rsidRDefault="000E1ACB" w:rsidP="00C1547E">
            <w:pPr>
              <w:spacing w:before="60" w:after="120"/>
              <w:jc w:val="both"/>
            </w:pPr>
            <w:r w:rsidRPr="000E1ACB">
              <w:t>Okres gwarancji</w:t>
            </w:r>
          </w:p>
        </w:tc>
        <w:tc>
          <w:tcPr>
            <w:tcW w:w="1842" w:type="dxa"/>
          </w:tcPr>
          <w:p w:rsidR="000E1ACB" w:rsidRPr="00A149D4" w:rsidRDefault="000E1ACB" w:rsidP="00C1547E">
            <w:pPr>
              <w:spacing w:before="60" w:after="120"/>
              <w:jc w:val="both"/>
            </w:pPr>
            <w:r w:rsidRPr="000E1ACB">
              <w:t>20</w:t>
            </w:r>
            <w:r>
              <w:t xml:space="preserve"> %</w:t>
            </w:r>
          </w:p>
        </w:tc>
      </w:tr>
      <w:tr w:rsidR="000E1ACB" w:rsidRPr="006672A6" w:rsidTr="00C1547E">
        <w:tc>
          <w:tcPr>
            <w:tcW w:w="900" w:type="dxa"/>
          </w:tcPr>
          <w:p w:rsidR="000E1ACB" w:rsidRPr="00A149D4" w:rsidRDefault="000E1ACB" w:rsidP="00C1547E">
            <w:pPr>
              <w:spacing w:before="60" w:after="120"/>
              <w:jc w:val="both"/>
            </w:pPr>
            <w:r w:rsidRPr="000E1ACB">
              <w:t>3</w:t>
            </w:r>
          </w:p>
        </w:tc>
        <w:tc>
          <w:tcPr>
            <w:tcW w:w="4278" w:type="dxa"/>
          </w:tcPr>
          <w:p w:rsidR="000E1ACB" w:rsidRPr="00A149D4" w:rsidRDefault="000E1ACB" w:rsidP="00C1547E">
            <w:pPr>
              <w:spacing w:before="60" w:after="120"/>
              <w:jc w:val="both"/>
            </w:pPr>
            <w:r w:rsidRPr="000E1ACB">
              <w:t>czas reakcji na zgłoszenie awarii</w:t>
            </w:r>
          </w:p>
        </w:tc>
        <w:tc>
          <w:tcPr>
            <w:tcW w:w="1842" w:type="dxa"/>
          </w:tcPr>
          <w:p w:rsidR="000E1ACB" w:rsidRPr="00A149D4" w:rsidRDefault="000E1ACB" w:rsidP="00C1547E">
            <w:pPr>
              <w:spacing w:before="60" w:after="120"/>
              <w:jc w:val="both"/>
            </w:pPr>
            <w:r w:rsidRPr="000E1ACB">
              <w:t>10</w:t>
            </w:r>
            <w:r>
              <w:t xml:space="preserve"> %</w:t>
            </w:r>
          </w:p>
        </w:tc>
      </w:tr>
      <w:tr w:rsidR="000E1ACB" w:rsidRPr="006672A6" w:rsidTr="00C1547E">
        <w:tc>
          <w:tcPr>
            <w:tcW w:w="900" w:type="dxa"/>
          </w:tcPr>
          <w:p w:rsidR="000E1ACB" w:rsidRPr="00A149D4" w:rsidRDefault="000E1ACB" w:rsidP="00C1547E">
            <w:pPr>
              <w:spacing w:before="60" w:after="120"/>
              <w:jc w:val="both"/>
            </w:pPr>
            <w:r w:rsidRPr="000E1ACB">
              <w:t>4</w:t>
            </w:r>
          </w:p>
        </w:tc>
        <w:tc>
          <w:tcPr>
            <w:tcW w:w="4278" w:type="dxa"/>
          </w:tcPr>
          <w:p w:rsidR="000E1ACB" w:rsidRPr="00A149D4" w:rsidRDefault="000E1ACB" w:rsidP="00C1547E">
            <w:pPr>
              <w:spacing w:before="60" w:after="120"/>
              <w:jc w:val="both"/>
            </w:pPr>
            <w:r w:rsidRPr="000E1ACB">
              <w:t>wysokość kary umownej za każdy rozpoczęty dzień zwłoki</w:t>
            </w:r>
          </w:p>
        </w:tc>
        <w:tc>
          <w:tcPr>
            <w:tcW w:w="1842" w:type="dxa"/>
          </w:tcPr>
          <w:p w:rsidR="000E1ACB" w:rsidRPr="00A149D4" w:rsidRDefault="000E1ACB" w:rsidP="00C1547E">
            <w:pPr>
              <w:spacing w:before="60" w:after="120"/>
              <w:jc w:val="both"/>
            </w:pPr>
            <w:r w:rsidRPr="000E1ACB">
              <w:t>10</w:t>
            </w:r>
            <w:r>
              <w:t xml:space="preserve"> %</w:t>
            </w:r>
          </w:p>
        </w:tc>
      </w:tr>
    </w:tbl>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0E1ACB" w:rsidRPr="006672A6" w:rsidTr="00C1547E">
        <w:tc>
          <w:tcPr>
            <w:tcW w:w="2237" w:type="dxa"/>
          </w:tcPr>
          <w:p w:rsidR="000E1ACB" w:rsidRPr="006672A6" w:rsidRDefault="000E1ACB" w:rsidP="00C1547E">
            <w:pPr>
              <w:spacing w:before="60" w:after="120"/>
              <w:jc w:val="both"/>
              <w:rPr>
                <w:b/>
              </w:rPr>
            </w:pPr>
            <w:r w:rsidRPr="000E1ACB">
              <w:t>1</w:t>
            </w:r>
          </w:p>
        </w:tc>
        <w:tc>
          <w:tcPr>
            <w:tcW w:w="4783" w:type="dxa"/>
          </w:tcPr>
          <w:p w:rsidR="000E1ACB" w:rsidRDefault="000E1ACB" w:rsidP="00C1547E">
            <w:pPr>
              <w:pStyle w:val="Tekstpodstawowy"/>
              <w:spacing w:before="60"/>
            </w:pPr>
            <w:r w:rsidRPr="000E1ACB">
              <w:t>Cena</w:t>
            </w:r>
          </w:p>
          <w:p w:rsidR="000E1ACB" w:rsidRPr="000E1ACB" w:rsidRDefault="000E1ACB" w:rsidP="00C1547E">
            <w:pPr>
              <w:spacing w:before="60" w:after="120"/>
              <w:jc w:val="both"/>
            </w:pPr>
            <w:r w:rsidRPr="000E1ACB">
              <w:t>Liczba punktów = ( Cmin/Cof ) * 100 * waga</w:t>
            </w:r>
          </w:p>
          <w:p w:rsidR="000E1ACB" w:rsidRPr="000E1ACB" w:rsidRDefault="000E1ACB" w:rsidP="00C1547E">
            <w:pPr>
              <w:spacing w:before="60" w:after="120"/>
              <w:jc w:val="both"/>
            </w:pPr>
            <w:r w:rsidRPr="000E1ACB">
              <w:t>gdzie:</w:t>
            </w:r>
          </w:p>
          <w:p w:rsidR="000E1ACB" w:rsidRPr="000E1ACB" w:rsidRDefault="000E1ACB" w:rsidP="00C1547E">
            <w:pPr>
              <w:spacing w:before="60" w:after="120"/>
              <w:jc w:val="both"/>
            </w:pPr>
            <w:r w:rsidRPr="000E1ACB">
              <w:t>- Cmin - najniższa cena spośród wszystkich ofert</w:t>
            </w:r>
          </w:p>
          <w:p w:rsidR="000E1ACB" w:rsidRPr="006672A6" w:rsidRDefault="000E1ACB" w:rsidP="00C1547E">
            <w:pPr>
              <w:spacing w:before="60" w:after="120"/>
              <w:jc w:val="both"/>
              <w:rPr>
                <w:b/>
              </w:rPr>
            </w:pPr>
            <w:r w:rsidRPr="000E1ACB">
              <w:t>- Cof -  cena podana w ofercie</w:t>
            </w:r>
          </w:p>
        </w:tc>
      </w:tr>
      <w:tr w:rsidR="000E1ACB" w:rsidRPr="006672A6" w:rsidTr="00C1547E">
        <w:tc>
          <w:tcPr>
            <w:tcW w:w="2237" w:type="dxa"/>
          </w:tcPr>
          <w:p w:rsidR="000E1ACB" w:rsidRPr="006672A6" w:rsidRDefault="000E1ACB" w:rsidP="00C1547E">
            <w:pPr>
              <w:spacing w:before="60" w:after="120"/>
              <w:jc w:val="both"/>
              <w:rPr>
                <w:b/>
              </w:rPr>
            </w:pPr>
            <w:r w:rsidRPr="000E1ACB">
              <w:lastRenderedPageBreak/>
              <w:t>2</w:t>
            </w:r>
          </w:p>
        </w:tc>
        <w:tc>
          <w:tcPr>
            <w:tcW w:w="4783" w:type="dxa"/>
          </w:tcPr>
          <w:p w:rsidR="000E1ACB" w:rsidRDefault="000E1ACB" w:rsidP="00C1547E">
            <w:pPr>
              <w:pStyle w:val="Tekstpodstawowy"/>
              <w:spacing w:before="60"/>
            </w:pPr>
            <w:r w:rsidRPr="000E1ACB">
              <w:t>Okres gwarancji</w:t>
            </w:r>
          </w:p>
          <w:p w:rsidR="000E1ACB" w:rsidRPr="000E1ACB" w:rsidRDefault="000E1ACB" w:rsidP="00C1547E">
            <w:pPr>
              <w:spacing w:before="60" w:after="120"/>
              <w:jc w:val="both"/>
            </w:pPr>
            <w:r w:rsidRPr="000E1ACB">
              <w:t>Liczba punktów = ( (Gof-12) /(Gmax-12)  ) * 100 * waga</w:t>
            </w:r>
          </w:p>
          <w:p w:rsidR="000E1ACB" w:rsidRPr="000E1ACB" w:rsidRDefault="000E1ACB" w:rsidP="00C1547E">
            <w:pPr>
              <w:spacing w:before="60" w:after="120"/>
              <w:jc w:val="both"/>
            </w:pPr>
            <w:r w:rsidRPr="000E1ACB">
              <w:t>gdzie:</w:t>
            </w:r>
          </w:p>
          <w:p w:rsidR="000E1ACB" w:rsidRPr="000E1ACB" w:rsidRDefault="000E1ACB" w:rsidP="00C1547E">
            <w:pPr>
              <w:spacing w:before="60" w:after="120"/>
              <w:jc w:val="both"/>
            </w:pPr>
            <w:r w:rsidRPr="000E1ACB">
              <w:t xml:space="preserve"> - Gof - podana w ofercie .....</w:t>
            </w:r>
          </w:p>
          <w:p w:rsidR="000E1ACB" w:rsidRPr="000E1ACB" w:rsidRDefault="000E1ACB" w:rsidP="00C1547E">
            <w:pPr>
              <w:spacing w:before="60" w:after="120"/>
              <w:jc w:val="both"/>
            </w:pPr>
            <w:r w:rsidRPr="000E1ACB">
              <w:t xml:space="preserve"> - Gmax - najwyższa spośród wszystkich ofert .....</w:t>
            </w:r>
          </w:p>
          <w:p w:rsidR="000E1ACB" w:rsidRPr="006672A6" w:rsidRDefault="000E1ACB" w:rsidP="00C1547E">
            <w:pPr>
              <w:spacing w:before="60" w:after="120"/>
              <w:jc w:val="both"/>
              <w:rPr>
                <w:b/>
              </w:rPr>
            </w:pPr>
            <w:r w:rsidRPr="000E1ACB">
              <w:t>Termin gwarancji nie może być krótszy niż 12 miesięcy i nie dłuższy niż 60 miesięcy</w:t>
            </w:r>
          </w:p>
        </w:tc>
      </w:tr>
      <w:tr w:rsidR="000E1ACB" w:rsidRPr="006672A6" w:rsidTr="00C1547E">
        <w:tc>
          <w:tcPr>
            <w:tcW w:w="2237" w:type="dxa"/>
          </w:tcPr>
          <w:p w:rsidR="000E1ACB" w:rsidRPr="006672A6" w:rsidRDefault="000E1ACB" w:rsidP="00C1547E">
            <w:pPr>
              <w:spacing w:before="60" w:after="120"/>
              <w:jc w:val="both"/>
              <w:rPr>
                <w:b/>
              </w:rPr>
            </w:pPr>
            <w:r w:rsidRPr="000E1ACB">
              <w:t>3</w:t>
            </w:r>
          </w:p>
        </w:tc>
        <w:tc>
          <w:tcPr>
            <w:tcW w:w="4783" w:type="dxa"/>
          </w:tcPr>
          <w:p w:rsidR="000E1ACB" w:rsidRDefault="000E1ACB" w:rsidP="00C1547E">
            <w:pPr>
              <w:pStyle w:val="Tekstpodstawowy"/>
              <w:spacing w:before="60"/>
            </w:pPr>
            <w:r w:rsidRPr="000E1ACB">
              <w:t>czas reakcji na zgłoszenie awarii</w:t>
            </w:r>
          </w:p>
          <w:p w:rsidR="000E1ACB" w:rsidRPr="000E1ACB" w:rsidRDefault="000E1ACB" w:rsidP="00C1547E">
            <w:pPr>
              <w:spacing w:before="60" w:after="120"/>
              <w:jc w:val="both"/>
            </w:pPr>
            <w:r w:rsidRPr="000E1ACB">
              <w:t>Usunięcie awarii - waga kryterium 10 % (nie dłużej niż 24 godziny i nie krócej niż 4 godziny).</w:t>
            </w:r>
          </w:p>
          <w:p w:rsidR="000E1ACB" w:rsidRPr="000E1ACB" w:rsidRDefault="000E1ACB" w:rsidP="00C1547E">
            <w:pPr>
              <w:spacing w:before="60" w:after="120"/>
              <w:jc w:val="both"/>
            </w:pPr>
            <w:r w:rsidRPr="000E1ACB">
              <w:t>Zaakceptowanie czasu wskazanego przez Zamawiającego 24 godziny - 0 pkt.</w:t>
            </w:r>
          </w:p>
          <w:p w:rsidR="000E1ACB" w:rsidRPr="000E1ACB" w:rsidRDefault="000E1ACB" w:rsidP="00C1547E">
            <w:pPr>
              <w:spacing w:before="60" w:after="120"/>
              <w:jc w:val="both"/>
            </w:pPr>
            <w:r w:rsidRPr="000E1ACB">
              <w:t>Wydłużenie terminów i skrócenie o krócej niż 4 godzin powoduje odrzucenie oferty na postawie art. 89 ust. 1 pkt 2 ustawy Prawo zamówień publicznych.</w:t>
            </w:r>
          </w:p>
          <w:p w:rsidR="000E1ACB" w:rsidRPr="000E1ACB" w:rsidRDefault="000E1ACB" w:rsidP="00C1547E">
            <w:pPr>
              <w:spacing w:before="60" w:after="120"/>
              <w:jc w:val="both"/>
            </w:pPr>
            <w:r w:rsidRPr="000E1ACB">
              <w:t>Skrócenie terminu do 12 godzin - Wykonawca otrzymuje  5 pkt.</w:t>
            </w:r>
          </w:p>
          <w:p w:rsidR="000E1ACB" w:rsidRPr="006672A6" w:rsidRDefault="000E1ACB" w:rsidP="00C1547E">
            <w:pPr>
              <w:spacing w:before="60" w:after="120"/>
              <w:jc w:val="both"/>
              <w:rPr>
                <w:b/>
              </w:rPr>
            </w:pPr>
            <w:r w:rsidRPr="000E1ACB">
              <w:t>Skrócenie terminu do 4 godzin - Wykonawca otrzymuje 10 pkt.</w:t>
            </w:r>
          </w:p>
        </w:tc>
      </w:tr>
      <w:tr w:rsidR="000E1ACB" w:rsidRPr="006672A6" w:rsidTr="00C1547E">
        <w:tc>
          <w:tcPr>
            <w:tcW w:w="2237" w:type="dxa"/>
          </w:tcPr>
          <w:p w:rsidR="000E1ACB" w:rsidRPr="006672A6" w:rsidRDefault="000E1ACB" w:rsidP="00C1547E">
            <w:pPr>
              <w:spacing w:before="60" w:after="120"/>
              <w:jc w:val="both"/>
              <w:rPr>
                <w:b/>
              </w:rPr>
            </w:pPr>
            <w:r w:rsidRPr="000E1ACB">
              <w:t>4</w:t>
            </w:r>
          </w:p>
        </w:tc>
        <w:tc>
          <w:tcPr>
            <w:tcW w:w="4783" w:type="dxa"/>
          </w:tcPr>
          <w:p w:rsidR="000E1ACB" w:rsidRDefault="000E1ACB" w:rsidP="00C1547E">
            <w:pPr>
              <w:pStyle w:val="Tekstpodstawowy"/>
              <w:spacing w:before="60"/>
            </w:pPr>
            <w:r w:rsidRPr="000E1ACB">
              <w:t>wysokość kary umownej za każdy rozpoczęty dzień zwłoki</w:t>
            </w:r>
          </w:p>
          <w:p w:rsidR="000E1ACB" w:rsidRPr="000E1ACB" w:rsidRDefault="000E1ACB" w:rsidP="00C1547E">
            <w:pPr>
              <w:spacing w:before="60" w:after="120"/>
              <w:jc w:val="both"/>
            </w:pPr>
            <w:r w:rsidRPr="000E1ACB">
              <w:t xml:space="preserve"> Zgodnie ze złożoną ofertą  wykonawca określa termin  na usunięcie awarii. Jednocześnie za nieusunięcie tej awarii w terminie wskazanym przez siebie,  wskazuje na wysokość  kary w złotych polskich.  Przy zaakceptowaniu czasu wskazanego przez Zamawiającego 24 godziny to minimalna wysokość kary wyniesie 500 zł za każde zdarzenie - czyli brak usunięcia awarii w terminie zgodnie ze złożona ofertą.  Wykonawca za uznanie kary 500 zł otrzymuje  0 pkt . Nie podlega to przeliczeniu według wzoru podanego poniżej. Każda kara powyżej 500 zł będzie przeliczona według wzoru poniżej.   </w:t>
            </w:r>
          </w:p>
          <w:p w:rsidR="000E1ACB" w:rsidRPr="006672A6" w:rsidRDefault="000E1ACB" w:rsidP="00C1547E">
            <w:pPr>
              <w:spacing w:before="60" w:after="120"/>
              <w:jc w:val="both"/>
              <w:rPr>
                <w:b/>
              </w:rPr>
            </w:pPr>
            <w:r w:rsidRPr="000E1ACB">
              <w:t>Za maksymalną karę wskazaną w ofercie wykonawca otrzyma maksymalną ilość pkt  - 10 pkt.</w:t>
            </w:r>
          </w:p>
        </w:tc>
      </w:tr>
    </w:tbl>
    <w:p w:rsidR="008D48A7" w:rsidRPr="00876900" w:rsidRDefault="008D48A7" w:rsidP="00A43AEE">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Zamawiający odrzuci każdą ofertę w przypadku zaistnienia wobec niej przesłanek określonych w art. 89 ust. 1 ustawy Pzp</w:t>
      </w:r>
      <w:r>
        <w:rPr>
          <w:lang w:val="pl-PL"/>
        </w:rPr>
        <w:t>.</w:t>
      </w:r>
    </w:p>
    <w:p w:rsidR="008D48A7" w:rsidRPr="00876900" w:rsidRDefault="008D48A7" w:rsidP="00EE6B68">
      <w:pPr>
        <w:pStyle w:val="Nagwek1"/>
      </w:pPr>
      <w:bookmarkStart w:id="27" w:name="_Toc258314256"/>
      <w:r w:rsidRPr="00772DC8">
        <w:t>UDZIELENIE ZAMÓWIENIA</w:t>
      </w:r>
      <w:bookmarkEnd w:id="27"/>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lastRenderedPageBreak/>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0E1ACB" w:rsidRPr="000E1ACB">
        <w:rPr>
          <w:color w:val="0000FF"/>
          <w:u w:val="single"/>
        </w:rPr>
        <w:t>www.piaseczno.eu</w:t>
      </w:r>
      <w:r w:rsidRPr="00335C23">
        <w:t xml:space="preserve"> info</w:t>
      </w:r>
      <w:r w:rsidR="005C46D9">
        <w:t>rmacje, o których mowa w art. 92</w:t>
      </w:r>
      <w:r w:rsidRPr="00335C23">
        <w:t xml:space="preserve"> ust 1 pkt 1 i 5-7</w:t>
      </w:r>
      <w:r w:rsidR="005C46D9">
        <w:rPr>
          <w:lang w:val="pl-PL"/>
        </w:rPr>
        <w:t xml:space="preserve"> ustawy Pzp</w:t>
      </w:r>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0E1ACB">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rsidR="008D48A7" w:rsidRDefault="008D48A7" w:rsidP="00EE6B68">
      <w:pPr>
        <w:pStyle w:val="Nagwek1"/>
      </w:pPr>
      <w:bookmarkStart w:id="28"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28"/>
    </w:p>
    <w:p w:rsidR="00603291" w:rsidRDefault="00335C23" w:rsidP="00335C23">
      <w:pPr>
        <w:pStyle w:val="Nagwek2"/>
      </w:pPr>
      <w:r w:rsidRPr="00335C23">
        <w:tab/>
        <w:t>Zamawiający zawrze umowę w sprawie zamówienia publicznego, w terminie i na zasadach określonych w art. 94 ust. 1 i 2 ustawy Pzp</w:t>
      </w:r>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E1ACB">
        <w:t>i wniesienie zabezpieczenia nale</w:t>
      </w:r>
      <w:r w:rsidR="000E1ACB">
        <w:rPr>
          <w:rFonts w:ascii="TimesNewRoman" w:eastAsia="TimesNewRoman" w:cs="TimesNewRoman"/>
        </w:rPr>
        <w:t>ż</w:t>
      </w:r>
      <w:r w:rsidR="000E1ACB">
        <w:t>ytego wykonania umowy.</w:t>
      </w:r>
    </w:p>
    <w:p w:rsidR="00335C23" w:rsidRPr="008D48A7" w:rsidRDefault="00335C23" w:rsidP="00335C23">
      <w:pPr>
        <w:pStyle w:val="Nagwek2"/>
      </w:pPr>
      <w:r w:rsidRPr="00335C23">
        <w:t>Zamawiający unieważni postępowanie w przypadkach określonych w art. 93 ust. 1 i ust. 1a ustawy Pzp. O unieważnieniu postępowania Zamawiający zawiadomi Wykonawców zgodnie z art. 93 ust. 3 ustawy Pzp</w:t>
      </w:r>
      <w:r>
        <w:rPr>
          <w:lang w:val="pl-PL"/>
        </w:rPr>
        <w:t>.</w:t>
      </w:r>
    </w:p>
    <w:p w:rsidR="00EB7871" w:rsidRPr="003209A8" w:rsidRDefault="00603291" w:rsidP="00EE6B68">
      <w:pPr>
        <w:pStyle w:val="Nagwek1"/>
      </w:pPr>
      <w:bookmarkStart w:id="29"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29"/>
    </w:p>
    <w:p w:rsidR="000E1ACB" w:rsidRDefault="000E1ACB" w:rsidP="000E1ACB">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0E1ACB">
        <w:rPr>
          <w:b/>
          <w:bCs/>
          <w:iCs/>
          <w:color w:val="000000"/>
          <w:lang w:val="x-none" w:eastAsia="x-none"/>
        </w:rPr>
        <w:t>5</w:t>
      </w:r>
      <w:r w:rsidRPr="00335C23">
        <w:rPr>
          <w:bCs/>
          <w:iCs/>
          <w:color w:val="000000"/>
          <w:lang w:val="x-none" w:eastAsia="x-none"/>
        </w:rPr>
        <w:t> % ceny ofertowej.</w:t>
      </w:r>
    </w:p>
    <w:p w:rsidR="000E1ACB" w:rsidRDefault="000E1ACB" w:rsidP="000E1ACB">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0E1ACB" w:rsidRDefault="000E1ACB" w:rsidP="000E1ACB">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0E1ACB" w:rsidRDefault="000E1ACB" w:rsidP="000E1ACB">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0E1ACB" w:rsidRDefault="000E1ACB" w:rsidP="000E1ACB">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0E1ACB" w:rsidRDefault="000E1ACB" w:rsidP="000E1ACB">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0E1ACB" w:rsidRPr="00335C23" w:rsidRDefault="000E1ACB" w:rsidP="000E1ACB">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r>
        <w:t>t.j. Dz. U. z 2019r. poz. 310)</w:t>
      </w:r>
      <w:r w:rsidRPr="00335C23">
        <w:rPr>
          <w:bCs/>
          <w:iCs/>
          <w:color w:val="000000"/>
          <w:lang w:val="x-none" w:eastAsia="x-none"/>
        </w:rPr>
        <w:t>.</w:t>
      </w:r>
    </w:p>
    <w:p w:rsidR="000E1ACB" w:rsidRDefault="000E1ACB" w:rsidP="000E1ACB">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0E1ACB" w:rsidRDefault="000E1ACB" w:rsidP="000E1ACB">
      <w:pPr>
        <w:pStyle w:val="Nagwek2"/>
      </w:pPr>
      <w:r w:rsidRPr="00D30384">
        <w:lastRenderedPageBreak/>
        <w:t>W przypadku wniesienia wadium w pieniądzu Wykonawca może wyrazić zgodę na zaliczenie kwoty wadium na poczet zabezpieczenia.</w:t>
      </w:r>
    </w:p>
    <w:p w:rsidR="000E1ACB" w:rsidRDefault="000E1ACB" w:rsidP="000E1ACB">
      <w:pPr>
        <w:pStyle w:val="Nagwek2"/>
      </w:pPr>
    </w:p>
    <w:p w:rsidR="000E1ACB" w:rsidRDefault="000E1ACB" w:rsidP="000E1ACB">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0E1ACB" w:rsidRDefault="000E1ACB" w:rsidP="000E1ACB">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B7871" w:rsidRPr="003209A8" w:rsidRDefault="000E1ACB" w:rsidP="000E1ACB">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Kwota, o której mowa w art. 151 ust. 2 ustawy Pzp, jest zwracana nie później niż w 15. dniu po upływie okresu rękojmi za wady.</w:t>
      </w:r>
    </w:p>
    <w:p w:rsidR="00EB7871" w:rsidRPr="003209A8" w:rsidRDefault="00603291" w:rsidP="00EE6B68">
      <w:pPr>
        <w:pStyle w:val="Nagwek1"/>
      </w:pPr>
      <w:bookmarkStart w:id="30"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30"/>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0E1ACB" w:rsidRPr="0024673F" w:rsidRDefault="000E1ACB" w:rsidP="000E1ACB">
      <w:pPr>
        <w:pStyle w:val="Nagwek2"/>
      </w:pPr>
      <w:r w:rsidRPr="00665EF9">
        <w:t>Zamawiający dopuszcza możliwość zmian umowy w następującym zakresie i na określonych poniżej warunkach:</w:t>
      </w:r>
    </w:p>
    <w:p w:rsidR="000E1ACB" w:rsidRPr="000E1ACB" w:rsidRDefault="000E1ACB" w:rsidP="00A43AEE">
      <w:pPr>
        <w:pStyle w:val="Nagwek2"/>
        <w:numPr>
          <w:ilvl w:val="0"/>
          <w:numId w:val="0"/>
        </w:numPr>
        <w:ind w:left="680"/>
      </w:pPr>
      <w:r w:rsidRPr="000E1ACB">
        <w:t>Zgodnie z art 144 ust 1 ustawy-Prawo zamówień publicznych dopuszcza się możliwość zmiany umowy w następujących przypadkach:</w:t>
      </w:r>
    </w:p>
    <w:p w:rsidR="000E1ACB" w:rsidRPr="000E1ACB" w:rsidRDefault="000E1ACB" w:rsidP="00A43AEE">
      <w:pPr>
        <w:pStyle w:val="Nagwek2"/>
        <w:numPr>
          <w:ilvl w:val="0"/>
          <w:numId w:val="0"/>
        </w:numPr>
        <w:ind w:left="680"/>
      </w:pPr>
      <w:r w:rsidRPr="000E1ACB">
        <w:t>Zwiększenia lub zmniejszenia powierzchni użytkowej lokali i budynków wymienionych w załącznikach Nr 1 i 1 A do umowy.</w:t>
      </w:r>
    </w:p>
    <w:p w:rsidR="00EB7871" w:rsidRPr="003209A8" w:rsidRDefault="000E1ACB" w:rsidP="00A43AEE">
      <w:pPr>
        <w:pStyle w:val="Nagwek2"/>
        <w:numPr>
          <w:ilvl w:val="0"/>
          <w:numId w:val="0"/>
        </w:numPr>
        <w:ind w:left="680"/>
      </w:pPr>
      <w:r w:rsidRPr="000E1ACB">
        <w:t>Zmiany ustawowej stawki podatku od towarów i usług.</w:t>
      </w:r>
    </w:p>
    <w:p w:rsidR="00603291" w:rsidRPr="00876900" w:rsidRDefault="00603291" w:rsidP="00EE6B68">
      <w:pPr>
        <w:pStyle w:val="Nagwek1"/>
      </w:pPr>
      <w:bookmarkStart w:id="3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31"/>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rsidR="00D30384" w:rsidRDefault="00D30384" w:rsidP="00D30384">
      <w:pPr>
        <w:pStyle w:val="Nagwek2"/>
      </w:pPr>
      <w:r>
        <w:t>Środki ochrony prawnej wobec ogłoszenia o zamówieniu oraz specyfikacji istotnych warunków zamówienia przysługują również organizacjom wpisanym na listę, o której mowa w art. 154 pkt 5 ustawy Pzp.</w:t>
      </w:r>
    </w:p>
    <w:p w:rsidR="00D30384" w:rsidRDefault="00D30384" w:rsidP="00D30384">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rsidR="00D30384" w:rsidRDefault="00D30384" w:rsidP="00D30384">
      <w:pPr>
        <w:pStyle w:val="Nagwek2"/>
      </w:pPr>
      <w:r>
        <w:lastRenderedPageBreak/>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Odwołanie wnosi się w terminach określonych w art. 182 ustawy Pzp.</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r w:rsidR="007A1332">
        <w:t>t.j. Dz. U. z 2018r. poz. 2188</w:t>
      </w:r>
      <w:r w:rsidR="00F21788" w:rsidRPr="00F21788">
        <w:t>)</w:t>
      </w:r>
      <w:r>
        <w:t xml:space="preserve"> jest równoznaczne z jej wniesieniem.</w:t>
      </w:r>
      <w:r w:rsidR="00603291">
        <w:t>.</w:t>
      </w:r>
    </w:p>
    <w:p w:rsidR="00603291" w:rsidRPr="001F1FE4" w:rsidRDefault="00603291" w:rsidP="00EE6B68">
      <w:pPr>
        <w:pStyle w:val="Nagwek1"/>
      </w:pPr>
      <w:r w:rsidRPr="001F1FE4">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32"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0E1ACB" w:rsidRPr="000E1ACB">
        <w:rPr>
          <w:rFonts w:eastAsia="Calibri"/>
          <w:b/>
          <w:bCs/>
          <w:iCs/>
          <w:color w:val="000000"/>
          <w:lang w:val="x-none" w:eastAsia="en-US"/>
        </w:rPr>
        <w:t>Konserwacja lokali i budynków należących do zasobu Gminy Piaseczno</w:t>
      </w:r>
      <w:r w:rsidRPr="00670668">
        <w:rPr>
          <w:rFonts w:eastAsia="Calibri"/>
          <w:bCs/>
          <w:iCs/>
          <w:color w:val="000000"/>
          <w:lang w:val="x-none" w:eastAsia="en-US"/>
        </w:rPr>
        <w:t xml:space="preserve">” – znak sprawy: </w:t>
      </w:r>
      <w:r w:rsidR="000E1ACB" w:rsidRPr="000E1ACB">
        <w:rPr>
          <w:rFonts w:eastAsia="Calibri"/>
          <w:b/>
          <w:bCs/>
          <w:iCs/>
          <w:color w:val="000000"/>
          <w:lang w:val="x-none" w:eastAsia="en-US"/>
        </w:rPr>
        <w:t>121/2019</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0E1ACB" w:rsidRPr="000E1ACB">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1F1FE4" w:rsidRPr="00670668" w:rsidRDefault="001F1FE4" w:rsidP="001F1FE4">
      <w:pPr>
        <w:numPr>
          <w:ilvl w:val="0"/>
          <w:numId w:val="24"/>
        </w:numPr>
        <w:spacing w:after="60"/>
        <w:ind w:left="1037" w:hanging="357"/>
        <w:jc w:val="both"/>
        <w:outlineLvl w:val="1"/>
        <w:rPr>
          <w:bCs/>
          <w:iCs/>
          <w:color w:val="000000"/>
          <w:lang w:val="x-none" w:eastAsia="x-none"/>
        </w:rPr>
      </w:pPr>
      <w:r w:rsidRPr="00670668">
        <w:rPr>
          <w:bCs/>
          <w:iCs/>
          <w:color w:val="000000"/>
          <w:lang w:val="x-none" w:eastAsia="x-none"/>
        </w:rPr>
        <w:t>administratorem Pani/Pana danych osobowych jest:</w:t>
      </w:r>
    </w:p>
    <w:p w:rsidR="001F1FE4" w:rsidRPr="00670668" w:rsidRDefault="000E1ACB" w:rsidP="001F1FE4">
      <w:pPr>
        <w:spacing w:after="60"/>
        <w:ind w:left="1038"/>
        <w:outlineLvl w:val="1"/>
        <w:rPr>
          <w:b/>
          <w:bCs/>
          <w:iCs/>
          <w:color w:val="000000"/>
          <w:lang w:val="x-none" w:eastAsia="x-none"/>
        </w:rPr>
      </w:pPr>
      <w:r w:rsidRPr="000E1ACB">
        <w:rPr>
          <w:b/>
          <w:bCs/>
          <w:iCs/>
          <w:color w:val="000000"/>
          <w:lang w:val="x-none" w:eastAsia="x-none"/>
        </w:rPr>
        <w:t>Urząd Miasta i Gminy Piaseczno - Gmina Piaseczno</w:t>
      </w:r>
    </w:p>
    <w:p w:rsidR="001F1FE4" w:rsidRPr="00670668" w:rsidRDefault="000E1ACB" w:rsidP="001F1FE4">
      <w:pPr>
        <w:spacing w:after="40"/>
        <w:ind w:left="1038"/>
        <w:outlineLvl w:val="1"/>
        <w:rPr>
          <w:bCs/>
          <w:iCs/>
          <w:color w:val="000000"/>
          <w:lang w:val="x-none" w:eastAsia="x-none"/>
        </w:rPr>
      </w:pPr>
      <w:r w:rsidRPr="000E1ACB">
        <w:rPr>
          <w:bCs/>
          <w:iCs/>
          <w:color w:val="000000"/>
          <w:lang w:val="x-none" w:eastAsia="x-none"/>
        </w:rPr>
        <w:t>Kościuszki</w:t>
      </w:r>
      <w:r w:rsidR="001F1FE4" w:rsidRPr="00670668">
        <w:rPr>
          <w:bCs/>
          <w:iCs/>
          <w:color w:val="000000"/>
          <w:lang w:val="x-none" w:eastAsia="x-none"/>
        </w:rPr>
        <w:t xml:space="preserve"> </w:t>
      </w:r>
      <w:r w:rsidRPr="000E1ACB">
        <w:rPr>
          <w:bCs/>
          <w:iCs/>
          <w:color w:val="000000"/>
          <w:lang w:val="x-none" w:eastAsia="x-none"/>
        </w:rPr>
        <w:t>5</w:t>
      </w:r>
      <w:r w:rsidR="001F1FE4" w:rsidRPr="00670668">
        <w:rPr>
          <w:bCs/>
          <w:iCs/>
          <w:color w:val="000000"/>
          <w:lang w:val="x-none" w:eastAsia="x-none"/>
        </w:rPr>
        <w:t xml:space="preserve"> </w:t>
      </w:r>
      <w:r w:rsidR="001F1FE4" w:rsidRPr="00670668">
        <w:rPr>
          <w:bCs/>
          <w:iCs/>
          <w:color w:val="000000"/>
          <w:lang w:eastAsia="x-none"/>
        </w:rPr>
        <w:t xml:space="preserve"> </w:t>
      </w:r>
      <w:r w:rsidRPr="000E1ACB">
        <w:rPr>
          <w:bCs/>
          <w:iCs/>
          <w:color w:val="000000"/>
          <w:lang w:eastAsia="x-none"/>
        </w:rPr>
        <w:t>05-500</w:t>
      </w:r>
      <w:r w:rsidR="001F1FE4" w:rsidRPr="00670668">
        <w:rPr>
          <w:bCs/>
          <w:iCs/>
          <w:color w:val="000000"/>
          <w:lang w:val="x-none" w:eastAsia="x-none"/>
        </w:rPr>
        <w:t xml:space="preserve"> </w:t>
      </w:r>
      <w:r w:rsidRPr="000E1ACB">
        <w:rPr>
          <w:bCs/>
          <w:iCs/>
          <w:color w:val="000000"/>
          <w:lang w:val="x-none" w:eastAsia="x-none"/>
        </w:rPr>
        <w:t>Piaseczno</w:t>
      </w:r>
    </w:p>
    <w:p w:rsidR="001F1FE4" w:rsidRPr="00670668" w:rsidRDefault="001F1FE4" w:rsidP="001F1FE4">
      <w:pPr>
        <w:spacing w:after="40"/>
        <w:ind w:left="1038"/>
        <w:outlineLvl w:val="1"/>
        <w:rPr>
          <w:bCs/>
          <w:iCs/>
          <w:color w:val="000000"/>
          <w:lang w:val="x-none" w:eastAsia="x-none"/>
        </w:rPr>
      </w:pPr>
      <w:r w:rsidRPr="00670668">
        <w:rPr>
          <w:bCs/>
          <w:iCs/>
          <w:color w:val="000000"/>
          <w:lang w:val="en-GB" w:eastAsia="x-none"/>
        </w:rPr>
        <w:t xml:space="preserve">Tel.: </w:t>
      </w:r>
      <w:r w:rsidR="000E1ACB" w:rsidRPr="000E1ACB">
        <w:rPr>
          <w:bCs/>
          <w:iCs/>
          <w:color w:val="000000"/>
          <w:lang w:val="en-GB" w:eastAsia="x-none"/>
        </w:rPr>
        <w:t>22</w:t>
      </w:r>
      <w:r w:rsidRPr="00670668">
        <w:rPr>
          <w:bCs/>
          <w:iCs/>
          <w:color w:val="000000"/>
          <w:lang w:val="en-GB" w:eastAsia="x-none"/>
        </w:rPr>
        <w:t xml:space="preserve"> </w:t>
      </w:r>
      <w:r w:rsidR="000E1ACB" w:rsidRPr="000E1ACB">
        <w:rPr>
          <w:bCs/>
          <w:iCs/>
          <w:color w:val="000000"/>
          <w:lang w:val="en-GB" w:eastAsia="x-none"/>
        </w:rPr>
        <w:t>70 17 665</w:t>
      </w:r>
    </w:p>
    <w:p w:rsidR="001F1FE4" w:rsidRPr="00670668" w:rsidRDefault="001F1FE4" w:rsidP="001F1FE4">
      <w:pPr>
        <w:spacing w:after="40"/>
        <w:ind w:left="1038"/>
        <w:outlineLvl w:val="1"/>
        <w:rPr>
          <w:bCs/>
          <w:iCs/>
          <w:color w:val="000000"/>
          <w:lang w:val="x-none" w:eastAsia="x-none"/>
        </w:rPr>
      </w:pPr>
      <w:r w:rsidRPr="00670668">
        <w:rPr>
          <w:bCs/>
          <w:iCs/>
          <w:color w:val="000000"/>
          <w:lang w:val="en-GB" w:eastAsia="x-none"/>
        </w:rPr>
        <w:t xml:space="preserve">Faks: </w:t>
      </w:r>
      <w:r w:rsidR="000E1ACB" w:rsidRPr="000E1ACB">
        <w:rPr>
          <w:bCs/>
          <w:iCs/>
          <w:color w:val="000000"/>
          <w:lang w:val="en-GB" w:eastAsia="x-none"/>
        </w:rPr>
        <w:t>22</w:t>
      </w:r>
      <w:r w:rsidRPr="00670668">
        <w:rPr>
          <w:bCs/>
          <w:iCs/>
          <w:color w:val="000000"/>
          <w:sz w:val="18"/>
          <w:szCs w:val="18"/>
          <w:lang w:val="en-GB" w:eastAsia="x-none"/>
        </w:rPr>
        <w:t xml:space="preserve"> </w:t>
      </w:r>
      <w:r w:rsidR="000E1ACB" w:rsidRPr="000E1ACB">
        <w:rPr>
          <w:bCs/>
          <w:iCs/>
          <w:color w:val="000000"/>
          <w:sz w:val="18"/>
          <w:szCs w:val="18"/>
          <w:lang w:val="en-GB" w:eastAsia="x-none"/>
        </w:rPr>
        <w:t>70 17 692</w:t>
      </w:r>
    </w:p>
    <w:p w:rsidR="001F1FE4" w:rsidRPr="00670668" w:rsidRDefault="001F1FE4" w:rsidP="001F1FE4">
      <w:pPr>
        <w:spacing w:after="40"/>
        <w:ind w:left="1038"/>
        <w:outlineLvl w:val="1"/>
        <w:rPr>
          <w:rFonts w:eastAsia="Calibri"/>
          <w:bCs/>
          <w:iCs/>
          <w:color w:val="2F5496"/>
          <w:lang w:eastAsia="en-US"/>
        </w:rPr>
      </w:pPr>
      <w:r w:rsidRPr="00670668">
        <w:rPr>
          <w:rFonts w:eastAsia="Calibri"/>
          <w:bCs/>
          <w:iCs/>
          <w:color w:val="000000"/>
          <w:lang w:val="en-GB" w:eastAsia="en-US"/>
        </w:rPr>
        <w:t xml:space="preserve">e-mail: </w:t>
      </w:r>
      <w:r w:rsidR="000E1ACB" w:rsidRPr="000E1ACB">
        <w:rPr>
          <w:rFonts w:eastAsia="Calibri"/>
          <w:bCs/>
          <w:iCs/>
          <w:color w:val="0000FF"/>
          <w:lang w:val="en-GB" w:eastAsia="en-US"/>
        </w:rPr>
        <w:t>rzp@piaseczno.eu</w:t>
      </w:r>
      <w:r w:rsidRPr="00670668">
        <w:rPr>
          <w:rFonts w:eastAsia="Calibri"/>
          <w:bCs/>
          <w:iCs/>
          <w:color w:val="2F5496"/>
          <w:lang w:eastAsia="en-US"/>
        </w:rPr>
        <w:t>.</w:t>
      </w:r>
    </w:p>
    <w:p w:rsidR="001F1FE4" w:rsidRPr="00706520" w:rsidRDefault="00706520" w:rsidP="001F1FE4">
      <w:pPr>
        <w:numPr>
          <w:ilvl w:val="0"/>
          <w:numId w:val="24"/>
        </w:numPr>
        <w:spacing w:before="120" w:after="60"/>
        <w:jc w:val="both"/>
        <w:outlineLvl w:val="1"/>
        <w:rPr>
          <w:bCs/>
          <w:iCs/>
          <w:color w:val="000000"/>
          <w:lang w:val="x-none" w:eastAsia="x-none"/>
        </w:rPr>
      </w:pPr>
      <w:bookmarkStart w:id="33" w:name="_Hlk529490733"/>
      <w:r w:rsidRPr="00F950B5">
        <w:rPr>
          <w:bCs/>
          <w:iCs/>
          <w:color w:val="000000"/>
          <w:lang w:val="x-none" w:eastAsia="x-none"/>
        </w:rPr>
        <w:lastRenderedPageBreak/>
        <w:t xml:space="preserve">inspektorem ochrony danych osobowych w </w:t>
      </w:r>
      <w:r w:rsidR="000E1ACB" w:rsidRPr="000E1ACB">
        <w:rPr>
          <w:bCs/>
          <w:iCs/>
          <w:color w:val="000000"/>
          <w:lang w:val="x-none" w:eastAsia="x-none"/>
        </w:rPr>
        <w:t>Urząd Miasta i Gminy Piaseczno - Gmina Piaseczno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0E1ACB" w:rsidRPr="000E1ACB">
        <w:rPr>
          <w:bCs/>
          <w:iCs/>
          <w:lang w:eastAsia="x-none"/>
        </w:rPr>
        <w:t>Temoszczuk Bogdan</w:t>
      </w:r>
      <w:r w:rsidRPr="00F950B5">
        <w:rPr>
          <w:bCs/>
          <w:iCs/>
          <w:color w:val="000000"/>
          <w:lang w:val="x-none" w:eastAsia="x-none"/>
        </w:rPr>
        <w:t xml:space="preserve">, kontakt: </w:t>
      </w:r>
      <w:r w:rsidRPr="00F950B5">
        <w:rPr>
          <w:bCs/>
          <w:iCs/>
          <w:color w:val="000000"/>
          <w:lang w:eastAsia="x-none"/>
        </w:rPr>
        <w:t xml:space="preserve">tel.: </w:t>
      </w:r>
      <w:r w:rsidR="000E1ACB" w:rsidRPr="000E1ACB">
        <w:rPr>
          <w:bCs/>
          <w:iCs/>
          <w:lang w:eastAsia="x-none"/>
        </w:rPr>
        <w:t>22 70 17 550</w:t>
      </w:r>
      <w:r w:rsidRPr="00F950B5">
        <w:t>, e-mail:</w:t>
      </w:r>
      <w:r w:rsidRPr="00F950B5">
        <w:rPr>
          <w:color w:val="0070C0"/>
        </w:rPr>
        <w:t xml:space="preserve"> </w:t>
      </w:r>
      <w:bookmarkEnd w:id="33"/>
      <w:r w:rsidR="000E1ACB" w:rsidRPr="000E1ACB">
        <w:rPr>
          <w:color w:val="00FFFF"/>
          <w:u w:val="single"/>
        </w:rPr>
        <w:t>temoszczuk@piaseczno.eu</w:t>
      </w:r>
      <w:r w:rsidR="001F1FE4" w:rsidRPr="00706520">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odbiorcami Pani/Pana danych osobowych będą osoby lub podmioty, którym udostępniona zostanie dokumentacja postępowania w oparciu o art. 8 oraz art. 96 ust. 3 ustawy Pzp;</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Pzp,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2"/>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0E1ACB" w:rsidRPr="000E1ACB">
        <w:t>(t.j. Dz. U. z  2018 r. poz. 1986 z późn. zm.)</w:t>
      </w:r>
      <w:r>
        <w:t xml:space="preserve"> oraz przepisy Kodeksu cywilnego.</w:t>
      </w:r>
    </w:p>
    <w:p w:rsidR="00603291" w:rsidRPr="00A748A2" w:rsidRDefault="00603291" w:rsidP="00603291">
      <w:pPr>
        <w:spacing w:before="60" w:after="120"/>
        <w:jc w:val="both"/>
      </w:pPr>
      <w:r w:rsidRPr="001F1FE4">
        <w:rPr>
          <w:b/>
        </w:rPr>
        <w:lastRenderedPageBreak/>
        <w:t>Załącznik</w:t>
      </w:r>
      <w:r w:rsidR="001F1FE4" w:rsidRPr="001F1FE4">
        <w:rPr>
          <w:b/>
        </w:rPr>
        <w:t>i do SIWZ</w:t>
      </w:r>
      <w:r w:rsidR="001F1F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0E1ACB" w:rsidRPr="006672A6" w:rsidTr="00C1547E">
        <w:tc>
          <w:tcPr>
            <w:tcW w:w="828" w:type="dxa"/>
          </w:tcPr>
          <w:p w:rsidR="000E1ACB" w:rsidRPr="006672A6" w:rsidRDefault="000E1ACB" w:rsidP="00C1547E">
            <w:pPr>
              <w:spacing w:before="60" w:after="120"/>
              <w:jc w:val="both"/>
              <w:rPr>
                <w:b/>
              </w:rPr>
            </w:pPr>
            <w:r w:rsidRPr="000E1ACB">
              <w:t>1</w:t>
            </w:r>
          </w:p>
        </w:tc>
        <w:tc>
          <w:tcPr>
            <w:tcW w:w="8636" w:type="dxa"/>
          </w:tcPr>
          <w:p w:rsidR="000E1ACB" w:rsidRPr="006672A6" w:rsidRDefault="000E1ACB" w:rsidP="00C1547E">
            <w:pPr>
              <w:spacing w:before="60" w:after="120"/>
              <w:jc w:val="both"/>
              <w:rPr>
                <w:b/>
              </w:rPr>
            </w:pPr>
            <w:r w:rsidRPr="000E1ACB">
              <w:t>Oświadczenie o niepodleganiu wykluczeniu oraz spełnianiu warunków udziału</w:t>
            </w:r>
          </w:p>
        </w:tc>
      </w:tr>
      <w:tr w:rsidR="000E1ACB" w:rsidRPr="006672A6" w:rsidTr="00C1547E">
        <w:tc>
          <w:tcPr>
            <w:tcW w:w="828" w:type="dxa"/>
          </w:tcPr>
          <w:p w:rsidR="000E1ACB" w:rsidRPr="006672A6" w:rsidRDefault="000E1ACB" w:rsidP="00C1547E">
            <w:pPr>
              <w:spacing w:before="60" w:after="120"/>
              <w:jc w:val="both"/>
              <w:rPr>
                <w:b/>
              </w:rPr>
            </w:pPr>
            <w:r w:rsidRPr="000E1ACB">
              <w:t>2</w:t>
            </w:r>
          </w:p>
        </w:tc>
        <w:tc>
          <w:tcPr>
            <w:tcW w:w="8636" w:type="dxa"/>
          </w:tcPr>
          <w:p w:rsidR="000E1ACB" w:rsidRPr="006672A6" w:rsidRDefault="000E1ACB" w:rsidP="00C1547E">
            <w:pPr>
              <w:spacing w:before="60" w:after="120"/>
              <w:jc w:val="both"/>
              <w:rPr>
                <w:b/>
              </w:rPr>
            </w:pPr>
            <w:r w:rsidRPr="000E1ACB">
              <w:t>Zobowiązanie podmiotów trzecich do oddania do dyspozycji niezbędnych zasobów.</w:t>
            </w:r>
          </w:p>
        </w:tc>
      </w:tr>
      <w:tr w:rsidR="000E1ACB" w:rsidRPr="006672A6" w:rsidTr="00C1547E">
        <w:tc>
          <w:tcPr>
            <w:tcW w:w="828" w:type="dxa"/>
          </w:tcPr>
          <w:p w:rsidR="000E1ACB" w:rsidRPr="006672A6" w:rsidRDefault="000E1ACB" w:rsidP="00C1547E">
            <w:pPr>
              <w:spacing w:before="60" w:after="120"/>
              <w:jc w:val="both"/>
              <w:rPr>
                <w:b/>
              </w:rPr>
            </w:pPr>
            <w:r w:rsidRPr="000E1ACB">
              <w:t>3</w:t>
            </w:r>
          </w:p>
        </w:tc>
        <w:tc>
          <w:tcPr>
            <w:tcW w:w="8636" w:type="dxa"/>
          </w:tcPr>
          <w:p w:rsidR="000E1ACB" w:rsidRPr="006672A6" w:rsidRDefault="000E1ACB" w:rsidP="00C1547E">
            <w:pPr>
              <w:spacing w:before="60" w:after="120"/>
              <w:jc w:val="both"/>
              <w:rPr>
                <w:b/>
              </w:rPr>
            </w:pPr>
            <w:r w:rsidRPr="000E1ACB">
              <w:t>Wzór oferty na roboty budowlane</w:t>
            </w:r>
          </w:p>
        </w:tc>
      </w:tr>
      <w:tr w:rsidR="000E1ACB" w:rsidRPr="006672A6" w:rsidTr="00C1547E">
        <w:tc>
          <w:tcPr>
            <w:tcW w:w="828" w:type="dxa"/>
          </w:tcPr>
          <w:p w:rsidR="000E1ACB" w:rsidRPr="006672A6" w:rsidRDefault="000E1ACB" w:rsidP="00C1547E">
            <w:pPr>
              <w:spacing w:before="60" w:after="120"/>
              <w:jc w:val="both"/>
              <w:rPr>
                <w:b/>
              </w:rPr>
            </w:pPr>
            <w:r w:rsidRPr="000E1ACB">
              <w:t>4</w:t>
            </w:r>
          </w:p>
        </w:tc>
        <w:tc>
          <w:tcPr>
            <w:tcW w:w="8636" w:type="dxa"/>
          </w:tcPr>
          <w:p w:rsidR="000E1ACB" w:rsidRPr="006672A6" w:rsidRDefault="000E1ACB" w:rsidP="00C1547E">
            <w:pPr>
              <w:spacing w:before="60" w:after="120"/>
              <w:jc w:val="both"/>
              <w:rPr>
                <w:b/>
              </w:rPr>
            </w:pPr>
            <w:r w:rsidRPr="000E1ACB">
              <w:t>Oświadczenie wykonawcy o przynależności albo braku przynależności do tej samej grupy kapitałowej.</w:t>
            </w:r>
          </w:p>
        </w:tc>
      </w:tr>
      <w:tr w:rsidR="000E1ACB" w:rsidRPr="006672A6" w:rsidTr="00C1547E">
        <w:tc>
          <w:tcPr>
            <w:tcW w:w="828" w:type="dxa"/>
          </w:tcPr>
          <w:p w:rsidR="000E1ACB" w:rsidRPr="006672A6" w:rsidRDefault="000E1ACB" w:rsidP="00C1547E">
            <w:pPr>
              <w:spacing w:before="60" w:after="120"/>
              <w:jc w:val="both"/>
              <w:rPr>
                <w:b/>
              </w:rPr>
            </w:pPr>
            <w:r w:rsidRPr="000E1ACB">
              <w:t>5</w:t>
            </w:r>
          </w:p>
        </w:tc>
        <w:tc>
          <w:tcPr>
            <w:tcW w:w="8636" w:type="dxa"/>
          </w:tcPr>
          <w:p w:rsidR="000E1ACB" w:rsidRPr="006672A6" w:rsidRDefault="000E1ACB" w:rsidP="00C1547E">
            <w:pPr>
              <w:spacing w:before="60" w:after="120"/>
              <w:jc w:val="both"/>
              <w:rPr>
                <w:b/>
              </w:rPr>
            </w:pPr>
            <w:r w:rsidRPr="000E1ACB">
              <w:t>Oświadczenie o niepodleganiu wykluczeniu oraz spełnianiu warunków udziału</w:t>
            </w:r>
          </w:p>
        </w:tc>
      </w:tr>
      <w:tr w:rsidR="000E1ACB" w:rsidRPr="006672A6" w:rsidTr="00C1547E">
        <w:tc>
          <w:tcPr>
            <w:tcW w:w="828" w:type="dxa"/>
          </w:tcPr>
          <w:p w:rsidR="000E1ACB" w:rsidRPr="006672A6" w:rsidRDefault="000E1ACB" w:rsidP="00C1547E">
            <w:pPr>
              <w:spacing w:before="60" w:after="120"/>
              <w:jc w:val="both"/>
              <w:rPr>
                <w:b/>
              </w:rPr>
            </w:pPr>
            <w:r w:rsidRPr="000E1ACB">
              <w:t>6</w:t>
            </w:r>
          </w:p>
        </w:tc>
        <w:tc>
          <w:tcPr>
            <w:tcW w:w="8636" w:type="dxa"/>
          </w:tcPr>
          <w:p w:rsidR="000E1ACB" w:rsidRPr="006672A6" w:rsidRDefault="000E1ACB" w:rsidP="00C1547E">
            <w:pPr>
              <w:spacing w:before="60" w:after="120"/>
              <w:jc w:val="both"/>
              <w:rPr>
                <w:b/>
              </w:rPr>
            </w:pPr>
            <w:r w:rsidRPr="000E1ACB">
              <w:t>Wykaz osób</w:t>
            </w:r>
          </w:p>
        </w:tc>
      </w:tr>
      <w:tr w:rsidR="000E1ACB" w:rsidRPr="006672A6" w:rsidTr="00C1547E">
        <w:tc>
          <w:tcPr>
            <w:tcW w:w="828" w:type="dxa"/>
          </w:tcPr>
          <w:p w:rsidR="000E1ACB" w:rsidRPr="006672A6" w:rsidRDefault="000E1ACB" w:rsidP="00C1547E">
            <w:pPr>
              <w:spacing w:before="60" w:after="120"/>
              <w:jc w:val="both"/>
              <w:rPr>
                <w:b/>
              </w:rPr>
            </w:pPr>
            <w:r w:rsidRPr="000E1ACB">
              <w:t>7</w:t>
            </w:r>
          </w:p>
        </w:tc>
        <w:tc>
          <w:tcPr>
            <w:tcW w:w="8636" w:type="dxa"/>
          </w:tcPr>
          <w:p w:rsidR="000E1ACB" w:rsidRPr="006672A6" w:rsidRDefault="000E1ACB" w:rsidP="00C1547E">
            <w:pPr>
              <w:spacing w:before="60" w:after="120"/>
              <w:jc w:val="both"/>
              <w:rPr>
                <w:b/>
              </w:rPr>
            </w:pPr>
            <w:r w:rsidRPr="000E1ACB">
              <w:t>Wykaz robót budowanych</w:t>
            </w:r>
          </w:p>
        </w:tc>
      </w:tr>
      <w:tr w:rsidR="000E1ACB" w:rsidRPr="006672A6" w:rsidTr="00C1547E">
        <w:tc>
          <w:tcPr>
            <w:tcW w:w="828" w:type="dxa"/>
          </w:tcPr>
          <w:p w:rsidR="000E1ACB" w:rsidRPr="006672A6" w:rsidRDefault="000E1ACB" w:rsidP="00C1547E">
            <w:pPr>
              <w:spacing w:before="60" w:after="120"/>
              <w:jc w:val="both"/>
              <w:rPr>
                <w:b/>
              </w:rPr>
            </w:pPr>
            <w:r w:rsidRPr="000E1ACB">
              <w:t>8</w:t>
            </w:r>
          </w:p>
        </w:tc>
        <w:tc>
          <w:tcPr>
            <w:tcW w:w="8636" w:type="dxa"/>
          </w:tcPr>
          <w:p w:rsidR="000E1ACB" w:rsidRPr="006672A6" w:rsidRDefault="000E1ACB" w:rsidP="00C1547E">
            <w:pPr>
              <w:spacing w:before="60" w:after="120"/>
              <w:jc w:val="both"/>
              <w:rPr>
                <w:b/>
              </w:rPr>
            </w:pPr>
            <w:r w:rsidRPr="000E1ACB">
              <w:t>Oświadczenie o grupie kapitałowej</w:t>
            </w:r>
          </w:p>
        </w:tc>
      </w:tr>
    </w:tbl>
    <w:p w:rsidR="00603291" w:rsidRPr="001F1FE4"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0E1ACB" w:rsidRPr="006672A6" w:rsidTr="00C1547E">
        <w:tc>
          <w:tcPr>
            <w:tcW w:w="828" w:type="dxa"/>
          </w:tcPr>
          <w:p w:rsidR="000E1ACB" w:rsidRPr="006672A6" w:rsidRDefault="000E1ACB" w:rsidP="00C1547E">
            <w:pPr>
              <w:spacing w:before="60" w:after="120"/>
              <w:jc w:val="both"/>
              <w:rPr>
                <w:b/>
              </w:rPr>
            </w:pPr>
            <w:r w:rsidRPr="000E1ACB">
              <w:t>1</w:t>
            </w:r>
          </w:p>
        </w:tc>
        <w:tc>
          <w:tcPr>
            <w:tcW w:w="8636" w:type="dxa"/>
          </w:tcPr>
          <w:p w:rsidR="000E1ACB" w:rsidRPr="006672A6" w:rsidRDefault="000E1ACB" w:rsidP="00C1547E">
            <w:pPr>
              <w:spacing w:before="60" w:after="120"/>
              <w:jc w:val="both"/>
              <w:rPr>
                <w:b/>
              </w:rPr>
            </w:pPr>
            <w:r w:rsidRPr="000E1ACB">
              <w:t>załącznik A zakres konserwacji</w:t>
            </w:r>
          </w:p>
        </w:tc>
      </w:tr>
      <w:tr w:rsidR="000E1ACB" w:rsidRPr="006672A6" w:rsidTr="00C1547E">
        <w:tc>
          <w:tcPr>
            <w:tcW w:w="828" w:type="dxa"/>
          </w:tcPr>
          <w:p w:rsidR="000E1ACB" w:rsidRPr="006672A6" w:rsidRDefault="000E1ACB" w:rsidP="00C1547E">
            <w:pPr>
              <w:spacing w:before="60" w:after="120"/>
              <w:jc w:val="both"/>
              <w:rPr>
                <w:b/>
              </w:rPr>
            </w:pPr>
            <w:r w:rsidRPr="000E1ACB">
              <w:t>2</w:t>
            </w:r>
          </w:p>
        </w:tc>
        <w:tc>
          <w:tcPr>
            <w:tcW w:w="8636" w:type="dxa"/>
          </w:tcPr>
          <w:p w:rsidR="000E1ACB" w:rsidRPr="006672A6" w:rsidRDefault="000E1ACB" w:rsidP="00C1547E">
            <w:pPr>
              <w:spacing w:before="60" w:after="120"/>
              <w:jc w:val="both"/>
              <w:rPr>
                <w:b/>
              </w:rPr>
            </w:pPr>
            <w:r w:rsidRPr="000E1ACB">
              <w:t>wzór umowy</w:t>
            </w:r>
          </w:p>
        </w:tc>
      </w:tr>
    </w:tbl>
    <w:p w:rsidR="00EB7871" w:rsidRPr="003209A8" w:rsidRDefault="00EB7871" w:rsidP="00EE6B68">
      <w:pPr>
        <w:pStyle w:val="Nagwek1"/>
        <w:numPr>
          <w:ilvl w:val="0"/>
          <w:numId w:val="0"/>
        </w:numPr>
      </w:pPr>
    </w:p>
    <w:sectPr w:rsidR="00EB7871" w:rsidRPr="003209A8">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EC" w:rsidRDefault="00DC3AEC">
      <w:r>
        <w:separator/>
      </w:r>
    </w:p>
  </w:endnote>
  <w:endnote w:type="continuationSeparator" w:id="0">
    <w:p w:rsidR="00DC3AEC" w:rsidRDefault="00DC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CB" w:rsidRDefault="000E1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30" w:rsidRDefault="006A1A6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7CC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6A1A69">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6A1A69">
      <w:rPr>
        <w:rStyle w:val="Numerstrony"/>
        <w:noProof/>
        <w:sz w:val="18"/>
        <w:szCs w:val="18"/>
      </w:rPr>
      <w:t>23</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CB" w:rsidRDefault="000E1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EC" w:rsidRDefault="00DC3AEC">
      <w:r>
        <w:separator/>
      </w:r>
    </w:p>
  </w:footnote>
  <w:footnote w:type="continuationSeparator" w:id="0">
    <w:p w:rsidR="00DC3AEC" w:rsidRDefault="00DC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CB" w:rsidRDefault="000E1A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30" w:rsidRDefault="00D35830">
    <w:pPr>
      <w:pStyle w:val="Nagwek"/>
      <w:jc w:val="center"/>
      <w:rPr>
        <w:sz w:val="18"/>
        <w:szCs w:val="18"/>
      </w:rPr>
    </w:pPr>
    <w:r>
      <w:rPr>
        <w:sz w:val="18"/>
        <w:szCs w:val="18"/>
      </w:rPr>
      <w:t>Specyfikacja istotnych warunków zamówienia</w:t>
    </w:r>
  </w:p>
  <w:p w:rsidR="00D35830" w:rsidRDefault="000E1ACB">
    <w:pPr>
      <w:pStyle w:val="Nagwek"/>
      <w:jc w:val="center"/>
      <w:rPr>
        <w:sz w:val="18"/>
        <w:szCs w:val="18"/>
      </w:rPr>
    </w:pPr>
    <w:r>
      <w:rPr>
        <w:sz w:val="18"/>
        <w:szCs w:val="18"/>
      </w:rPr>
      <w:t>Konserwacja lokali i budynków należących do zasobu Gminy Piaseczno</w:t>
    </w:r>
  </w:p>
  <w:p w:rsidR="00D35830" w:rsidRDefault="006A1A69">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7B7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CB" w:rsidRDefault="000E1A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0"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2"/>
  </w:num>
  <w:num w:numId="5">
    <w:abstractNumId w:val="7"/>
  </w:num>
  <w:num w:numId="6">
    <w:abstractNumId w:val="5"/>
  </w:num>
  <w:num w:numId="7">
    <w:abstractNumId w:val="6"/>
  </w:num>
  <w:num w:numId="8">
    <w:abstractNumId w:val="23"/>
  </w:num>
  <w:num w:numId="9">
    <w:abstractNumId w:val="4"/>
  </w:num>
  <w:num w:numId="10">
    <w:abstractNumId w:val="18"/>
  </w:num>
  <w:num w:numId="11">
    <w:abstractNumId w:val="2"/>
  </w:num>
  <w:num w:numId="12">
    <w:abstractNumId w:val="20"/>
  </w:num>
  <w:num w:numId="13">
    <w:abstractNumId w:val="21"/>
  </w:num>
  <w:num w:numId="14">
    <w:abstractNumId w:val="22"/>
  </w:num>
  <w:num w:numId="15">
    <w:abstractNumId w:val="1"/>
  </w:num>
  <w:num w:numId="16">
    <w:abstractNumId w:val="15"/>
  </w:num>
  <w:num w:numId="17">
    <w:abstractNumId w:val="13"/>
  </w:num>
  <w:num w:numId="18">
    <w:abstractNumId w:val="0"/>
  </w:num>
  <w:num w:numId="19">
    <w:abstractNumId w:val="19"/>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6"/>
  </w:num>
  <w:num w:numId="2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4A"/>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1ACB"/>
    <w:rsid w:val="000E7443"/>
    <w:rsid w:val="000F01D8"/>
    <w:rsid w:val="000F53AD"/>
    <w:rsid w:val="00125A9A"/>
    <w:rsid w:val="00126357"/>
    <w:rsid w:val="00127036"/>
    <w:rsid w:val="00130F77"/>
    <w:rsid w:val="0013434C"/>
    <w:rsid w:val="00141A13"/>
    <w:rsid w:val="00150032"/>
    <w:rsid w:val="001542F3"/>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A1A69"/>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1332"/>
    <w:rsid w:val="007A5710"/>
    <w:rsid w:val="007B4C2A"/>
    <w:rsid w:val="007C00B8"/>
    <w:rsid w:val="007E351D"/>
    <w:rsid w:val="007F35F3"/>
    <w:rsid w:val="007F3A2E"/>
    <w:rsid w:val="008056A9"/>
    <w:rsid w:val="00811E8A"/>
    <w:rsid w:val="00820382"/>
    <w:rsid w:val="0082230A"/>
    <w:rsid w:val="00823C81"/>
    <w:rsid w:val="00833238"/>
    <w:rsid w:val="0084028B"/>
    <w:rsid w:val="008431B7"/>
    <w:rsid w:val="00844250"/>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36CE0"/>
    <w:rsid w:val="00B51D96"/>
    <w:rsid w:val="00B8343A"/>
    <w:rsid w:val="00B8358F"/>
    <w:rsid w:val="00B90CFE"/>
    <w:rsid w:val="00B932A5"/>
    <w:rsid w:val="00B97667"/>
    <w:rsid w:val="00BA1AB5"/>
    <w:rsid w:val="00BB295E"/>
    <w:rsid w:val="00BC04D7"/>
    <w:rsid w:val="00BF579F"/>
    <w:rsid w:val="00BF6DEC"/>
    <w:rsid w:val="00C00534"/>
    <w:rsid w:val="00C03499"/>
    <w:rsid w:val="00C06D30"/>
    <w:rsid w:val="00C20DA9"/>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AEC"/>
    <w:rsid w:val="00DC3E3B"/>
    <w:rsid w:val="00DD2C73"/>
    <w:rsid w:val="00DD574A"/>
    <w:rsid w:val="00DE5056"/>
    <w:rsid w:val="00DF1E0C"/>
    <w:rsid w:val="00DF4EB3"/>
    <w:rsid w:val="00DF5C49"/>
    <w:rsid w:val="00E0511E"/>
    <w:rsid w:val="00E0526C"/>
    <w:rsid w:val="00E0552F"/>
    <w:rsid w:val="00E10E4F"/>
    <w:rsid w:val="00E14BA2"/>
    <w:rsid w:val="00E1524A"/>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52C5F9-63FB-4084-9A01-CCA6D8A0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O\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0</TotalTime>
  <Pages>23</Pages>
  <Words>7731</Words>
  <Characters>46386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BEATA NOWAK</dc:creator>
  <cp:keywords/>
  <cp:lastModifiedBy>Beata Nowak</cp:lastModifiedBy>
  <cp:revision>2</cp:revision>
  <cp:lastPrinted>1601-01-01T00:00:00Z</cp:lastPrinted>
  <dcterms:created xsi:type="dcterms:W3CDTF">2019-10-11T12:49:00Z</dcterms:created>
  <dcterms:modified xsi:type="dcterms:W3CDTF">2019-10-11T12:49:00Z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