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1C" w:rsidRPr="0074361C" w:rsidRDefault="0074361C" w:rsidP="007436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4361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Węzeł Krajowy - dokumentacja dotycząca integracji z Węzłem Krajowym </w:t>
      </w:r>
    </w:p>
    <w:p w:rsidR="006C57F8" w:rsidRDefault="006C57F8">
      <w:bookmarkStart w:id="0" w:name="_GoBack"/>
      <w:bookmarkEnd w:id="0"/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Węzeł Krajowy - dokumentacja dotycząca integracji z Węzłem Krajowym</w:t>
      </w:r>
    </w:p>
    <w:p w:rsidR="0074361C" w:rsidRPr="0074361C" w:rsidRDefault="0074361C" w:rsidP="0074361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W związku z wejściem w życie Ustawy o zmianie ustawy o usługach zaufania oraz identyfikacji elektronicznej oraz niektórych innych ustaw oraz uruchomieniem produkcyjnym Węzła Krajowego Ministerstwo Cyfryzacji publikuje na BIP dokumenty dla integratorów.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Dokumenty obowiązujące dla Dostawcy Usług (DU)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u w:val="single"/>
          <w:lang w:eastAsia="pl-PL"/>
        </w:rPr>
        <w:t>Załącznik 1</w:t>
      </w: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- Warunki przyłączenia do Węzła Krajowego Dostawcy Usług (DU)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W Załączniku dostępne są następujące dokumenty:</w:t>
      </w:r>
    </w:p>
    <w:p w:rsidR="0074361C" w:rsidRPr="0074361C" w:rsidRDefault="0074361C" w:rsidP="00743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Wniosek o przyłączenie systemu DU</w:t>
      </w:r>
    </w:p>
    <w:p w:rsidR="0074361C" w:rsidRPr="0074361C" w:rsidRDefault="0074361C" w:rsidP="00743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Procedurę przyłączenia DU do WK_SYM</w:t>
      </w:r>
    </w:p>
    <w:p w:rsidR="0074361C" w:rsidRPr="0074361C" w:rsidRDefault="0074361C" w:rsidP="00743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Procedurę przyłączenia DU do WK_INT</w:t>
      </w:r>
    </w:p>
    <w:p w:rsidR="0074361C" w:rsidRPr="0074361C" w:rsidRDefault="0074361C" w:rsidP="007436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Procedurę przyłączenia DU do WK_PROD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u w:val="single"/>
          <w:lang w:eastAsia="pl-PL"/>
        </w:rPr>
        <w:t>Załącznik 2</w:t>
      </w: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- Instrukcja integratora Dostawcy Usług (DU)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u w:val="single"/>
          <w:lang w:eastAsia="pl-PL"/>
        </w:rPr>
        <w:t>Załącznik 3</w:t>
      </w: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– Polityka Bezpieczeństwa Informacji 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Dokumenty obowiązujące dla Dostawcy Środka Identyfikacji (DŚI)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u w:val="single"/>
          <w:lang w:eastAsia="pl-PL"/>
        </w:rPr>
        <w:t>Załącznik 3</w:t>
      </w: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- Polityka Bezpieczeństwa Informacji 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u w:val="single"/>
          <w:lang w:eastAsia="pl-PL"/>
        </w:rPr>
        <w:t>Załącznik 4</w:t>
      </w: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- Warunki przyłączenia do Węzła Krajowego Dostawcy Środka Identyfikacji (DŚI)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W Załączniku dostępne są następujące dokumenty:</w:t>
      </w:r>
    </w:p>
    <w:p w:rsidR="0074361C" w:rsidRPr="0074361C" w:rsidRDefault="0074361C" w:rsidP="00743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Wniosek o przyłączenie systemu DŚI</w:t>
      </w:r>
    </w:p>
    <w:p w:rsidR="0074361C" w:rsidRPr="0074361C" w:rsidRDefault="0074361C" w:rsidP="00743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Procedurę przyłączenia DŚI do WK_INT</w:t>
      </w:r>
    </w:p>
    <w:p w:rsidR="0074361C" w:rsidRPr="0074361C" w:rsidRDefault="0074361C" w:rsidP="007436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Procedurę przyłączenia DŚI do WK_PROD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u w:val="single"/>
          <w:lang w:eastAsia="pl-PL"/>
        </w:rPr>
        <w:t>Załącznik 5</w:t>
      </w: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- Instrukcja Integratora Dostawcy Środka Identyfikacji (DŚI)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lastRenderedPageBreak/>
        <w:t>Rejestr systemów identyfikacji elektronicznej przyłączonych do węzła krajowego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Za pomocą login.gov.pl już teraz możesz logować się do wielu e-usług państwowych. Lista platform i stron internetowych, które je udostępniają, będzie sukcesywnie uzupełniana.</w:t>
      </w:r>
    </w:p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</w:p>
    <w:tbl>
      <w:tblPr>
        <w:tblpPr w:leftFromText="45" w:rightFromText="45" w:vertAnchor="text"/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265"/>
        <w:gridCol w:w="2550"/>
        <w:gridCol w:w="2265"/>
        <w:gridCol w:w="1995"/>
      </w:tblGrid>
      <w:tr w:rsidR="0074361C" w:rsidRPr="0074361C" w:rsidTr="0074361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systemu teleinformatycznego, udostępniającego usługi online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nazwisko/</w:t>
            </w:r>
          </w:p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podmiotu odpowiedzialnego za system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siedziby/</w:t>
            </w:r>
          </w:p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miejsca wykonania działalności/</w:t>
            </w:r>
          </w:p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przyłączenia systemu identyfikacji elektronicznej do węzła krajowego</w:t>
            </w:r>
          </w:p>
        </w:tc>
      </w:tr>
      <w:tr w:rsidR="0074361C" w:rsidRPr="0074361C" w:rsidTr="0074361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Elektroniczna Platforma Usług Administracji Publicznej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Ministerstwo Cyfryzacji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Królewska 27,</w:t>
            </w:r>
          </w:p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00- 060 Warszawa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15.09.2018</w:t>
            </w:r>
          </w:p>
        </w:tc>
      </w:tr>
      <w:tr w:rsidR="0074361C" w:rsidRPr="0074361C" w:rsidTr="0074361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Internetowe Konto Pacjenta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Systemów Informacyjnych Ochrony Zdrowia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Stanisława Dubois 5A,</w:t>
            </w:r>
          </w:p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00-184 Warszawa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22.10.2018</w:t>
            </w:r>
          </w:p>
        </w:tc>
      </w:tr>
      <w:tr w:rsidR="0074361C" w:rsidRPr="0074361C" w:rsidTr="0074361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Platforma Usług Elektronicznych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Ubezpieczeń Społecznych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Szamocka 3, 5</w:t>
            </w:r>
          </w:p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01-748 Warszawa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14.12.2018</w:t>
            </w:r>
          </w:p>
        </w:tc>
      </w:tr>
      <w:tr w:rsidR="0074361C" w:rsidRPr="0074361C" w:rsidTr="0074361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Empatia Portal Informacyjno-Usługowy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Ministerstwo Rodziny Pracy i Polityki Społecznej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Nowogrodzka 1/3/5</w:t>
            </w:r>
          </w:p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 00-513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18.12.2018</w:t>
            </w:r>
          </w:p>
        </w:tc>
      </w:tr>
      <w:tr w:rsidR="0074361C" w:rsidRPr="0074361C" w:rsidTr="0074361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Praca.gov.pl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Ministerstwo Rodziny Pracy i Polityki Społecznej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Nowogrodzka 1/3/5</w:t>
            </w:r>
          </w:p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 00-513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61C" w:rsidRPr="0074361C" w:rsidRDefault="0074361C" w:rsidP="007436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436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18.12.2018</w:t>
            </w:r>
          </w:p>
        </w:tc>
      </w:tr>
    </w:tbl>
    <w:p w:rsidR="0074361C" w:rsidRPr="0074361C" w:rsidRDefault="0074361C" w:rsidP="00743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74361C">
        <w:rPr>
          <w:rFonts w:ascii="Times New Roman" w:eastAsia="Times New Roman" w:hAnsi="Times New Roman" w:cs="Times New Roman"/>
          <w:sz w:val="19"/>
          <w:szCs w:val="19"/>
          <w:lang w:eastAsia="pl-PL"/>
        </w:rPr>
        <w:t> </w:t>
      </w:r>
    </w:p>
    <w:p w:rsidR="0074361C" w:rsidRDefault="0074361C" w:rsidP="0074361C">
      <w:pPr>
        <w:pStyle w:val="Nagwek3"/>
      </w:pPr>
      <w:r>
        <w:t>Załączniki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3039"/>
        <w:gridCol w:w="1478"/>
        <w:gridCol w:w="836"/>
        <w:gridCol w:w="671"/>
      </w:tblGrid>
      <w:tr w:rsidR="0074361C" w:rsidTr="007436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61C" w:rsidRDefault="0074361C">
            <w:r>
              <w:rPr>
                <w:rStyle w:val="doc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>Zał.4 Warunki przy...i (DŚI).docx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 xml:space="preserve">166,68 KB </w:t>
            </w:r>
            <w:r>
              <w:rPr>
                <w:caps/>
              </w:rPr>
              <w:t>(doc)</w:t>
            </w:r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7" w:history="1">
              <w:r w:rsidR="0074361C">
                <w:rPr>
                  <w:rStyle w:val="Hipercze"/>
                </w:rPr>
                <w:t>szczegóły</w:t>
              </w:r>
            </w:hyperlink>
            <w:r w:rsidR="0074361C"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8" w:history="1">
              <w:r w:rsidR="0074361C">
                <w:rPr>
                  <w:rStyle w:val="Hipercze"/>
                </w:rPr>
                <w:t>pobierz</w:t>
              </w:r>
            </w:hyperlink>
          </w:p>
        </w:tc>
      </w:tr>
      <w:tr w:rsidR="0074361C" w:rsidTr="007436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61C" w:rsidRDefault="0074361C">
            <w:r>
              <w:rPr>
                <w:rStyle w:val="doc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>Zał.5 Instrukcja I...i (DŚI).docx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 xml:space="preserve">473,93 KB </w:t>
            </w:r>
            <w:r>
              <w:rPr>
                <w:caps/>
              </w:rPr>
              <w:t>(doc)</w:t>
            </w:r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9" w:history="1">
              <w:r w:rsidR="0074361C">
                <w:rPr>
                  <w:rStyle w:val="Hipercze"/>
                </w:rPr>
                <w:t>szczegóły</w:t>
              </w:r>
            </w:hyperlink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10" w:history="1">
              <w:r w:rsidR="0074361C">
                <w:rPr>
                  <w:rStyle w:val="Hipercze"/>
                </w:rPr>
                <w:t>pobierz</w:t>
              </w:r>
            </w:hyperlink>
          </w:p>
        </w:tc>
      </w:tr>
      <w:tr w:rsidR="0074361C" w:rsidTr="007436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61C" w:rsidRDefault="0074361C">
            <w:r>
              <w:rPr>
                <w:rStyle w:val="zip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>Zał.3 Polityka Bez...nformacji.zip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 xml:space="preserve">3,14 MB </w:t>
            </w:r>
            <w:r>
              <w:rPr>
                <w:caps/>
              </w:rPr>
              <w:t>(zip)</w:t>
            </w:r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11" w:history="1">
              <w:r w:rsidR="0074361C">
                <w:rPr>
                  <w:rStyle w:val="Hipercze"/>
                </w:rPr>
                <w:t>szczegóły</w:t>
              </w:r>
            </w:hyperlink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12" w:history="1">
              <w:r w:rsidR="0074361C">
                <w:rPr>
                  <w:rStyle w:val="Hipercze"/>
                </w:rPr>
                <w:t>pobierz</w:t>
              </w:r>
            </w:hyperlink>
          </w:p>
        </w:tc>
      </w:tr>
      <w:tr w:rsidR="0074361C" w:rsidTr="007436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61C" w:rsidRDefault="0074361C">
            <w:r>
              <w:rPr>
                <w:rStyle w:val="doc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>Zał.1 Warunki przy...</w:t>
            </w:r>
            <w:proofErr w:type="spellStart"/>
            <w:r>
              <w:t>lug</w:t>
            </w:r>
            <w:proofErr w:type="spellEnd"/>
            <w:r>
              <w:t xml:space="preserve"> (DU).docx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 xml:space="preserve">317,63 KB </w:t>
            </w:r>
            <w:r>
              <w:rPr>
                <w:caps/>
              </w:rPr>
              <w:t>(doc)</w:t>
            </w:r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13" w:history="1">
              <w:r w:rsidR="0074361C">
                <w:rPr>
                  <w:rStyle w:val="Hipercze"/>
                </w:rPr>
                <w:t>szczegóły</w:t>
              </w:r>
            </w:hyperlink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14" w:history="1">
              <w:r w:rsidR="0074361C">
                <w:rPr>
                  <w:rStyle w:val="Hipercze"/>
                </w:rPr>
                <w:t>pobierz</w:t>
              </w:r>
            </w:hyperlink>
          </w:p>
        </w:tc>
      </w:tr>
      <w:tr w:rsidR="0074361C" w:rsidTr="0074361C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61C" w:rsidRDefault="0074361C">
            <w:r>
              <w:rPr>
                <w:rStyle w:val="doc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>Zał.2 Instrukcja I...</w:t>
            </w:r>
            <w:proofErr w:type="spellStart"/>
            <w:r>
              <w:t>lug</w:t>
            </w:r>
            <w:proofErr w:type="spellEnd"/>
            <w:r>
              <w:t xml:space="preserve"> (DU).docx</w:t>
            </w:r>
          </w:p>
        </w:tc>
        <w:tc>
          <w:tcPr>
            <w:tcW w:w="0" w:type="auto"/>
            <w:vAlign w:val="center"/>
            <w:hideMark/>
          </w:tcPr>
          <w:p w:rsidR="0074361C" w:rsidRDefault="0074361C">
            <w:r>
              <w:t xml:space="preserve">465,43 KB </w:t>
            </w:r>
            <w:r>
              <w:rPr>
                <w:caps/>
              </w:rPr>
              <w:t>(doc)</w:t>
            </w:r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15" w:history="1">
              <w:r w:rsidR="0074361C">
                <w:rPr>
                  <w:rStyle w:val="Hipercze"/>
                </w:rPr>
                <w:t>szczegóły</w:t>
              </w:r>
            </w:hyperlink>
          </w:p>
        </w:tc>
        <w:tc>
          <w:tcPr>
            <w:tcW w:w="0" w:type="auto"/>
            <w:vAlign w:val="center"/>
            <w:hideMark/>
          </w:tcPr>
          <w:p w:rsidR="0074361C" w:rsidRDefault="009676B2">
            <w:hyperlink r:id="rId16" w:history="1">
              <w:r w:rsidR="0074361C">
                <w:rPr>
                  <w:rStyle w:val="Hipercze"/>
                </w:rPr>
                <w:t>pobierz</w:t>
              </w:r>
            </w:hyperlink>
          </w:p>
        </w:tc>
      </w:tr>
    </w:tbl>
    <w:p w:rsidR="0074361C" w:rsidRDefault="0074361C"/>
    <w:sectPr w:rsidR="0074361C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B2" w:rsidRDefault="009676B2" w:rsidP="000A78F3">
      <w:pPr>
        <w:spacing w:after="0" w:line="240" w:lineRule="auto"/>
      </w:pPr>
      <w:r>
        <w:separator/>
      </w:r>
    </w:p>
  </w:endnote>
  <w:endnote w:type="continuationSeparator" w:id="0">
    <w:p w:rsidR="009676B2" w:rsidRDefault="009676B2" w:rsidP="000A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B2" w:rsidRDefault="009676B2" w:rsidP="000A78F3">
      <w:pPr>
        <w:spacing w:after="0" w:line="240" w:lineRule="auto"/>
      </w:pPr>
      <w:r>
        <w:separator/>
      </w:r>
    </w:p>
  </w:footnote>
  <w:footnote w:type="continuationSeparator" w:id="0">
    <w:p w:rsidR="009676B2" w:rsidRDefault="009676B2" w:rsidP="000A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3" w:rsidRDefault="000A78F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0710BA0" wp14:editId="0BD7AC74">
          <wp:simplePos x="0" y="0"/>
          <wp:positionH relativeFrom="margin">
            <wp:align>left</wp:align>
          </wp:positionH>
          <wp:positionV relativeFrom="page">
            <wp:posOffset>496570</wp:posOffset>
          </wp:positionV>
          <wp:extent cx="5640705" cy="542925"/>
          <wp:effectExtent l="0" t="0" r="0" b="9525"/>
          <wp:wrapSquare wrapText="bothSides"/>
          <wp:docPr id="88" name="Picture 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070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78F3" w:rsidRDefault="000A7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AD7"/>
    <w:multiLevelType w:val="multilevel"/>
    <w:tmpl w:val="CA08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70DE1"/>
    <w:multiLevelType w:val="multilevel"/>
    <w:tmpl w:val="4420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1C"/>
    <w:rsid w:val="000A78F3"/>
    <w:rsid w:val="006C57F8"/>
    <w:rsid w:val="0074361C"/>
    <w:rsid w:val="0096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16BD4-4745-4173-AAB7-DAAD250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43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36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36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361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36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oc">
    <w:name w:val="doc"/>
    <w:basedOn w:val="Domylnaczcionkaakapitu"/>
    <w:rsid w:val="0074361C"/>
  </w:style>
  <w:style w:type="character" w:styleId="Hipercze">
    <w:name w:val="Hyperlink"/>
    <w:basedOn w:val="Domylnaczcionkaakapitu"/>
    <w:uiPriority w:val="99"/>
    <w:semiHidden/>
    <w:unhideWhenUsed/>
    <w:rsid w:val="0074361C"/>
    <w:rPr>
      <w:color w:val="0000FF"/>
      <w:u w:val="single"/>
    </w:rPr>
  </w:style>
  <w:style w:type="character" w:customStyle="1" w:styleId="zip">
    <w:name w:val="zip"/>
    <w:basedOn w:val="Domylnaczcionkaakapitu"/>
    <w:rsid w:val="0074361C"/>
  </w:style>
  <w:style w:type="paragraph" w:styleId="Nagwek">
    <w:name w:val="header"/>
    <w:basedOn w:val="Normalny"/>
    <w:link w:val="NagwekZnak"/>
    <w:uiPriority w:val="99"/>
    <w:unhideWhenUsed/>
    <w:rsid w:val="000A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8F3"/>
  </w:style>
  <w:style w:type="paragraph" w:styleId="Stopka">
    <w:name w:val="footer"/>
    <w:basedOn w:val="Normalny"/>
    <w:link w:val="StopkaZnak"/>
    <w:uiPriority w:val="99"/>
    <w:unhideWhenUsed/>
    <w:rsid w:val="000A7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.bip.gov.pl/fobjects/download/449587/zal-4-warunki-przylaczenia-do-wezla-krajowego-dostawcy-srodka-identyfikacji-dsi-docx.html" TargetMode="External"/><Relationship Id="rId13" Type="http://schemas.openxmlformats.org/officeDocument/2006/relationships/hyperlink" Target="https://mc.bip.gov.pl/fobjects/details/471648/zal-1-warunki-przylaczenia-do-wezla-krajowego-dostawcy-uslug-du-doc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.bip.gov.pl/fobjects/details/449587/zal-4-warunki-przylaczenia-do-wezla-krajowego-dostawcy-srodka-identyfikacji-dsi-docx.html" TargetMode="External"/><Relationship Id="rId12" Type="http://schemas.openxmlformats.org/officeDocument/2006/relationships/hyperlink" Target="https://mc.bip.gov.pl/fobjects/download/467874/zal-3-polityka-bezpieczenstwa-informacji-zip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c.bip.gov.pl/fobjects/download/471649/zal-2-instrukcja-integratora-dostawcy-uslug-du-doc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c.bip.gov.pl/fobjects/details/467874/zal-3-polityka-bezpieczenstwa-informacji-zip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c.bip.gov.pl/fobjects/details/471649/zal-2-instrukcja-integratora-dostawcy-uslug-du-docx.html" TargetMode="External"/><Relationship Id="rId10" Type="http://schemas.openxmlformats.org/officeDocument/2006/relationships/hyperlink" Target="https://mc.bip.gov.pl/fobjects/download/449589/zal-5-instrukcja-integratora-dostawcy-srodka-identyfikacji-dsi-doc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c.bip.gov.pl/fobjects/details/449589/zal-5-instrukcja-integratora-dostawcy-srodka-identyfikacji-dsi-docx.html" TargetMode="External"/><Relationship Id="rId14" Type="http://schemas.openxmlformats.org/officeDocument/2006/relationships/hyperlink" Target="https://mc.bip.gov.pl/fobjects/download/471648/zal-1-warunki-przylaczenia-do-wezla-krajowego-dostawcy-uslug-du-doc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Pawlak</dc:creator>
  <cp:keywords/>
  <dc:description/>
  <cp:lastModifiedBy>Tomasz Pawlak</cp:lastModifiedBy>
  <cp:revision>2</cp:revision>
  <dcterms:created xsi:type="dcterms:W3CDTF">2019-01-11T07:41:00Z</dcterms:created>
  <dcterms:modified xsi:type="dcterms:W3CDTF">2019-02-08T08:39:00Z</dcterms:modified>
</cp:coreProperties>
</file>