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E" w:rsidRDefault="004D7F1E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.JM</w:t>
      </w:r>
    </w:p>
    <w:p w:rsidR="004D7F1E" w:rsidRDefault="004D7F1E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D7F1E" w:rsidRDefault="004D7F1E" w:rsidP="004D7F1E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……………………...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którego działa:</w:t>
      </w:r>
    </w:p>
    <w:p w:rsidR="004D7F1E" w:rsidRPr="0031591D" w:rsidRDefault="004D7F1E" w:rsidP="004D7F1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p.o</w:t>
      </w:r>
      <w:proofErr w:type="spellEnd"/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Dyrektora Miejsko-Gminnego Ośrodka Pomocy Społecznej – mgr Elżbieta Klimkowska</w:t>
      </w:r>
    </w:p>
    <w:p w:rsidR="004D7F1E" w:rsidRPr="0031591D" w:rsidRDefault="004D7F1E" w:rsidP="004D7F1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zwany dalej</w:t>
      </w:r>
      <w:r w:rsidRPr="00315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Zamawiającym</w:t>
      </w: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a,</w:t>
      </w: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siedzibą ……………………………………………………………….. </w:t>
      </w: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F1E" w:rsidRPr="00AA207F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39-46 ustawy z dnia 29 stycznia 2004r. Prawo zamówień publicznych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 Dz. U. z 2019 r., poz. 1843 ze zm.) 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D7F1E" w:rsidRDefault="004D7F1E" w:rsidP="004D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D7F1E" w:rsidRPr="00AA207F" w:rsidRDefault="004D7F1E" w:rsidP="006A67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zleca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przyjmuje do realizacji świadczenie specjalistycznych usług opiekuńczych dla osób z zaburzeniami psychicznymi, klientów Miejsko - Gminnego Ośrodka Pomocy Społecznej w Piasecznie, w ich domach na terenie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Piaseczno, bądź w miejscu pobierania nauki szkolnej w formie asystenta osoby niepełnosprawnej,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 zwanych dalej usługami,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50 ust. 7 ustawy z 12 marca 2004r. o pomocy społecznej                            (</w:t>
      </w:r>
      <w:r w:rsidRPr="00B07197">
        <w:rPr>
          <w:rFonts w:ascii="Times New Roman" w:eastAsia="Times New Roman" w:hAnsi="Times New Roman" w:cs="Times New Roman"/>
          <w:lang w:eastAsia="pl-PL"/>
        </w:rPr>
        <w:t>tekst jedn. Dz. U. 2019, poz. 1507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rozporządzeniem Ministra Polityki Społecznej z dnia 22.09.2005r. w sprawie 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specjalistycznych usług opiekuńczych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Dz. U. Nr 189 poz. 1598 ze zm.)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,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zwanymi dalej podopiecznymi. </w:t>
      </w:r>
    </w:p>
    <w:p w:rsidR="004D7F1E" w:rsidRDefault="004D7F1E" w:rsidP="006A67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4D7F1E" w:rsidRDefault="004D7F1E" w:rsidP="006A675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Kopia decyzji stanowi zlecenie na wykonanie specjalistycznych usług opiekuńczych. </w:t>
      </w:r>
    </w:p>
    <w:p w:rsidR="004D7F1E" w:rsidRDefault="004D7F1E" w:rsidP="006A675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datę rozpoczęcia świadczenia specjalistycznych usług opiekuńczych na rzecz podopiecznych uważa się:</w:t>
      </w:r>
    </w:p>
    <w:p w:rsidR="004D7F1E" w:rsidRDefault="004D7F1E" w:rsidP="006A6759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4D7F1E" w:rsidRDefault="004D7F1E" w:rsidP="006A6759">
      <w:pPr>
        <w:pStyle w:val="Akapitzlist"/>
        <w:numPr>
          <w:ilvl w:val="0"/>
          <w:numId w:val="8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zlecenie usługi ustnie lub przesłanie zlecenia faksem, zlecenie takie zostanie następnie potwierdzone decyzją administracyjną.</w:t>
      </w:r>
    </w:p>
    <w:p w:rsidR="004D7F1E" w:rsidRDefault="004D7F1E" w:rsidP="006A67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datę zakończenia świadczenia usług na rzecz podopiecznych uważa się:</w:t>
      </w:r>
    </w:p>
    <w:p w:rsidR="004D7F1E" w:rsidRPr="00AA207F" w:rsidRDefault="004D7F1E" w:rsidP="006A6759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4D7F1E" w:rsidRPr="00AA207F" w:rsidRDefault="004D7F1E" w:rsidP="006A6759">
      <w:pPr>
        <w:pStyle w:val="Akapitzlist"/>
        <w:numPr>
          <w:ilvl w:val="0"/>
          <w:numId w:val="9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dopuszcza się ustne lub przesłane faksem zlecenie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 następnie decyzją administracyjną, bądź powiadomienie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opiekuńczych.</w:t>
      </w:r>
    </w:p>
    <w:p w:rsidR="004D7F1E" w:rsidRDefault="004D7F1E" w:rsidP="006A675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zobowiązuje się do informowania Zamawiającego o każdej zmianie sytuacji życiowej i zdrowotnej podopiecznych, mającej wpływ na realizację usługi.</w:t>
      </w: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4D7F1E" w:rsidRDefault="004D7F1E" w:rsidP="006A675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może powierzyć wykonania zlecenia innym podmiotom niż wskazanym                         w ofercie.</w:t>
      </w:r>
    </w:p>
    <w:p w:rsidR="004D7F1E" w:rsidRDefault="004D7F1E" w:rsidP="006A675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Osoby zatrudnione przez Wykonawcę przy wykonywaniu usług nie mogą powierzyć realizacji usługi innym osobom niż zatrudnionym u Wykonawcy.</w:t>
      </w:r>
    </w:p>
    <w:p w:rsidR="004D7F1E" w:rsidRDefault="004D7F1E" w:rsidP="006A675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4D7F1E" w:rsidRDefault="004D7F1E" w:rsidP="006A6759">
      <w:pPr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Wykonawca oświadcza, że przy realizacji zamówienia zatrudni odpowiednią liczbę personelu, który umożliwi sprawą realizację usług specjalistycznych.</w:t>
      </w:r>
    </w:p>
    <w:p w:rsidR="004D7F1E" w:rsidRDefault="004D7F1E" w:rsidP="006A67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Osoby zatrudnione przez Wykonawcę muszą posiadać kwalifikacje do wykonywania zawodu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rozporządzeniem Ministra Polityki Społecznej z dnia 22.09.2005r.                  w sprawie specjalistycznych usług opiekuńczych (Dz. U. Nr 189, poz. 1598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F1E" w:rsidRDefault="004D7F1E" w:rsidP="006A6759">
      <w:pPr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Osoby zatrudnione przez Wykonawcę muszą być nie karane, sprawne fizycznie                           i intelektualnie, posiadać odpowiedni staż, doświadczenie, specjalistyczne przeszkolenie, umiejętność utrzymywania prawidłowych kontaktów interpersonalnych i zobowiązały się do przestrzegania tajemnicy służbowej.</w:t>
      </w:r>
    </w:p>
    <w:p w:rsidR="004D7F1E" w:rsidRDefault="004D7F1E" w:rsidP="006A67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zastrzega sobie prawo kontroli kwalifikacji osób wykonujących usługi. 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4D7F1E" w:rsidRPr="00157AF6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rozliczenia za każdy miesiąc świadczenia usług do dnia 7 następnego miesiąca w formie faktury wraz z załącznikiem zawierającym: </w:t>
      </w:r>
    </w:p>
    <w:p w:rsidR="004D7F1E" w:rsidRPr="00157AF6" w:rsidRDefault="004D7F1E" w:rsidP="006A6759">
      <w:pPr>
        <w:pStyle w:val="Akapitzlist"/>
        <w:numPr>
          <w:ilvl w:val="1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imienny osób objętych pomocą w danym miesiącu, </w:t>
      </w:r>
    </w:p>
    <w:p w:rsidR="004D7F1E" w:rsidRPr="00157AF6" w:rsidRDefault="004D7F1E" w:rsidP="006A6759">
      <w:pPr>
        <w:pStyle w:val="Akapitzlist"/>
        <w:numPr>
          <w:ilvl w:val="1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faktycznie zrealizowanych godzin usług w danym miesiącu, </w:t>
      </w:r>
    </w:p>
    <w:p w:rsidR="004D7F1E" w:rsidRPr="00157AF6" w:rsidRDefault="004D7F1E" w:rsidP="006A6759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zestawienie kosztów poniesionych w danym miesiącu. </w:t>
      </w:r>
    </w:p>
    <w:p w:rsidR="005B2599" w:rsidRPr="005B2599" w:rsidRDefault="005B2599" w:rsidP="006A675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5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będzie każdorazowo wystawiał Zamawiającemu fakturę w formie papierowej na adres: </w:t>
      </w:r>
    </w:p>
    <w:p w:rsidR="005B2599" w:rsidRPr="005B2599" w:rsidRDefault="005B2599" w:rsidP="006A6759">
      <w:pPr>
        <w:pStyle w:val="Akapitzlist"/>
        <w:tabs>
          <w:tab w:val="num" w:pos="0"/>
          <w:tab w:val="left" w:pos="284"/>
          <w:tab w:val="left" w:pos="567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5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Nabywca: Gmina Piaseczno, ul. Kościuszki 5, 05-500 Piaseczno, NIP 123-12-10-962; Odbiorca: Miejsko-Gminny Ośrodek Pomocy Społecznej  w Piasecznie, ul. Świętojańska 5A, 05-500 Piaseczno. </w:t>
      </w:r>
    </w:p>
    <w:p w:rsidR="005B2599" w:rsidRPr="00C60C2F" w:rsidRDefault="005B2599" w:rsidP="006A675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C2F">
        <w:rPr>
          <w:rFonts w:ascii="Times New Roman" w:hAnsi="Times New Roman" w:cs="Times New Roman"/>
          <w:sz w:val="24"/>
          <w:szCs w:val="24"/>
        </w:rPr>
        <w:t xml:space="preserve">Wyłącza się stosowanie ustrukturyzowanych faktur elektronicznych </w:t>
      </w:r>
    </w:p>
    <w:p w:rsidR="004D7F1E" w:rsidRPr="00157AF6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Za godziny przepracowane uznaje się faktyczne godziny pracy świadczone w środowisku jednak nie więcej niż określone w decyzji wystawionej przez Zamawiającego.</w:t>
      </w:r>
    </w:p>
    <w:p w:rsidR="004D7F1E" w:rsidRPr="00157AF6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przekazywania imiennego wykazu osób, u których usługi nie były świadczone zgodnie z decyzją Zamawiającego z podaniem przyczyn uniemożliwiających realizację usług w pełnym zakresie (co do ilości godzin).</w:t>
      </w:r>
    </w:p>
    <w:p w:rsidR="004D7F1E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przedstawienia Zamawiającemu za każdy miesiąc karty realizacji specjalistycznych usług z pisemnymi podpisami podopiecznego </w:t>
      </w:r>
      <w:r w:rsidRPr="0015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 do niniejszej umowy)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F1E" w:rsidRPr="00157AF6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do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harmonogramów świadczenia specjalistycznych usług opiekuńczych na dany miesiąc u poszczególnych podopiecznych MGOPS. </w:t>
      </w:r>
    </w:p>
    <w:p w:rsidR="004D7F1E" w:rsidRPr="004D7F1E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przekazywania należności wynikających z zakresu prac oraz stawek godzinowych obowiązujących w danym miesiącu w ciągu 14 dni od daty </w:t>
      </w:r>
      <w:r w:rsidRPr="004D7F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otrzymania faktury, przelewem na konto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datę zapłaty uznaje się dzień wystawienia polecenia przelewu przez Zamawiającego.</w:t>
      </w:r>
    </w:p>
    <w:p w:rsidR="004D7F1E" w:rsidRPr="00157AF6" w:rsidRDefault="004D7F1E" w:rsidP="006A6759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terminowego pokrywania należności Wykonawcy                         za świadczenie specjalistycznych usług opiekuńczych.</w:t>
      </w:r>
    </w:p>
    <w:p w:rsidR="004D7F1E" w:rsidRDefault="004D7F1E" w:rsidP="006A6759">
      <w:pPr>
        <w:tabs>
          <w:tab w:val="num" w:pos="360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4D7F1E" w:rsidRDefault="004D7F1E" w:rsidP="006A6759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powierzonych usług w terminach zleconych przez Zamawiającego. O wszelkich zmianach dotyczących terminów i godzin strony będą powiadamiały się w możliwie najkrótszym czasie. Na zmiany wynikające</w:t>
      </w:r>
      <w:r w:rsidR="005B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odpowiada Wykonawca wymagana jest zgoda Zamawiającego.</w:t>
      </w:r>
    </w:p>
    <w:p w:rsidR="004D7F1E" w:rsidRDefault="004D7F1E" w:rsidP="006A6759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funkcjonowanie swojego biura w godzinach pracy Miejsko-Gminnego Ośrodka Pomocy Społecznej, a w nagłych przypadkach zapewni natychmiastowe wykonanie usługi u podopiecznego zlecone przez Zamawiającego.</w:t>
      </w:r>
    </w:p>
    <w:p w:rsidR="004D7F1E" w:rsidRDefault="004D7F1E" w:rsidP="006A675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4D7F1E" w:rsidRDefault="004D7F1E" w:rsidP="006A675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realizacji usług specjalistycznych.</w:t>
      </w:r>
    </w:p>
    <w:p w:rsidR="004D7F1E" w:rsidRDefault="004D7F1E" w:rsidP="006A675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jakość i terminowość realizowanych usług.</w:t>
      </w:r>
    </w:p>
    <w:p w:rsidR="004D7F1E" w:rsidRDefault="004D7F1E" w:rsidP="006A675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kontroli jakości świadczonych usług wykonywanych przez Wykonawcę w domach podopiecznych, oceny ich zgodności z decyzjami administracyjnymi oraz prowadzenia przez Wykonawcę dokumentacji świadczonych usług a także zgłaszania stosownych uwag w tym zakresie.</w:t>
      </w:r>
    </w:p>
    <w:p w:rsidR="004D7F1E" w:rsidRDefault="004D7F1E" w:rsidP="006A675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nieprawidłowości w realizacji świadczonych usług, Wykonawca zobowiązany jest do usunięcia ich w terminie określonym przez Zamawiającego.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4D7F1E" w:rsidRDefault="004D7F1E" w:rsidP="006A6759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realizować usługi z zachowaniem tajemnicy służbowej                       w zakresie informacji na temat danych osób korzystających z usług, w tym nie ujawniania informacji, że dana osoba jest podopiecznym Zamawiającego.</w:t>
      </w:r>
    </w:p>
    <w:p w:rsidR="004D7F1E" w:rsidRPr="004D7F1E" w:rsidRDefault="004D7F1E" w:rsidP="006A6759">
      <w:pPr>
        <w:numPr>
          <w:ilvl w:val="0"/>
          <w:numId w:val="11"/>
        </w:numPr>
        <w:tabs>
          <w:tab w:val="num" w:pos="0"/>
          <w:tab w:val="left" w:pos="142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7F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10 maja 2018 r. o ochronie danych osobowych (tekst jednolity Dz. U. 2019, poz. 1781 ze zm.)  wykonawca zobowiązany jest do zachowania w tajemnicy powierzonych mu danych osobowych  w czasie trwania umowy, a także po jej zakończeniu.</w:t>
      </w:r>
    </w:p>
    <w:p w:rsidR="004D7F1E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4D7F1E" w:rsidRDefault="004D7F1E" w:rsidP="006A675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realizację postanowień umowy, o których mowa w § 8,                                     w szczególności za poinformowanie o nich pracowników i za wyciąganie konsekwencji               w przypadku ich łamania.</w:t>
      </w: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4D7F1E" w:rsidRDefault="004D7F1E" w:rsidP="006A6759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ponosi pełną odpowiedzialność za szkody wyrządzone podopiecznym przez swoich pracowników w związku z wykonywaniem usług. </w:t>
      </w:r>
    </w:p>
    <w:p w:rsidR="004D7F1E" w:rsidRDefault="004D7F1E" w:rsidP="006A6759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okresie wykonywania usług Wykonawca musi posiadać aktualne ubezpieczenie od odpowiedzialności cywilnej.</w:t>
      </w:r>
    </w:p>
    <w:p w:rsidR="004D7F1E" w:rsidRDefault="004D7F1E" w:rsidP="006A6759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4D7F1E" w:rsidRPr="00126B77" w:rsidRDefault="004D7F1E" w:rsidP="006A6759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Strony ustalają, że cena brutto za godzinę specjalistycznej usługi opiekuńczej będzie wynosiła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:rsidR="004D7F1E" w:rsidRDefault="004D7F1E" w:rsidP="006A6759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Cena ustalona w pkt. 1 jest stała przez cały okres obowiązywania niniejszej umowy.</w:t>
      </w:r>
    </w:p>
    <w:p w:rsidR="005B2599" w:rsidRPr="005B2599" w:rsidRDefault="005B2599" w:rsidP="006A6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zostaje zawarta na czas określony od ……………………...  do 31.12.202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5B2599" w:rsidRDefault="005B2599" w:rsidP="006A6759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W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artość zamówienia nie może przekroczyć </w:t>
      </w:r>
      <w:r>
        <w:rPr>
          <w:rFonts w:ascii="Times New Roman" w:eastAsia="Times New Roman" w:hAnsi="Times New Roman" w:cs="Times New Roman"/>
          <w:b/>
          <w:sz w:val="24"/>
        </w:rPr>
        <w:t>………….…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zł. brutto (słownie: </w:t>
      </w:r>
      <w:r>
        <w:rPr>
          <w:rFonts w:ascii="Times New Roman" w:eastAsia="Times New Roman" w:hAnsi="Times New Roman" w:cs="Times New Roman"/>
          <w:b/>
          <w:sz w:val="24"/>
        </w:rPr>
        <w:t>…………</w:t>
      </w:r>
      <w:r w:rsidRPr="00562F5E">
        <w:rPr>
          <w:rFonts w:ascii="Times New Roman" w:eastAsia="Times New Roman" w:hAnsi="Times New Roman" w:cs="Times New Roman"/>
          <w:b/>
          <w:sz w:val="24"/>
        </w:rPr>
        <w:t>zł.), a po przekroczeniu tej kwoty umowa zostaje rozwiązana automatycznie.</w:t>
      </w:r>
    </w:p>
    <w:p w:rsidR="004D7F1E" w:rsidRPr="005B2599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4D7F1E" w:rsidRDefault="004D7F1E" w:rsidP="006A6759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 Wykonawcy odszkodowania               w formie kar umownych w wysokości:</w:t>
      </w:r>
    </w:p>
    <w:p w:rsidR="004D7F1E" w:rsidRDefault="004D7F1E" w:rsidP="006A675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150% wartości niewykonanej, bądź nienależycie wykonanej usługi z winy Wykonawcy,</w:t>
      </w:r>
    </w:p>
    <w:p w:rsidR="004D7F1E" w:rsidRDefault="004D7F1E" w:rsidP="006A675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 wartości dziennego zamówienia w przypadku innych naruszeń postanowień umowy za każdy dzień naruszenia umowy.</w:t>
      </w:r>
    </w:p>
    <w:p w:rsidR="004D7F1E" w:rsidRDefault="004D7F1E" w:rsidP="006A6759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szkoda przekroczy wartość kary umownej Zamawiający zastrzega sobie prawo dochodzenia odszkodowania na zasadach ogólnych.</w:t>
      </w:r>
    </w:p>
    <w:p w:rsidR="004D7F1E" w:rsidRDefault="004D7F1E" w:rsidP="006A675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A6759" w:rsidRPr="002B2FC9" w:rsidRDefault="004D7F1E" w:rsidP="006A6759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Każdej ze stron przysługuje prawo rozwiązania niniejszej umowy z zachowaniem </w:t>
      </w:r>
      <w:r w:rsidR="006A6759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miesięcznego okresu wypowiedzenia</w:t>
      </w:r>
      <w:r w:rsidR="006A67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A6759" w:rsidRPr="006A67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759" w:rsidRPr="002B2FC9">
        <w:rPr>
          <w:rFonts w:ascii="Times New Roman" w:eastAsia="Times New Roman" w:hAnsi="Times New Roman" w:cs="Times New Roman"/>
          <w:lang w:eastAsia="pl-PL"/>
        </w:rPr>
        <w:t>którego zakończenie przypada na koniec miesiąca kalendarzowego</w:t>
      </w:r>
    </w:p>
    <w:p w:rsidR="004D7F1E" w:rsidRDefault="004D7F1E" w:rsidP="006A675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ma prawo rozwiązania umowy ze skutkiem natychmiastowym w przypadku nie wywiązywania się Wykonawcy z obowiązków wynikających z niniejszej umowy.</w:t>
      </w:r>
    </w:p>
    <w:p w:rsidR="004D7F1E" w:rsidRDefault="004D7F1E" w:rsidP="006A675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Niniejsza umowa może być rozwiązana przez Zamawiającego w trybie natychmiastowym, bez zachowania okresu wypowiedzenia, jeżeli zabraknie środków na jej realizację. 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F1E" w:rsidRPr="00944547" w:rsidRDefault="004D7F1E" w:rsidP="006A6759">
      <w:pPr>
        <w:numPr>
          <w:ilvl w:val="12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4D7F1E" w:rsidRDefault="004D7F1E" w:rsidP="006A675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4D7F1E" w:rsidRPr="0041716F" w:rsidRDefault="004D7F1E" w:rsidP="006A675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Zakazuje się zmian postanowień zawartych w umowie chyba, że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4D7F1E" w:rsidRPr="003F6973" w:rsidRDefault="004D7F1E" w:rsidP="006A675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działając z należytą starannością, nie mógł przewidzieć, </w:t>
      </w:r>
    </w:p>
    <w:p w:rsidR="004D7F1E" w:rsidRPr="003F6973" w:rsidRDefault="004D7F1E" w:rsidP="006A675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pierwotnie                         w umowie.</w:t>
      </w:r>
    </w:p>
    <w:p w:rsidR="004D7F1E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umową mają zastosowanie przepisy Kodeksu cywilnego, ustawy z dnia 12 marca 2004r., o pomocy społecznej (</w:t>
      </w:r>
      <w:r w:rsidRPr="00B07197">
        <w:rPr>
          <w:rFonts w:ascii="Times New Roman" w:eastAsia="Times New Roman" w:hAnsi="Times New Roman" w:cs="Times New Roman"/>
          <w:lang w:eastAsia="pl-PL"/>
        </w:rPr>
        <w:t>tekst jedn.</w:t>
      </w:r>
      <w:r>
        <w:rPr>
          <w:rFonts w:ascii="Times New Roman" w:eastAsia="Times New Roman" w:hAnsi="Times New Roman" w:cs="Times New Roman"/>
          <w:lang w:eastAsia="pl-PL"/>
        </w:rPr>
        <w:t xml:space="preserve"> Dz. U. 2019, poz. 1507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 zm.), ustawy z dnia 19 sierpnia 1994r., o ochronie zdrowia psychicznego (tekst jednolity Dz. U. 2017, poz. 882 ze zm.) oraz ustawy z dnia 29.01.2004r. Prawo zamówień publicznych (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z 2019 r., poz. 1843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17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Spory mogące wynikać z umowy strony poddają rozstrzygnięciu Sądu właściwego dla  Zamawiającego.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7F1E" w:rsidRPr="00944547" w:rsidRDefault="004D7F1E" w:rsidP="006A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18</w:t>
      </w:r>
    </w:p>
    <w:p w:rsidR="004D7F1E" w:rsidRDefault="004D7F1E" w:rsidP="006A6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:rsidR="004D7F1E" w:rsidRDefault="004D7F1E" w:rsidP="006A6759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D7F1E" w:rsidRDefault="004D7F1E" w:rsidP="006A6759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D7F1E" w:rsidRDefault="006A6759" w:rsidP="006A6759">
      <w:pPr>
        <w:spacing w:after="0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="004D7F1E">
        <w:rPr>
          <w:rFonts w:ascii="Times New Roman" w:eastAsia="Times New Roman" w:hAnsi="Times New Roman" w:cs="Times New Roman"/>
          <w:lang w:eastAsia="pl-PL"/>
        </w:rPr>
        <w:t xml:space="preserve">ZAMAWIAJĄCY </w:t>
      </w:r>
    </w:p>
    <w:p w:rsidR="004D7F1E" w:rsidRDefault="004D7F1E" w:rsidP="004D7F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7F1E" w:rsidRDefault="004D7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4D7F1E" w:rsidRDefault="004D7F1E" w:rsidP="004D7F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7F1E" w:rsidRDefault="004D7F1E" w:rsidP="004D7F1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 1 do umowy</w:t>
      </w:r>
    </w:p>
    <w:p w:rsidR="004D7F1E" w:rsidRDefault="004D7F1E" w:rsidP="004D7F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MIESIĄC .............................................</w:t>
      </w: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KARTA  REALIZACJI SPECJALISTYCZNYCH USŁUG OPIEKUŃCZYCH</w:t>
      </w: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wykonawcy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podopiecznego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podopiecznego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…………………………………………………………………………………………...</w:t>
      </w: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F1E" w:rsidRDefault="004D7F1E" w:rsidP="004D7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Przyznany wymiar godzin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3919"/>
        <w:gridCol w:w="3919"/>
      </w:tblGrid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</w:p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miesiąca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F1E" w:rsidRDefault="004D7F1E" w:rsidP="00DB3FA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Przepracowane godziny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F1E" w:rsidRDefault="004D7F1E" w:rsidP="00DB3FA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podopiecznego</w:t>
            </w: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7F1E" w:rsidTr="00DB3FAC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 wykonawcy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</w:t>
            </w:r>
          </w:p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godzin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1E" w:rsidRDefault="004D7F1E" w:rsidP="00DB3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D7F1E" w:rsidRDefault="004D7F1E" w:rsidP="004D7F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F1E" w:rsidRDefault="004D7F1E" w:rsidP="004D7F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F1E" w:rsidRDefault="004D7F1E" w:rsidP="004D7F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F1E" w:rsidRDefault="004D7F1E" w:rsidP="004D7F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29CF" w:rsidRDefault="003A29CF"/>
    <w:sectPr w:rsidR="003A29CF" w:rsidSect="004D2C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262779"/>
      <w:docPartObj>
        <w:docPartGallery w:val="Page Numbers (Bottom of Page)"/>
        <w:docPartUnique/>
      </w:docPartObj>
    </w:sdtPr>
    <w:sdtEndPr/>
    <w:sdtContent>
      <w:p w:rsidR="00B26E35" w:rsidRDefault="00862C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26E35" w:rsidRDefault="00862C9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1B8"/>
    <w:multiLevelType w:val="hybridMultilevel"/>
    <w:tmpl w:val="CFAEF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52A5C"/>
    <w:multiLevelType w:val="hybridMultilevel"/>
    <w:tmpl w:val="7EF4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1D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4">
    <w:nsid w:val="23A52022"/>
    <w:multiLevelType w:val="hybridMultilevel"/>
    <w:tmpl w:val="D738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94179"/>
    <w:multiLevelType w:val="hybridMultilevel"/>
    <w:tmpl w:val="DBF6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F882CCB"/>
    <w:multiLevelType w:val="singleLevel"/>
    <w:tmpl w:val="EEB8CFA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8">
    <w:nsid w:val="434159CC"/>
    <w:multiLevelType w:val="hybridMultilevel"/>
    <w:tmpl w:val="86ECA884"/>
    <w:lvl w:ilvl="0" w:tplc="6B2E3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285"/>
    <w:multiLevelType w:val="hybridMultilevel"/>
    <w:tmpl w:val="451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1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212FB1"/>
    <w:multiLevelType w:val="hybridMultilevel"/>
    <w:tmpl w:val="81D07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201FA"/>
    <w:multiLevelType w:val="hybridMultilevel"/>
    <w:tmpl w:val="0DAC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3"/>
    <w:lvlOverride w:ilvl="0">
      <w:startOverride w:val="2"/>
    </w:lvlOverride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EC"/>
    <w:rsid w:val="003A29CF"/>
    <w:rsid w:val="004D7F1E"/>
    <w:rsid w:val="005B2599"/>
    <w:rsid w:val="006A6759"/>
    <w:rsid w:val="00862C99"/>
    <w:rsid w:val="00D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F1E"/>
  </w:style>
  <w:style w:type="paragraph" w:styleId="Tekstdymka">
    <w:name w:val="Balloon Text"/>
    <w:basedOn w:val="Normalny"/>
    <w:link w:val="TekstdymkaZnak"/>
    <w:uiPriority w:val="99"/>
    <w:semiHidden/>
    <w:unhideWhenUsed/>
    <w:rsid w:val="006A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F1E"/>
  </w:style>
  <w:style w:type="paragraph" w:styleId="Tekstdymka">
    <w:name w:val="Balloon Text"/>
    <w:basedOn w:val="Normalny"/>
    <w:link w:val="TekstdymkaZnak"/>
    <w:uiPriority w:val="99"/>
    <w:semiHidden/>
    <w:unhideWhenUsed/>
    <w:rsid w:val="006A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2</cp:revision>
  <cp:lastPrinted>2020-10-16T09:49:00Z</cp:lastPrinted>
  <dcterms:created xsi:type="dcterms:W3CDTF">2020-10-16T09:25:00Z</dcterms:created>
  <dcterms:modified xsi:type="dcterms:W3CDTF">2020-10-16T11:13:00Z</dcterms:modified>
</cp:coreProperties>
</file>