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6D" w:rsidRPr="007C228F" w:rsidRDefault="00A14D6D" w:rsidP="00A14D6D">
      <w:pPr>
        <w:jc w:val="center"/>
        <w:rPr>
          <w:rFonts w:ascii="Arial" w:hAnsi="Arial" w:cs="Arial"/>
          <w:b/>
        </w:rPr>
      </w:pPr>
      <w:r w:rsidRPr="007C228F">
        <w:rPr>
          <w:rFonts w:ascii="Arial" w:hAnsi="Arial" w:cs="Arial"/>
          <w:b/>
        </w:rPr>
        <w:t>UCHWAŁA Nr 1578/LIII/2010</w:t>
      </w:r>
    </w:p>
    <w:p w:rsidR="00A14D6D" w:rsidRPr="007C228F" w:rsidRDefault="00A14D6D" w:rsidP="00A14D6D">
      <w:pPr>
        <w:jc w:val="center"/>
        <w:rPr>
          <w:rFonts w:ascii="Arial" w:hAnsi="Arial" w:cs="Arial"/>
          <w:b/>
        </w:rPr>
      </w:pPr>
      <w:r w:rsidRPr="007C228F">
        <w:rPr>
          <w:rFonts w:ascii="Arial" w:hAnsi="Arial" w:cs="Arial"/>
          <w:b/>
        </w:rPr>
        <w:t>RADY MIEJSKIEJ W PIASECZNIE</w:t>
      </w:r>
    </w:p>
    <w:p w:rsidR="00A14D6D" w:rsidRDefault="00A14D6D" w:rsidP="00A14D6D">
      <w:pPr>
        <w:jc w:val="center"/>
        <w:rPr>
          <w:rFonts w:ascii="Arial" w:hAnsi="Arial" w:cs="Arial"/>
        </w:rPr>
      </w:pPr>
      <w:r w:rsidRPr="007C228F">
        <w:rPr>
          <w:rFonts w:ascii="Arial" w:hAnsi="Arial" w:cs="Arial"/>
        </w:rPr>
        <w:t>z dnia 10 listopada 2010 r.</w:t>
      </w:r>
    </w:p>
    <w:p w:rsidR="00A14D6D" w:rsidRPr="007C228F" w:rsidRDefault="00A14D6D" w:rsidP="00A14D6D">
      <w:pPr>
        <w:jc w:val="center"/>
        <w:rPr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Fonts w:ascii="Arial" w:hAnsi="Arial" w:cs="Arial"/>
        </w:rPr>
      </w:pPr>
      <w:r w:rsidRPr="007C228F">
        <w:rPr>
          <w:rFonts w:ascii="Arial" w:hAnsi="Arial" w:cs="Arial"/>
        </w:rPr>
        <w:t xml:space="preserve">w sprawie zwolnień w podatku od nieruchomości obowiązujących na terenie miasta i gminy Piaseczno. </w:t>
      </w:r>
    </w:p>
    <w:p w:rsidR="00A14D6D" w:rsidRPr="007C228F" w:rsidRDefault="00A14D6D" w:rsidP="00A14D6D">
      <w:pPr>
        <w:rPr>
          <w:rFonts w:ascii="Arial" w:hAnsi="Arial" w:cs="Arial"/>
        </w:rPr>
      </w:pPr>
    </w:p>
    <w:p w:rsidR="00A14D6D" w:rsidRDefault="00A14D6D" w:rsidP="00A14D6D">
      <w:pPr>
        <w:ind w:firstLine="708"/>
        <w:jc w:val="both"/>
        <w:rPr>
          <w:rFonts w:ascii="Arial" w:hAnsi="Arial" w:cs="Arial"/>
        </w:rPr>
      </w:pPr>
      <w:r w:rsidRPr="007C228F">
        <w:rPr>
          <w:rFonts w:ascii="Arial" w:hAnsi="Arial" w:cs="Arial"/>
        </w:rPr>
        <w:t>Na podstawie art. 18 ust. 2 pkt 8, art. 41 ust. 1 i art. 42 ustawy z dnia 8 marca 1990r. o samorządzie gminnym (</w:t>
      </w:r>
      <w:proofErr w:type="spellStart"/>
      <w:r w:rsidRPr="007C228F">
        <w:rPr>
          <w:rFonts w:ascii="Arial" w:hAnsi="Arial" w:cs="Arial"/>
        </w:rPr>
        <w:t>t.j</w:t>
      </w:r>
      <w:proofErr w:type="spellEnd"/>
      <w:r w:rsidRPr="007C228F">
        <w:rPr>
          <w:rFonts w:ascii="Arial" w:hAnsi="Arial" w:cs="Arial"/>
        </w:rPr>
        <w:t xml:space="preserve">. Dz.U. z 2001r. Nr 142, poz. 1591 z </w:t>
      </w:r>
      <w:proofErr w:type="spellStart"/>
      <w:r w:rsidRPr="007C228F">
        <w:rPr>
          <w:rFonts w:ascii="Arial" w:hAnsi="Arial" w:cs="Arial"/>
        </w:rPr>
        <w:t>późn</w:t>
      </w:r>
      <w:proofErr w:type="spellEnd"/>
      <w:r w:rsidRPr="007C228F">
        <w:rPr>
          <w:rFonts w:ascii="Arial" w:hAnsi="Arial" w:cs="Arial"/>
        </w:rPr>
        <w:t>. zm.), art. 7 ust. 3 ustawy z dnia 12 stycznia 1991r. o podatkach i opłatach lokalnych (</w:t>
      </w:r>
      <w:proofErr w:type="spellStart"/>
      <w:r w:rsidRPr="007C228F">
        <w:rPr>
          <w:rFonts w:ascii="Arial" w:hAnsi="Arial" w:cs="Arial"/>
        </w:rPr>
        <w:t>t.j</w:t>
      </w:r>
      <w:proofErr w:type="spellEnd"/>
      <w:r w:rsidRPr="007C228F">
        <w:rPr>
          <w:rFonts w:ascii="Arial" w:hAnsi="Arial" w:cs="Arial"/>
        </w:rPr>
        <w:t xml:space="preserve">. Dz.U. z 2010r. Nr 95, poz. 613 z </w:t>
      </w:r>
      <w:proofErr w:type="spellStart"/>
      <w:r w:rsidRPr="007C228F">
        <w:rPr>
          <w:rFonts w:ascii="Arial" w:hAnsi="Arial" w:cs="Arial"/>
        </w:rPr>
        <w:t>późn</w:t>
      </w:r>
      <w:proofErr w:type="spellEnd"/>
      <w:r w:rsidRPr="007C228F">
        <w:rPr>
          <w:rFonts w:ascii="Arial" w:hAnsi="Arial" w:cs="Arial"/>
        </w:rPr>
        <w:t>. zm.) Rada Miejska uchwala, co następuje:</w:t>
      </w:r>
    </w:p>
    <w:p w:rsidR="00A14D6D" w:rsidRPr="007C228F" w:rsidRDefault="00A14D6D" w:rsidP="00A14D6D">
      <w:pPr>
        <w:ind w:firstLine="708"/>
        <w:rPr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Style w:val="alb"/>
          <w:rFonts w:ascii="Arial" w:hAnsi="Arial" w:cs="Arial"/>
          <w:b/>
        </w:rPr>
      </w:pPr>
      <w:r w:rsidRPr="007C228F">
        <w:rPr>
          <w:rStyle w:val="alb"/>
          <w:rFonts w:ascii="Arial" w:hAnsi="Arial" w:cs="Arial"/>
          <w:b/>
        </w:rPr>
        <w:t>§  1.</w:t>
      </w:r>
    </w:p>
    <w:p w:rsidR="00A14D6D" w:rsidRPr="007C228F" w:rsidRDefault="00A14D6D" w:rsidP="00A14D6D">
      <w:pPr>
        <w:jc w:val="center"/>
        <w:rPr>
          <w:rFonts w:ascii="Arial" w:hAnsi="Arial" w:cs="Arial"/>
        </w:rPr>
      </w:pPr>
    </w:p>
    <w:p w:rsidR="00A14D6D" w:rsidRPr="007C228F" w:rsidRDefault="00A14D6D" w:rsidP="00A14D6D">
      <w:pPr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1. </w:t>
      </w:r>
      <w:r w:rsidRPr="007C228F">
        <w:rPr>
          <w:rFonts w:ascii="Arial" w:hAnsi="Arial" w:cs="Arial"/>
        </w:rPr>
        <w:t>Zwalnia się z podatku od nieruchomości:</w:t>
      </w:r>
    </w:p>
    <w:p w:rsidR="00A14D6D" w:rsidRPr="007C228F" w:rsidRDefault="00A14D6D" w:rsidP="00A14D6D">
      <w:pPr>
        <w:tabs>
          <w:tab w:val="left" w:pos="540"/>
        </w:tabs>
        <w:ind w:left="540" w:hanging="192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1) </w:t>
      </w:r>
      <w:r w:rsidRPr="007C228F">
        <w:rPr>
          <w:rFonts w:ascii="Arial" w:hAnsi="Arial" w:cs="Arial"/>
        </w:rPr>
        <w:t>grunty, budynki, budowle oraz ich części:</w:t>
      </w:r>
    </w:p>
    <w:p w:rsidR="00A14D6D" w:rsidRPr="007C228F" w:rsidRDefault="00A14D6D" w:rsidP="00A14D6D">
      <w:pPr>
        <w:tabs>
          <w:tab w:val="left" w:pos="540"/>
        </w:tabs>
        <w:ind w:left="540" w:hanging="192"/>
        <w:rPr>
          <w:rFonts w:ascii="Arial" w:hAnsi="Arial" w:cs="Arial"/>
        </w:rPr>
      </w:pPr>
      <w:r>
        <w:rPr>
          <w:rStyle w:val="alb"/>
          <w:rFonts w:ascii="Arial" w:hAnsi="Arial" w:cs="Arial"/>
        </w:rPr>
        <w:tab/>
      </w:r>
      <w:r w:rsidRPr="007C228F">
        <w:rPr>
          <w:rStyle w:val="alb"/>
          <w:rFonts w:ascii="Arial" w:hAnsi="Arial" w:cs="Arial"/>
        </w:rPr>
        <w:t xml:space="preserve">a) </w:t>
      </w:r>
      <w:r w:rsidRPr="007C228F">
        <w:rPr>
          <w:rFonts w:ascii="Arial" w:hAnsi="Arial" w:cs="Arial"/>
        </w:rPr>
        <w:t>wykorzystywane wyłącznie na cele ochrony przeciwpożarowej,</w:t>
      </w:r>
    </w:p>
    <w:p w:rsidR="00A14D6D" w:rsidRPr="007C228F" w:rsidRDefault="00A14D6D" w:rsidP="00A14D6D">
      <w:pPr>
        <w:tabs>
          <w:tab w:val="left" w:pos="540"/>
        </w:tabs>
        <w:ind w:left="540" w:hanging="192"/>
        <w:rPr>
          <w:rFonts w:ascii="Arial" w:hAnsi="Arial" w:cs="Arial"/>
        </w:rPr>
      </w:pPr>
      <w:r>
        <w:rPr>
          <w:rStyle w:val="alb"/>
          <w:rFonts w:ascii="Arial" w:hAnsi="Arial" w:cs="Arial"/>
        </w:rPr>
        <w:tab/>
      </w:r>
      <w:r w:rsidRPr="007C228F">
        <w:rPr>
          <w:rStyle w:val="alb"/>
          <w:rFonts w:ascii="Arial" w:hAnsi="Arial" w:cs="Arial"/>
        </w:rPr>
        <w:t xml:space="preserve">b-g) </w:t>
      </w:r>
      <w:r w:rsidRPr="007C228F">
        <w:rPr>
          <w:rStyle w:val="fn-ref"/>
          <w:rFonts w:ascii="Arial" w:hAnsi="Arial" w:cs="Arial"/>
        </w:rPr>
        <w:t>1</w:t>
      </w:r>
      <w:r w:rsidRPr="007C228F">
        <w:rPr>
          <w:rFonts w:ascii="Arial" w:hAnsi="Arial" w:cs="Arial"/>
        </w:rPr>
        <w:t xml:space="preserve"> (skreślone),</w:t>
      </w:r>
    </w:p>
    <w:p w:rsidR="00A14D6D" w:rsidRPr="007C228F" w:rsidRDefault="00A14D6D" w:rsidP="00A14D6D">
      <w:pPr>
        <w:tabs>
          <w:tab w:val="left" w:pos="540"/>
        </w:tabs>
        <w:ind w:left="540" w:hanging="192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2) </w:t>
      </w:r>
      <w:r w:rsidRPr="007C228F">
        <w:rPr>
          <w:rFonts w:ascii="Arial" w:hAnsi="Arial" w:cs="Arial"/>
        </w:rPr>
        <w:t>lokale mieszkalne zajęte na podstawie decyzji administracyjnych o przydziale tych lokali oraz znajdujące się w budynkach wielomieszkaniowych, nieposiadających lokali przeznaczonych do prowadzenia działalności gospodarczej,</w:t>
      </w:r>
    </w:p>
    <w:p w:rsidR="00A14D6D" w:rsidRPr="007C228F" w:rsidRDefault="00A14D6D" w:rsidP="00A14D6D">
      <w:pPr>
        <w:tabs>
          <w:tab w:val="left" w:pos="540"/>
        </w:tabs>
        <w:ind w:left="54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3) </w:t>
      </w:r>
      <w:r w:rsidRPr="007C228F">
        <w:rPr>
          <w:rFonts w:ascii="Arial" w:hAnsi="Arial" w:cs="Arial"/>
        </w:rPr>
        <w:t>sieci przesyłowe służące zaspakajaniu potrzeb mieszkańców w zakresie energii cieplnej,</w:t>
      </w:r>
    </w:p>
    <w:p w:rsidR="00A14D6D" w:rsidRPr="007C228F" w:rsidRDefault="00A14D6D" w:rsidP="00A14D6D">
      <w:pPr>
        <w:tabs>
          <w:tab w:val="left" w:pos="540"/>
        </w:tabs>
        <w:ind w:left="54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grunty oraz </w:t>
      </w:r>
      <w:r w:rsidRPr="007C228F">
        <w:rPr>
          <w:rFonts w:ascii="Arial" w:hAnsi="Arial" w:cs="Arial"/>
        </w:rPr>
        <w:t>budynki wykorzystywane do zbiorowego zaopatrzenia w wodę i zbiorowego odprowadzania ścieków w rozumieniu ustawy z dnia 7 czerwca 2001r. o zbiorowym zaopatrzeniu w wodę i zbiorowym odprowa</w:t>
      </w:r>
      <w:r>
        <w:rPr>
          <w:rFonts w:ascii="Arial" w:hAnsi="Arial" w:cs="Arial"/>
        </w:rPr>
        <w:t>dzaniu ścieków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2017</w:t>
      </w:r>
      <w:r w:rsidRPr="007C228F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32</w:t>
      </w:r>
      <w:r w:rsidRPr="007C228F">
        <w:rPr>
          <w:rFonts w:ascii="Arial" w:hAnsi="Arial" w:cs="Arial"/>
        </w:rPr>
        <w:t>8 z</w:t>
      </w:r>
      <w:r>
        <w:rPr>
          <w:rFonts w:ascii="Arial" w:hAnsi="Arial" w:cs="Arial"/>
        </w:rPr>
        <w:t>e</w:t>
      </w:r>
      <w:r w:rsidRPr="007C228F">
        <w:rPr>
          <w:rFonts w:ascii="Arial" w:hAnsi="Arial" w:cs="Arial"/>
        </w:rPr>
        <w:t xml:space="preserve"> zm.),</w:t>
      </w:r>
    </w:p>
    <w:p w:rsidR="00A14D6D" w:rsidRPr="007C228F" w:rsidRDefault="00A14D6D" w:rsidP="00A14D6D">
      <w:pPr>
        <w:tabs>
          <w:tab w:val="left" w:pos="540"/>
        </w:tabs>
        <w:ind w:left="54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5) </w:t>
      </w:r>
      <w:r w:rsidRPr="007C228F">
        <w:rPr>
          <w:rFonts w:ascii="Arial" w:hAnsi="Arial" w:cs="Arial"/>
        </w:rPr>
        <w:t>grunty zajęte pod drogi niepubliczne ogólnodostępne.</w:t>
      </w:r>
    </w:p>
    <w:p w:rsidR="00A14D6D" w:rsidRPr="007C228F" w:rsidRDefault="00A14D6D" w:rsidP="00A14D6D">
      <w:pPr>
        <w:tabs>
          <w:tab w:val="left" w:pos="360"/>
        </w:tabs>
        <w:ind w:left="180" w:hanging="18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2. </w:t>
      </w:r>
      <w:r w:rsidRPr="007C228F">
        <w:rPr>
          <w:rFonts w:ascii="Arial" w:hAnsi="Arial" w:cs="Arial"/>
        </w:rPr>
        <w:t>Zwolnienie, o którym mowa w ust. 1 pkt 1 lit. a) - e) nie dotyczy gruntów, budynków, budowli oraz ich części zajętych na prowadzenie działalności gospodarczej.</w:t>
      </w:r>
    </w:p>
    <w:p w:rsidR="00A14D6D" w:rsidRPr="007C228F" w:rsidRDefault="00A14D6D" w:rsidP="00A14D6D">
      <w:pPr>
        <w:tabs>
          <w:tab w:val="left" w:pos="360"/>
        </w:tabs>
        <w:ind w:left="180" w:hanging="18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3. </w:t>
      </w:r>
      <w:r w:rsidRPr="007C228F">
        <w:rPr>
          <w:rFonts w:ascii="Arial" w:hAnsi="Arial" w:cs="Arial"/>
        </w:rPr>
        <w:t>Zwolnienie, o którym mowa w ust. 1 pkt 1 lit. f) nie dotyczy zwolnień przyznanych kościołom i związkom wyznaniowym wynikających z ustaw.</w:t>
      </w:r>
    </w:p>
    <w:p w:rsidR="00A14D6D" w:rsidRDefault="00A14D6D" w:rsidP="00A14D6D">
      <w:pPr>
        <w:tabs>
          <w:tab w:val="left" w:pos="360"/>
        </w:tabs>
        <w:ind w:left="180" w:hanging="180"/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4. </w:t>
      </w:r>
      <w:r w:rsidRPr="007C228F">
        <w:rPr>
          <w:rFonts w:ascii="Arial" w:hAnsi="Arial" w:cs="Arial"/>
        </w:rPr>
        <w:t>Zwolnienie, o którym mowa w ust. 1 pkt 5 nie dotyczy gruntów zajętych na prowadzenie działalności gospodarczej.</w:t>
      </w:r>
    </w:p>
    <w:p w:rsidR="00A14D6D" w:rsidRPr="007C228F" w:rsidRDefault="00A14D6D" w:rsidP="00A14D6D">
      <w:pPr>
        <w:tabs>
          <w:tab w:val="left" w:pos="360"/>
        </w:tabs>
        <w:ind w:left="180" w:hanging="180"/>
        <w:rPr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Style w:val="alb"/>
          <w:rFonts w:ascii="Arial" w:hAnsi="Arial" w:cs="Arial"/>
          <w:b/>
        </w:rPr>
      </w:pPr>
      <w:r w:rsidRPr="007C228F">
        <w:rPr>
          <w:rStyle w:val="alb"/>
          <w:rFonts w:ascii="Arial" w:hAnsi="Arial" w:cs="Arial"/>
          <w:b/>
        </w:rPr>
        <w:t>§  2.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rPr>
          <w:rFonts w:ascii="Arial" w:hAnsi="Arial" w:cs="Arial"/>
        </w:rPr>
      </w:pPr>
      <w:r w:rsidRPr="007C228F">
        <w:rPr>
          <w:rFonts w:ascii="Arial" w:hAnsi="Arial" w:cs="Arial"/>
        </w:rPr>
        <w:t>Traci moc uchwała nr 1197/XLI/2009 Rady Miejskiej w Piasecznie z dnia 18 listopada 2009r. w sprawie zwolnień w podatku od nieruchomości na 2010 rok.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Style w:val="alb"/>
          <w:rFonts w:ascii="Arial" w:hAnsi="Arial" w:cs="Arial"/>
          <w:b/>
        </w:rPr>
      </w:pPr>
      <w:r w:rsidRPr="007C228F">
        <w:rPr>
          <w:rStyle w:val="alb"/>
          <w:rFonts w:ascii="Arial" w:hAnsi="Arial" w:cs="Arial"/>
          <w:b/>
        </w:rPr>
        <w:t>§  3.</w:t>
      </w:r>
    </w:p>
    <w:p w:rsidR="00A14D6D" w:rsidRDefault="00A14D6D" w:rsidP="00A14D6D">
      <w:pPr>
        <w:rPr>
          <w:rFonts w:ascii="Arial" w:hAnsi="Arial" w:cs="Arial"/>
        </w:rPr>
      </w:pPr>
    </w:p>
    <w:p w:rsidR="00A14D6D" w:rsidRPr="007C228F" w:rsidRDefault="00A14D6D" w:rsidP="00A14D6D">
      <w:pPr>
        <w:rPr>
          <w:rFonts w:ascii="Arial" w:hAnsi="Arial" w:cs="Arial"/>
        </w:rPr>
      </w:pPr>
      <w:r w:rsidRPr="007C228F">
        <w:rPr>
          <w:rFonts w:ascii="Arial" w:hAnsi="Arial" w:cs="Arial"/>
        </w:rPr>
        <w:t>Wykonanie uchwały powierza się Burmistrzowi Miasta i Gminy Piaseczno.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Style w:val="alb"/>
          <w:rFonts w:ascii="Arial" w:hAnsi="Arial" w:cs="Arial"/>
          <w:b/>
        </w:rPr>
      </w:pPr>
      <w:r w:rsidRPr="007C228F">
        <w:rPr>
          <w:rStyle w:val="alb"/>
          <w:rFonts w:ascii="Arial" w:hAnsi="Arial" w:cs="Arial"/>
          <w:b/>
        </w:rPr>
        <w:t>§  4.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rPr>
          <w:rFonts w:ascii="Arial" w:hAnsi="Arial" w:cs="Arial"/>
        </w:rPr>
      </w:pPr>
      <w:r w:rsidRPr="007C228F">
        <w:rPr>
          <w:rFonts w:ascii="Arial" w:hAnsi="Arial" w:cs="Arial"/>
        </w:rPr>
        <w:t xml:space="preserve">Uchwała zostanie podana do publicznej wiadomości poprzez wywieszenie na tablicach informacyjnych Urzędu Miasta i Gminy Piaseczno, publikację na stronie </w:t>
      </w:r>
      <w:r w:rsidRPr="007C228F">
        <w:rPr>
          <w:rFonts w:ascii="Arial" w:hAnsi="Arial" w:cs="Arial"/>
        </w:rPr>
        <w:lastRenderedPageBreak/>
        <w:t>internetowej www.piaseczno.eu oraz w Dzienniku Urzędowym Województwa Mazowieckiego.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jc w:val="center"/>
        <w:rPr>
          <w:rStyle w:val="alb"/>
          <w:rFonts w:ascii="Arial" w:hAnsi="Arial" w:cs="Arial"/>
          <w:b/>
        </w:rPr>
      </w:pPr>
      <w:r w:rsidRPr="007C228F">
        <w:rPr>
          <w:rStyle w:val="alb"/>
          <w:rFonts w:ascii="Arial" w:hAnsi="Arial" w:cs="Arial"/>
          <w:b/>
        </w:rPr>
        <w:t>§  5.</w:t>
      </w:r>
    </w:p>
    <w:p w:rsidR="00A14D6D" w:rsidRDefault="00A14D6D" w:rsidP="00A14D6D">
      <w:pPr>
        <w:rPr>
          <w:rStyle w:val="alb"/>
          <w:rFonts w:ascii="Arial" w:hAnsi="Arial" w:cs="Arial"/>
        </w:rPr>
      </w:pPr>
    </w:p>
    <w:p w:rsidR="00A14D6D" w:rsidRPr="007C228F" w:rsidRDefault="00A14D6D" w:rsidP="00A14D6D">
      <w:pPr>
        <w:rPr>
          <w:rFonts w:ascii="Arial" w:hAnsi="Arial" w:cs="Arial"/>
        </w:rPr>
      </w:pPr>
      <w:r w:rsidRPr="007C228F">
        <w:rPr>
          <w:rStyle w:val="alb"/>
          <w:rFonts w:ascii="Arial" w:hAnsi="Arial" w:cs="Arial"/>
        </w:rPr>
        <w:t xml:space="preserve"> </w:t>
      </w:r>
      <w:r w:rsidRPr="007C228F">
        <w:rPr>
          <w:rFonts w:ascii="Arial" w:hAnsi="Arial" w:cs="Arial"/>
        </w:rPr>
        <w:t>Uchwała wchodzi w życie po upływie 14 dni od jej ogłoszenia w Dzienniku Urzędowym Województwa Mazowieckiego.</w:t>
      </w:r>
    </w:p>
    <w:p w:rsidR="003351AF" w:rsidRDefault="003351AF">
      <w:bookmarkStart w:id="0" w:name="_GoBack"/>
      <w:bookmarkEnd w:id="0"/>
    </w:p>
    <w:sectPr w:rsidR="0033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7E"/>
    <w:rsid w:val="003351AF"/>
    <w:rsid w:val="00A14D6D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AD5F-C68E-457F-9F62-6959160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14D6D"/>
  </w:style>
  <w:style w:type="character" w:customStyle="1" w:styleId="fn-ref">
    <w:name w:val="fn-ref"/>
    <w:basedOn w:val="Domylnaczcionkaakapitu"/>
    <w:rsid w:val="00A1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C61E-0594-4977-8353-2DD57FE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Biczyk-Wicha</dc:creator>
  <cp:keywords/>
  <dc:description/>
  <cp:lastModifiedBy>Magdalena Biczyk-Wicha</cp:lastModifiedBy>
  <cp:revision>2</cp:revision>
  <dcterms:created xsi:type="dcterms:W3CDTF">2021-01-04T12:28:00Z</dcterms:created>
  <dcterms:modified xsi:type="dcterms:W3CDTF">2021-01-04T12:29:00Z</dcterms:modified>
</cp:coreProperties>
</file>