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62006">
        <w:rPr>
          <w:rFonts w:ascii="Arial" w:hAnsi="Arial" w:cs="Arial"/>
          <w:i/>
          <w:color w:val="00B050"/>
          <w:sz w:val="24"/>
          <w:szCs w:val="24"/>
        </w:rPr>
        <w:t>22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62006">
        <w:rPr>
          <w:rFonts w:ascii="Arial" w:hAnsi="Arial" w:cs="Arial"/>
          <w:i/>
          <w:color w:val="00B050"/>
          <w:sz w:val="24"/>
          <w:szCs w:val="24"/>
        </w:rPr>
        <w:t>26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24E43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46EB3" w:rsidRDefault="00062006" w:rsidP="0006200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– Komisja</w:t>
      </w:r>
      <w:r>
        <w:rPr>
          <w:rFonts w:ascii="Arial" w:hAnsi="Arial" w:cs="Arial"/>
          <w:b/>
          <w:sz w:val="24"/>
          <w:szCs w:val="24"/>
        </w:rPr>
        <w:t xml:space="preserve"> Kultury i Promocji </w:t>
      </w:r>
    </w:p>
    <w:p w:rsidR="00062006" w:rsidRDefault="00062006" w:rsidP="00062006">
      <w:pPr>
        <w:spacing w:before="240"/>
        <w:rPr>
          <w:rFonts w:ascii="Arial" w:hAnsi="Arial" w:cs="Arial"/>
          <w:sz w:val="24"/>
          <w:szCs w:val="24"/>
        </w:rPr>
      </w:pPr>
      <w:r w:rsidRPr="00062006">
        <w:rPr>
          <w:rFonts w:ascii="Arial" w:hAnsi="Arial" w:cs="Arial"/>
          <w:sz w:val="24"/>
          <w:szCs w:val="24"/>
        </w:rPr>
        <w:t>Podsumowanie roku 2020</w:t>
      </w:r>
    </w:p>
    <w:p w:rsidR="00062006" w:rsidRPr="00062006" w:rsidRDefault="00062006" w:rsidP="006631B5">
      <w:pPr>
        <w:rPr>
          <w:rFonts w:ascii="Arial" w:hAnsi="Arial" w:cs="Arial"/>
          <w:sz w:val="24"/>
          <w:szCs w:val="24"/>
        </w:rPr>
      </w:pPr>
    </w:p>
    <w:p w:rsidR="00F62367" w:rsidRPr="00062006" w:rsidRDefault="006A73D4" w:rsidP="00062006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62367" w:rsidRDefault="00F62367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F62367" w:rsidRDefault="00062006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Budownictwo komunalne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F46EB3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8.30- Komisja Oświaty</w:t>
      </w:r>
    </w:p>
    <w:p w:rsidR="00024E43" w:rsidRDefault="00062006" w:rsidP="0006200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Strategia oświaty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6EB3" w:rsidRPr="00CE33AC" w:rsidRDefault="007C2F0D" w:rsidP="008C37D0">
      <w:pPr>
        <w:spacing w:before="24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14.00- Komisja Prawa i Bezpieczeństwa</w:t>
      </w:r>
    </w:p>
    <w:p w:rsidR="008C37D0" w:rsidRPr="00062006" w:rsidRDefault="00062006" w:rsidP="0006200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Lokalizacje </w:t>
      </w:r>
      <w:r w:rsidR="008C37D0" w:rsidRPr="00062006">
        <w:rPr>
          <w:rFonts w:ascii="Arial" w:hAnsi="Arial" w:cs="Arial"/>
          <w:sz w:val="24"/>
          <w:szCs w:val="24"/>
        </w:rPr>
        <w:t>kamer monitoring</w:t>
      </w:r>
      <w:r>
        <w:rPr>
          <w:rFonts w:ascii="Arial" w:hAnsi="Arial" w:cs="Arial"/>
          <w:sz w:val="24"/>
          <w:szCs w:val="24"/>
        </w:rPr>
        <w:t>u gminnego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051853" w:rsidRPr="00AE0DAD" w:rsidRDefault="00062006" w:rsidP="00062006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8.30-</w:t>
      </w:r>
      <w:r>
        <w:rPr>
          <w:rFonts w:ascii="Arial" w:hAnsi="Arial" w:cs="Arial"/>
          <w:b/>
          <w:sz w:val="24"/>
          <w:szCs w:val="24"/>
        </w:rPr>
        <w:t xml:space="preserve"> Komisja Finansów i Inwestycji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062006" w:rsidP="005E324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Realizacja zadań</w:t>
      </w:r>
      <w:r w:rsidR="00E20486">
        <w:rPr>
          <w:rFonts w:ascii="Arial" w:hAnsi="Arial" w:cs="Arial"/>
          <w:color w:val="000000" w:themeColor="text1"/>
          <w:sz w:val="24"/>
          <w:szCs w:val="24"/>
        </w:rPr>
        <w:t xml:space="preserve"> 2021 roku</w:t>
      </w:r>
      <w:bookmarkStart w:id="0" w:name="_GoBack"/>
      <w:bookmarkEnd w:id="0"/>
      <w:r w:rsidR="00E20486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zakresu inwestycji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E7A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CE1F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F741-9013-427A-8F6C-62208DE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10</cp:revision>
  <cp:lastPrinted>2020-01-31T07:47:00Z</cp:lastPrinted>
  <dcterms:created xsi:type="dcterms:W3CDTF">2021-01-15T11:47:00Z</dcterms:created>
  <dcterms:modified xsi:type="dcterms:W3CDTF">2021-03-19T13:26:00Z</dcterms:modified>
</cp:coreProperties>
</file>