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12" w:rsidRDefault="00210D12" w:rsidP="005B1E4F">
      <w:pPr>
        <w:spacing w:after="0" w:line="276" w:lineRule="auto"/>
        <w:ind w:right="755" w:firstLine="0"/>
        <w:rPr>
          <w:sz w:val="22"/>
        </w:rPr>
      </w:pPr>
      <w:bookmarkStart w:id="0" w:name="_GoBack"/>
      <w:bookmarkEnd w:id="0"/>
    </w:p>
    <w:p w:rsidR="00210D12" w:rsidRDefault="00210D12" w:rsidP="00210D12">
      <w:pPr>
        <w:spacing w:after="0" w:line="276" w:lineRule="auto"/>
        <w:ind w:left="3140" w:right="755" w:firstLine="0"/>
        <w:jc w:val="right"/>
        <w:rPr>
          <w:sz w:val="22"/>
        </w:rPr>
      </w:pPr>
    </w:p>
    <w:p w:rsidR="00EF7B9A" w:rsidRPr="00210D12" w:rsidRDefault="00EF7B9A" w:rsidP="00210D12">
      <w:pPr>
        <w:spacing w:after="0" w:line="276" w:lineRule="auto"/>
        <w:ind w:left="3140" w:right="755" w:firstLine="0"/>
        <w:jc w:val="right"/>
        <w:rPr>
          <w:sz w:val="22"/>
        </w:rPr>
      </w:pPr>
      <w:r w:rsidRPr="00210D12">
        <w:rPr>
          <w:sz w:val="22"/>
        </w:rPr>
        <w:t xml:space="preserve">Załącznik Nr I do Zarządzenia Nr </w:t>
      </w:r>
      <w:r w:rsidR="0098332E">
        <w:rPr>
          <w:sz w:val="22"/>
        </w:rPr>
        <w:t>OŚR.0050.2.2021</w:t>
      </w:r>
      <w:r w:rsidR="0098332E" w:rsidRPr="00210D12">
        <w:rPr>
          <w:sz w:val="22"/>
        </w:rPr>
        <w:t xml:space="preserve"> </w:t>
      </w:r>
      <w:r w:rsidRPr="00210D12">
        <w:rPr>
          <w:sz w:val="22"/>
        </w:rPr>
        <w:t xml:space="preserve">z dnia </w:t>
      </w:r>
      <w:r w:rsidR="0098332E">
        <w:rPr>
          <w:sz w:val="22"/>
        </w:rPr>
        <w:t>23.03.2021 r.</w:t>
      </w:r>
      <w:r w:rsidR="0098332E" w:rsidRPr="00210D12">
        <w:rPr>
          <w:sz w:val="22"/>
        </w:rPr>
        <w:t xml:space="preserve"> </w:t>
      </w:r>
      <w:r w:rsidRPr="00210D12">
        <w:rPr>
          <w:sz w:val="22"/>
        </w:rPr>
        <w:t>Burmistrza Miasta i Gminy Piaseczno</w:t>
      </w:r>
    </w:p>
    <w:p w:rsidR="0040073C" w:rsidRDefault="0040073C" w:rsidP="00210D12">
      <w:pPr>
        <w:pStyle w:val="Nagwek1"/>
        <w:spacing w:after="0" w:line="276" w:lineRule="auto"/>
        <w:rPr>
          <w:sz w:val="22"/>
        </w:rPr>
      </w:pPr>
    </w:p>
    <w:p w:rsidR="00EF7B9A" w:rsidRPr="00210D12" w:rsidRDefault="00EF7B9A" w:rsidP="00210D12">
      <w:pPr>
        <w:pStyle w:val="Nagwek1"/>
        <w:spacing w:after="0" w:line="276" w:lineRule="auto"/>
        <w:rPr>
          <w:sz w:val="22"/>
        </w:rPr>
      </w:pPr>
      <w:r w:rsidRPr="00210D12">
        <w:rPr>
          <w:sz w:val="22"/>
        </w:rPr>
        <w:t>OGŁOSZENIE</w:t>
      </w:r>
    </w:p>
    <w:p w:rsidR="00EF7B9A" w:rsidRPr="00210D12" w:rsidRDefault="00EF7B9A" w:rsidP="00210D12">
      <w:pPr>
        <w:spacing w:after="0" w:line="276" w:lineRule="auto"/>
        <w:ind w:firstLine="0"/>
        <w:rPr>
          <w:sz w:val="22"/>
        </w:rPr>
      </w:pPr>
      <w:r w:rsidRPr="00210D12">
        <w:rPr>
          <w:sz w:val="22"/>
        </w:rPr>
        <w:t xml:space="preserve">Burmistrz Miasta i Gminy Piaseczno ogłasza nabór wniosków o udzielenie dotacji celowej z budżetu </w:t>
      </w:r>
      <w:r w:rsidR="0040073C">
        <w:rPr>
          <w:sz w:val="22"/>
        </w:rPr>
        <w:t>gminy</w:t>
      </w:r>
      <w:r w:rsidR="00DF2C8B">
        <w:rPr>
          <w:sz w:val="22"/>
        </w:rPr>
        <w:t xml:space="preserve"> </w:t>
      </w:r>
      <w:r w:rsidRPr="00210D12">
        <w:rPr>
          <w:sz w:val="22"/>
        </w:rPr>
        <w:t>obejmującej dofinansowanie infrastruktury służącej do wspólnego użytkowania przez użytkowników działek rodzinnych ogrodów działkowych.</w:t>
      </w:r>
    </w:p>
    <w:p w:rsidR="00EF7B9A" w:rsidRPr="00210D12" w:rsidRDefault="00EF7B9A" w:rsidP="00210D12">
      <w:pPr>
        <w:numPr>
          <w:ilvl w:val="0"/>
          <w:numId w:val="1"/>
        </w:numPr>
        <w:spacing w:after="0" w:line="276" w:lineRule="auto"/>
        <w:ind w:right="0" w:hanging="349"/>
        <w:rPr>
          <w:sz w:val="22"/>
        </w:rPr>
      </w:pPr>
      <w:r w:rsidRPr="00210D12">
        <w:rPr>
          <w:sz w:val="22"/>
        </w:rPr>
        <w:t>Zgodnie z art. 17 ustawy z dnia 13 grudnia 2013r. o rodzinnych ogrodach działkowych o dotację mogą ubiegać się stowarzyszenia ogrodowe, prowadzące ROD na obszarze danej gminy i otrzymywać dotację celową z budżetu tej gminy.</w:t>
      </w:r>
    </w:p>
    <w:p w:rsidR="00EF7B9A" w:rsidRPr="00210D12" w:rsidRDefault="00EF7B9A" w:rsidP="00210D12">
      <w:pPr>
        <w:numPr>
          <w:ilvl w:val="0"/>
          <w:numId w:val="1"/>
        </w:numPr>
        <w:spacing w:after="0" w:line="276" w:lineRule="auto"/>
        <w:ind w:right="0" w:hanging="349"/>
        <w:rPr>
          <w:sz w:val="22"/>
        </w:rPr>
      </w:pPr>
      <w:r w:rsidRPr="00210D12">
        <w:rPr>
          <w:sz w:val="22"/>
        </w:rPr>
        <w:t>Przedmiot zgłaszanych wniosków:</w:t>
      </w:r>
    </w:p>
    <w:p w:rsidR="00DF2C8B" w:rsidRPr="00DF2C8B" w:rsidRDefault="00DF2C8B" w:rsidP="00DF2C8B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EastAsia"/>
          <w:color w:val="auto"/>
          <w:sz w:val="22"/>
        </w:rPr>
      </w:pPr>
      <w:r w:rsidRPr="00DF2C8B">
        <w:rPr>
          <w:rFonts w:eastAsiaTheme="minorEastAsia"/>
          <w:color w:val="auto"/>
          <w:sz w:val="22"/>
        </w:rPr>
        <w:t>Dotacja może być przeznaczona w szczególności na budowę lub modernizację infrastruktury ogrodowej. Realizacja zadania musi wpływać na poprawę warunków do korzystania z ROD przez działkowców lub zwiększyć dostępność społeczności lokalnej do ROD</w:t>
      </w:r>
    </w:p>
    <w:p w:rsidR="00EF7B9A" w:rsidRPr="00DF2C8B" w:rsidRDefault="00EF7B9A" w:rsidP="00DF2C8B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ascii="TimesNewRomanPSMT" w:eastAsiaTheme="minorEastAsia" w:hAnsi="TimesNewRomanPSMT" w:cs="TimesNewRomanPSMT"/>
          <w:color w:val="auto"/>
          <w:sz w:val="24"/>
          <w:szCs w:val="24"/>
        </w:rPr>
      </w:pPr>
      <w:r w:rsidRPr="00DF2C8B">
        <w:rPr>
          <w:sz w:val="22"/>
        </w:rPr>
        <w:t>III. Termin realizacji zadania:</w:t>
      </w:r>
    </w:p>
    <w:p w:rsidR="00EF7B9A" w:rsidRPr="00210D12" w:rsidRDefault="00EF7B9A" w:rsidP="00210D12">
      <w:pPr>
        <w:spacing w:after="0" w:line="276" w:lineRule="auto"/>
        <w:ind w:right="0" w:firstLine="0"/>
        <w:rPr>
          <w:sz w:val="22"/>
        </w:rPr>
      </w:pPr>
      <w:r w:rsidRPr="00210D12">
        <w:rPr>
          <w:sz w:val="22"/>
        </w:rPr>
        <w:t xml:space="preserve">Ustala się termin </w:t>
      </w:r>
      <w:r w:rsidRPr="00210D12">
        <w:rPr>
          <w:noProof/>
          <w:sz w:val="22"/>
        </w:rPr>
        <w:t>wykonania</w:t>
      </w:r>
      <w:r w:rsidRPr="00210D12">
        <w:rPr>
          <w:sz w:val="22"/>
        </w:rPr>
        <w:t xml:space="preserve"> zadania po podpisaniu umowy nie dłuższy niż do dnia</w:t>
      </w:r>
      <w:r w:rsidR="00EB4F2F" w:rsidRPr="00210D12">
        <w:rPr>
          <w:sz w:val="22"/>
        </w:rPr>
        <w:t xml:space="preserve"> </w:t>
      </w:r>
      <w:r w:rsidR="0040073C">
        <w:rPr>
          <w:sz w:val="22"/>
        </w:rPr>
        <w:t>15.10</w:t>
      </w:r>
      <w:r w:rsidR="00A35493">
        <w:rPr>
          <w:sz w:val="22"/>
        </w:rPr>
        <w:t>.2021</w:t>
      </w:r>
      <w:r w:rsidRPr="00210D12">
        <w:rPr>
          <w:sz w:val="22"/>
        </w:rPr>
        <w:t xml:space="preserve"> r.</w:t>
      </w:r>
    </w:p>
    <w:p w:rsidR="00EF7B9A" w:rsidRPr="00210D12" w:rsidRDefault="00EF7B9A" w:rsidP="00210D12">
      <w:pPr>
        <w:numPr>
          <w:ilvl w:val="0"/>
          <w:numId w:val="2"/>
        </w:numPr>
        <w:spacing w:after="0" w:line="276" w:lineRule="auto"/>
        <w:ind w:right="0" w:hanging="420"/>
        <w:jc w:val="left"/>
        <w:rPr>
          <w:sz w:val="22"/>
        </w:rPr>
      </w:pPr>
      <w:r w:rsidRPr="00210D12">
        <w:rPr>
          <w:sz w:val="22"/>
        </w:rPr>
        <w:t>Termin i miejsce składania wniosków:</w:t>
      </w:r>
    </w:p>
    <w:p w:rsidR="00EF7B9A" w:rsidRPr="00210D12" w:rsidRDefault="00EF7B9A" w:rsidP="0040073C">
      <w:pPr>
        <w:spacing w:after="0" w:line="276" w:lineRule="auto"/>
        <w:ind w:right="86" w:firstLine="8"/>
        <w:rPr>
          <w:sz w:val="22"/>
        </w:rPr>
      </w:pPr>
      <w:r w:rsidRPr="00210D12">
        <w:rPr>
          <w:sz w:val="22"/>
        </w:rPr>
        <w:t xml:space="preserve">Wnioskodawca ubiegający się o udzielenie </w:t>
      </w:r>
      <w:r w:rsidR="00DB6D76">
        <w:rPr>
          <w:sz w:val="22"/>
        </w:rPr>
        <w:t>dotacji powinien złożyć wniosek</w:t>
      </w:r>
      <w:r w:rsidRPr="00210D12">
        <w:rPr>
          <w:sz w:val="22"/>
        </w:rPr>
        <w:t xml:space="preserve"> </w:t>
      </w:r>
      <w:r w:rsidR="00DB6D76" w:rsidRPr="00210D12">
        <w:rPr>
          <w:sz w:val="22"/>
          <w:u w:val="single" w:color="000000"/>
        </w:rPr>
        <w:t>w godzinach pracy urzędu</w:t>
      </w:r>
      <w:r w:rsidR="00DB6D76" w:rsidRPr="00210D12">
        <w:rPr>
          <w:sz w:val="22"/>
        </w:rPr>
        <w:t xml:space="preserve"> do kancelarii Urzędu Miasta i Gminy Piaseczno </w:t>
      </w:r>
      <w:r w:rsidR="00DB6D76">
        <w:rPr>
          <w:sz w:val="22"/>
        </w:rPr>
        <w:t>lub wy</w:t>
      </w:r>
      <w:r w:rsidR="00DB6D76" w:rsidRPr="00210D12">
        <w:rPr>
          <w:sz w:val="22"/>
        </w:rPr>
        <w:t>słać</w:t>
      </w:r>
      <w:r w:rsidRPr="00210D12">
        <w:rPr>
          <w:sz w:val="22"/>
        </w:rPr>
        <w:t xml:space="preserve"> pocztą wraz z wymaganymi załącznikami </w:t>
      </w:r>
      <w:r w:rsidRPr="00210D12">
        <w:rPr>
          <w:sz w:val="22"/>
          <w:u w:val="single" w:color="000000"/>
        </w:rPr>
        <w:t>w zamkniętej kopercie z napise</w:t>
      </w:r>
      <w:r w:rsidR="00DB6D76">
        <w:rPr>
          <w:sz w:val="22"/>
          <w:u w:val="single" w:color="000000"/>
        </w:rPr>
        <w:t>m „dotyczy</w:t>
      </w:r>
      <w:r w:rsidRPr="00210D12">
        <w:rPr>
          <w:sz w:val="22"/>
          <w:u w:val="single" w:color="000000"/>
        </w:rPr>
        <w:t xml:space="preserve"> dofinansowania infrastruktury służącej do wspólnego użytkowania przez użytkowników działek rodzinnych ogrodów działkowych”</w:t>
      </w:r>
      <w:r w:rsidR="00581E47">
        <w:rPr>
          <w:sz w:val="22"/>
        </w:rPr>
        <w:t xml:space="preserve"> w terminie od d</w:t>
      </w:r>
      <w:r w:rsidR="00A35493">
        <w:rPr>
          <w:sz w:val="22"/>
        </w:rPr>
        <w:t>nia 23.03.2021</w:t>
      </w:r>
      <w:r w:rsidRPr="00210D12">
        <w:rPr>
          <w:sz w:val="22"/>
        </w:rPr>
        <w:t xml:space="preserve"> r. do dnia</w:t>
      </w:r>
      <w:r w:rsidR="00A35493">
        <w:rPr>
          <w:sz w:val="22"/>
        </w:rPr>
        <w:t xml:space="preserve"> 09.04.2021</w:t>
      </w:r>
      <w:r w:rsidRPr="00210D12">
        <w:rPr>
          <w:sz w:val="22"/>
        </w:rPr>
        <w:t xml:space="preserve"> r. </w:t>
      </w:r>
      <w:r w:rsidR="006430D6">
        <w:rPr>
          <w:sz w:val="22"/>
        </w:rPr>
        <w:t>w przypadku wniosków złożonych drogą pocztową decyduje termin wpływu do Kancelarii Urzędu</w:t>
      </w:r>
      <w:r w:rsidR="00562E33">
        <w:rPr>
          <w:sz w:val="22"/>
        </w:rPr>
        <w:t xml:space="preserve"> </w:t>
      </w:r>
      <w:r w:rsidR="00562E33" w:rsidRPr="00210D12">
        <w:rPr>
          <w:sz w:val="22"/>
        </w:rPr>
        <w:t>Miasta i Gminy Piaseczno</w:t>
      </w:r>
      <w:r w:rsidR="006430D6">
        <w:rPr>
          <w:sz w:val="22"/>
        </w:rPr>
        <w:t>.</w:t>
      </w:r>
    </w:p>
    <w:p w:rsidR="00EF7B9A" w:rsidRDefault="00EF7B9A" w:rsidP="0040073C">
      <w:pPr>
        <w:pStyle w:val="Akapitzlist"/>
        <w:numPr>
          <w:ilvl w:val="0"/>
          <w:numId w:val="2"/>
        </w:numPr>
        <w:spacing w:after="0" w:line="276" w:lineRule="auto"/>
        <w:ind w:left="0" w:right="113" w:firstLine="0"/>
        <w:rPr>
          <w:sz w:val="22"/>
        </w:rPr>
      </w:pPr>
      <w:r w:rsidRPr="0040073C">
        <w:rPr>
          <w:sz w:val="22"/>
        </w:rPr>
        <w:t xml:space="preserve">Wniosek o udzielenie dotacji na realizację zadania </w:t>
      </w:r>
      <w:r w:rsidRPr="0040073C">
        <w:rPr>
          <w:noProof/>
          <w:sz w:val="22"/>
        </w:rPr>
        <w:t xml:space="preserve">wnioskodawca </w:t>
      </w:r>
      <w:r w:rsidRPr="0040073C">
        <w:rPr>
          <w:sz w:val="22"/>
        </w:rPr>
        <w:t xml:space="preserve">sporządza na formularzu określonym w załączniku Nr 1 do Uchwały Nr </w:t>
      </w:r>
      <w:r w:rsidR="00EB4F2F" w:rsidRPr="0040073C">
        <w:rPr>
          <w:sz w:val="22"/>
        </w:rPr>
        <w:t>237/XI/2019</w:t>
      </w:r>
      <w:r w:rsidRPr="0040073C">
        <w:rPr>
          <w:sz w:val="22"/>
        </w:rPr>
        <w:t xml:space="preserve"> Rady Miejskiej </w:t>
      </w:r>
      <w:r w:rsidR="00EB4F2F" w:rsidRPr="0040073C">
        <w:rPr>
          <w:sz w:val="22"/>
        </w:rPr>
        <w:t>w Piasecznie</w:t>
      </w:r>
      <w:r w:rsidRPr="0040073C">
        <w:rPr>
          <w:sz w:val="22"/>
        </w:rPr>
        <w:t xml:space="preserve"> z dnia </w:t>
      </w:r>
      <w:r w:rsidR="00EB4F2F" w:rsidRPr="0040073C">
        <w:rPr>
          <w:sz w:val="22"/>
        </w:rPr>
        <w:t>14 czerwca 2019 r.</w:t>
      </w:r>
      <w:r w:rsidRPr="0040073C">
        <w:rPr>
          <w:sz w:val="22"/>
        </w:rPr>
        <w:t xml:space="preserve"> w sprawie </w:t>
      </w:r>
      <w:r w:rsidR="00EB4F2F" w:rsidRPr="0040073C">
        <w:rPr>
          <w:rFonts w:eastAsiaTheme="minorEastAsia"/>
          <w:bCs/>
          <w:color w:val="auto"/>
          <w:sz w:val="22"/>
        </w:rPr>
        <w:t>ustalenia trybu postępowania o udzielenie dotacji ze środków budżetu Gminy Piaseczno dla rodzinnych ogrodów działkowych działających na terenie Gminy Piaseczno, sposobu jej rozliczania oraz sposobu kontroli wykorzystania dotacji</w:t>
      </w:r>
      <w:r w:rsidR="00EB4F2F" w:rsidRPr="0040073C">
        <w:rPr>
          <w:sz w:val="22"/>
        </w:rPr>
        <w:t xml:space="preserve"> (Dziennik Urzędowy Województwa Mazowieckiego z 2019 r. poz. 7890)</w:t>
      </w:r>
      <w:r w:rsidRPr="0040073C">
        <w:rPr>
          <w:sz w:val="22"/>
        </w:rPr>
        <w:t>.</w:t>
      </w:r>
    </w:p>
    <w:p w:rsidR="00DF2C8B" w:rsidRPr="00DF2C8B" w:rsidRDefault="00DF2C8B" w:rsidP="00DF2C8B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EastAsia"/>
          <w:color w:val="auto"/>
          <w:sz w:val="22"/>
        </w:rPr>
      </w:pPr>
      <w:r w:rsidRPr="00DF2C8B">
        <w:rPr>
          <w:rFonts w:eastAsiaTheme="minorEastAsia"/>
          <w:color w:val="auto"/>
          <w:sz w:val="22"/>
        </w:rPr>
        <w:t>Do wniosku należy dołączyć:</w:t>
      </w:r>
    </w:p>
    <w:p w:rsidR="00DF2C8B" w:rsidRPr="00DF2C8B" w:rsidRDefault="00DF2C8B" w:rsidP="00DF2C8B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EastAsia"/>
          <w:color w:val="auto"/>
          <w:sz w:val="22"/>
        </w:rPr>
      </w:pPr>
      <w:r w:rsidRPr="00DF2C8B">
        <w:rPr>
          <w:rFonts w:eastAsiaTheme="minorEastAsia"/>
          <w:color w:val="auto"/>
          <w:sz w:val="22"/>
        </w:rPr>
        <w:t>1) pozwolenie na budowę lub zgłoszenie robót budowlanych, jeśli planowane prace wymagają takiego</w:t>
      </w:r>
    </w:p>
    <w:p w:rsidR="00DF2C8B" w:rsidRPr="00DF2C8B" w:rsidRDefault="00DF2C8B" w:rsidP="00DF2C8B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EastAsia"/>
          <w:color w:val="auto"/>
          <w:sz w:val="22"/>
        </w:rPr>
      </w:pPr>
      <w:r w:rsidRPr="00DF2C8B">
        <w:rPr>
          <w:rFonts w:eastAsiaTheme="minorEastAsia"/>
          <w:color w:val="auto"/>
          <w:sz w:val="22"/>
        </w:rPr>
        <w:t>postępowania na podstawie przepisów ustawy Prawo budowlane,</w:t>
      </w:r>
    </w:p>
    <w:p w:rsidR="00DF2C8B" w:rsidRPr="00DF2C8B" w:rsidRDefault="00DF2C8B" w:rsidP="00DF2C8B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EastAsia"/>
          <w:color w:val="auto"/>
          <w:sz w:val="22"/>
        </w:rPr>
      </w:pPr>
      <w:r w:rsidRPr="00DF2C8B">
        <w:rPr>
          <w:rFonts w:eastAsiaTheme="minorEastAsia"/>
          <w:color w:val="auto"/>
          <w:sz w:val="22"/>
        </w:rPr>
        <w:t>2) projekt ( jeśli jest wymagany),</w:t>
      </w:r>
    </w:p>
    <w:p w:rsidR="00DF2C8B" w:rsidRPr="00DF2C8B" w:rsidRDefault="00DF2C8B" w:rsidP="00DF2C8B">
      <w:pPr>
        <w:pStyle w:val="Akapitzlist"/>
        <w:spacing w:after="0" w:line="276" w:lineRule="auto"/>
        <w:ind w:left="0" w:right="113" w:firstLine="0"/>
        <w:rPr>
          <w:sz w:val="22"/>
        </w:rPr>
      </w:pPr>
      <w:r w:rsidRPr="00DF2C8B">
        <w:rPr>
          <w:rFonts w:eastAsiaTheme="minorEastAsia"/>
          <w:color w:val="auto"/>
          <w:sz w:val="22"/>
        </w:rPr>
        <w:t>3) oświadczenie, że ROD nie działa w celu osiągnięcia zysku,</w:t>
      </w:r>
    </w:p>
    <w:p w:rsidR="00DF2C8B" w:rsidRPr="00DF2C8B" w:rsidRDefault="00DF2C8B" w:rsidP="00DF2C8B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EastAsia"/>
          <w:color w:val="auto"/>
          <w:sz w:val="22"/>
        </w:rPr>
      </w:pPr>
      <w:r w:rsidRPr="00DF2C8B">
        <w:rPr>
          <w:rFonts w:eastAsiaTheme="minorEastAsia"/>
          <w:color w:val="auto"/>
          <w:sz w:val="22"/>
        </w:rPr>
        <w:t>4) dokument potwierdzający umocowanie do reprezentowania Wnioskodawcy,</w:t>
      </w:r>
    </w:p>
    <w:p w:rsidR="00DF2C8B" w:rsidRPr="00DF2C8B" w:rsidRDefault="00DF2C8B" w:rsidP="00DF2C8B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rFonts w:eastAsiaTheme="minorEastAsia"/>
          <w:color w:val="auto"/>
          <w:sz w:val="22"/>
        </w:rPr>
      </w:pPr>
      <w:r w:rsidRPr="00DF2C8B">
        <w:rPr>
          <w:rFonts w:eastAsiaTheme="minorEastAsia"/>
          <w:color w:val="auto"/>
          <w:sz w:val="22"/>
        </w:rPr>
        <w:t>5) dokument potwierdzający prawo do władania nieruchomością,</w:t>
      </w:r>
    </w:p>
    <w:p w:rsidR="00DF2C8B" w:rsidRPr="00DF2C8B" w:rsidRDefault="00DF2C8B" w:rsidP="00DF2C8B">
      <w:pPr>
        <w:pStyle w:val="Akapitzlist"/>
        <w:spacing w:after="0" w:line="276" w:lineRule="auto"/>
        <w:ind w:left="0" w:right="113" w:firstLine="0"/>
        <w:rPr>
          <w:sz w:val="22"/>
        </w:rPr>
      </w:pPr>
      <w:r w:rsidRPr="00DF2C8B">
        <w:rPr>
          <w:rFonts w:eastAsiaTheme="minorEastAsia"/>
          <w:color w:val="auto"/>
          <w:sz w:val="22"/>
        </w:rPr>
        <w:t>6) oświadczenie o możliwości lub braku możliwości odliczenia podatku od towarów i usług.</w:t>
      </w:r>
    </w:p>
    <w:p w:rsidR="00EF7B9A" w:rsidRPr="00210D12" w:rsidRDefault="00EF7B9A" w:rsidP="0040073C">
      <w:pPr>
        <w:numPr>
          <w:ilvl w:val="0"/>
          <w:numId w:val="2"/>
        </w:numPr>
        <w:spacing w:after="0" w:line="276" w:lineRule="auto"/>
        <w:ind w:left="0" w:right="113" w:hanging="2"/>
        <w:rPr>
          <w:sz w:val="22"/>
        </w:rPr>
      </w:pPr>
      <w:r w:rsidRPr="00210D12">
        <w:rPr>
          <w:sz w:val="22"/>
        </w:rPr>
        <w:t>Wniosek powinien być podpisany przez osoby upoważnione do składania oświadczeń woli w imieniu wnioskodawcy.</w:t>
      </w:r>
    </w:p>
    <w:p w:rsidR="00EF7B9A" w:rsidRPr="00504BE5" w:rsidRDefault="00EF7B9A" w:rsidP="00504BE5">
      <w:pPr>
        <w:spacing w:after="0" w:line="276" w:lineRule="auto"/>
        <w:ind w:right="0" w:firstLine="0"/>
        <w:jc w:val="left"/>
        <w:rPr>
          <w:sz w:val="22"/>
        </w:rPr>
      </w:pPr>
      <w:r w:rsidRPr="00504BE5">
        <w:rPr>
          <w:sz w:val="22"/>
        </w:rPr>
        <w:t>VII. Postanowienia końcowe:</w:t>
      </w:r>
    </w:p>
    <w:p w:rsidR="006A2EC2" w:rsidRPr="00504BE5" w:rsidRDefault="006A2EC2" w:rsidP="00504BE5">
      <w:pPr>
        <w:spacing w:after="0" w:line="276" w:lineRule="auto"/>
        <w:ind w:right="0" w:firstLine="0"/>
        <w:jc w:val="left"/>
        <w:rPr>
          <w:sz w:val="22"/>
        </w:rPr>
      </w:pPr>
      <w:r w:rsidRPr="00504BE5">
        <w:rPr>
          <w:sz w:val="22"/>
        </w:rPr>
        <w:t xml:space="preserve">W przypadku złożenia </w:t>
      </w:r>
      <w:r w:rsidR="00763B90">
        <w:rPr>
          <w:sz w:val="22"/>
        </w:rPr>
        <w:t xml:space="preserve">większej ilości </w:t>
      </w:r>
      <w:r w:rsidR="00763B90" w:rsidRPr="00763B90">
        <w:rPr>
          <w:sz w:val="22"/>
        </w:rPr>
        <w:t>wniosków</w:t>
      </w:r>
      <w:r w:rsidRPr="00504BE5">
        <w:rPr>
          <w:sz w:val="22"/>
        </w:rPr>
        <w:t xml:space="preserve"> w kwocie przekraczającej limit finansowy zarezerwowany w danym roku w </w:t>
      </w:r>
      <w:r w:rsidR="00763B90" w:rsidRPr="00763B90">
        <w:rPr>
          <w:sz w:val="22"/>
        </w:rPr>
        <w:t>budżecie</w:t>
      </w:r>
      <w:r w:rsidRPr="00504BE5">
        <w:rPr>
          <w:sz w:val="22"/>
        </w:rPr>
        <w:t xml:space="preserve"> Gminy o wyborze zadań</w:t>
      </w:r>
      <w:r w:rsidR="00550475" w:rsidRPr="00504BE5">
        <w:rPr>
          <w:sz w:val="22"/>
        </w:rPr>
        <w:t xml:space="preserve"> będą </w:t>
      </w:r>
      <w:r w:rsidR="00763B90" w:rsidRPr="00763B90">
        <w:rPr>
          <w:sz w:val="22"/>
        </w:rPr>
        <w:t>decydowały</w:t>
      </w:r>
      <w:r w:rsidR="00550475" w:rsidRPr="00504BE5">
        <w:rPr>
          <w:sz w:val="22"/>
        </w:rPr>
        <w:t xml:space="preserve"> następujące kryteria</w:t>
      </w:r>
      <w:r w:rsidR="00207E09" w:rsidRPr="00504BE5">
        <w:rPr>
          <w:sz w:val="22"/>
        </w:rPr>
        <w:t>.</w:t>
      </w:r>
    </w:p>
    <w:p w:rsidR="00550475" w:rsidRDefault="00207E09" w:rsidP="00504BE5">
      <w:pPr>
        <w:pStyle w:val="Akapitzlist"/>
        <w:numPr>
          <w:ilvl w:val="0"/>
          <w:numId w:val="9"/>
        </w:numPr>
        <w:spacing w:after="0" w:line="276" w:lineRule="auto"/>
        <w:ind w:left="284" w:right="0" w:hanging="284"/>
        <w:jc w:val="left"/>
        <w:rPr>
          <w:sz w:val="22"/>
        </w:rPr>
      </w:pPr>
      <w:r>
        <w:rPr>
          <w:sz w:val="22"/>
        </w:rPr>
        <w:t>K</w:t>
      </w:r>
      <w:r w:rsidR="00D14239">
        <w:rPr>
          <w:sz w:val="22"/>
        </w:rPr>
        <w:t>ryter</w:t>
      </w:r>
      <w:r>
        <w:rPr>
          <w:sz w:val="22"/>
        </w:rPr>
        <w:t>ium wkładu własnego ROD-u: min. 5000 zł – 0 pkt, min. 10000 zł – 5 pkt</w:t>
      </w:r>
    </w:p>
    <w:p w:rsidR="00207E09" w:rsidRDefault="00962FFC" w:rsidP="00504BE5">
      <w:pPr>
        <w:pStyle w:val="Akapitzlist"/>
        <w:numPr>
          <w:ilvl w:val="0"/>
          <w:numId w:val="9"/>
        </w:numPr>
        <w:spacing w:after="0" w:line="276" w:lineRule="auto"/>
        <w:ind w:left="284" w:right="0" w:hanging="284"/>
        <w:jc w:val="left"/>
        <w:rPr>
          <w:sz w:val="22"/>
        </w:rPr>
      </w:pPr>
      <w:r>
        <w:rPr>
          <w:sz w:val="22"/>
        </w:rPr>
        <w:t xml:space="preserve">Kryterium </w:t>
      </w:r>
      <w:r w:rsidR="00504BE5">
        <w:rPr>
          <w:sz w:val="22"/>
        </w:rPr>
        <w:t>dostępności</w:t>
      </w:r>
      <w:r>
        <w:rPr>
          <w:sz w:val="22"/>
        </w:rPr>
        <w:t xml:space="preserve"> zadania dla </w:t>
      </w:r>
      <w:r w:rsidR="00D12DB4">
        <w:rPr>
          <w:sz w:val="22"/>
        </w:rPr>
        <w:t xml:space="preserve">użytkowników ROD: </w:t>
      </w:r>
      <w:r w:rsidR="00DB2E7D">
        <w:rPr>
          <w:sz w:val="22"/>
        </w:rPr>
        <w:t>dostępne</w:t>
      </w:r>
      <w:r w:rsidR="00D12DB4">
        <w:rPr>
          <w:sz w:val="22"/>
        </w:rPr>
        <w:t xml:space="preserve"> dla </w:t>
      </w:r>
      <w:r w:rsidR="00DB2E7D">
        <w:rPr>
          <w:sz w:val="22"/>
        </w:rPr>
        <w:t>ograniczonej</w:t>
      </w:r>
      <w:r w:rsidR="00D12DB4">
        <w:rPr>
          <w:sz w:val="22"/>
        </w:rPr>
        <w:t xml:space="preserve"> liczby osób – 0 pkt, </w:t>
      </w:r>
      <w:r w:rsidR="009C206E">
        <w:rPr>
          <w:sz w:val="22"/>
        </w:rPr>
        <w:t>dostępne</w:t>
      </w:r>
      <w:r w:rsidR="00D12DB4">
        <w:rPr>
          <w:sz w:val="22"/>
        </w:rPr>
        <w:t xml:space="preserve"> dla wszystkich osób – 5 pkt</w:t>
      </w:r>
    </w:p>
    <w:p w:rsidR="00A56130" w:rsidRDefault="00D12DB4" w:rsidP="00A56130">
      <w:pPr>
        <w:pStyle w:val="Akapitzlist"/>
        <w:numPr>
          <w:ilvl w:val="0"/>
          <w:numId w:val="9"/>
        </w:numPr>
        <w:spacing w:after="0" w:line="276" w:lineRule="auto"/>
        <w:ind w:left="284" w:right="0" w:hanging="284"/>
        <w:jc w:val="left"/>
        <w:rPr>
          <w:sz w:val="22"/>
        </w:rPr>
      </w:pPr>
      <w:r>
        <w:rPr>
          <w:sz w:val="22"/>
        </w:rPr>
        <w:t xml:space="preserve">Kryterium </w:t>
      </w:r>
      <w:r w:rsidR="00990A09">
        <w:rPr>
          <w:sz w:val="22"/>
        </w:rPr>
        <w:t xml:space="preserve">rodzaju zadania: zadania związane z ochroną </w:t>
      </w:r>
      <w:r w:rsidR="00917182">
        <w:rPr>
          <w:sz w:val="22"/>
        </w:rPr>
        <w:t>środowiska</w:t>
      </w:r>
      <w:r w:rsidR="00990A09">
        <w:rPr>
          <w:sz w:val="22"/>
        </w:rPr>
        <w:t xml:space="preserve"> 5 pkt, pozostałe zadania 0 pkt</w:t>
      </w:r>
    </w:p>
    <w:p w:rsidR="00A56130" w:rsidRPr="00E37FB8" w:rsidRDefault="00A56130" w:rsidP="00E37FB8">
      <w:pPr>
        <w:pStyle w:val="Akapitzlist"/>
        <w:spacing w:after="0" w:line="276" w:lineRule="auto"/>
        <w:ind w:left="0" w:right="0" w:firstLine="0"/>
        <w:jc w:val="left"/>
        <w:rPr>
          <w:sz w:val="22"/>
        </w:rPr>
      </w:pPr>
      <w:r>
        <w:rPr>
          <w:sz w:val="22"/>
        </w:rPr>
        <w:lastRenderedPageBreak/>
        <w:t>W przypadku uzyskania tej samej ilości punktów o realizacji danego zadania decyduje Burmistrz Miasta i Gminy Piaseczno.</w:t>
      </w:r>
    </w:p>
    <w:p w:rsidR="00EF7B9A" w:rsidRPr="00EB4F2F" w:rsidRDefault="00EF7B9A" w:rsidP="00210D12">
      <w:pPr>
        <w:spacing w:after="0" w:line="276" w:lineRule="auto"/>
        <w:ind w:left="49" w:right="0" w:firstLine="0"/>
        <w:rPr>
          <w:sz w:val="22"/>
        </w:rPr>
      </w:pPr>
      <w:r w:rsidRPr="00210D12">
        <w:rPr>
          <w:sz w:val="22"/>
        </w:rPr>
        <w:t xml:space="preserve">W pozostałym zakresie nieuregulowanym w niniejszym ogłoszeniu zastosowanie mają odpowiednie przepisy Uchwały </w:t>
      </w:r>
      <w:r w:rsidR="00EB4F2F" w:rsidRPr="00210D12">
        <w:rPr>
          <w:sz w:val="22"/>
        </w:rPr>
        <w:t xml:space="preserve">Nr 237/XI/2019 Rady Miejskiej w Piasecznie z dnia 14 czerwca 2019 r.. w sprawie </w:t>
      </w:r>
      <w:r w:rsidR="00EB4F2F" w:rsidRPr="00210D12">
        <w:rPr>
          <w:rFonts w:eastAsiaTheme="minorEastAsia"/>
          <w:bCs/>
          <w:color w:val="auto"/>
          <w:sz w:val="22"/>
        </w:rPr>
        <w:t>ustalenia trybu postępowania o udzielenie dotacji ze środków budżetu Gminy Piaseczno dla rodzinnych ogrodów działkowych działających na terenie Gminy Piaseczno, sposobu jej rozliczania oraz sposobu kontroli wykorzystania dotacji</w:t>
      </w:r>
      <w:r w:rsidR="00EB4F2F" w:rsidRPr="00EB4F2F">
        <w:rPr>
          <w:sz w:val="22"/>
        </w:rPr>
        <w:t xml:space="preserve"> (Dziennik Urzędowy Województwa Mazowieckiego z 2019 r. poz. 7890).</w:t>
      </w:r>
    </w:p>
    <w:p w:rsidR="002F5D36" w:rsidRDefault="002F5D36" w:rsidP="00210D12">
      <w:pPr>
        <w:spacing w:after="0" w:line="276" w:lineRule="auto"/>
        <w:ind w:left="-1440" w:right="10560" w:firstLine="0"/>
        <w:jc w:val="left"/>
      </w:pPr>
    </w:p>
    <w:sectPr w:rsidR="002F5D36" w:rsidSect="005B1E4F">
      <w:pgSz w:w="11906" w:h="16838" w:code="9"/>
      <w:pgMar w:top="1440" w:right="1440" w:bottom="1440" w:left="1440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EC9" w:rsidRDefault="00EC7EC9" w:rsidP="00550475">
      <w:pPr>
        <w:spacing w:after="0" w:line="240" w:lineRule="auto"/>
      </w:pPr>
      <w:r>
        <w:separator/>
      </w:r>
    </w:p>
  </w:endnote>
  <w:endnote w:type="continuationSeparator" w:id="0">
    <w:p w:rsidR="00EC7EC9" w:rsidRDefault="00EC7EC9" w:rsidP="0055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EC9" w:rsidRDefault="00EC7EC9" w:rsidP="00550475">
      <w:pPr>
        <w:spacing w:after="0" w:line="240" w:lineRule="auto"/>
      </w:pPr>
      <w:r>
        <w:separator/>
      </w:r>
    </w:p>
  </w:footnote>
  <w:footnote w:type="continuationSeparator" w:id="0">
    <w:p w:rsidR="00EC7EC9" w:rsidRDefault="00EC7EC9" w:rsidP="00550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5E3"/>
    <w:multiLevelType w:val="hybridMultilevel"/>
    <w:tmpl w:val="ED06BF62"/>
    <w:lvl w:ilvl="0" w:tplc="86866D3E">
      <w:start w:val="4"/>
      <w:numFmt w:val="decimal"/>
      <w:lvlText w:val="%1)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E4167C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AD4610A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3CE0F02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FB00A42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F061C36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A8A308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B0F41A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28239FE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BA07C0"/>
    <w:multiLevelType w:val="hybridMultilevel"/>
    <w:tmpl w:val="91F04402"/>
    <w:lvl w:ilvl="0" w:tplc="93406D20">
      <w:start w:val="2"/>
      <w:numFmt w:val="decimal"/>
      <w:lvlText w:val="%1.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5800D6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EB0D866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05C125E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064F274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4787B60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3B8DADC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C72F4B0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9485F0A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5D273F"/>
    <w:multiLevelType w:val="hybridMultilevel"/>
    <w:tmpl w:val="F21A51F0"/>
    <w:lvl w:ilvl="0" w:tplc="FB4E6D8A">
      <w:start w:val="1"/>
      <w:numFmt w:val="upperRoman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669F2E">
      <w:start w:val="1"/>
      <w:numFmt w:val="lowerLetter"/>
      <w:lvlText w:val="%2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22DA6BDA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FBBE3B4E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A5789EB6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2D2C4218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06AC30C6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79D2F81C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3AE671C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0632F7"/>
    <w:multiLevelType w:val="hybridMultilevel"/>
    <w:tmpl w:val="DB1AEDD2"/>
    <w:lvl w:ilvl="0" w:tplc="25BACF30">
      <w:start w:val="1"/>
      <w:numFmt w:val="decimal"/>
      <w:lvlText w:val="%1)"/>
      <w:lvlJc w:val="left"/>
      <w:pPr>
        <w:ind w:left="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28A8BE">
      <w:start w:val="1"/>
      <w:numFmt w:val="lowerLetter"/>
      <w:lvlText w:val="%2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8A10E4">
      <w:start w:val="1"/>
      <w:numFmt w:val="lowerRoman"/>
      <w:lvlText w:val="%3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881D3E">
      <w:start w:val="1"/>
      <w:numFmt w:val="decimal"/>
      <w:lvlText w:val="%4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7CC720A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052318C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578369A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5EC2EC2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E2CFDD2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03613B"/>
    <w:multiLevelType w:val="hybridMultilevel"/>
    <w:tmpl w:val="34FAB2F4"/>
    <w:lvl w:ilvl="0" w:tplc="FE8254D0">
      <w:start w:val="1"/>
      <w:numFmt w:val="decimal"/>
      <w:lvlText w:val="%1)"/>
      <w:lvlJc w:val="left"/>
      <w:pPr>
        <w:ind w:left="16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1" w:hanging="360"/>
      </w:pPr>
    </w:lvl>
    <w:lvl w:ilvl="2" w:tplc="0415001B" w:tentative="1">
      <w:start w:val="1"/>
      <w:numFmt w:val="lowerRoman"/>
      <w:lvlText w:val="%3."/>
      <w:lvlJc w:val="right"/>
      <w:pPr>
        <w:ind w:left="3131" w:hanging="180"/>
      </w:pPr>
    </w:lvl>
    <w:lvl w:ilvl="3" w:tplc="0415000F" w:tentative="1">
      <w:start w:val="1"/>
      <w:numFmt w:val="decimal"/>
      <w:lvlText w:val="%4."/>
      <w:lvlJc w:val="left"/>
      <w:pPr>
        <w:ind w:left="3851" w:hanging="360"/>
      </w:pPr>
    </w:lvl>
    <w:lvl w:ilvl="4" w:tplc="04150019" w:tentative="1">
      <w:start w:val="1"/>
      <w:numFmt w:val="lowerLetter"/>
      <w:lvlText w:val="%5."/>
      <w:lvlJc w:val="left"/>
      <w:pPr>
        <w:ind w:left="4571" w:hanging="360"/>
      </w:pPr>
    </w:lvl>
    <w:lvl w:ilvl="5" w:tplc="0415001B" w:tentative="1">
      <w:start w:val="1"/>
      <w:numFmt w:val="lowerRoman"/>
      <w:lvlText w:val="%6."/>
      <w:lvlJc w:val="right"/>
      <w:pPr>
        <w:ind w:left="5291" w:hanging="180"/>
      </w:pPr>
    </w:lvl>
    <w:lvl w:ilvl="6" w:tplc="0415000F" w:tentative="1">
      <w:start w:val="1"/>
      <w:numFmt w:val="decimal"/>
      <w:lvlText w:val="%7."/>
      <w:lvlJc w:val="left"/>
      <w:pPr>
        <w:ind w:left="6011" w:hanging="360"/>
      </w:pPr>
    </w:lvl>
    <w:lvl w:ilvl="7" w:tplc="04150019" w:tentative="1">
      <w:start w:val="1"/>
      <w:numFmt w:val="lowerLetter"/>
      <w:lvlText w:val="%8."/>
      <w:lvlJc w:val="left"/>
      <w:pPr>
        <w:ind w:left="6731" w:hanging="360"/>
      </w:pPr>
    </w:lvl>
    <w:lvl w:ilvl="8" w:tplc="0415001B" w:tentative="1">
      <w:start w:val="1"/>
      <w:numFmt w:val="lowerRoman"/>
      <w:lvlText w:val="%9."/>
      <w:lvlJc w:val="right"/>
      <w:pPr>
        <w:ind w:left="7451" w:hanging="180"/>
      </w:pPr>
    </w:lvl>
  </w:abstractNum>
  <w:abstractNum w:abstractNumId="5" w15:restartNumberingAfterBreak="0">
    <w:nsid w:val="3A3659E7"/>
    <w:multiLevelType w:val="hybridMultilevel"/>
    <w:tmpl w:val="D4E29E10"/>
    <w:lvl w:ilvl="0" w:tplc="531E2F08">
      <w:start w:val="3"/>
      <w:numFmt w:val="decimal"/>
      <w:lvlText w:val="%1)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687262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04BFF0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F8E61A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A0D4EA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B253B8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86B800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D6F556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70976E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F17E6D"/>
    <w:multiLevelType w:val="hybridMultilevel"/>
    <w:tmpl w:val="6E82E2B8"/>
    <w:lvl w:ilvl="0" w:tplc="6228F3D0">
      <w:start w:val="2"/>
      <w:numFmt w:val="decimal"/>
      <w:lvlText w:val="%1)"/>
      <w:lvlJc w:val="left"/>
      <w:pPr>
        <w:ind w:left="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E2657A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421F2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94452C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FA0F28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B40082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92F9FE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B49200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3A520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FB0D81"/>
    <w:multiLevelType w:val="hybridMultilevel"/>
    <w:tmpl w:val="091E0380"/>
    <w:lvl w:ilvl="0" w:tplc="815C1026">
      <w:start w:val="3"/>
      <w:numFmt w:val="decimal"/>
      <w:lvlText w:val="%1."/>
      <w:lvlJc w:val="left"/>
      <w:pPr>
        <w:ind w:left="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3A91FE">
      <w:start w:val="1"/>
      <w:numFmt w:val="lowerLetter"/>
      <w:lvlText w:val="%2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CA89A2A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FC0C90C">
      <w:start w:val="1"/>
      <w:numFmt w:val="decimal"/>
      <w:lvlText w:val="%4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2F68894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5583C00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6D2377E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1C8E4FE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71ECF68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1A0FB1"/>
    <w:multiLevelType w:val="hybridMultilevel"/>
    <w:tmpl w:val="855A552A"/>
    <w:lvl w:ilvl="0" w:tplc="8B2EE2F0">
      <w:start w:val="4"/>
      <w:numFmt w:val="upperRoman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D41CE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A8D64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E8E11A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DA405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86CD6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D8227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F220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2A7EF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36"/>
    <w:rsid w:val="0006440B"/>
    <w:rsid w:val="00207E09"/>
    <w:rsid w:val="00210D12"/>
    <w:rsid w:val="002656AE"/>
    <w:rsid w:val="002E64AF"/>
    <w:rsid w:val="002F5D36"/>
    <w:rsid w:val="0037470B"/>
    <w:rsid w:val="0040073C"/>
    <w:rsid w:val="00475F0D"/>
    <w:rsid w:val="004908B9"/>
    <w:rsid w:val="00504BE5"/>
    <w:rsid w:val="00550475"/>
    <w:rsid w:val="00562E33"/>
    <w:rsid w:val="00574B8C"/>
    <w:rsid w:val="00581E47"/>
    <w:rsid w:val="005B0BA5"/>
    <w:rsid w:val="005B1E4F"/>
    <w:rsid w:val="005E399D"/>
    <w:rsid w:val="006430D6"/>
    <w:rsid w:val="006A2EC2"/>
    <w:rsid w:val="00716A67"/>
    <w:rsid w:val="00722DBF"/>
    <w:rsid w:val="00763B90"/>
    <w:rsid w:val="008D300A"/>
    <w:rsid w:val="00917182"/>
    <w:rsid w:val="00962FFC"/>
    <w:rsid w:val="0098332E"/>
    <w:rsid w:val="00990A09"/>
    <w:rsid w:val="009C206E"/>
    <w:rsid w:val="00A35493"/>
    <w:rsid w:val="00A56130"/>
    <w:rsid w:val="00AD29A9"/>
    <w:rsid w:val="00C82C17"/>
    <w:rsid w:val="00D12DB4"/>
    <w:rsid w:val="00D14239"/>
    <w:rsid w:val="00DB2E7D"/>
    <w:rsid w:val="00DB6D76"/>
    <w:rsid w:val="00DF2C8B"/>
    <w:rsid w:val="00E33323"/>
    <w:rsid w:val="00E37FB8"/>
    <w:rsid w:val="00EB4F2F"/>
    <w:rsid w:val="00EC7EC9"/>
    <w:rsid w:val="00EF7B9A"/>
    <w:rsid w:val="00F51032"/>
    <w:rsid w:val="00F8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ABAC"/>
  <w15:docId w15:val="{4D6948B0-CA36-3D42-9384-7488CC83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83" w:line="225" w:lineRule="auto"/>
      <w:ind w:right="136" w:firstLine="856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1">
    <w:name w:val="heading 1"/>
    <w:next w:val="Normalny"/>
    <w:link w:val="Nagwek1Znak"/>
    <w:uiPriority w:val="9"/>
    <w:qFormat/>
    <w:rsid w:val="00EF7B9A"/>
    <w:pPr>
      <w:keepNext/>
      <w:keepLines/>
      <w:spacing w:after="785"/>
      <w:ind w:right="746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7B9A"/>
    <w:rPr>
      <w:rFonts w:ascii="Times New Roman" w:eastAsia="Times New Roman" w:hAnsi="Times New Roman" w:cs="Times New Roman"/>
      <w:color w:val="000000"/>
      <w:sz w:val="32"/>
    </w:rPr>
  </w:style>
  <w:style w:type="paragraph" w:styleId="Akapitzlist">
    <w:name w:val="List Paragraph"/>
    <w:basedOn w:val="Normalny"/>
    <w:uiPriority w:val="34"/>
    <w:qFormat/>
    <w:rsid w:val="00210D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C8B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plainlinks">
    <w:name w:val="plainlinks"/>
    <w:basedOn w:val="Domylnaczcionkaakapitu"/>
    <w:rsid w:val="00581E47"/>
  </w:style>
  <w:style w:type="character" w:styleId="Hipercze">
    <w:name w:val="Hyperlink"/>
    <w:basedOn w:val="Domylnaczcionkaakapitu"/>
    <w:uiPriority w:val="99"/>
    <w:semiHidden/>
    <w:unhideWhenUsed/>
    <w:rsid w:val="00581E4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6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4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4A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4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4A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04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047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04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Matyjasiak</dc:creator>
  <cp:keywords/>
  <cp:lastModifiedBy>Łukasz Matyjasiak</cp:lastModifiedBy>
  <cp:revision>2</cp:revision>
  <cp:lastPrinted>2019-07-18T11:14:00Z</cp:lastPrinted>
  <dcterms:created xsi:type="dcterms:W3CDTF">2021-03-23T11:50:00Z</dcterms:created>
  <dcterms:modified xsi:type="dcterms:W3CDTF">2021-03-23T11:50:00Z</dcterms:modified>
</cp:coreProperties>
</file>