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005" w:rsidRDefault="00A431BF">
      <w:hyperlink r:id="rId4" w:history="1">
        <w:r w:rsidRPr="00996B8B">
          <w:rPr>
            <w:rStyle w:val="Hipercze"/>
          </w:rPr>
          <w:t>https://miniportal.uzp.gov.pl/Postepowania/2e520d59-3659-40d6-b2a7-8ab499c54dcf</w:t>
        </w:r>
      </w:hyperlink>
    </w:p>
    <w:p w:rsidR="00A431BF" w:rsidRDefault="00A431BF">
      <w:bookmarkStart w:id="0" w:name="_GoBack"/>
      <w:bookmarkEnd w:id="0"/>
    </w:p>
    <w:sectPr w:rsidR="00A4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BF"/>
    <w:rsid w:val="00640005"/>
    <w:rsid w:val="00A4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44720-B767-4CFB-ADC7-F694F50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43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2e520d59-3659-40d6-b2a7-8ab499c54dc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Tatuch</dc:creator>
  <cp:keywords/>
  <dc:description/>
  <cp:lastModifiedBy>Iwona Tatuch</cp:lastModifiedBy>
  <cp:revision>1</cp:revision>
  <dcterms:created xsi:type="dcterms:W3CDTF">2021-03-30T06:57:00Z</dcterms:created>
  <dcterms:modified xsi:type="dcterms:W3CDTF">2021-03-30T06:57:00Z</dcterms:modified>
</cp:coreProperties>
</file>