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AE0DAD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1219">
        <w:rPr>
          <w:rFonts w:ascii="Arial" w:hAnsi="Arial" w:cs="Arial"/>
          <w:i/>
          <w:color w:val="00B050"/>
          <w:sz w:val="24"/>
          <w:szCs w:val="24"/>
        </w:rPr>
        <w:t>0</w:t>
      </w:r>
      <w:r w:rsidR="002B7DFD">
        <w:rPr>
          <w:rFonts w:ascii="Arial" w:hAnsi="Arial" w:cs="Arial"/>
          <w:i/>
          <w:color w:val="00B050"/>
          <w:sz w:val="24"/>
          <w:szCs w:val="24"/>
        </w:rPr>
        <w:t>4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B7DFD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21219">
        <w:rPr>
          <w:rFonts w:ascii="Arial" w:hAnsi="Arial" w:cs="Arial"/>
          <w:i/>
          <w:color w:val="00B050"/>
          <w:sz w:val="24"/>
          <w:szCs w:val="24"/>
        </w:rPr>
        <w:t>0</w:t>
      </w:r>
      <w:r w:rsidR="002B7DFD">
        <w:rPr>
          <w:rFonts w:ascii="Arial" w:hAnsi="Arial" w:cs="Arial"/>
          <w:i/>
          <w:color w:val="00B050"/>
          <w:sz w:val="24"/>
          <w:szCs w:val="24"/>
        </w:rPr>
        <w:t>7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B7DFD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bookmarkEnd w:id="0"/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404786" w:rsidRPr="00404786" w:rsidRDefault="00404786" w:rsidP="006A73D4">
      <w:pPr>
        <w:rPr>
          <w:rFonts w:ascii="Arial" w:hAnsi="Arial" w:cs="Arial"/>
          <w:b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6631B5" w:rsidRDefault="005F4F12" w:rsidP="006D500A">
      <w:pPr>
        <w:spacing w:before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>godz.</w:t>
      </w:r>
      <w:r w:rsidR="00037193" w:rsidRPr="00AE0DAD">
        <w:rPr>
          <w:rFonts w:ascii="Arial" w:hAnsi="Arial" w:cs="Arial"/>
          <w:b/>
          <w:sz w:val="24"/>
          <w:szCs w:val="24"/>
        </w:rPr>
        <w:t xml:space="preserve"> </w:t>
      </w:r>
      <w:r w:rsidR="0005631A" w:rsidRPr="00AE0DAD">
        <w:rPr>
          <w:rFonts w:ascii="Arial" w:hAnsi="Arial" w:cs="Arial"/>
          <w:b/>
          <w:sz w:val="24"/>
          <w:szCs w:val="24"/>
        </w:rPr>
        <w:t>08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5B2031">
        <w:rPr>
          <w:rFonts w:ascii="Arial" w:hAnsi="Arial" w:cs="Arial"/>
          <w:b/>
          <w:sz w:val="24"/>
          <w:szCs w:val="24"/>
        </w:rPr>
        <w:t>3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="00037193"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="006631B5" w:rsidRPr="006631B5">
        <w:rPr>
          <w:rFonts w:ascii="Arial" w:hAnsi="Arial" w:cs="Arial"/>
          <w:b/>
          <w:sz w:val="24"/>
          <w:szCs w:val="24"/>
        </w:rPr>
        <w:t xml:space="preserve"> </w:t>
      </w:r>
      <w:r w:rsidR="005B2031">
        <w:rPr>
          <w:rFonts w:ascii="Arial" w:hAnsi="Arial" w:cs="Arial"/>
          <w:b/>
          <w:sz w:val="24"/>
          <w:szCs w:val="24"/>
        </w:rPr>
        <w:t>Polityki Gospodarczej</w:t>
      </w:r>
    </w:p>
    <w:p w:rsidR="00CA7805" w:rsidRPr="002B7DFD" w:rsidRDefault="002B7DFD" w:rsidP="00737CAA">
      <w:pPr>
        <w:spacing w:before="240" w:after="240"/>
        <w:rPr>
          <w:rFonts w:ascii="Arial" w:hAnsi="Arial" w:cs="Arial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Gospodarka Mieszkaniowa - koncepcja budowy budynków komunalnych, zaopiniowanie wniosku INW</w:t>
      </w:r>
      <w:r w:rsidRPr="002B7DFD">
        <w:rPr>
          <w:rFonts w:ascii="Arial" w:hAnsi="Arial" w:cs="Arial"/>
          <w:b/>
          <w:sz w:val="24"/>
          <w:szCs w:val="24"/>
        </w:rPr>
        <w:t xml:space="preserve"> </w:t>
      </w:r>
    </w:p>
    <w:p w:rsidR="00037193" w:rsidRPr="008158C7" w:rsidRDefault="008A0A96" w:rsidP="00737CAA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737CAA" w:rsidP="00737CAA">
      <w:pPr>
        <w:spacing w:after="240"/>
        <w:rPr>
          <w:rFonts w:ascii="Arial" w:hAnsi="Arial" w:cs="Arial"/>
          <w:b/>
          <w:bCs/>
          <w:sz w:val="24"/>
          <w:szCs w:val="24"/>
          <w:shd w:val="clear" w:color="auto" w:fill="F9F8F7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</w:t>
      </w:r>
      <w:r w:rsidR="002B7DFD">
        <w:rPr>
          <w:rFonts w:ascii="Arial" w:hAnsi="Arial" w:cs="Arial"/>
          <w:b/>
          <w:sz w:val="24"/>
          <w:szCs w:val="24"/>
        </w:rPr>
        <w:t>10</w:t>
      </w:r>
      <w:r w:rsidRPr="00AE0DAD">
        <w:rPr>
          <w:rFonts w:ascii="Arial" w:hAnsi="Arial" w:cs="Arial"/>
          <w:b/>
          <w:sz w:val="24"/>
          <w:szCs w:val="24"/>
        </w:rPr>
        <w:t>:</w:t>
      </w:r>
      <w:r w:rsidR="002B7DFD">
        <w:rPr>
          <w:rFonts w:ascii="Arial" w:hAnsi="Arial" w:cs="Arial"/>
          <w:b/>
          <w:sz w:val="24"/>
          <w:szCs w:val="24"/>
        </w:rPr>
        <w:t>0</w:t>
      </w:r>
      <w:r w:rsidRPr="00AE0DAD">
        <w:rPr>
          <w:rFonts w:ascii="Arial" w:hAnsi="Arial" w:cs="Arial"/>
          <w:b/>
          <w:sz w:val="24"/>
          <w:szCs w:val="24"/>
        </w:rPr>
        <w:t xml:space="preserve">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 </w:t>
      </w:r>
      <w:r w:rsid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>Z</w:t>
      </w:r>
      <w:r w:rsidR="002B7DFD" w:rsidRP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drowia i </w:t>
      </w:r>
      <w:r w:rsid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>P</w:t>
      </w:r>
      <w:r w:rsidR="002B7DFD" w:rsidRP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olityki </w:t>
      </w:r>
      <w:r w:rsid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>S</w:t>
      </w:r>
      <w:r w:rsidR="002B7DFD" w:rsidRPr="002B7DFD">
        <w:rPr>
          <w:rFonts w:ascii="Arial" w:hAnsi="Arial" w:cs="Arial"/>
          <w:b/>
          <w:bCs/>
          <w:sz w:val="24"/>
          <w:szCs w:val="24"/>
          <w:shd w:val="clear" w:color="auto" w:fill="F9F8F7"/>
        </w:rPr>
        <w:t>połecznej</w:t>
      </w:r>
    </w:p>
    <w:p w:rsidR="002B7DFD" w:rsidRPr="002B7DFD" w:rsidRDefault="002B7DFD" w:rsidP="002B7DFD">
      <w:pPr>
        <w:rPr>
          <w:rFonts w:ascii="Arial" w:hAnsi="Arial" w:cs="Arial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Omówienie sprawozdania MGOPS za rok 2020</w:t>
      </w:r>
    </w:p>
    <w:p w:rsidR="002B7DFD" w:rsidRPr="002B7DFD" w:rsidRDefault="002B7DFD" w:rsidP="002B7DFD">
      <w:pPr>
        <w:rPr>
          <w:rFonts w:ascii="Arial" w:hAnsi="Arial" w:cs="Arial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Informacja na temat organizacji transportu na szczepienia</w:t>
      </w:r>
    </w:p>
    <w:p w:rsidR="006631B5" w:rsidRPr="002B7DFD" w:rsidRDefault="00604045" w:rsidP="002B7DFD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2B7DF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B7DF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6631B5" w:rsidRDefault="006631B5" w:rsidP="006D500A">
      <w:pPr>
        <w:spacing w:before="240"/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</w:pPr>
      <w:r w:rsidRPr="006631B5">
        <w:rPr>
          <w:rFonts w:ascii="Arial" w:hAnsi="Arial" w:cs="Arial"/>
          <w:b/>
          <w:sz w:val="24"/>
          <w:szCs w:val="24"/>
        </w:rPr>
        <w:t xml:space="preserve">godz. </w:t>
      </w:r>
      <w:r w:rsidR="006D500A">
        <w:rPr>
          <w:rFonts w:ascii="Arial" w:hAnsi="Arial" w:cs="Arial"/>
          <w:b/>
          <w:sz w:val="24"/>
          <w:szCs w:val="24"/>
        </w:rPr>
        <w:t>14</w:t>
      </w:r>
      <w:r w:rsidRPr="006631B5">
        <w:rPr>
          <w:rFonts w:ascii="Arial" w:hAnsi="Arial" w:cs="Arial"/>
          <w:b/>
          <w:sz w:val="24"/>
          <w:szCs w:val="24"/>
        </w:rPr>
        <w:t>:</w:t>
      </w:r>
      <w:r w:rsidR="006D500A">
        <w:rPr>
          <w:rFonts w:ascii="Arial" w:hAnsi="Arial" w:cs="Arial"/>
          <w:b/>
          <w:sz w:val="24"/>
          <w:szCs w:val="24"/>
        </w:rPr>
        <w:t>0</w:t>
      </w:r>
      <w:r w:rsidRPr="006631B5">
        <w:rPr>
          <w:rFonts w:ascii="Arial" w:hAnsi="Arial" w:cs="Arial"/>
          <w:b/>
          <w:sz w:val="24"/>
          <w:szCs w:val="24"/>
        </w:rPr>
        <w:t xml:space="preserve">0 </w:t>
      </w:r>
      <w:r w:rsidR="002B7DFD">
        <w:rPr>
          <w:rFonts w:ascii="Arial" w:hAnsi="Arial" w:cs="Arial"/>
          <w:b/>
          <w:sz w:val="24"/>
          <w:szCs w:val="24"/>
        </w:rPr>
        <w:t xml:space="preserve"> </w:t>
      </w:r>
      <w:r w:rsidRPr="006631B5">
        <w:rPr>
          <w:rFonts w:ascii="Arial" w:hAnsi="Arial" w:cs="Arial"/>
          <w:b/>
          <w:sz w:val="24"/>
          <w:szCs w:val="24"/>
        </w:rPr>
        <w:t xml:space="preserve">– </w:t>
      </w:r>
      <w:r w:rsidRPr="006631B5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Prawa i Bezpieczeństwa</w:t>
      </w:r>
      <w:r w:rsidRPr="006631B5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2B7DFD" w:rsidRPr="006631B5" w:rsidRDefault="002B7DFD" w:rsidP="006D500A">
      <w:pPr>
        <w:spacing w:before="240"/>
        <w:rPr>
          <w:rFonts w:ascii="Arial" w:hAnsi="Arial" w:cs="Arial"/>
          <w:sz w:val="24"/>
          <w:szCs w:val="24"/>
        </w:rPr>
      </w:pPr>
      <w:r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ab/>
      </w:r>
      <w:r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ab/>
      </w:r>
      <w:r w:rsidRPr="00AE0DAD">
        <w:rPr>
          <w:rFonts w:ascii="Arial" w:hAnsi="Arial" w:cs="Arial"/>
          <w:b/>
          <w:sz w:val="24"/>
          <w:szCs w:val="24"/>
        </w:rPr>
        <w:t xml:space="preserve">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>Komisja</w:t>
      </w:r>
      <w:r w:rsidRPr="006631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Polityki Gospodarczej</w:t>
      </w:r>
    </w:p>
    <w:p w:rsidR="002B7DFD" w:rsidRPr="002B7DFD" w:rsidRDefault="002B7DFD" w:rsidP="002B7DFD">
      <w:p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Organizacja ruchu </w:t>
      </w:r>
    </w:p>
    <w:p w:rsidR="00070F28" w:rsidRPr="00AE0DAD" w:rsidRDefault="002B7DFD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1E69E0"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 xml:space="preserve">godz. 08:30 – </w:t>
      </w:r>
      <w:r w:rsidRPr="00AE0DAD">
        <w:rPr>
          <w:rFonts w:ascii="Arial" w:hAnsi="Arial" w:cs="Arial"/>
          <w:b/>
          <w:bCs/>
          <w:sz w:val="24"/>
          <w:szCs w:val="24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4"/>
          <w:szCs w:val="24"/>
          <w:shd w:val="clear" w:color="auto" w:fill="F9F8F7"/>
        </w:rPr>
        <w:t>Finansów i Inwestycji</w:t>
      </w:r>
      <w:r w:rsidRPr="00AE0DAD">
        <w:rPr>
          <w:rStyle w:val="red"/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</w:p>
    <w:p w:rsidR="002B7DFD" w:rsidRPr="002B7DFD" w:rsidRDefault="002B7DFD" w:rsidP="002B7DFD">
      <w:pPr>
        <w:spacing w:before="240"/>
        <w:rPr>
          <w:rFonts w:ascii="Arial" w:hAnsi="Arial" w:cs="Arial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Gospodarka odpadami</w:t>
      </w:r>
    </w:p>
    <w:p w:rsidR="002B7DFD" w:rsidRPr="002B7DFD" w:rsidRDefault="002B7DFD" w:rsidP="002B7DFD">
      <w:pPr>
        <w:rPr>
          <w:rFonts w:ascii="Arial" w:hAnsi="Arial" w:cs="Arial"/>
          <w:sz w:val="24"/>
          <w:szCs w:val="24"/>
        </w:rPr>
      </w:pPr>
      <w:r w:rsidRPr="002B7DFD">
        <w:rPr>
          <w:rFonts w:ascii="Arial" w:hAnsi="Arial" w:cs="Arial"/>
          <w:sz w:val="24"/>
          <w:szCs w:val="24"/>
        </w:rPr>
        <w:t>Sprawy bieżące</w:t>
      </w:r>
    </w:p>
    <w:p w:rsidR="005B2031" w:rsidRPr="006631B5" w:rsidRDefault="005B2031" w:rsidP="006D500A">
      <w:pPr>
        <w:spacing w:before="240"/>
        <w:rPr>
          <w:rFonts w:ascii="Arial" w:hAnsi="Arial" w:cs="Arial"/>
          <w:sz w:val="24"/>
          <w:szCs w:val="24"/>
        </w:rPr>
      </w:pPr>
    </w:p>
    <w:p w:rsidR="00AE0DAD" w:rsidRPr="00AE0DAD" w:rsidRDefault="00AE0DAD" w:rsidP="006D500A">
      <w:pPr>
        <w:spacing w:before="240"/>
        <w:rPr>
          <w:rFonts w:ascii="Arial" w:hAnsi="Arial" w:cs="Arial"/>
          <w:sz w:val="24"/>
          <w:szCs w:val="24"/>
        </w:rPr>
      </w:pP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221219" w:rsidRDefault="005E3243" w:rsidP="005E324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Sporządziła:</w:t>
      </w:r>
    </w:p>
    <w:p w:rsidR="00CA7805" w:rsidRPr="00221219" w:rsidRDefault="0005631A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Grażyna </w:t>
      </w:r>
      <w:r w:rsidR="00AE0DAD" w:rsidRPr="00221219">
        <w:rPr>
          <w:rFonts w:ascii="Arial" w:hAnsi="Arial" w:cs="Arial"/>
          <w:color w:val="000000" w:themeColor="text1"/>
        </w:rPr>
        <w:t xml:space="preserve">Małgorzata </w:t>
      </w:r>
      <w:r w:rsidRPr="00221219">
        <w:rPr>
          <w:rFonts w:ascii="Arial" w:hAnsi="Arial" w:cs="Arial"/>
          <w:color w:val="000000" w:themeColor="text1"/>
        </w:rPr>
        <w:t>Wierzchowska</w:t>
      </w:r>
    </w:p>
    <w:p w:rsidR="008B7980" w:rsidRPr="00221219" w:rsidRDefault="008B7980" w:rsidP="001C0923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205A8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AAB01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DEB9-4D06-408B-AFDF-6B86CADA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15</cp:revision>
  <cp:lastPrinted>2020-01-31T07:47:00Z</cp:lastPrinted>
  <dcterms:created xsi:type="dcterms:W3CDTF">2020-10-02T07:37:00Z</dcterms:created>
  <dcterms:modified xsi:type="dcterms:W3CDTF">2021-04-30T07:00:00Z</dcterms:modified>
</cp:coreProperties>
</file>