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928" w:type="dxa"/>
        <w:jc w:val="center"/>
        <w:tblLook w:val="04A0" w:firstRow="1" w:lastRow="0" w:firstColumn="1" w:lastColumn="0" w:noHBand="0" w:noVBand="1"/>
      </w:tblPr>
      <w:tblGrid>
        <w:gridCol w:w="2154"/>
        <w:gridCol w:w="4883"/>
        <w:gridCol w:w="2891"/>
      </w:tblGrid>
      <w:tr w:rsidR="00257F52" w:rsidRPr="00692886" w14:paraId="74DD9EE3" w14:textId="77777777" w:rsidTr="004D18A4">
        <w:trPr>
          <w:trHeight w:val="1417"/>
          <w:jc w:val="center"/>
        </w:trPr>
        <w:tc>
          <w:tcPr>
            <w:tcW w:w="2154" w:type="dxa"/>
          </w:tcPr>
          <w:p w14:paraId="52DFADFC" w14:textId="77777777" w:rsidR="00243F01" w:rsidRPr="00D249B3" w:rsidRDefault="00243F01" w:rsidP="00257F52">
            <w:pPr>
              <w:spacing w:line="312" w:lineRule="auto"/>
              <w:rPr>
                <w:rFonts w:ascii="Arial" w:hAnsi="Arial" w:cs="Arial"/>
                <w:b/>
                <w:i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INWESTOR:</w:t>
            </w:r>
          </w:p>
        </w:tc>
        <w:tc>
          <w:tcPr>
            <w:tcW w:w="4883" w:type="dxa"/>
            <w:tcBorders>
              <w:right w:val="nil"/>
            </w:tcBorders>
            <w:vAlign w:val="center"/>
          </w:tcPr>
          <w:p w14:paraId="6A228AC4" w14:textId="77777777" w:rsidR="00243F01" w:rsidRPr="00692886" w:rsidRDefault="00651AB0" w:rsidP="00257F52">
            <w:pPr>
              <w:spacing w:line="312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BURMISTRZ</w:t>
            </w:r>
            <w:r w:rsidR="001436F4" w:rsidRPr="00692886">
              <w:rPr>
                <w:rFonts w:ascii="Arial" w:hAnsi="Arial" w:cs="Arial"/>
                <w:b/>
              </w:rPr>
              <w:t xml:space="preserve"> MIASTA I GMINY PIASECZNO</w:t>
            </w:r>
          </w:p>
          <w:p w14:paraId="4A326276" w14:textId="77777777" w:rsidR="001436F4" w:rsidRPr="00692886" w:rsidRDefault="001436F4" w:rsidP="00257F52">
            <w:pPr>
              <w:spacing w:line="312" w:lineRule="auto"/>
              <w:rPr>
                <w:rFonts w:ascii="Arial" w:hAnsi="Arial" w:cs="Arial"/>
              </w:rPr>
            </w:pPr>
            <w:r w:rsidRPr="00692886">
              <w:rPr>
                <w:rFonts w:ascii="Arial" w:hAnsi="Arial" w:cs="Arial"/>
              </w:rPr>
              <w:t>ul. Kościuszki 5</w:t>
            </w:r>
          </w:p>
          <w:p w14:paraId="09F819DE" w14:textId="77777777" w:rsidR="00243F01" w:rsidRPr="00692886" w:rsidRDefault="001436F4" w:rsidP="00257F52">
            <w:pPr>
              <w:spacing w:line="312" w:lineRule="auto"/>
              <w:rPr>
                <w:rFonts w:ascii="Arial" w:hAnsi="Arial" w:cs="Arial"/>
                <w:b/>
              </w:rPr>
            </w:pPr>
            <w:r w:rsidRPr="00692886">
              <w:rPr>
                <w:rFonts w:ascii="Arial" w:hAnsi="Arial" w:cs="Arial"/>
              </w:rPr>
              <w:t>05-500 Piaseczno</w:t>
            </w:r>
          </w:p>
        </w:tc>
        <w:tc>
          <w:tcPr>
            <w:tcW w:w="2891" w:type="dxa"/>
            <w:tcBorders>
              <w:left w:val="nil"/>
            </w:tcBorders>
            <w:vAlign w:val="center"/>
          </w:tcPr>
          <w:p w14:paraId="0E051AB1" w14:textId="77777777" w:rsidR="00243F01" w:rsidRPr="00692886" w:rsidRDefault="001436F4" w:rsidP="004D18A4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692886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53996B0F" wp14:editId="3FACF631">
                  <wp:extent cx="1133542" cy="8280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ybrane-logo-dla-gminy-piaseczno.png"/>
                          <pic:cNvPicPr/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542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7F52" w:rsidRPr="00692886" w14:paraId="2E5672B7" w14:textId="77777777" w:rsidTr="004D18A4">
        <w:trPr>
          <w:trHeight w:val="1417"/>
          <w:jc w:val="center"/>
        </w:trPr>
        <w:tc>
          <w:tcPr>
            <w:tcW w:w="2154" w:type="dxa"/>
          </w:tcPr>
          <w:p w14:paraId="75255935" w14:textId="77777777" w:rsidR="00243F01" w:rsidRPr="00D249B3" w:rsidRDefault="00243F01" w:rsidP="00257F52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JEDNOSTKA</w:t>
            </w:r>
          </w:p>
          <w:p w14:paraId="34DC3214" w14:textId="77777777" w:rsidR="00243F01" w:rsidRPr="00D249B3" w:rsidRDefault="00243F01" w:rsidP="00257F52">
            <w:pPr>
              <w:spacing w:line="312" w:lineRule="auto"/>
              <w:rPr>
                <w:rFonts w:ascii="Arial" w:hAnsi="Arial" w:cs="Arial"/>
                <w:b/>
                <w:sz w:val="18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PROJEKTOWA:</w:t>
            </w:r>
          </w:p>
        </w:tc>
        <w:tc>
          <w:tcPr>
            <w:tcW w:w="4883" w:type="dxa"/>
            <w:tcBorders>
              <w:right w:val="nil"/>
            </w:tcBorders>
            <w:vAlign w:val="center"/>
          </w:tcPr>
          <w:p w14:paraId="7E79EB6C" w14:textId="77777777" w:rsidR="00243F01" w:rsidRPr="00692886" w:rsidRDefault="00243F01" w:rsidP="00257F52">
            <w:pPr>
              <w:spacing w:line="312" w:lineRule="auto"/>
              <w:rPr>
                <w:rFonts w:ascii="Arial" w:hAnsi="Arial" w:cs="Arial"/>
                <w:b/>
              </w:rPr>
            </w:pPr>
            <w:r w:rsidRPr="00692886">
              <w:rPr>
                <w:rFonts w:ascii="Arial" w:hAnsi="Arial" w:cs="Arial"/>
                <w:b/>
              </w:rPr>
              <w:t>KAPPA CONCEPT</w:t>
            </w:r>
          </w:p>
          <w:p w14:paraId="26499D59" w14:textId="77777777" w:rsidR="00243F01" w:rsidRPr="00692886" w:rsidRDefault="00243F01" w:rsidP="00257F52">
            <w:pPr>
              <w:spacing w:line="312" w:lineRule="auto"/>
              <w:rPr>
                <w:rFonts w:ascii="Arial" w:hAnsi="Arial" w:cs="Arial"/>
                <w:b/>
              </w:rPr>
            </w:pPr>
            <w:r w:rsidRPr="00692886">
              <w:rPr>
                <w:rFonts w:ascii="Arial" w:hAnsi="Arial" w:cs="Arial"/>
                <w:b/>
              </w:rPr>
              <w:t>MICHAŁ CZERNICKI</w:t>
            </w:r>
          </w:p>
          <w:p w14:paraId="712636C5" w14:textId="77777777" w:rsidR="00243F01" w:rsidRPr="00692886" w:rsidRDefault="00243F01" w:rsidP="00257F52">
            <w:pPr>
              <w:spacing w:line="312" w:lineRule="auto"/>
              <w:rPr>
                <w:rFonts w:ascii="Arial" w:hAnsi="Arial" w:cs="Arial"/>
              </w:rPr>
            </w:pPr>
            <w:r w:rsidRPr="00692886">
              <w:rPr>
                <w:rFonts w:ascii="Arial" w:hAnsi="Arial" w:cs="Arial"/>
              </w:rPr>
              <w:t>ul. Wólczyńska 61 lok. 68</w:t>
            </w:r>
          </w:p>
          <w:p w14:paraId="621022CB" w14:textId="77777777" w:rsidR="00243F01" w:rsidRPr="00692886" w:rsidRDefault="00243F01" w:rsidP="00257F52">
            <w:pPr>
              <w:spacing w:line="312" w:lineRule="auto"/>
              <w:rPr>
                <w:rFonts w:ascii="Arial" w:hAnsi="Arial" w:cs="Arial"/>
                <w:b/>
              </w:rPr>
            </w:pPr>
            <w:r w:rsidRPr="00692886">
              <w:rPr>
                <w:rFonts w:ascii="Arial" w:hAnsi="Arial" w:cs="Arial"/>
              </w:rPr>
              <w:t>01-931 Warszawa</w:t>
            </w:r>
          </w:p>
        </w:tc>
        <w:tc>
          <w:tcPr>
            <w:tcW w:w="2891" w:type="dxa"/>
            <w:tcBorders>
              <w:left w:val="nil"/>
            </w:tcBorders>
            <w:vAlign w:val="center"/>
          </w:tcPr>
          <w:p w14:paraId="2013B012" w14:textId="77777777" w:rsidR="00243F01" w:rsidRPr="00692886" w:rsidRDefault="004D18A4" w:rsidP="004D18A4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692886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696D842C" wp14:editId="29748C0A">
                  <wp:extent cx="828000" cy="828000"/>
                  <wp:effectExtent l="0" t="0" r="0" b="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vertical_on_transparent_by_logaster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7B9798" w14:textId="77777777" w:rsidR="00243F01" w:rsidRDefault="00243F01" w:rsidP="00257F52">
      <w:pPr>
        <w:spacing w:after="0" w:line="312" w:lineRule="auto"/>
        <w:jc w:val="center"/>
        <w:rPr>
          <w:rFonts w:ascii="Arial" w:hAnsi="Arial" w:cs="Arial"/>
        </w:rPr>
      </w:pPr>
    </w:p>
    <w:p w14:paraId="31737624" w14:textId="77777777" w:rsidR="00433AFC" w:rsidRPr="00692886" w:rsidRDefault="00433AFC" w:rsidP="00257F52">
      <w:pPr>
        <w:spacing w:after="0" w:line="312" w:lineRule="auto"/>
        <w:jc w:val="center"/>
        <w:rPr>
          <w:rFonts w:ascii="Arial" w:hAnsi="Arial" w:cs="Arial"/>
        </w:rPr>
      </w:pPr>
    </w:p>
    <w:tbl>
      <w:tblPr>
        <w:tblStyle w:val="Tabela-Siatka"/>
        <w:tblW w:w="9941" w:type="dxa"/>
        <w:jc w:val="center"/>
        <w:tblLook w:val="04A0" w:firstRow="1" w:lastRow="0" w:firstColumn="1" w:lastColumn="0" w:noHBand="0" w:noVBand="1"/>
      </w:tblPr>
      <w:tblGrid>
        <w:gridCol w:w="2154"/>
        <w:gridCol w:w="7787"/>
      </w:tblGrid>
      <w:tr w:rsidR="001E3C2F" w:rsidRPr="00692886" w14:paraId="3E042D48" w14:textId="77777777" w:rsidTr="00A03E23">
        <w:trPr>
          <w:trHeight w:val="794"/>
          <w:jc w:val="center"/>
        </w:trPr>
        <w:tc>
          <w:tcPr>
            <w:tcW w:w="2154" w:type="dxa"/>
          </w:tcPr>
          <w:p w14:paraId="35880757" w14:textId="77777777" w:rsidR="001E3C2F" w:rsidRPr="00D249B3" w:rsidRDefault="001E3C2F" w:rsidP="001E3C2F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NAZWA</w:t>
            </w:r>
          </w:p>
          <w:p w14:paraId="3E8E5A4A" w14:textId="77777777" w:rsidR="001E3C2F" w:rsidRPr="00D249B3" w:rsidRDefault="001E3C2F" w:rsidP="001E3C2F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INWESTYCJI:</w:t>
            </w:r>
          </w:p>
        </w:tc>
        <w:tc>
          <w:tcPr>
            <w:tcW w:w="7787" w:type="dxa"/>
            <w:vAlign w:val="center"/>
          </w:tcPr>
          <w:p w14:paraId="5C4429CB" w14:textId="13934213" w:rsidR="001E3C2F" w:rsidRPr="00A23869" w:rsidRDefault="001E3C2F" w:rsidP="001E3C2F">
            <w:pPr>
              <w:spacing w:line="312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723975">
              <w:rPr>
                <w:rFonts w:ascii="Arial" w:hAnsi="Arial" w:cs="Arial"/>
                <w:b/>
                <w:sz w:val="20"/>
              </w:rPr>
              <w:t>Przebudowa ul. Nadarzyńskiej w Piasecznie</w:t>
            </w:r>
          </w:p>
        </w:tc>
      </w:tr>
      <w:tr w:rsidR="004201F1" w:rsidRPr="00692886" w14:paraId="0B3BB672" w14:textId="77777777" w:rsidTr="00433AFC">
        <w:trPr>
          <w:trHeight w:val="624"/>
          <w:jc w:val="center"/>
        </w:trPr>
        <w:tc>
          <w:tcPr>
            <w:tcW w:w="2154" w:type="dxa"/>
          </w:tcPr>
          <w:p w14:paraId="414A0982" w14:textId="77777777" w:rsidR="004201F1" w:rsidRPr="00D249B3" w:rsidRDefault="004201F1" w:rsidP="004201F1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FAZA:</w:t>
            </w:r>
          </w:p>
        </w:tc>
        <w:tc>
          <w:tcPr>
            <w:tcW w:w="7787" w:type="dxa"/>
            <w:vAlign w:val="center"/>
          </w:tcPr>
          <w:p w14:paraId="505B9EB6" w14:textId="77777777" w:rsidR="00027492" w:rsidRDefault="00692807" w:rsidP="00E522DF">
            <w:pPr>
              <w:spacing w:line="312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692807">
              <w:rPr>
                <w:rFonts w:ascii="Arial" w:hAnsi="Arial" w:cs="Arial"/>
                <w:b/>
                <w:sz w:val="24"/>
              </w:rPr>
              <w:t>SPECYFIKACJA TECHNICZNA WYKONANIA I ODBIORU</w:t>
            </w:r>
          </w:p>
          <w:p w14:paraId="65E487D4" w14:textId="77777777" w:rsidR="004201F1" w:rsidRDefault="00692807" w:rsidP="00E522DF">
            <w:pPr>
              <w:spacing w:line="312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692807">
              <w:rPr>
                <w:rFonts w:ascii="Arial" w:hAnsi="Arial" w:cs="Arial"/>
                <w:b/>
                <w:sz w:val="24"/>
              </w:rPr>
              <w:t>ROBÓT</w:t>
            </w:r>
            <w:r w:rsidR="00027492">
              <w:rPr>
                <w:rFonts w:ascii="Arial" w:hAnsi="Arial" w:cs="Arial"/>
                <w:b/>
                <w:sz w:val="24"/>
              </w:rPr>
              <w:t xml:space="preserve"> BUDOWLANYCH</w:t>
            </w:r>
          </w:p>
        </w:tc>
      </w:tr>
      <w:tr w:rsidR="00E522DF" w:rsidRPr="00692886" w14:paraId="470DA895" w14:textId="77777777" w:rsidTr="00A03E23">
        <w:trPr>
          <w:trHeight w:val="1191"/>
          <w:jc w:val="center"/>
        </w:trPr>
        <w:tc>
          <w:tcPr>
            <w:tcW w:w="2154" w:type="dxa"/>
          </w:tcPr>
          <w:p w14:paraId="0CD2F282" w14:textId="77777777" w:rsidR="00E522DF" w:rsidRPr="00D249B3" w:rsidRDefault="00E522DF" w:rsidP="00E522DF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LOKALIZACJA</w:t>
            </w:r>
          </w:p>
          <w:p w14:paraId="13AE1675" w14:textId="77777777" w:rsidR="00E522DF" w:rsidRPr="00D249B3" w:rsidRDefault="00E522DF" w:rsidP="00E522DF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INWESTYCJI</w:t>
            </w:r>
            <w:r w:rsidR="00B30E56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:</w:t>
            </w:r>
          </w:p>
        </w:tc>
        <w:tc>
          <w:tcPr>
            <w:tcW w:w="7787" w:type="dxa"/>
            <w:vAlign w:val="center"/>
          </w:tcPr>
          <w:p w14:paraId="09D00EB5" w14:textId="77777777" w:rsidR="008E085C" w:rsidRPr="00723975" w:rsidRDefault="008E085C" w:rsidP="008E085C">
            <w:pPr>
              <w:spacing w:line="312" w:lineRule="auto"/>
              <w:jc w:val="center"/>
              <w:rPr>
                <w:rFonts w:ascii="Arial" w:hAnsi="Arial" w:cs="Arial"/>
                <w:sz w:val="20"/>
              </w:rPr>
            </w:pPr>
            <w:r w:rsidRPr="00723975">
              <w:rPr>
                <w:rFonts w:ascii="Arial" w:hAnsi="Arial" w:cs="Arial"/>
                <w:sz w:val="20"/>
              </w:rPr>
              <w:t>województwo mazowieckie, powiat piaseczyński, gmina Piaseczno</w:t>
            </w:r>
          </w:p>
          <w:p w14:paraId="0DD0FD04" w14:textId="77777777" w:rsidR="008E085C" w:rsidRPr="00723975" w:rsidRDefault="008E085C" w:rsidP="008E085C">
            <w:pPr>
              <w:spacing w:line="312" w:lineRule="auto"/>
              <w:jc w:val="center"/>
              <w:rPr>
                <w:rFonts w:ascii="Arial" w:hAnsi="Arial" w:cs="Arial"/>
                <w:sz w:val="20"/>
              </w:rPr>
            </w:pPr>
            <w:r w:rsidRPr="00723975">
              <w:rPr>
                <w:rFonts w:ascii="Arial" w:hAnsi="Arial" w:cs="Arial"/>
                <w:sz w:val="20"/>
              </w:rPr>
              <w:t xml:space="preserve">jednostka ewidencyjna: </w:t>
            </w:r>
          </w:p>
          <w:p w14:paraId="25872BF7" w14:textId="77777777" w:rsidR="008E085C" w:rsidRPr="00723975" w:rsidRDefault="008E085C" w:rsidP="008E085C">
            <w:pPr>
              <w:spacing w:line="312" w:lineRule="auto"/>
              <w:rPr>
                <w:rFonts w:ascii="Arial" w:hAnsi="Arial" w:cs="Arial"/>
                <w:sz w:val="20"/>
              </w:rPr>
            </w:pPr>
            <w:r w:rsidRPr="00723975">
              <w:rPr>
                <w:rFonts w:ascii="Arial" w:hAnsi="Arial" w:cs="Arial"/>
                <w:sz w:val="20"/>
              </w:rPr>
              <w:t>141804_4: Miasto – Piaseczno;</w:t>
            </w:r>
          </w:p>
          <w:p w14:paraId="4DAE6E55" w14:textId="77777777" w:rsidR="008E085C" w:rsidRPr="00723975" w:rsidRDefault="008E085C" w:rsidP="008E085C">
            <w:pPr>
              <w:spacing w:line="312" w:lineRule="auto"/>
              <w:rPr>
                <w:rFonts w:ascii="Arial" w:hAnsi="Arial" w:cs="Arial"/>
                <w:sz w:val="20"/>
              </w:rPr>
            </w:pPr>
            <w:r w:rsidRPr="00723975">
              <w:rPr>
                <w:rFonts w:ascii="Arial" w:hAnsi="Arial" w:cs="Arial"/>
                <w:sz w:val="20"/>
              </w:rPr>
              <w:t>obręb nr 0014, nr ew. dz. 29/1, 29/2, 21/3, 28/1, 5/3, 23/1, 23/2</w:t>
            </w:r>
          </w:p>
          <w:p w14:paraId="254AF109" w14:textId="47F9A6D7" w:rsidR="00E522DF" w:rsidRPr="00E522DF" w:rsidRDefault="008E085C" w:rsidP="008E085C">
            <w:pPr>
              <w:spacing w:line="312" w:lineRule="auto"/>
              <w:rPr>
                <w:rFonts w:ascii="Arial" w:hAnsi="Arial" w:cs="Arial"/>
                <w:sz w:val="20"/>
              </w:rPr>
            </w:pPr>
            <w:r w:rsidRPr="00723975">
              <w:rPr>
                <w:rFonts w:ascii="Arial" w:hAnsi="Arial" w:cs="Arial"/>
                <w:sz w:val="20"/>
              </w:rPr>
              <w:t>obręb nr 0037, nr ew. dz. 51/1, 51/2, 51/3, 1/5, 15</w:t>
            </w:r>
          </w:p>
        </w:tc>
      </w:tr>
      <w:tr w:rsidR="007D131F" w:rsidRPr="00692886" w14:paraId="13017C8E" w14:textId="77777777" w:rsidTr="00195A62">
        <w:trPr>
          <w:trHeight w:val="624"/>
          <w:jc w:val="center"/>
        </w:trPr>
        <w:tc>
          <w:tcPr>
            <w:tcW w:w="2154" w:type="dxa"/>
          </w:tcPr>
          <w:p w14:paraId="72092C73" w14:textId="77777777" w:rsidR="007D131F" w:rsidRPr="00D249B3" w:rsidRDefault="007D131F" w:rsidP="007D131F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NR TOMU</w:t>
            </w:r>
            <w:r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 xml:space="preserve"> I BRANŻA</w:t>
            </w: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:</w:t>
            </w:r>
          </w:p>
        </w:tc>
        <w:tc>
          <w:tcPr>
            <w:tcW w:w="7787" w:type="dxa"/>
            <w:vAlign w:val="center"/>
          </w:tcPr>
          <w:p w14:paraId="64FB2D30" w14:textId="2D14C28A" w:rsidR="007D131F" w:rsidRPr="00D249B3" w:rsidRDefault="007D131F" w:rsidP="007D131F">
            <w:pPr>
              <w:spacing w:line="312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TOM </w:t>
            </w:r>
            <w:r w:rsidR="002E1C63">
              <w:rPr>
                <w:rFonts w:ascii="Arial" w:hAnsi="Arial" w:cs="Arial"/>
                <w:b/>
                <w:sz w:val="20"/>
              </w:rPr>
              <w:t>E</w:t>
            </w:r>
            <w:r>
              <w:rPr>
                <w:rFonts w:ascii="Arial" w:hAnsi="Arial" w:cs="Arial"/>
                <w:b/>
                <w:sz w:val="20"/>
              </w:rPr>
              <w:t xml:space="preserve"> – </w:t>
            </w:r>
            <w:r w:rsidR="002E1C63" w:rsidRPr="002E1C63">
              <w:rPr>
                <w:rFonts w:ascii="Arial" w:hAnsi="Arial" w:cs="Arial"/>
                <w:b/>
                <w:sz w:val="20"/>
              </w:rPr>
              <w:t>TELETECHNIKA</w:t>
            </w:r>
          </w:p>
        </w:tc>
      </w:tr>
    </w:tbl>
    <w:p w14:paraId="3B141F90" w14:textId="77777777" w:rsidR="00A23869" w:rsidRDefault="00A23869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0E0BB833" w14:textId="77777777" w:rsidR="00433AFC" w:rsidRPr="00692886" w:rsidRDefault="00433AFC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tbl>
      <w:tblPr>
        <w:tblStyle w:val="Tabela-Siatka"/>
        <w:tblW w:w="9940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2126"/>
        <w:gridCol w:w="2410"/>
        <w:gridCol w:w="2126"/>
        <w:gridCol w:w="1723"/>
      </w:tblGrid>
      <w:tr w:rsidR="00433AFC" w:rsidRPr="00692886" w14:paraId="4B5B4DAB" w14:textId="77777777" w:rsidTr="005A1298">
        <w:trPr>
          <w:trHeight w:val="454"/>
          <w:jc w:val="center"/>
        </w:trPr>
        <w:tc>
          <w:tcPr>
            <w:tcW w:w="1555" w:type="dxa"/>
            <w:vAlign w:val="center"/>
          </w:tcPr>
          <w:p w14:paraId="72A62AAE" w14:textId="77777777" w:rsidR="00433AFC" w:rsidRPr="00D249B3" w:rsidRDefault="00433AFC" w:rsidP="00257F52">
            <w:pPr>
              <w:spacing w:line="312" w:lineRule="auto"/>
              <w:jc w:val="center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STANOWISKO</w:t>
            </w:r>
          </w:p>
        </w:tc>
        <w:tc>
          <w:tcPr>
            <w:tcW w:w="2126" w:type="dxa"/>
            <w:vAlign w:val="center"/>
          </w:tcPr>
          <w:p w14:paraId="6BC05137" w14:textId="77777777" w:rsidR="00433AFC" w:rsidRPr="00D249B3" w:rsidRDefault="00433AFC" w:rsidP="00257F52">
            <w:pPr>
              <w:spacing w:line="312" w:lineRule="auto"/>
              <w:jc w:val="center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SPECJALNOŚĆ:</w:t>
            </w:r>
          </w:p>
        </w:tc>
        <w:tc>
          <w:tcPr>
            <w:tcW w:w="2410" w:type="dxa"/>
            <w:vAlign w:val="center"/>
          </w:tcPr>
          <w:p w14:paraId="4BF89C7F" w14:textId="77777777" w:rsidR="00433AFC" w:rsidRPr="00D249B3" w:rsidRDefault="00433AFC" w:rsidP="00257F52">
            <w:pPr>
              <w:spacing w:line="312" w:lineRule="auto"/>
              <w:jc w:val="center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IMIĘ I NAZWISKO:</w:t>
            </w:r>
          </w:p>
        </w:tc>
        <w:tc>
          <w:tcPr>
            <w:tcW w:w="2126" w:type="dxa"/>
            <w:vAlign w:val="center"/>
          </w:tcPr>
          <w:p w14:paraId="1B98952C" w14:textId="77777777" w:rsidR="00433AFC" w:rsidRPr="00D249B3" w:rsidRDefault="00433AFC" w:rsidP="00257F52">
            <w:pPr>
              <w:spacing w:line="312" w:lineRule="auto"/>
              <w:jc w:val="center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NR UPRAWNIEŃ:</w:t>
            </w:r>
          </w:p>
        </w:tc>
        <w:tc>
          <w:tcPr>
            <w:tcW w:w="1723" w:type="dxa"/>
            <w:vAlign w:val="center"/>
          </w:tcPr>
          <w:p w14:paraId="479F7514" w14:textId="77777777" w:rsidR="00433AFC" w:rsidRPr="00D249B3" w:rsidRDefault="00433AFC" w:rsidP="00433AFC">
            <w:pPr>
              <w:spacing w:line="312" w:lineRule="auto"/>
              <w:jc w:val="center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PODPIS:</w:t>
            </w:r>
          </w:p>
        </w:tc>
      </w:tr>
      <w:tr w:rsidR="002E1C63" w:rsidRPr="00692886" w14:paraId="45872B3E" w14:textId="77777777" w:rsidTr="00C64476">
        <w:trPr>
          <w:trHeight w:val="680"/>
          <w:jc w:val="center"/>
        </w:trPr>
        <w:tc>
          <w:tcPr>
            <w:tcW w:w="1555" w:type="dxa"/>
            <w:vAlign w:val="center"/>
          </w:tcPr>
          <w:p w14:paraId="08BF64F4" w14:textId="77777777" w:rsidR="002E1C63" w:rsidRPr="00433AFC" w:rsidRDefault="002E1C63" w:rsidP="002E1C63">
            <w:pPr>
              <w:spacing w:line="312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Opracowujący</w:t>
            </w:r>
          </w:p>
        </w:tc>
        <w:tc>
          <w:tcPr>
            <w:tcW w:w="2126" w:type="dxa"/>
            <w:vAlign w:val="center"/>
          </w:tcPr>
          <w:p w14:paraId="31909139" w14:textId="392217CA" w:rsidR="002E1C63" w:rsidRPr="00433AFC" w:rsidRDefault="002E1C63" w:rsidP="002E1C63">
            <w:pPr>
              <w:spacing w:line="312" w:lineRule="auto"/>
              <w:rPr>
                <w:rFonts w:ascii="Arial" w:hAnsi="Arial" w:cs="Arial"/>
                <w:sz w:val="18"/>
              </w:rPr>
            </w:pPr>
            <w:r w:rsidRPr="000322B9">
              <w:rPr>
                <w:rFonts w:ascii="Arial" w:hAnsi="Arial" w:cs="Arial"/>
                <w:sz w:val="18"/>
              </w:rPr>
              <w:t>telekomunikacja</w:t>
            </w:r>
          </w:p>
        </w:tc>
        <w:tc>
          <w:tcPr>
            <w:tcW w:w="2410" w:type="dxa"/>
            <w:vAlign w:val="center"/>
          </w:tcPr>
          <w:p w14:paraId="12201479" w14:textId="1043CC71" w:rsidR="002E1C63" w:rsidRPr="00433AFC" w:rsidRDefault="002E1C63" w:rsidP="002E1C63">
            <w:pPr>
              <w:spacing w:line="312" w:lineRule="auto"/>
              <w:rPr>
                <w:rFonts w:ascii="Arial" w:hAnsi="Arial" w:cs="Arial"/>
                <w:sz w:val="18"/>
              </w:rPr>
            </w:pPr>
            <w:r w:rsidRPr="000322B9">
              <w:rPr>
                <w:rFonts w:ascii="Arial" w:hAnsi="Arial" w:cs="Arial"/>
                <w:sz w:val="18"/>
              </w:rPr>
              <w:t>Janusz Korbaś</w:t>
            </w:r>
          </w:p>
        </w:tc>
        <w:tc>
          <w:tcPr>
            <w:tcW w:w="2126" w:type="dxa"/>
            <w:vAlign w:val="center"/>
          </w:tcPr>
          <w:p w14:paraId="73BE147C" w14:textId="63F5B9A0" w:rsidR="002E1C63" w:rsidRPr="00433AFC" w:rsidRDefault="002E1C63" w:rsidP="002E1C63">
            <w:pPr>
              <w:spacing w:line="312" w:lineRule="auto"/>
              <w:jc w:val="center"/>
              <w:rPr>
                <w:rFonts w:ascii="Arial" w:hAnsi="Arial" w:cs="Arial"/>
                <w:sz w:val="18"/>
              </w:rPr>
            </w:pPr>
            <w:r w:rsidRPr="000322B9">
              <w:rPr>
                <w:rFonts w:ascii="Arial" w:hAnsi="Arial" w:cs="Arial"/>
                <w:sz w:val="18"/>
              </w:rPr>
              <w:t>DTT-TU/02249/02/U</w:t>
            </w:r>
          </w:p>
        </w:tc>
        <w:tc>
          <w:tcPr>
            <w:tcW w:w="1723" w:type="dxa"/>
            <w:vAlign w:val="center"/>
          </w:tcPr>
          <w:p w14:paraId="5E24D188" w14:textId="77777777" w:rsidR="002E1C63" w:rsidRPr="00433AFC" w:rsidRDefault="002E1C63" w:rsidP="002E1C63">
            <w:pPr>
              <w:spacing w:line="312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14:paraId="6D92C562" w14:textId="77777777" w:rsidR="00243F01" w:rsidRPr="00692886" w:rsidRDefault="00243F01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32AB34F7" w14:textId="77777777" w:rsidR="00A23869" w:rsidRPr="00692886" w:rsidRDefault="00A23869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6D1BC504" w14:textId="77777777" w:rsidR="00A23869" w:rsidRDefault="00A23869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5D6209C3" w14:textId="77777777" w:rsidR="00692807" w:rsidRDefault="00692807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151D597B" w14:textId="77777777" w:rsidR="0086278B" w:rsidRDefault="0086278B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21FE7CC8" w14:textId="770BE836" w:rsidR="00692807" w:rsidRDefault="00692807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3B05C7DE" w14:textId="77777777" w:rsidR="00692807" w:rsidRDefault="00692807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67D166DD" w14:textId="77777777" w:rsidR="00692807" w:rsidRDefault="00692807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6764169B" w14:textId="77777777" w:rsidR="00692807" w:rsidRDefault="00692807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05C42ED9" w14:textId="77777777" w:rsidR="00692807" w:rsidRDefault="00692807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61DF46D5" w14:textId="77777777" w:rsidR="00692807" w:rsidRPr="00692886" w:rsidRDefault="00692807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tbl>
      <w:tblPr>
        <w:tblStyle w:val="Tabela-Siatka"/>
        <w:tblW w:w="9923" w:type="dxa"/>
        <w:jc w:val="center"/>
        <w:tblLook w:val="04A0" w:firstRow="1" w:lastRow="0" w:firstColumn="1" w:lastColumn="0" w:noHBand="0" w:noVBand="1"/>
      </w:tblPr>
      <w:tblGrid>
        <w:gridCol w:w="1682"/>
        <w:gridCol w:w="3558"/>
        <w:gridCol w:w="3013"/>
        <w:gridCol w:w="1670"/>
      </w:tblGrid>
      <w:tr w:rsidR="00433AFC" w:rsidRPr="00692886" w14:paraId="4A131A12" w14:textId="77777777" w:rsidTr="00D249B3">
        <w:trPr>
          <w:trHeight w:val="454"/>
          <w:jc w:val="center"/>
        </w:trPr>
        <w:tc>
          <w:tcPr>
            <w:tcW w:w="1682" w:type="dxa"/>
          </w:tcPr>
          <w:p w14:paraId="4DAD4400" w14:textId="77777777" w:rsidR="00433AFC" w:rsidRPr="0089012B" w:rsidRDefault="00433AFC" w:rsidP="00433AFC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20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DATA:</w:t>
            </w:r>
          </w:p>
        </w:tc>
        <w:tc>
          <w:tcPr>
            <w:tcW w:w="3558" w:type="dxa"/>
            <w:vAlign w:val="center"/>
          </w:tcPr>
          <w:p w14:paraId="0B16A00D" w14:textId="6B935938" w:rsidR="00433AFC" w:rsidRPr="0089012B" w:rsidRDefault="00645EC9" w:rsidP="00433AFC">
            <w:pPr>
              <w:spacing w:line="312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  <w:r w:rsidR="00433AFC">
              <w:rPr>
                <w:rFonts w:ascii="Arial" w:hAnsi="Arial" w:cs="Arial"/>
                <w:b/>
              </w:rPr>
              <w:t>.</w:t>
            </w:r>
            <w:r w:rsidR="00433AFC" w:rsidRPr="0089012B">
              <w:rPr>
                <w:rFonts w:ascii="Arial" w:hAnsi="Arial" w:cs="Arial"/>
                <w:b/>
              </w:rPr>
              <w:t>2021</w:t>
            </w:r>
          </w:p>
        </w:tc>
        <w:tc>
          <w:tcPr>
            <w:tcW w:w="3013" w:type="dxa"/>
          </w:tcPr>
          <w:p w14:paraId="7E06C359" w14:textId="77777777" w:rsidR="00433AFC" w:rsidRPr="0089012B" w:rsidRDefault="00433AFC" w:rsidP="00433AFC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20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NR EGZEMPLARZA:</w:t>
            </w:r>
          </w:p>
        </w:tc>
        <w:tc>
          <w:tcPr>
            <w:tcW w:w="1670" w:type="dxa"/>
            <w:vAlign w:val="center"/>
          </w:tcPr>
          <w:p w14:paraId="6481291D" w14:textId="77777777" w:rsidR="00433AFC" w:rsidRPr="0089012B" w:rsidRDefault="00433AFC" w:rsidP="00433AFC">
            <w:pPr>
              <w:spacing w:line="312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9DC0AE4" w14:textId="77777777" w:rsidR="00DA2B2C" w:rsidRDefault="00DA2B2C" w:rsidP="00E62531">
      <w:pPr>
        <w:jc w:val="both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14:paraId="699AAB4F" w14:textId="77777777" w:rsidR="00E22F35" w:rsidRPr="00692886" w:rsidRDefault="00E22F35" w:rsidP="00E62531">
      <w:pPr>
        <w:jc w:val="both"/>
        <w:rPr>
          <w:rFonts w:ascii="Arial" w:hAnsi="Arial" w:cs="Arial"/>
          <w:highlight w:val="yellow"/>
        </w:rPr>
      </w:pPr>
    </w:p>
    <w:p w14:paraId="6DAAF7C6" w14:textId="77777777" w:rsidR="00FD43DC" w:rsidRPr="008B2F34" w:rsidRDefault="00FD43DC" w:rsidP="00E22F35">
      <w:pPr>
        <w:spacing w:after="0" w:line="312" w:lineRule="auto"/>
        <w:jc w:val="both"/>
        <w:rPr>
          <w:rFonts w:ascii="Arial" w:hAnsi="Arial" w:cs="Arial"/>
        </w:rPr>
      </w:pPr>
    </w:p>
    <w:p w14:paraId="52F04D5B" w14:textId="77777777" w:rsidR="00C61D84" w:rsidRDefault="00692807" w:rsidP="00FD43DC">
      <w:pPr>
        <w:spacing w:after="0" w:line="312" w:lineRule="auto"/>
        <w:jc w:val="center"/>
        <w:rPr>
          <w:rFonts w:ascii="Arial Black" w:hAnsi="Arial Black" w:cs="Arial"/>
          <w:b/>
          <w:sz w:val="28"/>
        </w:rPr>
      </w:pPr>
      <w:r w:rsidRPr="00692807">
        <w:rPr>
          <w:rFonts w:ascii="Arial Black" w:hAnsi="Arial Black" w:cs="Arial"/>
          <w:b/>
          <w:sz w:val="28"/>
        </w:rPr>
        <w:t>SPECYFIKACJA TECHNICZNA WYKONANIA I ODBIORU</w:t>
      </w:r>
    </w:p>
    <w:p w14:paraId="67D48196" w14:textId="77777777" w:rsidR="00FD43DC" w:rsidRPr="008B2F34" w:rsidRDefault="00692807" w:rsidP="00FD43DC">
      <w:pPr>
        <w:spacing w:after="0" w:line="312" w:lineRule="auto"/>
        <w:jc w:val="center"/>
        <w:rPr>
          <w:rFonts w:ascii="Arial Black" w:hAnsi="Arial Black" w:cs="Arial"/>
          <w:b/>
          <w:sz w:val="28"/>
        </w:rPr>
      </w:pPr>
      <w:r w:rsidRPr="00692807">
        <w:rPr>
          <w:rFonts w:ascii="Arial Black" w:hAnsi="Arial Black" w:cs="Arial"/>
          <w:b/>
          <w:sz w:val="28"/>
        </w:rPr>
        <w:t>ROBÓT</w:t>
      </w:r>
      <w:r w:rsidR="00C61D84">
        <w:rPr>
          <w:rFonts w:ascii="Arial Black" w:hAnsi="Arial Black" w:cs="Arial"/>
          <w:b/>
          <w:sz w:val="28"/>
        </w:rPr>
        <w:t xml:space="preserve"> BUDOWLANYCH</w:t>
      </w:r>
    </w:p>
    <w:p w14:paraId="5E7C360D" w14:textId="77777777" w:rsidR="00FD43DC" w:rsidRPr="008B2F34" w:rsidRDefault="00FD43DC" w:rsidP="00E22F35">
      <w:pPr>
        <w:spacing w:after="0" w:line="312" w:lineRule="auto"/>
        <w:jc w:val="both"/>
        <w:rPr>
          <w:rFonts w:ascii="Arial" w:hAnsi="Arial" w:cs="Arial"/>
        </w:rPr>
      </w:pPr>
    </w:p>
    <w:p w14:paraId="77FB9E2B" w14:textId="77777777" w:rsidR="001E3C2F" w:rsidRPr="00723975" w:rsidRDefault="001E3C2F" w:rsidP="001E3C2F">
      <w:pPr>
        <w:spacing w:after="0" w:line="312" w:lineRule="auto"/>
        <w:jc w:val="center"/>
        <w:rPr>
          <w:rFonts w:ascii="Arial" w:hAnsi="Arial" w:cs="Arial"/>
          <w:i/>
          <w:sz w:val="24"/>
        </w:rPr>
      </w:pPr>
      <w:bookmarkStart w:id="0" w:name="_Hlk83232654"/>
      <w:r w:rsidRPr="00723975">
        <w:rPr>
          <w:rFonts w:ascii="Arial" w:hAnsi="Arial" w:cs="Arial"/>
          <w:b/>
          <w:i/>
          <w:sz w:val="24"/>
        </w:rPr>
        <w:t>Przebudowa ul. Nadarzyńskiej w Piasecznie</w:t>
      </w:r>
    </w:p>
    <w:bookmarkEnd w:id="0"/>
    <w:p w14:paraId="508218B9" w14:textId="77777777" w:rsidR="00387A1C" w:rsidRDefault="00387A1C" w:rsidP="00E22F35">
      <w:pPr>
        <w:spacing w:after="0" w:line="312" w:lineRule="auto"/>
        <w:jc w:val="both"/>
        <w:rPr>
          <w:rFonts w:ascii="Arial" w:hAnsi="Arial" w:cs="Arial"/>
        </w:rPr>
      </w:pPr>
    </w:p>
    <w:p w14:paraId="29FB5709" w14:textId="1A86ABBB" w:rsidR="007D131F" w:rsidRPr="007D131F" w:rsidRDefault="007D131F" w:rsidP="007D131F">
      <w:pPr>
        <w:spacing w:after="0" w:line="312" w:lineRule="auto"/>
        <w:jc w:val="center"/>
        <w:rPr>
          <w:rFonts w:ascii="Arial" w:hAnsi="Arial" w:cs="Arial"/>
          <w:b/>
        </w:rPr>
      </w:pPr>
      <w:r w:rsidRPr="007D131F">
        <w:rPr>
          <w:rFonts w:ascii="Arial" w:hAnsi="Arial" w:cs="Arial"/>
          <w:b/>
        </w:rPr>
        <w:t xml:space="preserve">TOM </w:t>
      </w:r>
      <w:r w:rsidR="002E1C63">
        <w:rPr>
          <w:rFonts w:ascii="Arial" w:hAnsi="Arial" w:cs="Arial"/>
          <w:b/>
        </w:rPr>
        <w:t>E</w:t>
      </w:r>
      <w:r w:rsidRPr="007D131F">
        <w:rPr>
          <w:rFonts w:ascii="Arial" w:hAnsi="Arial" w:cs="Arial"/>
          <w:b/>
        </w:rPr>
        <w:t xml:space="preserve"> – </w:t>
      </w:r>
      <w:r w:rsidR="002E1C63" w:rsidRPr="002E1C63">
        <w:rPr>
          <w:rFonts w:ascii="Arial" w:hAnsi="Arial" w:cs="Arial"/>
          <w:b/>
        </w:rPr>
        <w:t>TELETECHNIKA</w:t>
      </w:r>
    </w:p>
    <w:p w14:paraId="2A46C857" w14:textId="77777777" w:rsidR="00582B00" w:rsidRPr="008B2F34" w:rsidRDefault="00582B00" w:rsidP="00E22F35">
      <w:pPr>
        <w:spacing w:after="0" w:line="312" w:lineRule="auto"/>
        <w:jc w:val="both"/>
        <w:rPr>
          <w:rFonts w:ascii="Arial" w:hAnsi="Arial" w:cs="Arial"/>
        </w:rPr>
      </w:pPr>
    </w:p>
    <w:p w14:paraId="788083CC" w14:textId="77777777" w:rsidR="00051FA2" w:rsidRPr="007D131F" w:rsidRDefault="00051FA2" w:rsidP="007D131F">
      <w:pPr>
        <w:spacing w:after="0" w:line="312" w:lineRule="auto"/>
        <w:jc w:val="both"/>
        <w:rPr>
          <w:rFonts w:ascii="Arial" w:hAnsi="Arial" w:cs="Arial"/>
        </w:rPr>
      </w:pPr>
    </w:p>
    <w:p w14:paraId="754D3346" w14:textId="77777777" w:rsidR="00FD43DC" w:rsidRPr="00692886" w:rsidRDefault="00FD43DC">
      <w:pPr>
        <w:rPr>
          <w:rFonts w:ascii="Arial" w:hAnsi="Arial" w:cs="Arial"/>
          <w:highlight w:val="yellow"/>
        </w:rPr>
      </w:pPr>
      <w:r w:rsidRPr="00692886">
        <w:rPr>
          <w:rFonts w:ascii="Arial" w:hAnsi="Arial" w:cs="Arial"/>
          <w:highlight w:val="yellow"/>
        </w:rPr>
        <w:br w:type="page"/>
      </w:r>
    </w:p>
    <w:p w14:paraId="2DB50289" w14:textId="1422F9CE" w:rsidR="00E522DF" w:rsidRPr="0086278B" w:rsidRDefault="00692807" w:rsidP="00213199">
      <w:pPr>
        <w:pStyle w:val="Nagwek2"/>
        <w:spacing w:before="60" w:after="60" w:line="240" w:lineRule="auto"/>
        <w:jc w:val="both"/>
        <w:rPr>
          <w:rFonts w:ascii="Times New Roman" w:hAnsi="Times New Roman" w:cs="Times New Roman"/>
          <w:b/>
          <w:color w:val="auto"/>
          <w:sz w:val="28"/>
          <w:szCs w:val="22"/>
        </w:rPr>
      </w:pPr>
      <w:bookmarkStart w:id="1" w:name="_Toc77148339"/>
      <w:r w:rsidRPr="0086278B">
        <w:rPr>
          <w:rFonts w:ascii="Times New Roman" w:hAnsi="Times New Roman" w:cs="Times New Roman"/>
          <w:b/>
          <w:color w:val="auto"/>
          <w:sz w:val="28"/>
          <w:szCs w:val="22"/>
        </w:rPr>
        <w:lastRenderedPageBreak/>
        <w:t>D-0</w:t>
      </w:r>
      <w:r w:rsidR="002E1C63">
        <w:rPr>
          <w:rFonts w:ascii="Times New Roman" w:hAnsi="Times New Roman" w:cs="Times New Roman"/>
          <w:b/>
          <w:color w:val="auto"/>
          <w:sz w:val="28"/>
          <w:szCs w:val="22"/>
        </w:rPr>
        <w:t>1</w:t>
      </w:r>
      <w:r w:rsidRPr="0086278B">
        <w:rPr>
          <w:rFonts w:ascii="Times New Roman" w:hAnsi="Times New Roman" w:cs="Times New Roman"/>
          <w:b/>
          <w:color w:val="auto"/>
          <w:sz w:val="28"/>
          <w:szCs w:val="22"/>
        </w:rPr>
        <w:t>.0</w:t>
      </w:r>
      <w:r w:rsidR="002E1C63">
        <w:rPr>
          <w:rFonts w:ascii="Times New Roman" w:hAnsi="Times New Roman" w:cs="Times New Roman"/>
          <w:b/>
          <w:color w:val="auto"/>
          <w:sz w:val="28"/>
          <w:szCs w:val="22"/>
        </w:rPr>
        <w:t>3</w:t>
      </w:r>
      <w:r w:rsidRPr="0086278B">
        <w:rPr>
          <w:rFonts w:ascii="Times New Roman" w:hAnsi="Times New Roman" w:cs="Times New Roman"/>
          <w:b/>
          <w:color w:val="auto"/>
          <w:sz w:val="28"/>
          <w:szCs w:val="22"/>
        </w:rPr>
        <w:t>.0</w:t>
      </w:r>
      <w:r w:rsidR="002E1C63">
        <w:rPr>
          <w:rFonts w:ascii="Times New Roman" w:hAnsi="Times New Roman" w:cs="Times New Roman"/>
          <w:b/>
          <w:color w:val="auto"/>
          <w:sz w:val="28"/>
          <w:szCs w:val="22"/>
        </w:rPr>
        <w:t>4</w:t>
      </w:r>
      <w:r w:rsidRPr="0086278B">
        <w:rPr>
          <w:rFonts w:ascii="Times New Roman" w:hAnsi="Times New Roman" w:cs="Times New Roman"/>
          <w:b/>
          <w:color w:val="auto"/>
          <w:sz w:val="28"/>
          <w:szCs w:val="22"/>
        </w:rPr>
        <w:t xml:space="preserve"> </w:t>
      </w:r>
      <w:r w:rsidR="002E1C63">
        <w:rPr>
          <w:rFonts w:ascii="Times New Roman" w:hAnsi="Times New Roman" w:cs="Times New Roman"/>
          <w:b/>
          <w:color w:val="auto"/>
          <w:sz w:val="28"/>
          <w:szCs w:val="22"/>
        </w:rPr>
        <w:t>BUDOWA I PRZEBUDOWA LINII TELEKOMUNIAKCYJNYCH PRZY BUDOWIE I PRZEBUDOWIE DRÓG</w:t>
      </w:r>
      <w:bookmarkEnd w:id="1"/>
    </w:p>
    <w:p w14:paraId="142F1039" w14:textId="77777777" w:rsidR="00692807" w:rsidRPr="0086278B" w:rsidRDefault="00692807" w:rsidP="00213199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C8E1500" w14:textId="77777777" w:rsidR="0086278B" w:rsidRDefault="0086278B" w:rsidP="00213199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1C886FB" w14:textId="77777777" w:rsidR="00637AAA" w:rsidRPr="00637AAA" w:rsidRDefault="00637AAA" w:rsidP="00637AAA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637AAA">
        <w:rPr>
          <w:rFonts w:ascii="Times New Roman" w:hAnsi="Times New Roman" w:cs="Times New Roman"/>
          <w:b/>
          <w:sz w:val="18"/>
          <w:szCs w:val="16"/>
        </w:rPr>
        <w:t>1.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637AAA">
        <w:rPr>
          <w:rFonts w:ascii="Times New Roman" w:hAnsi="Times New Roman" w:cs="Times New Roman"/>
          <w:b/>
          <w:sz w:val="18"/>
          <w:szCs w:val="16"/>
        </w:rPr>
        <w:t>WSTĘP</w:t>
      </w:r>
    </w:p>
    <w:p w14:paraId="24EF06E7" w14:textId="77777777" w:rsidR="00637AAA" w:rsidRPr="00637AAA" w:rsidRDefault="00637AAA" w:rsidP="00637AAA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637AAA">
        <w:rPr>
          <w:rFonts w:ascii="Times New Roman" w:hAnsi="Times New Roman" w:cs="Times New Roman"/>
          <w:b/>
          <w:sz w:val="18"/>
          <w:szCs w:val="18"/>
        </w:rPr>
        <w:t>1.1.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637AAA">
        <w:rPr>
          <w:rFonts w:ascii="Times New Roman" w:hAnsi="Times New Roman" w:cs="Times New Roman"/>
          <w:b/>
          <w:sz w:val="18"/>
          <w:szCs w:val="18"/>
        </w:rPr>
        <w:t>Przedmiot ST</w:t>
      </w:r>
      <w:r w:rsidR="005C3B48">
        <w:rPr>
          <w:rFonts w:ascii="Times New Roman" w:hAnsi="Times New Roman" w:cs="Times New Roman"/>
          <w:b/>
          <w:sz w:val="18"/>
          <w:szCs w:val="18"/>
        </w:rPr>
        <w:t>WIORB</w:t>
      </w:r>
    </w:p>
    <w:p w14:paraId="00E89CD8" w14:textId="07F57F55" w:rsidR="00637AAA" w:rsidRDefault="00637AAA" w:rsidP="001E3C2F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637AAA">
        <w:rPr>
          <w:rFonts w:ascii="Times New Roman" w:hAnsi="Times New Roman" w:cs="Times New Roman"/>
          <w:sz w:val="18"/>
          <w:szCs w:val="18"/>
        </w:rPr>
        <w:t xml:space="preserve">Przedmiotem niniejszej Specyfikacji Technicznej są wymagania dotyczące wykonania i odbioru </w:t>
      </w:r>
      <w:r w:rsidR="002E1C63">
        <w:rPr>
          <w:rFonts w:ascii="Times New Roman" w:hAnsi="Times New Roman" w:cs="Times New Roman"/>
          <w:sz w:val="18"/>
          <w:szCs w:val="18"/>
        </w:rPr>
        <w:t xml:space="preserve">przebudowy urządzeń telekomunikacyjnych </w:t>
      </w:r>
      <w:r w:rsidR="001E3C2F" w:rsidRPr="001E3C2F">
        <w:rPr>
          <w:rFonts w:ascii="Times New Roman" w:hAnsi="Times New Roman" w:cs="Times New Roman"/>
          <w:sz w:val="18"/>
          <w:szCs w:val="18"/>
        </w:rPr>
        <w:t>w ramach zadania „Przebudowa ul. Nadarzyńskiej w Piasecznie”</w:t>
      </w:r>
      <w:r w:rsidRPr="00637AAA">
        <w:rPr>
          <w:rFonts w:ascii="Times New Roman" w:hAnsi="Times New Roman" w:cs="Times New Roman"/>
          <w:sz w:val="18"/>
          <w:szCs w:val="18"/>
        </w:rPr>
        <w:t>.</w:t>
      </w:r>
    </w:p>
    <w:p w14:paraId="76D5C489" w14:textId="77777777" w:rsidR="00637AAA" w:rsidRPr="00637AAA" w:rsidRDefault="00637AAA" w:rsidP="00637AAA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1E1B336" w14:textId="77777777" w:rsidR="00637AAA" w:rsidRPr="00637AAA" w:rsidRDefault="00637AAA" w:rsidP="00637AAA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637AAA">
        <w:rPr>
          <w:rFonts w:ascii="Times New Roman" w:hAnsi="Times New Roman" w:cs="Times New Roman"/>
          <w:b/>
          <w:sz w:val="18"/>
          <w:szCs w:val="18"/>
        </w:rPr>
        <w:t>1.2.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637AAA">
        <w:rPr>
          <w:rFonts w:ascii="Times New Roman" w:hAnsi="Times New Roman" w:cs="Times New Roman"/>
          <w:b/>
          <w:sz w:val="18"/>
          <w:szCs w:val="18"/>
        </w:rPr>
        <w:t>Zakres stosowania ST</w:t>
      </w:r>
      <w:r w:rsidR="005C3B48">
        <w:rPr>
          <w:rFonts w:ascii="Times New Roman" w:hAnsi="Times New Roman" w:cs="Times New Roman"/>
          <w:b/>
          <w:sz w:val="18"/>
          <w:szCs w:val="18"/>
        </w:rPr>
        <w:t>WIORB</w:t>
      </w:r>
    </w:p>
    <w:p w14:paraId="4AA4CBCC" w14:textId="77777777" w:rsidR="00637AAA" w:rsidRDefault="00637AAA" w:rsidP="001E3C2F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637AAA">
        <w:rPr>
          <w:rFonts w:ascii="Times New Roman" w:hAnsi="Times New Roman" w:cs="Times New Roman"/>
          <w:sz w:val="18"/>
          <w:szCs w:val="18"/>
        </w:rPr>
        <w:t>Specyfikacja Techniczna jest stosowana jako dokument przetargowy i kontraktowy przy zlecaniu i realizacji robót wymienionych w pkt. 1.1.</w:t>
      </w:r>
    </w:p>
    <w:p w14:paraId="2F2B3F42" w14:textId="77777777" w:rsidR="00637AAA" w:rsidRPr="00637AAA" w:rsidRDefault="00637AAA" w:rsidP="00637AAA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92691E8" w14:textId="43CF7FDB" w:rsidR="00637AAA" w:rsidRPr="00637AAA" w:rsidRDefault="00637AAA" w:rsidP="00637AAA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637AAA">
        <w:rPr>
          <w:rFonts w:ascii="Times New Roman" w:hAnsi="Times New Roman" w:cs="Times New Roman"/>
          <w:b/>
          <w:sz w:val="18"/>
          <w:szCs w:val="18"/>
        </w:rPr>
        <w:t>1.3.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="001E3C2F">
        <w:rPr>
          <w:rFonts w:ascii="Times New Roman" w:hAnsi="Times New Roman" w:cs="Times New Roman"/>
          <w:b/>
          <w:sz w:val="18"/>
          <w:szCs w:val="18"/>
        </w:rPr>
        <w:t>Wymagania ogólne</w:t>
      </w:r>
    </w:p>
    <w:p w14:paraId="47B83D55" w14:textId="5B84BF54" w:rsidR="00637AAA" w:rsidRDefault="002E1C63" w:rsidP="002E1C63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 xml:space="preserve">Ustalenia zawarte w niniejszej Specyfikacji </w:t>
      </w:r>
      <w:r>
        <w:rPr>
          <w:rFonts w:ascii="Times New Roman" w:hAnsi="Times New Roman" w:cs="Times New Roman"/>
          <w:sz w:val="18"/>
          <w:szCs w:val="18"/>
        </w:rPr>
        <w:t>T</w:t>
      </w:r>
      <w:r w:rsidRPr="002E1C63">
        <w:rPr>
          <w:rFonts w:ascii="Times New Roman" w:hAnsi="Times New Roman" w:cs="Times New Roman"/>
          <w:sz w:val="18"/>
          <w:szCs w:val="18"/>
        </w:rPr>
        <w:t>echnicznej dotyczą prowadzenia robót przy przebudowie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E1C63">
        <w:rPr>
          <w:rFonts w:ascii="Times New Roman" w:hAnsi="Times New Roman" w:cs="Times New Roman"/>
          <w:sz w:val="18"/>
          <w:szCs w:val="18"/>
        </w:rPr>
        <w:t>urządzeń telekomunikacyjnych Orange Polska S.A. kolidujących z inwestycją drogową. Roboty przy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E1C63">
        <w:rPr>
          <w:rFonts w:ascii="Times New Roman" w:hAnsi="Times New Roman" w:cs="Times New Roman"/>
          <w:sz w:val="18"/>
          <w:szCs w:val="18"/>
        </w:rPr>
        <w:t>przebudowie sieci telekomunikacyjnych obejmują przebudowę telekomunikacyjnych linii napowietrznych</w:t>
      </w:r>
      <w:r w:rsidR="00637AAA" w:rsidRPr="00637AAA">
        <w:rPr>
          <w:rFonts w:ascii="Times New Roman" w:hAnsi="Times New Roman" w:cs="Times New Roman"/>
          <w:sz w:val="18"/>
          <w:szCs w:val="18"/>
        </w:rPr>
        <w:t>.</w:t>
      </w:r>
    </w:p>
    <w:p w14:paraId="0215CDBC" w14:textId="77777777" w:rsidR="00637AAA" w:rsidRPr="00637AAA" w:rsidRDefault="00637AAA" w:rsidP="00637AAA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9824F56" w14:textId="77777777" w:rsidR="00637AAA" w:rsidRPr="00637AAA" w:rsidRDefault="00637AAA" w:rsidP="00637AAA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637AAA">
        <w:rPr>
          <w:rFonts w:ascii="Times New Roman" w:hAnsi="Times New Roman" w:cs="Times New Roman"/>
          <w:b/>
          <w:sz w:val="18"/>
          <w:szCs w:val="18"/>
        </w:rPr>
        <w:t>1.4.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637AAA">
        <w:rPr>
          <w:rFonts w:ascii="Times New Roman" w:hAnsi="Times New Roman" w:cs="Times New Roman"/>
          <w:b/>
          <w:sz w:val="18"/>
          <w:szCs w:val="18"/>
        </w:rPr>
        <w:t>Określenia podstawowe</w:t>
      </w:r>
    </w:p>
    <w:p w14:paraId="372A45E6" w14:textId="77777777" w:rsidR="00637AAA" w:rsidRPr="00637AAA" w:rsidRDefault="00637AAA" w:rsidP="001F08FC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637AAA">
        <w:rPr>
          <w:rFonts w:ascii="Times New Roman" w:hAnsi="Times New Roman" w:cs="Times New Roman"/>
          <w:sz w:val="18"/>
          <w:szCs w:val="18"/>
        </w:rPr>
        <w:t>Określenia podane w ST</w:t>
      </w:r>
      <w:r w:rsidR="005C3B48">
        <w:rPr>
          <w:rFonts w:ascii="Times New Roman" w:hAnsi="Times New Roman" w:cs="Times New Roman"/>
          <w:sz w:val="18"/>
          <w:szCs w:val="18"/>
        </w:rPr>
        <w:t>WIORB</w:t>
      </w:r>
      <w:r w:rsidRPr="00637AAA">
        <w:rPr>
          <w:rFonts w:ascii="Times New Roman" w:hAnsi="Times New Roman" w:cs="Times New Roman"/>
          <w:sz w:val="18"/>
          <w:szCs w:val="18"/>
        </w:rPr>
        <w:t xml:space="preserve"> są zgodne z odpowiednimi normami i określeniami podanymi w specyfikacji ogólnej. </w:t>
      </w:r>
    </w:p>
    <w:p w14:paraId="6BC8671D" w14:textId="19299D73" w:rsidR="00637AAA" w:rsidRPr="00637AAA" w:rsidRDefault="00637AAA" w:rsidP="002E1C63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F288A">
        <w:rPr>
          <w:rFonts w:ascii="Times New Roman" w:hAnsi="Times New Roman" w:cs="Times New Roman"/>
          <w:b/>
          <w:sz w:val="18"/>
          <w:szCs w:val="18"/>
        </w:rPr>
        <w:t>1.4.1.</w:t>
      </w:r>
      <w:r>
        <w:rPr>
          <w:rFonts w:ascii="Times New Roman" w:hAnsi="Times New Roman" w:cs="Times New Roman"/>
          <w:sz w:val="18"/>
          <w:szCs w:val="18"/>
        </w:rPr>
        <w:tab/>
      </w:r>
      <w:r w:rsidR="002E1C63" w:rsidRPr="002E1C63">
        <w:rPr>
          <w:rFonts w:ascii="Times New Roman" w:hAnsi="Times New Roman" w:cs="Times New Roman"/>
          <w:sz w:val="18"/>
          <w:szCs w:val="18"/>
        </w:rPr>
        <w:t>Linia kablowa miejscowa - linia składająca się z połączonych wzdłużnie odcinków kabli miejscowych</w:t>
      </w:r>
      <w:r w:rsidR="002E1C63">
        <w:rPr>
          <w:rFonts w:ascii="Times New Roman" w:hAnsi="Times New Roman" w:cs="Times New Roman"/>
          <w:sz w:val="18"/>
          <w:szCs w:val="18"/>
        </w:rPr>
        <w:t xml:space="preserve"> </w:t>
      </w:r>
      <w:r w:rsidR="002E1C63" w:rsidRPr="002E1C63">
        <w:rPr>
          <w:rFonts w:ascii="Times New Roman" w:hAnsi="Times New Roman" w:cs="Times New Roman"/>
          <w:sz w:val="18"/>
          <w:szCs w:val="18"/>
        </w:rPr>
        <w:t>zainstalowanych w kanalizacji kablowej, w ziemi lub nad ziemią, a także w budynkach, zawarta między</w:t>
      </w:r>
      <w:r w:rsidR="002E1C63">
        <w:rPr>
          <w:rFonts w:ascii="Times New Roman" w:hAnsi="Times New Roman" w:cs="Times New Roman"/>
          <w:sz w:val="18"/>
          <w:szCs w:val="18"/>
        </w:rPr>
        <w:t xml:space="preserve"> </w:t>
      </w:r>
      <w:r w:rsidR="002E1C63" w:rsidRPr="002E1C63">
        <w:rPr>
          <w:rFonts w:ascii="Times New Roman" w:hAnsi="Times New Roman" w:cs="Times New Roman"/>
          <w:sz w:val="18"/>
          <w:szCs w:val="18"/>
        </w:rPr>
        <w:t>łączówką przełącznicy głównej a gniazdkiem telefonicznym abonenckim (linia abonencka), bądź między</w:t>
      </w:r>
      <w:r w:rsidR="002E1C63">
        <w:rPr>
          <w:rFonts w:ascii="Times New Roman" w:hAnsi="Times New Roman" w:cs="Times New Roman"/>
          <w:sz w:val="18"/>
          <w:szCs w:val="18"/>
        </w:rPr>
        <w:t xml:space="preserve"> </w:t>
      </w:r>
      <w:r w:rsidR="002E1C63" w:rsidRPr="002E1C63">
        <w:rPr>
          <w:rFonts w:ascii="Times New Roman" w:hAnsi="Times New Roman" w:cs="Times New Roman"/>
          <w:sz w:val="18"/>
          <w:szCs w:val="18"/>
        </w:rPr>
        <w:t>łączówkami przełącznic głównych dwóch central lub centrali i koncentratora, reduktora centrali abonenckiej</w:t>
      </w:r>
      <w:r w:rsidR="002E1C63">
        <w:rPr>
          <w:rFonts w:ascii="Times New Roman" w:hAnsi="Times New Roman" w:cs="Times New Roman"/>
          <w:sz w:val="18"/>
          <w:szCs w:val="18"/>
        </w:rPr>
        <w:t xml:space="preserve"> </w:t>
      </w:r>
      <w:r w:rsidR="002E1C63" w:rsidRPr="002E1C63">
        <w:rPr>
          <w:rFonts w:ascii="Times New Roman" w:hAnsi="Times New Roman" w:cs="Times New Roman"/>
          <w:sz w:val="18"/>
          <w:szCs w:val="18"/>
        </w:rPr>
        <w:t>(linia międzycentralowa).</w:t>
      </w:r>
    </w:p>
    <w:p w14:paraId="0228A638" w14:textId="48422D86" w:rsidR="00637AAA" w:rsidRPr="00637AAA" w:rsidRDefault="00637AAA" w:rsidP="00637AAA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F288A">
        <w:rPr>
          <w:rFonts w:ascii="Times New Roman" w:hAnsi="Times New Roman" w:cs="Times New Roman"/>
          <w:b/>
          <w:sz w:val="18"/>
          <w:szCs w:val="18"/>
        </w:rPr>
        <w:t>1.4.2.</w:t>
      </w:r>
      <w:r>
        <w:rPr>
          <w:rFonts w:ascii="Times New Roman" w:hAnsi="Times New Roman" w:cs="Times New Roman"/>
          <w:sz w:val="18"/>
          <w:szCs w:val="18"/>
        </w:rPr>
        <w:tab/>
      </w:r>
      <w:r w:rsidR="002E1C63" w:rsidRPr="002E1C63">
        <w:rPr>
          <w:rFonts w:ascii="Times New Roman" w:hAnsi="Times New Roman" w:cs="Times New Roman"/>
          <w:sz w:val="18"/>
          <w:szCs w:val="18"/>
        </w:rPr>
        <w:t>Sieć kablowa miejscowa - układ pewnej liczby linii kablowych miejscowych</w:t>
      </w:r>
      <w:r w:rsidRPr="00637AAA">
        <w:rPr>
          <w:rFonts w:ascii="Times New Roman" w:hAnsi="Times New Roman" w:cs="Times New Roman"/>
          <w:sz w:val="18"/>
          <w:szCs w:val="18"/>
        </w:rPr>
        <w:t>.</w:t>
      </w:r>
    </w:p>
    <w:p w14:paraId="6C7D6E5C" w14:textId="220DD424" w:rsidR="00637AAA" w:rsidRPr="00637AAA" w:rsidRDefault="00637AAA" w:rsidP="00637AAA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F288A">
        <w:rPr>
          <w:rFonts w:ascii="Times New Roman" w:hAnsi="Times New Roman" w:cs="Times New Roman"/>
          <w:b/>
          <w:sz w:val="18"/>
          <w:szCs w:val="18"/>
        </w:rPr>
        <w:t>1.4.3.</w:t>
      </w:r>
      <w:r w:rsidRPr="00637AAA">
        <w:rPr>
          <w:rFonts w:ascii="Times New Roman" w:hAnsi="Times New Roman" w:cs="Times New Roman"/>
          <w:sz w:val="18"/>
          <w:szCs w:val="18"/>
        </w:rPr>
        <w:tab/>
      </w:r>
      <w:r w:rsidR="002E1C63" w:rsidRPr="002E1C63">
        <w:rPr>
          <w:rFonts w:ascii="Times New Roman" w:hAnsi="Times New Roman" w:cs="Times New Roman"/>
          <w:sz w:val="18"/>
          <w:szCs w:val="18"/>
        </w:rPr>
        <w:t>Pozostałe określenia - wg PN/T-01001, PN/T-01002, PN/T-01003 oraz norm związanych</w:t>
      </w:r>
      <w:r w:rsidRPr="00637AAA">
        <w:rPr>
          <w:rFonts w:ascii="Times New Roman" w:hAnsi="Times New Roman" w:cs="Times New Roman"/>
          <w:sz w:val="18"/>
          <w:szCs w:val="18"/>
        </w:rPr>
        <w:t>.</w:t>
      </w:r>
    </w:p>
    <w:p w14:paraId="6210D6BA" w14:textId="77777777" w:rsidR="00637AAA" w:rsidRPr="00637AAA" w:rsidRDefault="00637AAA" w:rsidP="00637AAA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B0A8067" w14:textId="77777777" w:rsidR="00637AAA" w:rsidRPr="00637AAA" w:rsidRDefault="00637AAA" w:rsidP="00637AAA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637AAA">
        <w:rPr>
          <w:rFonts w:ascii="Times New Roman" w:hAnsi="Times New Roman" w:cs="Times New Roman"/>
          <w:b/>
          <w:sz w:val="18"/>
          <w:szCs w:val="16"/>
        </w:rPr>
        <w:t>2.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637AAA">
        <w:rPr>
          <w:rFonts w:ascii="Times New Roman" w:hAnsi="Times New Roman" w:cs="Times New Roman"/>
          <w:b/>
          <w:sz w:val="18"/>
          <w:szCs w:val="16"/>
        </w:rPr>
        <w:t>MATERIAŁY.</w:t>
      </w:r>
    </w:p>
    <w:p w14:paraId="602438F7" w14:textId="4535B5A5" w:rsidR="002E1C63" w:rsidRPr="002E1C63" w:rsidRDefault="002E1C63" w:rsidP="002E1C63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2E1C63">
        <w:rPr>
          <w:rFonts w:ascii="Times New Roman" w:hAnsi="Times New Roman" w:cs="Times New Roman"/>
          <w:b/>
          <w:sz w:val="18"/>
          <w:szCs w:val="18"/>
        </w:rPr>
        <w:t>2.1</w:t>
      </w:r>
      <w:r>
        <w:rPr>
          <w:rFonts w:ascii="Times New Roman" w:hAnsi="Times New Roman" w:cs="Times New Roman"/>
          <w:b/>
          <w:sz w:val="18"/>
          <w:szCs w:val="18"/>
        </w:rPr>
        <w:t>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2E1C63">
        <w:rPr>
          <w:rFonts w:ascii="Times New Roman" w:hAnsi="Times New Roman" w:cs="Times New Roman"/>
          <w:b/>
          <w:sz w:val="18"/>
          <w:szCs w:val="18"/>
        </w:rPr>
        <w:t>Ogólne wymagania dotyczące materiałów</w:t>
      </w:r>
    </w:p>
    <w:p w14:paraId="69877DA7" w14:textId="0E552D2D" w:rsidR="002E1C63" w:rsidRPr="002E1C63" w:rsidRDefault="002E1C63" w:rsidP="001F08FC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 xml:space="preserve">Ogólne wymagania dotyczące materiałów, ich pozyskiwania i składowania podano w </w:t>
      </w:r>
      <w:proofErr w:type="spellStart"/>
      <w:r w:rsidR="00DA2320" w:rsidRPr="005C6119">
        <w:rPr>
          <w:rFonts w:ascii="Times New Roman" w:hAnsi="Times New Roman" w:cs="Times New Roman"/>
          <w:sz w:val="18"/>
          <w:szCs w:val="18"/>
        </w:rPr>
        <w:t>STWiORB</w:t>
      </w:r>
      <w:proofErr w:type="spellEnd"/>
      <w:r w:rsidR="00DA2320" w:rsidRPr="005C6119">
        <w:rPr>
          <w:rFonts w:ascii="Times New Roman" w:hAnsi="Times New Roman" w:cs="Times New Roman"/>
          <w:sz w:val="18"/>
          <w:szCs w:val="18"/>
        </w:rPr>
        <w:t xml:space="preserve"> D-M.00.00.00 „Wymagania ogólne</w:t>
      </w:r>
      <w:r w:rsidRPr="002E1C63">
        <w:rPr>
          <w:rFonts w:ascii="Times New Roman" w:hAnsi="Times New Roman" w:cs="Times New Roman"/>
          <w:sz w:val="18"/>
          <w:szCs w:val="18"/>
        </w:rPr>
        <w:t>".</w:t>
      </w:r>
    </w:p>
    <w:p w14:paraId="0CB77123" w14:textId="12037E64" w:rsidR="002E1C63" w:rsidRDefault="002E1C63" w:rsidP="001F08FC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Materiały do budowy i przebudowy kablowych linii telekomunikacyjnych nabywane są przez Wykonawcę</w:t>
      </w:r>
      <w:r w:rsidR="001F08FC">
        <w:rPr>
          <w:rFonts w:ascii="Times New Roman" w:hAnsi="Times New Roman" w:cs="Times New Roman"/>
          <w:sz w:val="18"/>
          <w:szCs w:val="18"/>
        </w:rPr>
        <w:t xml:space="preserve"> </w:t>
      </w:r>
      <w:r w:rsidRPr="002E1C63">
        <w:rPr>
          <w:rFonts w:ascii="Times New Roman" w:hAnsi="Times New Roman" w:cs="Times New Roman"/>
          <w:sz w:val="18"/>
          <w:szCs w:val="18"/>
        </w:rPr>
        <w:t>u wytwórców. Każdy materiał musi mieć atest wytwórcy, stwierdzający zgodność jego wykonania</w:t>
      </w:r>
      <w:r w:rsidR="001F08FC">
        <w:rPr>
          <w:rFonts w:ascii="Times New Roman" w:hAnsi="Times New Roman" w:cs="Times New Roman"/>
          <w:sz w:val="18"/>
          <w:szCs w:val="18"/>
        </w:rPr>
        <w:t xml:space="preserve"> </w:t>
      </w:r>
      <w:r w:rsidRPr="002E1C63">
        <w:rPr>
          <w:rFonts w:ascii="Times New Roman" w:hAnsi="Times New Roman" w:cs="Times New Roman"/>
          <w:sz w:val="18"/>
          <w:szCs w:val="18"/>
        </w:rPr>
        <w:t>z odpowiednimi normami.</w:t>
      </w:r>
    </w:p>
    <w:p w14:paraId="13B32834" w14:textId="77777777" w:rsidR="002E1C63" w:rsidRPr="002E1C63" w:rsidRDefault="002E1C63" w:rsidP="002E1C63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47C040F" w14:textId="1CB13DBD" w:rsidR="002E1C63" w:rsidRPr="002E1C63" w:rsidRDefault="002E1C63" w:rsidP="002E1C63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2E1C63">
        <w:rPr>
          <w:rFonts w:ascii="Times New Roman" w:hAnsi="Times New Roman" w:cs="Times New Roman"/>
          <w:b/>
          <w:sz w:val="18"/>
          <w:szCs w:val="18"/>
        </w:rPr>
        <w:t>2.2</w:t>
      </w:r>
      <w:r>
        <w:rPr>
          <w:rFonts w:ascii="Times New Roman" w:hAnsi="Times New Roman" w:cs="Times New Roman"/>
          <w:b/>
          <w:sz w:val="18"/>
          <w:szCs w:val="18"/>
        </w:rPr>
        <w:t>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2E1C63">
        <w:rPr>
          <w:rFonts w:ascii="Times New Roman" w:hAnsi="Times New Roman" w:cs="Times New Roman"/>
          <w:b/>
          <w:sz w:val="18"/>
          <w:szCs w:val="18"/>
        </w:rPr>
        <w:t>Elementy prefabrykowane</w:t>
      </w:r>
    </w:p>
    <w:p w14:paraId="54B4A411" w14:textId="0D11A077" w:rsidR="002E1C63" w:rsidRPr="002E1C63" w:rsidRDefault="002E1C63" w:rsidP="002E1C63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b/>
          <w:bCs/>
          <w:sz w:val="18"/>
          <w:szCs w:val="18"/>
        </w:rPr>
        <w:t>2.2.1.</w:t>
      </w:r>
      <w:r>
        <w:rPr>
          <w:rFonts w:ascii="Times New Roman" w:hAnsi="Times New Roman" w:cs="Times New Roman"/>
          <w:sz w:val="18"/>
          <w:szCs w:val="18"/>
        </w:rPr>
        <w:tab/>
      </w:r>
      <w:r w:rsidRPr="002E1C63">
        <w:rPr>
          <w:rFonts w:ascii="Times New Roman" w:hAnsi="Times New Roman" w:cs="Times New Roman"/>
          <w:sz w:val="18"/>
          <w:szCs w:val="18"/>
        </w:rPr>
        <w:t xml:space="preserve">Słupy i </w:t>
      </w:r>
      <w:proofErr w:type="spellStart"/>
      <w:r w:rsidRPr="002E1C63">
        <w:rPr>
          <w:rFonts w:ascii="Times New Roman" w:hAnsi="Times New Roman" w:cs="Times New Roman"/>
          <w:sz w:val="18"/>
          <w:szCs w:val="18"/>
        </w:rPr>
        <w:t>ustoje</w:t>
      </w:r>
      <w:proofErr w:type="spellEnd"/>
    </w:p>
    <w:p w14:paraId="1D1AA683" w14:textId="2AF9D5BD" w:rsidR="002E1C63" w:rsidRDefault="002E1C63" w:rsidP="001F08FC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 xml:space="preserve">Słupy żelbetowe powinny odpowiadać PN-B-19501 i BN-74/3231-24. </w:t>
      </w:r>
      <w:proofErr w:type="spellStart"/>
      <w:r w:rsidRPr="002E1C63">
        <w:rPr>
          <w:rFonts w:ascii="Times New Roman" w:hAnsi="Times New Roman" w:cs="Times New Roman"/>
          <w:sz w:val="18"/>
          <w:szCs w:val="18"/>
        </w:rPr>
        <w:t>Ustoje</w:t>
      </w:r>
      <w:proofErr w:type="spellEnd"/>
      <w:r w:rsidRPr="002E1C63">
        <w:rPr>
          <w:rFonts w:ascii="Times New Roman" w:hAnsi="Times New Roman" w:cs="Times New Roman"/>
          <w:sz w:val="18"/>
          <w:szCs w:val="18"/>
        </w:rPr>
        <w:t xml:space="preserve"> słupów powinny być wykonane</w:t>
      </w:r>
      <w:r w:rsidR="001F08FC">
        <w:rPr>
          <w:rFonts w:ascii="Times New Roman" w:hAnsi="Times New Roman" w:cs="Times New Roman"/>
          <w:sz w:val="18"/>
          <w:szCs w:val="18"/>
        </w:rPr>
        <w:t xml:space="preserve"> </w:t>
      </w:r>
      <w:r w:rsidRPr="002E1C63">
        <w:rPr>
          <w:rFonts w:ascii="Times New Roman" w:hAnsi="Times New Roman" w:cs="Times New Roman"/>
          <w:sz w:val="18"/>
          <w:szCs w:val="18"/>
        </w:rPr>
        <w:t xml:space="preserve">z belek </w:t>
      </w:r>
      <w:proofErr w:type="spellStart"/>
      <w:r w:rsidRPr="002E1C63">
        <w:rPr>
          <w:rFonts w:ascii="Times New Roman" w:hAnsi="Times New Roman" w:cs="Times New Roman"/>
          <w:sz w:val="18"/>
          <w:szCs w:val="18"/>
        </w:rPr>
        <w:t>ustojowych</w:t>
      </w:r>
      <w:proofErr w:type="spellEnd"/>
      <w:r w:rsidRPr="002E1C63">
        <w:rPr>
          <w:rFonts w:ascii="Times New Roman" w:hAnsi="Times New Roman" w:cs="Times New Roman"/>
          <w:sz w:val="18"/>
          <w:szCs w:val="18"/>
        </w:rPr>
        <w:t xml:space="preserve"> betonowych wg BN-72/3231-20. Obejmy do belek </w:t>
      </w:r>
      <w:proofErr w:type="spellStart"/>
      <w:r w:rsidRPr="002E1C63">
        <w:rPr>
          <w:rFonts w:ascii="Times New Roman" w:hAnsi="Times New Roman" w:cs="Times New Roman"/>
          <w:sz w:val="18"/>
          <w:szCs w:val="18"/>
        </w:rPr>
        <w:t>ustojowych</w:t>
      </w:r>
      <w:proofErr w:type="spellEnd"/>
      <w:r w:rsidRPr="002E1C63">
        <w:rPr>
          <w:rFonts w:ascii="Times New Roman" w:hAnsi="Times New Roman" w:cs="Times New Roman"/>
          <w:sz w:val="18"/>
          <w:szCs w:val="18"/>
        </w:rPr>
        <w:t xml:space="preserve"> powinny odpowiadać BN-72/3231-21. Słupy żelbetowe i </w:t>
      </w:r>
      <w:proofErr w:type="spellStart"/>
      <w:r w:rsidRPr="002E1C63">
        <w:rPr>
          <w:rFonts w:ascii="Times New Roman" w:hAnsi="Times New Roman" w:cs="Times New Roman"/>
          <w:sz w:val="18"/>
          <w:szCs w:val="18"/>
        </w:rPr>
        <w:t>ustoje</w:t>
      </w:r>
      <w:proofErr w:type="spellEnd"/>
      <w:r w:rsidRPr="002E1C63">
        <w:rPr>
          <w:rFonts w:ascii="Times New Roman" w:hAnsi="Times New Roman" w:cs="Times New Roman"/>
          <w:sz w:val="18"/>
          <w:szCs w:val="18"/>
        </w:rPr>
        <w:t xml:space="preserve"> należy składować na wyrównanym terenie w stosach z</w:t>
      </w:r>
      <w:r w:rsidR="001F08FC">
        <w:rPr>
          <w:rFonts w:ascii="Times New Roman" w:hAnsi="Times New Roman" w:cs="Times New Roman"/>
          <w:sz w:val="18"/>
          <w:szCs w:val="18"/>
        </w:rPr>
        <w:t xml:space="preserve"> </w:t>
      </w:r>
      <w:r w:rsidRPr="002E1C63">
        <w:rPr>
          <w:rFonts w:ascii="Times New Roman" w:hAnsi="Times New Roman" w:cs="Times New Roman"/>
          <w:sz w:val="18"/>
          <w:szCs w:val="18"/>
        </w:rPr>
        <w:t>zastosowaniem przekładek i podkładek drewnianych.</w:t>
      </w:r>
    </w:p>
    <w:p w14:paraId="18C6BB2F" w14:textId="77777777" w:rsidR="002E1C63" w:rsidRPr="002E1C63" w:rsidRDefault="002E1C63" w:rsidP="002E1C63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272B92C" w14:textId="4B9CBB72" w:rsidR="002E1C63" w:rsidRPr="002E1C63" w:rsidRDefault="002E1C63" w:rsidP="002E1C63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b/>
          <w:bCs/>
          <w:sz w:val="18"/>
          <w:szCs w:val="18"/>
        </w:rPr>
        <w:t>2.2.2.</w:t>
      </w:r>
      <w:r>
        <w:rPr>
          <w:rFonts w:ascii="Times New Roman" w:hAnsi="Times New Roman" w:cs="Times New Roman"/>
          <w:sz w:val="18"/>
          <w:szCs w:val="18"/>
        </w:rPr>
        <w:tab/>
      </w:r>
      <w:r w:rsidRPr="002E1C63">
        <w:rPr>
          <w:rFonts w:ascii="Times New Roman" w:hAnsi="Times New Roman" w:cs="Times New Roman"/>
          <w:sz w:val="18"/>
          <w:szCs w:val="18"/>
        </w:rPr>
        <w:t>Osprzęt do linii napowietrznych</w:t>
      </w:r>
    </w:p>
    <w:p w14:paraId="057F746F" w14:textId="131C5951" w:rsidR="002E1C63" w:rsidRDefault="002E1C63" w:rsidP="001F08FC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Osprzęt do linii napowietrznych – zestaw elementów (poprzeczniki, uchwyty odciągowe, zawieszenia</w:t>
      </w:r>
      <w:r w:rsidR="001F08FC">
        <w:rPr>
          <w:rFonts w:ascii="Times New Roman" w:hAnsi="Times New Roman" w:cs="Times New Roman"/>
          <w:sz w:val="18"/>
          <w:szCs w:val="18"/>
        </w:rPr>
        <w:t xml:space="preserve"> </w:t>
      </w:r>
      <w:r w:rsidRPr="002E1C63">
        <w:rPr>
          <w:rFonts w:ascii="Times New Roman" w:hAnsi="Times New Roman" w:cs="Times New Roman"/>
          <w:sz w:val="18"/>
          <w:szCs w:val="18"/>
        </w:rPr>
        <w:t xml:space="preserve">taśmowe, uchwyty do montażu kabli, napinacze, złącza </w:t>
      </w:r>
      <w:proofErr w:type="spellStart"/>
      <w:r w:rsidRPr="002E1C63">
        <w:rPr>
          <w:rFonts w:ascii="Times New Roman" w:hAnsi="Times New Roman" w:cs="Times New Roman"/>
          <w:sz w:val="18"/>
          <w:szCs w:val="18"/>
        </w:rPr>
        <w:t>uziomowe</w:t>
      </w:r>
      <w:proofErr w:type="spellEnd"/>
      <w:r w:rsidRPr="002E1C63">
        <w:rPr>
          <w:rFonts w:ascii="Times New Roman" w:hAnsi="Times New Roman" w:cs="Times New Roman"/>
          <w:sz w:val="18"/>
          <w:szCs w:val="18"/>
        </w:rPr>
        <w:t>, uziomy itp.) do zawieszania przewodów</w:t>
      </w:r>
      <w:r w:rsidR="001F08FC">
        <w:rPr>
          <w:rFonts w:ascii="Times New Roman" w:hAnsi="Times New Roman" w:cs="Times New Roman"/>
          <w:sz w:val="18"/>
          <w:szCs w:val="18"/>
        </w:rPr>
        <w:t xml:space="preserve"> </w:t>
      </w:r>
      <w:r w:rsidRPr="002E1C63">
        <w:rPr>
          <w:rFonts w:ascii="Times New Roman" w:hAnsi="Times New Roman" w:cs="Times New Roman"/>
          <w:sz w:val="18"/>
          <w:szCs w:val="18"/>
        </w:rPr>
        <w:t>i uziemień. Materiały takie jak skrzynki kablowe, uchwyty i haki można składować w zamykanych</w:t>
      </w:r>
      <w:r w:rsidR="001F08FC">
        <w:rPr>
          <w:rFonts w:ascii="Times New Roman" w:hAnsi="Times New Roman" w:cs="Times New Roman"/>
          <w:sz w:val="18"/>
          <w:szCs w:val="18"/>
        </w:rPr>
        <w:t xml:space="preserve"> </w:t>
      </w:r>
      <w:r w:rsidRPr="002E1C63">
        <w:rPr>
          <w:rFonts w:ascii="Times New Roman" w:hAnsi="Times New Roman" w:cs="Times New Roman"/>
          <w:sz w:val="18"/>
          <w:szCs w:val="18"/>
        </w:rPr>
        <w:t>pomieszczeniach.</w:t>
      </w:r>
    </w:p>
    <w:p w14:paraId="4CAEF4EE" w14:textId="77777777" w:rsidR="002E1C63" w:rsidRPr="002E1C63" w:rsidRDefault="002E1C63" w:rsidP="002E1C63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5A28126" w14:textId="1396F925" w:rsidR="002E1C63" w:rsidRPr="002E1C63" w:rsidRDefault="002E1C63" w:rsidP="002E1C63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2E1C63">
        <w:rPr>
          <w:rFonts w:ascii="Times New Roman" w:hAnsi="Times New Roman" w:cs="Times New Roman"/>
          <w:b/>
          <w:sz w:val="18"/>
          <w:szCs w:val="16"/>
        </w:rPr>
        <w:t>3</w:t>
      </w:r>
      <w:r>
        <w:rPr>
          <w:rFonts w:ascii="Times New Roman" w:hAnsi="Times New Roman" w:cs="Times New Roman"/>
          <w:b/>
          <w:sz w:val="18"/>
          <w:szCs w:val="16"/>
        </w:rPr>
        <w:t>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2E1C63">
        <w:rPr>
          <w:rFonts w:ascii="Times New Roman" w:hAnsi="Times New Roman" w:cs="Times New Roman"/>
          <w:b/>
          <w:sz w:val="18"/>
          <w:szCs w:val="16"/>
        </w:rPr>
        <w:t>SPRZĘT</w:t>
      </w:r>
    </w:p>
    <w:p w14:paraId="46413278" w14:textId="6C701A13" w:rsidR="002E1C63" w:rsidRPr="002E1C63" w:rsidRDefault="002E1C63" w:rsidP="002E1C63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2E1C63">
        <w:rPr>
          <w:rFonts w:ascii="Times New Roman" w:hAnsi="Times New Roman" w:cs="Times New Roman"/>
          <w:b/>
          <w:sz w:val="18"/>
          <w:szCs w:val="18"/>
        </w:rPr>
        <w:t>3.1</w:t>
      </w:r>
      <w:r>
        <w:rPr>
          <w:rFonts w:ascii="Times New Roman" w:hAnsi="Times New Roman" w:cs="Times New Roman"/>
          <w:b/>
          <w:sz w:val="18"/>
          <w:szCs w:val="18"/>
        </w:rPr>
        <w:t>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2E1C63">
        <w:rPr>
          <w:rFonts w:ascii="Times New Roman" w:hAnsi="Times New Roman" w:cs="Times New Roman"/>
          <w:b/>
          <w:sz w:val="18"/>
          <w:szCs w:val="18"/>
        </w:rPr>
        <w:t>Ogólne wymagania dotyczące sprzętu</w:t>
      </w:r>
    </w:p>
    <w:p w14:paraId="4E3A111E" w14:textId="495A636B" w:rsidR="002E1C63" w:rsidRPr="002E1C63" w:rsidRDefault="002E1C63" w:rsidP="001F08FC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 xml:space="preserve">Ogólne wymagania dotyczące sprzętu podano w </w:t>
      </w:r>
      <w:proofErr w:type="spellStart"/>
      <w:r w:rsidR="00DA2320" w:rsidRPr="005C6119">
        <w:rPr>
          <w:rFonts w:ascii="Times New Roman" w:hAnsi="Times New Roman" w:cs="Times New Roman"/>
          <w:sz w:val="18"/>
          <w:szCs w:val="18"/>
        </w:rPr>
        <w:t>STWiORB</w:t>
      </w:r>
      <w:proofErr w:type="spellEnd"/>
      <w:r w:rsidR="00DA2320" w:rsidRPr="005C6119">
        <w:rPr>
          <w:rFonts w:ascii="Times New Roman" w:hAnsi="Times New Roman" w:cs="Times New Roman"/>
          <w:sz w:val="18"/>
          <w:szCs w:val="18"/>
        </w:rPr>
        <w:t xml:space="preserve"> D-M.00.00.00 „Wymagania ogólne</w:t>
      </w:r>
      <w:r w:rsidRPr="002E1C63">
        <w:rPr>
          <w:rFonts w:ascii="Times New Roman" w:hAnsi="Times New Roman" w:cs="Times New Roman"/>
          <w:sz w:val="18"/>
          <w:szCs w:val="18"/>
        </w:rPr>
        <w:t>".</w:t>
      </w:r>
    </w:p>
    <w:p w14:paraId="6B5AA0C2" w14:textId="7CEB51A7" w:rsidR="002E1C63" w:rsidRDefault="002E1C63" w:rsidP="001F08FC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Wykonawca jest zobowiązany do używania jedynie takiego sprzętu, który nie spowoduje niekorzystnego</w:t>
      </w:r>
      <w:r w:rsidR="001F08FC">
        <w:rPr>
          <w:rFonts w:ascii="Times New Roman" w:hAnsi="Times New Roman" w:cs="Times New Roman"/>
          <w:sz w:val="18"/>
          <w:szCs w:val="18"/>
        </w:rPr>
        <w:t xml:space="preserve"> </w:t>
      </w:r>
      <w:r w:rsidRPr="002E1C63">
        <w:rPr>
          <w:rFonts w:ascii="Times New Roman" w:hAnsi="Times New Roman" w:cs="Times New Roman"/>
          <w:sz w:val="18"/>
          <w:szCs w:val="18"/>
        </w:rPr>
        <w:t>wpływu na jakość wykonywanych robót, zarówno w czasie transportu, załadunku i wyładunku materiałów,</w:t>
      </w:r>
      <w:r w:rsidR="001F08FC">
        <w:rPr>
          <w:rFonts w:ascii="Times New Roman" w:hAnsi="Times New Roman" w:cs="Times New Roman"/>
          <w:sz w:val="18"/>
          <w:szCs w:val="18"/>
        </w:rPr>
        <w:t xml:space="preserve"> </w:t>
      </w:r>
      <w:r w:rsidRPr="002E1C63">
        <w:rPr>
          <w:rFonts w:ascii="Times New Roman" w:hAnsi="Times New Roman" w:cs="Times New Roman"/>
          <w:sz w:val="18"/>
          <w:szCs w:val="18"/>
        </w:rPr>
        <w:t>sprzętu itp. Sprzęt używany przez Wykonawcę powinien uzyskać akceptację Inżyniera. Liczba i wydajność</w:t>
      </w:r>
      <w:r w:rsidR="001F08FC">
        <w:rPr>
          <w:rFonts w:ascii="Times New Roman" w:hAnsi="Times New Roman" w:cs="Times New Roman"/>
          <w:sz w:val="18"/>
          <w:szCs w:val="18"/>
        </w:rPr>
        <w:t xml:space="preserve"> </w:t>
      </w:r>
      <w:r w:rsidRPr="002E1C63">
        <w:rPr>
          <w:rFonts w:ascii="Times New Roman" w:hAnsi="Times New Roman" w:cs="Times New Roman"/>
          <w:sz w:val="18"/>
          <w:szCs w:val="18"/>
        </w:rPr>
        <w:t>sprzętu powinna gwarantować wykonanie Robót zgodnie z zasadami określonymi w Dokumentacji</w:t>
      </w:r>
      <w:r w:rsidR="001F08FC">
        <w:rPr>
          <w:rFonts w:ascii="Times New Roman" w:hAnsi="Times New Roman" w:cs="Times New Roman"/>
          <w:sz w:val="18"/>
          <w:szCs w:val="18"/>
        </w:rPr>
        <w:t xml:space="preserve"> </w:t>
      </w:r>
      <w:r w:rsidRPr="002E1C63">
        <w:rPr>
          <w:rFonts w:ascii="Times New Roman" w:hAnsi="Times New Roman" w:cs="Times New Roman"/>
          <w:sz w:val="18"/>
          <w:szCs w:val="18"/>
        </w:rPr>
        <w:t>Projektowej, S</w:t>
      </w:r>
      <w:r w:rsidR="001F08FC">
        <w:rPr>
          <w:rFonts w:ascii="Times New Roman" w:hAnsi="Times New Roman" w:cs="Times New Roman"/>
          <w:sz w:val="18"/>
          <w:szCs w:val="18"/>
        </w:rPr>
        <w:t>TWIORB</w:t>
      </w:r>
      <w:r w:rsidRPr="002E1C63">
        <w:rPr>
          <w:rFonts w:ascii="Times New Roman" w:hAnsi="Times New Roman" w:cs="Times New Roman"/>
          <w:sz w:val="18"/>
          <w:szCs w:val="18"/>
        </w:rPr>
        <w:t xml:space="preserve"> i wskazaniach Inżyniera w terminie przewidzianym kontraktem.</w:t>
      </w:r>
    </w:p>
    <w:p w14:paraId="66142B25" w14:textId="74B2C5F3" w:rsidR="002E1C63" w:rsidRDefault="002E1C63" w:rsidP="002E1C63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960FABC" w14:textId="687FB0B9" w:rsidR="00DA2320" w:rsidRDefault="00DA2320" w:rsidP="002E1C63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5AB8C6A" w14:textId="77777777" w:rsidR="00DA2320" w:rsidRPr="002E1C63" w:rsidRDefault="00DA2320" w:rsidP="002E1C63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ED62E7C" w14:textId="0D7E4ABE" w:rsidR="002E1C63" w:rsidRPr="002E1C63" w:rsidRDefault="002E1C63" w:rsidP="002E1C63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2E1C63">
        <w:rPr>
          <w:rFonts w:ascii="Times New Roman" w:hAnsi="Times New Roman" w:cs="Times New Roman"/>
          <w:b/>
          <w:sz w:val="18"/>
          <w:szCs w:val="18"/>
        </w:rPr>
        <w:lastRenderedPageBreak/>
        <w:t>3.2</w:t>
      </w:r>
      <w:r>
        <w:rPr>
          <w:rFonts w:ascii="Times New Roman" w:hAnsi="Times New Roman" w:cs="Times New Roman"/>
          <w:b/>
          <w:sz w:val="18"/>
          <w:szCs w:val="18"/>
        </w:rPr>
        <w:t>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2E1C63">
        <w:rPr>
          <w:rFonts w:ascii="Times New Roman" w:hAnsi="Times New Roman" w:cs="Times New Roman"/>
          <w:b/>
          <w:sz w:val="18"/>
          <w:szCs w:val="18"/>
        </w:rPr>
        <w:t>Sprzęt do budowy kablowych linii telekomunikacyjnych</w:t>
      </w:r>
    </w:p>
    <w:p w14:paraId="1AF30789" w14:textId="627B2B4A" w:rsidR="002E1C63" w:rsidRPr="002E1C63" w:rsidRDefault="002E1C63" w:rsidP="001F08FC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Wykonawca przystępujący do wykonania przebudowy kablowych linii telekomunikacyjnych powinien</w:t>
      </w:r>
      <w:r w:rsidR="001F08FC">
        <w:rPr>
          <w:rFonts w:ascii="Times New Roman" w:hAnsi="Times New Roman" w:cs="Times New Roman"/>
          <w:sz w:val="18"/>
          <w:szCs w:val="18"/>
        </w:rPr>
        <w:t xml:space="preserve"> </w:t>
      </w:r>
      <w:r w:rsidRPr="002E1C63">
        <w:rPr>
          <w:rFonts w:ascii="Times New Roman" w:hAnsi="Times New Roman" w:cs="Times New Roman"/>
          <w:sz w:val="18"/>
          <w:szCs w:val="18"/>
        </w:rPr>
        <w:t>wykazać się możliwością korzystania z następujących maszyn i sprzętu w zależności od zakresu robót,</w:t>
      </w:r>
      <w:r w:rsidR="001F08FC">
        <w:rPr>
          <w:rFonts w:ascii="Times New Roman" w:hAnsi="Times New Roman" w:cs="Times New Roman"/>
          <w:sz w:val="18"/>
          <w:szCs w:val="18"/>
        </w:rPr>
        <w:t xml:space="preserve"> </w:t>
      </w:r>
      <w:r w:rsidRPr="002E1C63">
        <w:rPr>
          <w:rFonts w:ascii="Times New Roman" w:hAnsi="Times New Roman" w:cs="Times New Roman"/>
          <w:sz w:val="18"/>
          <w:szCs w:val="18"/>
        </w:rPr>
        <w:t>gwarantujących właściwą jakość robót:</w:t>
      </w:r>
    </w:p>
    <w:p w14:paraId="7874E44A" w14:textId="7A577B8E" w:rsidR="002E1C63" w:rsidRPr="002E1C63" w:rsidRDefault="002E1C63" w:rsidP="001F08FC">
      <w:pPr>
        <w:pStyle w:val="Akapitzlist"/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zespół prądnicowy jednofazowy do 2,5 kVA,</w:t>
      </w:r>
    </w:p>
    <w:p w14:paraId="3766DCB3" w14:textId="758AE1DB" w:rsidR="002E1C63" w:rsidRPr="002E1C63" w:rsidRDefault="002E1C63" w:rsidP="001F08FC">
      <w:pPr>
        <w:pStyle w:val="Akapitzlist"/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ubijak spalinowy,</w:t>
      </w:r>
    </w:p>
    <w:p w14:paraId="002D9593" w14:textId="76D1D99E" w:rsidR="002E1C63" w:rsidRDefault="002E1C63" w:rsidP="001F08FC">
      <w:pPr>
        <w:pStyle w:val="Akapitzlist"/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wibromłot elektryczny 4,5 kW</w:t>
      </w:r>
    </w:p>
    <w:p w14:paraId="1F250145" w14:textId="77777777" w:rsidR="002E1C63" w:rsidRPr="002E1C63" w:rsidRDefault="002E1C63" w:rsidP="002E1C63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FCFD402" w14:textId="5A03B2D7" w:rsidR="002E1C63" w:rsidRPr="002E1C63" w:rsidRDefault="002E1C63" w:rsidP="002E1C63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2E1C63">
        <w:rPr>
          <w:rFonts w:ascii="Times New Roman" w:hAnsi="Times New Roman" w:cs="Times New Roman"/>
          <w:b/>
          <w:sz w:val="18"/>
          <w:szCs w:val="16"/>
        </w:rPr>
        <w:t>4</w:t>
      </w:r>
      <w:r>
        <w:rPr>
          <w:rFonts w:ascii="Times New Roman" w:hAnsi="Times New Roman" w:cs="Times New Roman"/>
          <w:b/>
          <w:sz w:val="18"/>
          <w:szCs w:val="16"/>
        </w:rPr>
        <w:t>.</w:t>
      </w:r>
      <w:r>
        <w:rPr>
          <w:rFonts w:ascii="Times New Roman" w:hAnsi="Times New Roman" w:cs="Times New Roman"/>
          <w:b/>
          <w:sz w:val="18"/>
          <w:szCs w:val="16"/>
        </w:rPr>
        <w:tab/>
        <w:t>T</w:t>
      </w:r>
      <w:r w:rsidRPr="002E1C63">
        <w:rPr>
          <w:rFonts w:ascii="Times New Roman" w:hAnsi="Times New Roman" w:cs="Times New Roman"/>
          <w:b/>
          <w:sz w:val="18"/>
          <w:szCs w:val="16"/>
        </w:rPr>
        <w:t>RANSPORT</w:t>
      </w:r>
    </w:p>
    <w:p w14:paraId="130545FE" w14:textId="238D4C6A" w:rsidR="002E1C63" w:rsidRPr="002E1C63" w:rsidRDefault="002E1C63" w:rsidP="002E1C63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2E1C63">
        <w:rPr>
          <w:rFonts w:ascii="Times New Roman" w:hAnsi="Times New Roman" w:cs="Times New Roman"/>
          <w:b/>
          <w:sz w:val="18"/>
          <w:szCs w:val="18"/>
        </w:rPr>
        <w:t>4.1</w:t>
      </w:r>
      <w:r>
        <w:rPr>
          <w:rFonts w:ascii="Times New Roman" w:hAnsi="Times New Roman" w:cs="Times New Roman"/>
          <w:b/>
          <w:sz w:val="18"/>
          <w:szCs w:val="18"/>
        </w:rPr>
        <w:t>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2E1C63">
        <w:rPr>
          <w:rFonts w:ascii="Times New Roman" w:hAnsi="Times New Roman" w:cs="Times New Roman"/>
          <w:b/>
          <w:sz w:val="18"/>
          <w:szCs w:val="18"/>
        </w:rPr>
        <w:t>Ogólne wymagania dotyczące transportu</w:t>
      </w:r>
    </w:p>
    <w:p w14:paraId="4C5AED7A" w14:textId="4AB7F1C5" w:rsidR="002E1C63" w:rsidRDefault="002E1C63" w:rsidP="001F08FC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 xml:space="preserve">Ogólne wymagania dotyczące transportu podano w </w:t>
      </w:r>
      <w:proofErr w:type="spellStart"/>
      <w:r w:rsidR="001F08FC" w:rsidRPr="005C6119">
        <w:rPr>
          <w:rFonts w:ascii="Times New Roman" w:hAnsi="Times New Roman" w:cs="Times New Roman"/>
          <w:sz w:val="18"/>
          <w:szCs w:val="18"/>
        </w:rPr>
        <w:t>STWiORB</w:t>
      </w:r>
      <w:proofErr w:type="spellEnd"/>
      <w:r w:rsidR="001F08FC" w:rsidRPr="005C6119">
        <w:rPr>
          <w:rFonts w:ascii="Times New Roman" w:hAnsi="Times New Roman" w:cs="Times New Roman"/>
          <w:sz w:val="18"/>
          <w:szCs w:val="18"/>
        </w:rPr>
        <w:t xml:space="preserve"> D-M.00.00.00 „Wymagania ogóln</w:t>
      </w:r>
      <w:r w:rsidR="00DA2320">
        <w:rPr>
          <w:rFonts w:ascii="Times New Roman" w:hAnsi="Times New Roman" w:cs="Times New Roman"/>
          <w:sz w:val="18"/>
          <w:szCs w:val="18"/>
        </w:rPr>
        <w:t>e</w:t>
      </w:r>
      <w:r w:rsidRPr="002E1C63">
        <w:rPr>
          <w:rFonts w:ascii="Times New Roman" w:hAnsi="Times New Roman" w:cs="Times New Roman"/>
          <w:sz w:val="18"/>
          <w:szCs w:val="18"/>
        </w:rPr>
        <w:t>".</w:t>
      </w:r>
    </w:p>
    <w:p w14:paraId="0EB2C22F" w14:textId="77777777" w:rsidR="002E1C63" w:rsidRPr="002E1C63" w:rsidRDefault="002E1C63" w:rsidP="002E1C63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75530BE" w14:textId="4F0B21A6" w:rsidR="002E1C63" w:rsidRPr="002E1C63" w:rsidRDefault="002E1C63" w:rsidP="002E1C63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2E1C63">
        <w:rPr>
          <w:rFonts w:ascii="Times New Roman" w:hAnsi="Times New Roman" w:cs="Times New Roman"/>
          <w:b/>
          <w:sz w:val="18"/>
          <w:szCs w:val="18"/>
        </w:rPr>
        <w:t>4.2</w:t>
      </w:r>
      <w:r>
        <w:rPr>
          <w:rFonts w:ascii="Times New Roman" w:hAnsi="Times New Roman" w:cs="Times New Roman"/>
          <w:b/>
          <w:sz w:val="18"/>
          <w:szCs w:val="18"/>
        </w:rPr>
        <w:t>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2E1C63">
        <w:rPr>
          <w:rFonts w:ascii="Times New Roman" w:hAnsi="Times New Roman" w:cs="Times New Roman"/>
          <w:b/>
          <w:sz w:val="18"/>
          <w:szCs w:val="18"/>
        </w:rPr>
        <w:t>Transport materiałów i elementów</w:t>
      </w:r>
    </w:p>
    <w:p w14:paraId="64C8C643" w14:textId="137A1F4D" w:rsidR="002E1C63" w:rsidRPr="002E1C63" w:rsidRDefault="002E1C63" w:rsidP="001F08FC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Wykonawca przystępujący do przebudowy kablowych linii telekomunikacyjnych powinien wykazać się</w:t>
      </w:r>
      <w:r w:rsidR="001F08FC">
        <w:rPr>
          <w:rFonts w:ascii="Times New Roman" w:hAnsi="Times New Roman" w:cs="Times New Roman"/>
          <w:sz w:val="18"/>
          <w:szCs w:val="18"/>
        </w:rPr>
        <w:t xml:space="preserve"> </w:t>
      </w:r>
      <w:r w:rsidRPr="002E1C63">
        <w:rPr>
          <w:rFonts w:ascii="Times New Roman" w:hAnsi="Times New Roman" w:cs="Times New Roman"/>
          <w:sz w:val="18"/>
          <w:szCs w:val="18"/>
        </w:rPr>
        <w:t>możliwością korzystania z następujących środków transportu w zależności od zakresu robót:</w:t>
      </w:r>
    </w:p>
    <w:p w14:paraId="056ADF5F" w14:textId="44812B28" w:rsidR="002E1C63" w:rsidRPr="002E1C63" w:rsidRDefault="002E1C63" w:rsidP="001F08FC">
      <w:pPr>
        <w:pStyle w:val="Akapitzlist"/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samochód skrzyniowy,</w:t>
      </w:r>
    </w:p>
    <w:p w14:paraId="7007E99E" w14:textId="788C24EA" w:rsidR="002E1C63" w:rsidRPr="002E1C63" w:rsidRDefault="002E1C63" w:rsidP="001F08FC">
      <w:pPr>
        <w:pStyle w:val="Akapitzlist"/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samochód dostawczy,</w:t>
      </w:r>
    </w:p>
    <w:p w14:paraId="42715924" w14:textId="088C4267" w:rsidR="002E1C63" w:rsidRDefault="002E1C63" w:rsidP="001F08FC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Na środkach transportu przewożone materiały i elementy powinny być zabezpieczone przed ich przemieszczeniem,</w:t>
      </w:r>
      <w:r w:rsidR="001F08FC">
        <w:rPr>
          <w:rFonts w:ascii="Times New Roman" w:hAnsi="Times New Roman" w:cs="Times New Roman"/>
          <w:sz w:val="18"/>
          <w:szCs w:val="18"/>
        </w:rPr>
        <w:t xml:space="preserve"> </w:t>
      </w:r>
      <w:r w:rsidRPr="002E1C63">
        <w:rPr>
          <w:rFonts w:ascii="Times New Roman" w:hAnsi="Times New Roman" w:cs="Times New Roman"/>
          <w:sz w:val="18"/>
          <w:szCs w:val="18"/>
        </w:rPr>
        <w:t>układane zgodnie z warunkami transportu wydanymi przez wytwórcę dla poszczególnych</w:t>
      </w:r>
      <w:r w:rsidR="001F08FC">
        <w:rPr>
          <w:rFonts w:ascii="Times New Roman" w:hAnsi="Times New Roman" w:cs="Times New Roman"/>
          <w:sz w:val="18"/>
          <w:szCs w:val="18"/>
        </w:rPr>
        <w:t xml:space="preserve"> </w:t>
      </w:r>
      <w:r w:rsidRPr="002E1C63">
        <w:rPr>
          <w:rFonts w:ascii="Times New Roman" w:hAnsi="Times New Roman" w:cs="Times New Roman"/>
          <w:sz w:val="18"/>
          <w:szCs w:val="18"/>
        </w:rPr>
        <w:t>elementów.</w:t>
      </w:r>
    </w:p>
    <w:p w14:paraId="6BED369E" w14:textId="77777777" w:rsidR="002E1C63" w:rsidRPr="002E1C63" w:rsidRDefault="002E1C63" w:rsidP="002E1C63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1759AE3" w14:textId="77907BDA" w:rsidR="002E1C63" w:rsidRPr="002E1C63" w:rsidRDefault="002E1C63" w:rsidP="002E1C63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2E1C63">
        <w:rPr>
          <w:rFonts w:ascii="Times New Roman" w:hAnsi="Times New Roman" w:cs="Times New Roman"/>
          <w:b/>
          <w:sz w:val="18"/>
          <w:szCs w:val="16"/>
        </w:rPr>
        <w:t>5</w:t>
      </w:r>
      <w:r>
        <w:rPr>
          <w:rFonts w:ascii="Times New Roman" w:hAnsi="Times New Roman" w:cs="Times New Roman"/>
          <w:b/>
          <w:sz w:val="18"/>
          <w:szCs w:val="16"/>
        </w:rPr>
        <w:t>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2E1C63">
        <w:rPr>
          <w:rFonts w:ascii="Times New Roman" w:hAnsi="Times New Roman" w:cs="Times New Roman"/>
          <w:b/>
          <w:sz w:val="18"/>
          <w:szCs w:val="16"/>
        </w:rPr>
        <w:t>WYKONANIE ROBÓT</w:t>
      </w:r>
    </w:p>
    <w:p w14:paraId="67C3C403" w14:textId="42AE6D93" w:rsidR="002E1C63" w:rsidRPr="002E1C63" w:rsidRDefault="002E1C63" w:rsidP="002E1C63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2E1C63">
        <w:rPr>
          <w:rFonts w:ascii="Times New Roman" w:hAnsi="Times New Roman" w:cs="Times New Roman"/>
          <w:b/>
          <w:sz w:val="18"/>
          <w:szCs w:val="18"/>
        </w:rPr>
        <w:t>5.1</w:t>
      </w:r>
      <w:r>
        <w:rPr>
          <w:rFonts w:ascii="Times New Roman" w:hAnsi="Times New Roman" w:cs="Times New Roman"/>
          <w:b/>
          <w:sz w:val="18"/>
          <w:szCs w:val="18"/>
        </w:rPr>
        <w:t>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2E1C63">
        <w:rPr>
          <w:rFonts w:ascii="Times New Roman" w:hAnsi="Times New Roman" w:cs="Times New Roman"/>
          <w:b/>
          <w:sz w:val="18"/>
          <w:szCs w:val="18"/>
        </w:rPr>
        <w:t>Roboty ziemne</w:t>
      </w:r>
    </w:p>
    <w:p w14:paraId="2A72DA0D" w14:textId="4F5637F9" w:rsidR="002E1C63" w:rsidRPr="002E1C63" w:rsidRDefault="002E1C63" w:rsidP="001F08FC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Podstawę wytyczenia trasy linii stanowi dokumentacja geodezyjna. Wytyczenie trasy powinno być dokonane</w:t>
      </w:r>
      <w:r w:rsidR="001F08FC">
        <w:rPr>
          <w:rFonts w:ascii="Times New Roman" w:hAnsi="Times New Roman" w:cs="Times New Roman"/>
          <w:sz w:val="18"/>
          <w:szCs w:val="18"/>
        </w:rPr>
        <w:t xml:space="preserve"> </w:t>
      </w:r>
      <w:r w:rsidRPr="002E1C63">
        <w:rPr>
          <w:rFonts w:ascii="Times New Roman" w:hAnsi="Times New Roman" w:cs="Times New Roman"/>
          <w:sz w:val="18"/>
          <w:szCs w:val="18"/>
        </w:rPr>
        <w:t>przez odpowiednie służby geodezyjne lub specjalną służbę przedsiębiorstwa wykonującego linię.</w:t>
      </w:r>
    </w:p>
    <w:p w14:paraId="61B6C7DC" w14:textId="6865DEC4" w:rsidR="002E1C63" w:rsidRDefault="002E1C63" w:rsidP="001F08FC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Należy sprawdzić zgodność trasy z rozwiązaniem przyjętym w Dokumentacji Projektowej, sprawdzając,</w:t>
      </w:r>
      <w:r w:rsidR="001F08FC">
        <w:rPr>
          <w:rFonts w:ascii="Times New Roman" w:hAnsi="Times New Roman" w:cs="Times New Roman"/>
          <w:sz w:val="18"/>
          <w:szCs w:val="18"/>
        </w:rPr>
        <w:t xml:space="preserve"> </w:t>
      </w:r>
      <w:r w:rsidRPr="002E1C63">
        <w:rPr>
          <w:rFonts w:ascii="Times New Roman" w:hAnsi="Times New Roman" w:cs="Times New Roman"/>
          <w:sz w:val="18"/>
          <w:szCs w:val="18"/>
        </w:rPr>
        <w:t>czy w terenie nie nastąpiły zmiany mogące wpłynąć na konieczność aktualizacji tras linii.</w:t>
      </w:r>
      <w:r w:rsidR="001F08FC">
        <w:rPr>
          <w:rFonts w:ascii="Times New Roman" w:hAnsi="Times New Roman" w:cs="Times New Roman"/>
          <w:sz w:val="18"/>
          <w:szCs w:val="18"/>
        </w:rPr>
        <w:t>’</w:t>
      </w:r>
    </w:p>
    <w:p w14:paraId="57C36B19" w14:textId="77777777" w:rsidR="002E1C63" w:rsidRPr="002E1C63" w:rsidRDefault="002E1C63" w:rsidP="002E1C63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C1E388F" w14:textId="12E7934D" w:rsidR="002E1C63" w:rsidRPr="002E1C63" w:rsidRDefault="002E1C63" w:rsidP="002E1C63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2E1C63">
        <w:rPr>
          <w:rFonts w:ascii="Times New Roman" w:hAnsi="Times New Roman" w:cs="Times New Roman"/>
          <w:b/>
          <w:sz w:val="18"/>
          <w:szCs w:val="18"/>
        </w:rPr>
        <w:t>5.2</w:t>
      </w:r>
      <w:r w:rsidR="001F08FC">
        <w:rPr>
          <w:rFonts w:ascii="Times New Roman" w:hAnsi="Times New Roman" w:cs="Times New Roman"/>
          <w:b/>
          <w:sz w:val="18"/>
          <w:szCs w:val="18"/>
        </w:rPr>
        <w:t>.</w:t>
      </w:r>
      <w:r w:rsidR="001F08FC">
        <w:rPr>
          <w:rFonts w:ascii="Times New Roman" w:hAnsi="Times New Roman" w:cs="Times New Roman"/>
          <w:b/>
          <w:sz w:val="18"/>
          <w:szCs w:val="18"/>
        </w:rPr>
        <w:tab/>
      </w:r>
      <w:r w:rsidRPr="002E1C63">
        <w:rPr>
          <w:rFonts w:ascii="Times New Roman" w:hAnsi="Times New Roman" w:cs="Times New Roman"/>
          <w:b/>
          <w:sz w:val="18"/>
          <w:szCs w:val="18"/>
        </w:rPr>
        <w:t>Podbudowa linii</w:t>
      </w:r>
    </w:p>
    <w:p w14:paraId="692C7D7E" w14:textId="33121246" w:rsidR="002E1C63" w:rsidRDefault="002E1C63" w:rsidP="001F08FC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Podbudowę linii powinny stanowić słupy żelbetowe.</w:t>
      </w:r>
    </w:p>
    <w:p w14:paraId="5753C731" w14:textId="77777777" w:rsidR="002E1C63" w:rsidRDefault="002E1C63" w:rsidP="002E1C63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C926D96" w14:textId="2AAD9EF0" w:rsidR="002E1C63" w:rsidRPr="002E1C63" w:rsidRDefault="002E1C63" w:rsidP="002E1C63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2E1C63">
        <w:rPr>
          <w:rFonts w:ascii="Times New Roman" w:hAnsi="Times New Roman" w:cs="Times New Roman"/>
          <w:b/>
          <w:sz w:val="18"/>
          <w:szCs w:val="18"/>
        </w:rPr>
        <w:t>5.3</w:t>
      </w:r>
      <w:r w:rsidR="001F08FC">
        <w:rPr>
          <w:rFonts w:ascii="Times New Roman" w:hAnsi="Times New Roman" w:cs="Times New Roman"/>
          <w:b/>
          <w:sz w:val="18"/>
          <w:szCs w:val="18"/>
        </w:rPr>
        <w:t>.</w:t>
      </w:r>
      <w:r w:rsidR="001F08FC">
        <w:rPr>
          <w:rFonts w:ascii="Times New Roman" w:hAnsi="Times New Roman" w:cs="Times New Roman"/>
          <w:b/>
          <w:sz w:val="18"/>
          <w:szCs w:val="18"/>
        </w:rPr>
        <w:tab/>
      </w:r>
      <w:r w:rsidRPr="002E1C63">
        <w:rPr>
          <w:rFonts w:ascii="Times New Roman" w:hAnsi="Times New Roman" w:cs="Times New Roman"/>
          <w:b/>
          <w:sz w:val="18"/>
          <w:szCs w:val="18"/>
        </w:rPr>
        <w:t>Głębokość zakopania słupów</w:t>
      </w:r>
    </w:p>
    <w:p w14:paraId="18830B9B" w14:textId="77777777" w:rsidR="002E1C63" w:rsidRPr="002E1C63" w:rsidRDefault="002E1C63" w:rsidP="001F08FC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W warunkach normalnych głębokość zakopania słupów powinna być:</w:t>
      </w:r>
    </w:p>
    <w:p w14:paraId="7660F360" w14:textId="1C5E9B74" w:rsidR="002E1C63" w:rsidRPr="002E1C63" w:rsidRDefault="002E1C63" w:rsidP="001F08FC">
      <w:pPr>
        <w:pStyle w:val="Akapitzlist"/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1,4÷1,5 m w gruncie twardym,</w:t>
      </w:r>
    </w:p>
    <w:p w14:paraId="0065A151" w14:textId="23E19B08" w:rsidR="002E1C63" w:rsidRPr="002E1C63" w:rsidRDefault="002E1C63" w:rsidP="001F08FC">
      <w:pPr>
        <w:pStyle w:val="Akapitzlist"/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1,7 m w gruncie średnim,</w:t>
      </w:r>
    </w:p>
    <w:p w14:paraId="55EA4238" w14:textId="637E3880" w:rsidR="002E1C63" w:rsidRPr="002E1C63" w:rsidRDefault="002E1C63" w:rsidP="001F08FC">
      <w:pPr>
        <w:pStyle w:val="Akapitzlist"/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1,9 m w gruncie miękkim.</w:t>
      </w:r>
    </w:p>
    <w:p w14:paraId="3D4D9F36" w14:textId="79A271F2" w:rsidR="002E1C63" w:rsidRPr="002E1C63" w:rsidRDefault="002E1C63" w:rsidP="001F08FC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Przy zasypywaniu zagłębień wykonywanych wykopem otwartym, wszelkiego rodzaju wykopów pomocniczych</w:t>
      </w:r>
      <w:r w:rsidR="001F08FC">
        <w:rPr>
          <w:rFonts w:ascii="Times New Roman" w:hAnsi="Times New Roman" w:cs="Times New Roman"/>
          <w:sz w:val="18"/>
          <w:szCs w:val="18"/>
        </w:rPr>
        <w:t xml:space="preserve"> </w:t>
      </w:r>
      <w:r w:rsidRPr="002E1C63">
        <w:rPr>
          <w:rFonts w:ascii="Times New Roman" w:hAnsi="Times New Roman" w:cs="Times New Roman"/>
          <w:sz w:val="18"/>
          <w:szCs w:val="18"/>
        </w:rPr>
        <w:t>oraz po demontowanych słupach telekomunikacyjnych, podporach itp. zwrócić szczególną uwagę</w:t>
      </w:r>
      <w:r w:rsidR="001F08FC">
        <w:rPr>
          <w:rFonts w:ascii="Times New Roman" w:hAnsi="Times New Roman" w:cs="Times New Roman"/>
          <w:sz w:val="18"/>
          <w:szCs w:val="18"/>
        </w:rPr>
        <w:t xml:space="preserve"> </w:t>
      </w:r>
      <w:r w:rsidRPr="002E1C63">
        <w:rPr>
          <w:rFonts w:ascii="Times New Roman" w:hAnsi="Times New Roman" w:cs="Times New Roman"/>
          <w:sz w:val="18"/>
          <w:szCs w:val="18"/>
        </w:rPr>
        <w:t>na zagęszczenie gruntu warstwami do uzyskania wskaźnika zagęszczenia minimum 0,97 potwierdzonego</w:t>
      </w:r>
      <w:r w:rsidR="001F08FC">
        <w:rPr>
          <w:rFonts w:ascii="Times New Roman" w:hAnsi="Times New Roman" w:cs="Times New Roman"/>
          <w:sz w:val="18"/>
          <w:szCs w:val="18"/>
        </w:rPr>
        <w:t xml:space="preserve"> </w:t>
      </w:r>
      <w:r w:rsidRPr="002E1C63">
        <w:rPr>
          <w:rFonts w:ascii="Times New Roman" w:hAnsi="Times New Roman" w:cs="Times New Roman"/>
          <w:sz w:val="18"/>
          <w:szCs w:val="18"/>
        </w:rPr>
        <w:t>badaniem laboratoryjnym. Wykopy zasypywać kolejnymi warstwami ziemi ubijanej warstwami co 20 cm.</w:t>
      </w:r>
    </w:p>
    <w:p w14:paraId="65E1BEDF" w14:textId="77777777" w:rsidR="002E1C63" w:rsidRPr="002E1C63" w:rsidRDefault="002E1C63" w:rsidP="001F08FC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Poniżej podaje się wymagania na kolejne warstwy zasypywanego wykopu kablem ziemnym:</w:t>
      </w:r>
    </w:p>
    <w:p w14:paraId="20644C34" w14:textId="756436D8" w:rsidR="002E1C63" w:rsidRPr="002E1C63" w:rsidRDefault="002E1C63" w:rsidP="001F08FC">
      <w:pPr>
        <w:pStyle w:val="Akapitzlist"/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grubość podsypki nie powinna być mniejsza niż 10cm,</w:t>
      </w:r>
    </w:p>
    <w:p w14:paraId="2B6FB612" w14:textId="26A0F590" w:rsidR="002E1C63" w:rsidRPr="002E1C63" w:rsidRDefault="002E1C63" w:rsidP="001F08FC">
      <w:pPr>
        <w:pStyle w:val="Akapitzlist"/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2E1C63">
        <w:rPr>
          <w:rFonts w:ascii="Times New Roman" w:hAnsi="Times New Roman" w:cs="Times New Roman"/>
          <w:sz w:val="18"/>
          <w:szCs w:val="18"/>
        </w:rPr>
        <w:t>obsypka</w:t>
      </w:r>
      <w:proofErr w:type="spellEnd"/>
      <w:r w:rsidRPr="002E1C63">
        <w:rPr>
          <w:rFonts w:ascii="Times New Roman" w:hAnsi="Times New Roman" w:cs="Times New Roman"/>
          <w:sz w:val="18"/>
          <w:szCs w:val="18"/>
        </w:rPr>
        <w:t xml:space="preserve"> boczna o grubości równej co najmniej średnicy zewnętrznej rury, odpowiednio do ilości</w:t>
      </w:r>
      <w:r w:rsidR="001F08FC">
        <w:rPr>
          <w:rFonts w:ascii="Times New Roman" w:hAnsi="Times New Roman" w:cs="Times New Roman"/>
          <w:sz w:val="18"/>
          <w:szCs w:val="18"/>
        </w:rPr>
        <w:t xml:space="preserve"> </w:t>
      </w:r>
      <w:r w:rsidRPr="002E1C63">
        <w:rPr>
          <w:rFonts w:ascii="Times New Roman" w:hAnsi="Times New Roman" w:cs="Times New Roman"/>
          <w:sz w:val="18"/>
          <w:szCs w:val="18"/>
        </w:rPr>
        <w:t>warstw,</w:t>
      </w:r>
    </w:p>
    <w:p w14:paraId="77A8A581" w14:textId="04A8F9AF" w:rsidR="002E1C63" w:rsidRPr="002E1C63" w:rsidRDefault="002E1C63" w:rsidP="001F08FC">
      <w:pPr>
        <w:pStyle w:val="Akapitzlist"/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2E1C63">
        <w:rPr>
          <w:rFonts w:ascii="Times New Roman" w:hAnsi="Times New Roman" w:cs="Times New Roman"/>
          <w:sz w:val="18"/>
          <w:szCs w:val="18"/>
        </w:rPr>
        <w:t>obsypka</w:t>
      </w:r>
      <w:proofErr w:type="spellEnd"/>
      <w:r w:rsidRPr="002E1C63">
        <w:rPr>
          <w:rFonts w:ascii="Times New Roman" w:hAnsi="Times New Roman" w:cs="Times New Roman"/>
          <w:sz w:val="18"/>
          <w:szCs w:val="18"/>
        </w:rPr>
        <w:t xml:space="preserve"> wierzchnia – grubość co najmniej 10 cm,</w:t>
      </w:r>
    </w:p>
    <w:p w14:paraId="1BE24552" w14:textId="6E8E0224" w:rsidR="002E1C63" w:rsidRDefault="002E1C63" w:rsidP="001F08FC">
      <w:pPr>
        <w:pStyle w:val="Akapitzlist"/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zasypka – do wymaganej powierzchni gruntu.</w:t>
      </w:r>
    </w:p>
    <w:p w14:paraId="7ACA0440" w14:textId="77777777" w:rsidR="002E1C63" w:rsidRPr="002E1C63" w:rsidRDefault="002E1C63" w:rsidP="002E1C63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28A0D37" w14:textId="58C5E1D9" w:rsidR="002E1C63" w:rsidRPr="002E1C63" w:rsidRDefault="002E1C63" w:rsidP="002E1C63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2E1C63">
        <w:rPr>
          <w:rFonts w:ascii="Times New Roman" w:hAnsi="Times New Roman" w:cs="Times New Roman"/>
          <w:b/>
          <w:sz w:val="18"/>
          <w:szCs w:val="16"/>
        </w:rPr>
        <w:t>6</w:t>
      </w:r>
      <w:r>
        <w:rPr>
          <w:rFonts w:ascii="Times New Roman" w:hAnsi="Times New Roman" w:cs="Times New Roman"/>
          <w:b/>
          <w:sz w:val="18"/>
          <w:szCs w:val="16"/>
        </w:rPr>
        <w:t>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2E1C63">
        <w:rPr>
          <w:rFonts w:ascii="Times New Roman" w:hAnsi="Times New Roman" w:cs="Times New Roman"/>
          <w:b/>
          <w:sz w:val="18"/>
          <w:szCs w:val="16"/>
        </w:rPr>
        <w:t>KONTROLA JAKOŚCI ROBÓT</w:t>
      </w:r>
    </w:p>
    <w:p w14:paraId="1529DA30" w14:textId="4E7A4726" w:rsidR="002E1C63" w:rsidRPr="002E1C63" w:rsidRDefault="002E1C63" w:rsidP="002E1C63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2E1C63">
        <w:rPr>
          <w:rFonts w:ascii="Times New Roman" w:hAnsi="Times New Roman" w:cs="Times New Roman"/>
          <w:b/>
          <w:sz w:val="18"/>
          <w:szCs w:val="18"/>
        </w:rPr>
        <w:t>6.1</w:t>
      </w:r>
      <w:r w:rsidR="001F08FC">
        <w:rPr>
          <w:rFonts w:ascii="Times New Roman" w:hAnsi="Times New Roman" w:cs="Times New Roman"/>
          <w:b/>
          <w:sz w:val="18"/>
          <w:szCs w:val="18"/>
        </w:rPr>
        <w:t>.</w:t>
      </w:r>
      <w:r w:rsidR="001F08FC">
        <w:rPr>
          <w:rFonts w:ascii="Times New Roman" w:hAnsi="Times New Roman" w:cs="Times New Roman"/>
          <w:b/>
          <w:sz w:val="18"/>
          <w:szCs w:val="18"/>
        </w:rPr>
        <w:tab/>
      </w:r>
      <w:r w:rsidRPr="002E1C63">
        <w:rPr>
          <w:rFonts w:ascii="Times New Roman" w:hAnsi="Times New Roman" w:cs="Times New Roman"/>
          <w:b/>
          <w:sz w:val="18"/>
          <w:szCs w:val="18"/>
        </w:rPr>
        <w:t>Ogólne zasady wykonania kontroli robót</w:t>
      </w:r>
    </w:p>
    <w:p w14:paraId="01A429CD" w14:textId="17FC4B7C" w:rsidR="002E1C63" w:rsidRPr="002E1C63" w:rsidRDefault="002E1C63" w:rsidP="001F08FC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 xml:space="preserve">Ogólne zasady kontroli jakości Robót podano w </w:t>
      </w:r>
      <w:proofErr w:type="spellStart"/>
      <w:r w:rsidR="001F08FC" w:rsidRPr="005C6119">
        <w:rPr>
          <w:rFonts w:ascii="Times New Roman" w:hAnsi="Times New Roman" w:cs="Times New Roman"/>
          <w:sz w:val="18"/>
          <w:szCs w:val="18"/>
        </w:rPr>
        <w:t>STWiORB</w:t>
      </w:r>
      <w:proofErr w:type="spellEnd"/>
      <w:r w:rsidR="001F08FC" w:rsidRPr="005C6119">
        <w:rPr>
          <w:rFonts w:ascii="Times New Roman" w:hAnsi="Times New Roman" w:cs="Times New Roman"/>
          <w:sz w:val="18"/>
          <w:szCs w:val="18"/>
        </w:rPr>
        <w:t xml:space="preserve"> D-M.00.00.00 „Wymagania ogólne</w:t>
      </w:r>
      <w:r w:rsidR="001F08FC">
        <w:rPr>
          <w:rFonts w:ascii="Times New Roman" w:hAnsi="Times New Roman" w:cs="Times New Roman"/>
          <w:sz w:val="18"/>
          <w:szCs w:val="18"/>
        </w:rPr>
        <w:t>”</w:t>
      </w:r>
      <w:r w:rsidRPr="002E1C63">
        <w:rPr>
          <w:rFonts w:ascii="Times New Roman" w:hAnsi="Times New Roman" w:cs="Times New Roman"/>
          <w:sz w:val="18"/>
          <w:szCs w:val="18"/>
        </w:rPr>
        <w:t>.</w:t>
      </w:r>
    </w:p>
    <w:p w14:paraId="4408CE36" w14:textId="0A463E09" w:rsidR="002E1C63" w:rsidRDefault="002E1C63" w:rsidP="001F08FC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Celem kontroli jest stwierdzenie osiągnięcia założonej jakości wykonywanych robót Wykonawca ma</w:t>
      </w:r>
      <w:r w:rsidR="001F08FC">
        <w:rPr>
          <w:rFonts w:ascii="Times New Roman" w:hAnsi="Times New Roman" w:cs="Times New Roman"/>
          <w:sz w:val="18"/>
          <w:szCs w:val="18"/>
        </w:rPr>
        <w:t xml:space="preserve"> </w:t>
      </w:r>
      <w:r w:rsidRPr="002E1C63">
        <w:rPr>
          <w:rFonts w:ascii="Times New Roman" w:hAnsi="Times New Roman" w:cs="Times New Roman"/>
          <w:sz w:val="18"/>
          <w:szCs w:val="18"/>
        </w:rPr>
        <w:t>obowiązek wykonania pełnego zakresu badań na budowie w celu wykazania Inżynierowi zgodności dostarczonych</w:t>
      </w:r>
      <w:r w:rsidR="001F08FC">
        <w:rPr>
          <w:rFonts w:ascii="Times New Roman" w:hAnsi="Times New Roman" w:cs="Times New Roman"/>
          <w:sz w:val="18"/>
          <w:szCs w:val="18"/>
        </w:rPr>
        <w:t xml:space="preserve"> </w:t>
      </w:r>
      <w:r w:rsidRPr="002E1C63">
        <w:rPr>
          <w:rFonts w:ascii="Times New Roman" w:hAnsi="Times New Roman" w:cs="Times New Roman"/>
          <w:sz w:val="18"/>
          <w:szCs w:val="18"/>
        </w:rPr>
        <w:t>materiałów i realizowanych robót z Dokumentacją Projektową i ST</w:t>
      </w:r>
      <w:r w:rsidR="00DA2320">
        <w:rPr>
          <w:rFonts w:ascii="Times New Roman" w:hAnsi="Times New Roman" w:cs="Times New Roman"/>
          <w:sz w:val="18"/>
          <w:szCs w:val="18"/>
        </w:rPr>
        <w:t>WIORB</w:t>
      </w:r>
      <w:r w:rsidRPr="002E1C63">
        <w:rPr>
          <w:rFonts w:ascii="Times New Roman" w:hAnsi="Times New Roman" w:cs="Times New Roman"/>
          <w:sz w:val="18"/>
          <w:szCs w:val="18"/>
        </w:rPr>
        <w:t>. Przed przystąpieniem</w:t>
      </w:r>
      <w:r w:rsidR="001F08FC">
        <w:rPr>
          <w:rFonts w:ascii="Times New Roman" w:hAnsi="Times New Roman" w:cs="Times New Roman"/>
          <w:sz w:val="18"/>
          <w:szCs w:val="18"/>
        </w:rPr>
        <w:t xml:space="preserve"> </w:t>
      </w:r>
      <w:r w:rsidRPr="002E1C63">
        <w:rPr>
          <w:rFonts w:ascii="Times New Roman" w:hAnsi="Times New Roman" w:cs="Times New Roman"/>
          <w:sz w:val="18"/>
          <w:szCs w:val="18"/>
        </w:rPr>
        <w:t>do robót Wykonawca powinien uzyskać od producentów zaświadczenie o jakości lub atesty stosowanych</w:t>
      </w:r>
      <w:r w:rsidR="001F08FC">
        <w:rPr>
          <w:rFonts w:ascii="Times New Roman" w:hAnsi="Times New Roman" w:cs="Times New Roman"/>
          <w:sz w:val="18"/>
          <w:szCs w:val="18"/>
        </w:rPr>
        <w:t xml:space="preserve"> </w:t>
      </w:r>
      <w:r w:rsidRPr="002E1C63">
        <w:rPr>
          <w:rFonts w:ascii="Times New Roman" w:hAnsi="Times New Roman" w:cs="Times New Roman"/>
          <w:sz w:val="18"/>
          <w:szCs w:val="18"/>
        </w:rPr>
        <w:t>materiałów.</w:t>
      </w:r>
    </w:p>
    <w:p w14:paraId="7242E698" w14:textId="77777777" w:rsidR="002E1C63" w:rsidRPr="002E1C63" w:rsidRDefault="002E1C63" w:rsidP="002E1C63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0DBD818" w14:textId="0560D64A" w:rsidR="002E1C63" w:rsidRPr="002E1C63" w:rsidRDefault="002E1C63" w:rsidP="002E1C63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2E1C63">
        <w:rPr>
          <w:rFonts w:ascii="Times New Roman" w:hAnsi="Times New Roman" w:cs="Times New Roman"/>
          <w:b/>
          <w:sz w:val="18"/>
          <w:szCs w:val="18"/>
        </w:rPr>
        <w:t>6.2</w:t>
      </w:r>
      <w:r w:rsidR="001F08FC">
        <w:rPr>
          <w:rFonts w:ascii="Times New Roman" w:hAnsi="Times New Roman" w:cs="Times New Roman"/>
          <w:b/>
          <w:sz w:val="18"/>
          <w:szCs w:val="18"/>
        </w:rPr>
        <w:t>.</w:t>
      </w:r>
      <w:r w:rsidR="001F08FC">
        <w:rPr>
          <w:rFonts w:ascii="Times New Roman" w:hAnsi="Times New Roman" w:cs="Times New Roman"/>
          <w:b/>
          <w:sz w:val="18"/>
          <w:szCs w:val="18"/>
        </w:rPr>
        <w:tab/>
      </w:r>
      <w:r w:rsidRPr="002E1C63">
        <w:rPr>
          <w:rFonts w:ascii="Times New Roman" w:hAnsi="Times New Roman" w:cs="Times New Roman"/>
          <w:b/>
          <w:sz w:val="18"/>
          <w:szCs w:val="18"/>
        </w:rPr>
        <w:t>Sprawdzanie materiałów</w:t>
      </w:r>
    </w:p>
    <w:p w14:paraId="6BE815E6" w14:textId="0B142971" w:rsidR="002E1C63" w:rsidRDefault="002E1C63" w:rsidP="001F08FC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Sprawdzanie materiałów użytych do budowy kanalizacji polega na stwierdzeniu ich zgodności z wymaganiami</w:t>
      </w:r>
      <w:r w:rsidR="001F08FC">
        <w:rPr>
          <w:rFonts w:ascii="Times New Roman" w:hAnsi="Times New Roman" w:cs="Times New Roman"/>
          <w:sz w:val="18"/>
          <w:szCs w:val="18"/>
        </w:rPr>
        <w:t xml:space="preserve"> </w:t>
      </w:r>
      <w:r w:rsidRPr="002E1C63">
        <w:rPr>
          <w:rFonts w:ascii="Times New Roman" w:hAnsi="Times New Roman" w:cs="Times New Roman"/>
          <w:sz w:val="18"/>
          <w:szCs w:val="18"/>
        </w:rPr>
        <w:t>norm lub innych dokumentów stwierdzających zgodność użytych materiałów z wymaganiami</w:t>
      </w:r>
      <w:r w:rsidR="001F08FC">
        <w:rPr>
          <w:rFonts w:ascii="Times New Roman" w:hAnsi="Times New Roman" w:cs="Times New Roman"/>
          <w:sz w:val="18"/>
          <w:szCs w:val="18"/>
        </w:rPr>
        <w:t xml:space="preserve"> </w:t>
      </w:r>
      <w:r w:rsidRPr="002E1C63">
        <w:rPr>
          <w:rFonts w:ascii="Times New Roman" w:hAnsi="Times New Roman" w:cs="Times New Roman"/>
          <w:sz w:val="18"/>
          <w:szCs w:val="18"/>
        </w:rPr>
        <w:t>Dokumentacji Projektowej lub uzgodnionych warunków technicznych.</w:t>
      </w:r>
    </w:p>
    <w:p w14:paraId="11074798" w14:textId="77777777" w:rsidR="002E1C63" w:rsidRPr="002E1C63" w:rsidRDefault="002E1C63" w:rsidP="002E1C63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19CFC22" w14:textId="0CA1A084" w:rsidR="002E1C63" w:rsidRPr="002E1C63" w:rsidRDefault="002E1C63" w:rsidP="002E1C63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2E1C63">
        <w:rPr>
          <w:rFonts w:ascii="Times New Roman" w:hAnsi="Times New Roman" w:cs="Times New Roman"/>
          <w:b/>
          <w:sz w:val="18"/>
          <w:szCs w:val="18"/>
        </w:rPr>
        <w:t>6.3</w:t>
      </w:r>
      <w:r w:rsidR="001F08FC">
        <w:rPr>
          <w:rFonts w:ascii="Times New Roman" w:hAnsi="Times New Roman" w:cs="Times New Roman"/>
          <w:b/>
          <w:sz w:val="18"/>
          <w:szCs w:val="18"/>
        </w:rPr>
        <w:t>.</w:t>
      </w:r>
      <w:r w:rsidR="001F08FC">
        <w:rPr>
          <w:rFonts w:ascii="Times New Roman" w:hAnsi="Times New Roman" w:cs="Times New Roman"/>
          <w:b/>
          <w:sz w:val="18"/>
          <w:szCs w:val="18"/>
        </w:rPr>
        <w:tab/>
      </w:r>
      <w:r w:rsidRPr="002E1C63">
        <w:rPr>
          <w:rFonts w:ascii="Times New Roman" w:hAnsi="Times New Roman" w:cs="Times New Roman"/>
          <w:b/>
          <w:sz w:val="18"/>
          <w:szCs w:val="18"/>
        </w:rPr>
        <w:t>Sprawdzanie prawidłowości wykonania przebudowy linii telekomunikacyjnych</w:t>
      </w:r>
    </w:p>
    <w:p w14:paraId="3E818DA0" w14:textId="77777777" w:rsidR="002E1C63" w:rsidRPr="002E1C63" w:rsidRDefault="002E1C63" w:rsidP="001F08FC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Sprawdzenie głębokości zakopania słupów i podpór polega na zbadaniu:</w:t>
      </w:r>
    </w:p>
    <w:p w14:paraId="0B2314D6" w14:textId="58944A73" w:rsidR="002E1C63" w:rsidRPr="002E1C63" w:rsidRDefault="002E1C63" w:rsidP="001F08FC">
      <w:pPr>
        <w:pStyle w:val="Akapitzlist"/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2E1C63">
        <w:rPr>
          <w:rFonts w:ascii="Times New Roman" w:hAnsi="Times New Roman" w:cs="Times New Roman"/>
          <w:sz w:val="18"/>
          <w:szCs w:val="18"/>
        </w:rPr>
        <w:t>ustoju</w:t>
      </w:r>
      <w:proofErr w:type="spellEnd"/>
      <w:r w:rsidRPr="002E1C63">
        <w:rPr>
          <w:rFonts w:ascii="Times New Roman" w:hAnsi="Times New Roman" w:cs="Times New Roman"/>
          <w:sz w:val="18"/>
          <w:szCs w:val="18"/>
        </w:rPr>
        <w:t xml:space="preserve"> i głębokości zakopania słupów,</w:t>
      </w:r>
    </w:p>
    <w:p w14:paraId="5BE303D2" w14:textId="2CFD6F02" w:rsidR="002E1C63" w:rsidRPr="002E1C63" w:rsidRDefault="002E1C63" w:rsidP="001F08FC">
      <w:pPr>
        <w:pStyle w:val="Akapitzlist"/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2E1C63">
        <w:rPr>
          <w:rFonts w:ascii="Times New Roman" w:hAnsi="Times New Roman" w:cs="Times New Roman"/>
          <w:sz w:val="18"/>
          <w:szCs w:val="18"/>
        </w:rPr>
        <w:t>ustoju</w:t>
      </w:r>
      <w:proofErr w:type="spellEnd"/>
      <w:r w:rsidRPr="002E1C63">
        <w:rPr>
          <w:rFonts w:ascii="Times New Roman" w:hAnsi="Times New Roman" w:cs="Times New Roman"/>
          <w:sz w:val="18"/>
          <w:szCs w:val="18"/>
        </w:rPr>
        <w:t xml:space="preserve"> i głębokości zakopania podpór,</w:t>
      </w:r>
    </w:p>
    <w:p w14:paraId="0DDF59B8" w14:textId="013523CC" w:rsidR="002E1C63" w:rsidRPr="002E1C63" w:rsidRDefault="002E1C63" w:rsidP="001F08FC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Sprawdzenie głębokości zakopania słupów pojedynczych przelotowych powinno odbywać się przez pomiar</w:t>
      </w:r>
      <w:r w:rsidR="001F08FC">
        <w:rPr>
          <w:rFonts w:ascii="Times New Roman" w:hAnsi="Times New Roman" w:cs="Times New Roman"/>
          <w:sz w:val="18"/>
          <w:szCs w:val="18"/>
        </w:rPr>
        <w:t xml:space="preserve"> </w:t>
      </w:r>
      <w:r w:rsidRPr="002E1C63">
        <w:rPr>
          <w:rFonts w:ascii="Times New Roman" w:hAnsi="Times New Roman" w:cs="Times New Roman"/>
          <w:sz w:val="18"/>
          <w:szCs w:val="18"/>
        </w:rPr>
        <w:t>części nadziemnej słupa w miejscach wskazanych przez komisję.</w:t>
      </w:r>
    </w:p>
    <w:p w14:paraId="4C819B18" w14:textId="77777777" w:rsidR="002E1C63" w:rsidRPr="002E1C63" w:rsidRDefault="002E1C63" w:rsidP="001F08FC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Sprawdzenie montażu osprzętu polega na zbadaniu:</w:t>
      </w:r>
    </w:p>
    <w:p w14:paraId="2327CADA" w14:textId="00E048E1" w:rsidR="002E1C63" w:rsidRPr="002E1C63" w:rsidRDefault="001F08FC" w:rsidP="001F08FC">
      <w:pPr>
        <w:pStyle w:val="Akapitzlist"/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z</w:t>
      </w:r>
      <w:r w:rsidR="002E1C63" w:rsidRPr="002E1C63">
        <w:rPr>
          <w:rFonts w:ascii="Times New Roman" w:hAnsi="Times New Roman" w:cs="Times New Roman"/>
          <w:sz w:val="18"/>
          <w:szCs w:val="18"/>
        </w:rPr>
        <w:t>astosowanego osprzętu,</w:t>
      </w:r>
    </w:p>
    <w:p w14:paraId="489DCC96" w14:textId="37588A99" w:rsidR="002E1C63" w:rsidRDefault="001F08FC" w:rsidP="001F08FC">
      <w:pPr>
        <w:pStyle w:val="Akapitzlist"/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m</w:t>
      </w:r>
      <w:r w:rsidR="002E1C63" w:rsidRPr="002E1C63">
        <w:rPr>
          <w:rFonts w:ascii="Times New Roman" w:hAnsi="Times New Roman" w:cs="Times New Roman"/>
          <w:sz w:val="18"/>
          <w:szCs w:val="18"/>
        </w:rPr>
        <w:t>ontażu osprzętu.</w:t>
      </w:r>
    </w:p>
    <w:p w14:paraId="0A30802A" w14:textId="77777777" w:rsidR="002E1C63" w:rsidRPr="002E1C63" w:rsidRDefault="002E1C63" w:rsidP="002E1C63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8BE6397" w14:textId="5A684B19" w:rsidR="002E1C63" w:rsidRPr="002E1C63" w:rsidRDefault="002E1C63" w:rsidP="002E1C63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2E1C63">
        <w:rPr>
          <w:rFonts w:ascii="Times New Roman" w:hAnsi="Times New Roman" w:cs="Times New Roman"/>
          <w:b/>
          <w:sz w:val="18"/>
          <w:szCs w:val="18"/>
        </w:rPr>
        <w:t>6.4</w:t>
      </w:r>
      <w:r w:rsidR="001F08FC">
        <w:rPr>
          <w:rFonts w:ascii="Times New Roman" w:hAnsi="Times New Roman" w:cs="Times New Roman"/>
          <w:b/>
          <w:sz w:val="18"/>
          <w:szCs w:val="18"/>
        </w:rPr>
        <w:t>.</w:t>
      </w:r>
      <w:r w:rsidR="001F08FC">
        <w:rPr>
          <w:rFonts w:ascii="Times New Roman" w:hAnsi="Times New Roman" w:cs="Times New Roman"/>
          <w:b/>
          <w:sz w:val="18"/>
          <w:szCs w:val="18"/>
        </w:rPr>
        <w:tab/>
      </w:r>
      <w:r w:rsidRPr="002E1C63">
        <w:rPr>
          <w:rFonts w:ascii="Times New Roman" w:hAnsi="Times New Roman" w:cs="Times New Roman"/>
          <w:b/>
          <w:sz w:val="18"/>
          <w:szCs w:val="18"/>
        </w:rPr>
        <w:t>Ocena wyników badań</w:t>
      </w:r>
    </w:p>
    <w:p w14:paraId="69F22F32" w14:textId="1CFBD536" w:rsidR="002E1C63" w:rsidRPr="002E1C63" w:rsidRDefault="002E1C63" w:rsidP="001F08FC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Przedstawioną do odbioru telekomunikacyjną linię napowietrzną należy uznać za wykonaną zgodnie z</w:t>
      </w:r>
      <w:r w:rsidR="001F08FC">
        <w:rPr>
          <w:rFonts w:ascii="Times New Roman" w:hAnsi="Times New Roman" w:cs="Times New Roman"/>
          <w:sz w:val="18"/>
          <w:szCs w:val="18"/>
        </w:rPr>
        <w:t xml:space="preserve"> </w:t>
      </w:r>
      <w:r w:rsidRPr="002E1C63">
        <w:rPr>
          <w:rFonts w:ascii="Times New Roman" w:hAnsi="Times New Roman" w:cs="Times New Roman"/>
          <w:sz w:val="18"/>
          <w:szCs w:val="18"/>
        </w:rPr>
        <w:t>wymaganiami normy, jeżeli badania podane wyżej dały wyniki pozytywne.</w:t>
      </w:r>
    </w:p>
    <w:p w14:paraId="0954123D" w14:textId="211A4220" w:rsidR="002E1C63" w:rsidRDefault="002E1C63" w:rsidP="001F08FC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Elementy linii, które w wyniku przeprowadzonych badań otrzymały ocenę ujemną, powinny być poprawione</w:t>
      </w:r>
      <w:r w:rsidR="001F08FC">
        <w:rPr>
          <w:rFonts w:ascii="Times New Roman" w:hAnsi="Times New Roman" w:cs="Times New Roman"/>
          <w:sz w:val="18"/>
          <w:szCs w:val="18"/>
        </w:rPr>
        <w:t xml:space="preserve"> </w:t>
      </w:r>
      <w:r w:rsidRPr="002E1C63">
        <w:rPr>
          <w:rFonts w:ascii="Times New Roman" w:hAnsi="Times New Roman" w:cs="Times New Roman"/>
          <w:sz w:val="18"/>
          <w:szCs w:val="18"/>
        </w:rPr>
        <w:t>lub wymienione i ponownie zgłoszone do odbioru</w:t>
      </w:r>
    </w:p>
    <w:p w14:paraId="118A772A" w14:textId="77777777" w:rsidR="002E1C63" w:rsidRPr="002E1C63" w:rsidRDefault="002E1C63" w:rsidP="002E1C63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94C5B7D" w14:textId="4DA83722" w:rsidR="002E1C63" w:rsidRPr="002E1C63" w:rsidRDefault="002E1C63" w:rsidP="002E1C63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2E1C63">
        <w:rPr>
          <w:rFonts w:ascii="Times New Roman" w:hAnsi="Times New Roman" w:cs="Times New Roman"/>
          <w:b/>
          <w:sz w:val="18"/>
          <w:szCs w:val="16"/>
        </w:rPr>
        <w:t>7</w:t>
      </w:r>
      <w:r>
        <w:rPr>
          <w:rFonts w:ascii="Times New Roman" w:hAnsi="Times New Roman" w:cs="Times New Roman"/>
          <w:b/>
          <w:sz w:val="18"/>
          <w:szCs w:val="16"/>
        </w:rPr>
        <w:t>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2E1C63">
        <w:rPr>
          <w:rFonts w:ascii="Times New Roman" w:hAnsi="Times New Roman" w:cs="Times New Roman"/>
          <w:b/>
          <w:sz w:val="18"/>
          <w:szCs w:val="16"/>
        </w:rPr>
        <w:t>OBMIAR ROBÓT</w:t>
      </w:r>
    </w:p>
    <w:p w14:paraId="605E6AC0" w14:textId="6D447691" w:rsidR="002E1C63" w:rsidRPr="002E1C63" w:rsidRDefault="002E1C63" w:rsidP="002E1C63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2E1C63">
        <w:rPr>
          <w:rFonts w:ascii="Times New Roman" w:hAnsi="Times New Roman" w:cs="Times New Roman"/>
          <w:b/>
          <w:sz w:val="18"/>
          <w:szCs w:val="18"/>
        </w:rPr>
        <w:t>7.1</w:t>
      </w:r>
      <w:r w:rsidR="001F08FC">
        <w:rPr>
          <w:rFonts w:ascii="Times New Roman" w:hAnsi="Times New Roman" w:cs="Times New Roman"/>
          <w:b/>
          <w:sz w:val="18"/>
          <w:szCs w:val="18"/>
        </w:rPr>
        <w:t>.</w:t>
      </w:r>
      <w:r w:rsidR="001F08FC">
        <w:rPr>
          <w:rFonts w:ascii="Times New Roman" w:hAnsi="Times New Roman" w:cs="Times New Roman"/>
          <w:b/>
          <w:sz w:val="18"/>
          <w:szCs w:val="18"/>
        </w:rPr>
        <w:tab/>
      </w:r>
      <w:r w:rsidRPr="002E1C63">
        <w:rPr>
          <w:rFonts w:ascii="Times New Roman" w:hAnsi="Times New Roman" w:cs="Times New Roman"/>
          <w:b/>
          <w:sz w:val="18"/>
          <w:szCs w:val="18"/>
        </w:rPr>
        <w:t>Ogólne zasady obmiaru robót</w:t>
      </w:r>
    </w:p>
    <w:p w14:paraId="4FD68CDD" w14:textId="77777777" w:rsidR="001F08FC" w:rsidRDefault="002E1C63" w:rsidP="001F08FC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 xml:space="preserve">Ogólne zasady obmiaru robót podano w </w:t>
      </w:r>
      <w:proofErr w:type="spellStart"/>
      <w:r w:rsidR="001F08FC" w:rsidRPr="005C6119">
        <w:rPr>
          <w:rFonts w:ascii="Times New Roman" w:hAnsi="Times New Roman" w:cs="Times New Roman"/>
          <w:sz w:val="18"/>
          <w:szCs w:val="18"/>
        </w:rPr>
        <w:t>STWiORB</w:t>
      </w:r>
      <w:proofErr w:type="spellEnd"/>
      <w:r w:rsidR="001F08FC" w:rsidRPr="005C6119">
        <w:rPr>
          <w:rFonts w:ascii="Times New Roman" w:hAnsi="Times New Roman" w:cs="Times New Roman"/>
          <w:sz w:val="18"/>
          <w:szCs w:val="18"/>
        </w:rPr>
        <w:t xml:space="preserve"> D-M.00.00.00 „Wymagania ogólne</w:t>
      </w:r>
      <w:r w:rsidRPr="002E1C63">
        <w:rPr>
          <w:rFonts w:ascii="Times New Roman" w:hAnsi="Times New Roman" w:cs="Times New Roman"/>
          <w:sz w:val="18"/>
          <w:szCs w:val="18"/>
        </w:rPr>
        <w:t>".</w:t>
      </w:r>
    </w:p>
    <w:p w14:paraId="1274EC44" w14:textId="7B6AEB6C" w:rsidR="002E1C63" w:rsidRPr="002E1C63" w:rsidRDefault="002E1C63" w:rsidP="001F08FC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Obmiaru robót dokonać</w:t>
      </w:r>
      <w:r w:rsidR="001F08FC">
        <w:rPr>
          <w:rFonts w:ascii="Times New Roman" w:hAnsi="Times New Roman" w:cs="Times New Roman"/>
          <w:sz w:val="18"/>
          <w:szCs w:val="18"/>
        </w:rPr>
        <w:t xml:space="preserve"> </w:t>
      </w:r>
      <w:r w:rsidRPr="002E1C63">
        <w:rPr>
          <w:rFonts w:ascii="Times New Roman" w:hAnsi="Times New Roman" w:cs="Times New Roman"/>
          <w:sz w:val="18"/>
          <w:szCs w:val="18"/>
        </w:rPr>
        <w:t>należy w oparciu o Dokumentację Projektową i ewentualnie dodatkowe ustalenia wynikłe w czasie budowy,</w:t>
      </w:r>
      <w:r w:rsidR="001F08FC">
        <w:rPr>
          <w:rFonts w:ascii="Times New Roman" w:hAnsi="Times New Roman" w:cs="Times New Roman"/>
          <w:sz w:val="18"/>
          <w:szCs w:val="18"/>
        </w:rPr>
        <w:t xml:space="preserve"> </w:t>
      </w:r>
      <w:r w:rsidRPr="002E1C63">
        <w:rPr>
          <w:rFonts w:ascii="Times New Roman" w:hAnsi="Times New Roman" w:cs="Times New Roman"/>
          <w:sz w:val="18"/>
          <w:szCs w:val="18"/>
        </w:rPr>
        <w:t>akceptowane przez Inżyniera.</w:t>
      </w:r>
    </w:p>
    <w:p w14:paraId="3C6E1493" w14:textId="7C3CA86E" w:rsidR="002E1C63" w:rsidRDefault="002E1C63" w:rsidP="001F08FC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Kontrakt ryczałtowy – jednostką obmiaru jest wykonana i odebrana protokołem Odbioru Końcowego jednostka</w:t>
      </w:r>
      <w:r w:rsidR="001F08FC">
        <w:rPr>
          <w:rFonts w:ascii="Times New Roman" w:hAnsi="Times New Roman" w:cs="Times New Roman"/>
          <w:sz w:val="18"/>
          <w:szCs w:val="18"/>
        </w:rPr>
        <w:t xml:space="preserve"> </w:t>
      </w:r>
      <w:r w:rsidRPr="002E1C63">
        <w:rPr>
          <w:rFonts w:ascii="Times New Roman" w:hAnsi="Times New Roman" w:cs="Times New Roman"/>
          <w:sz w:val="18"/>
          <w:szCs w:val="18"/>
        </w:rPr>
        <w:t xml:space="preserve">określona w </w:t>
      </w:r>
      <w:proofErr w:type="spellStart"/>
      <w:r w:rsidRPr="002E1C63">
        <w:rPr>
          <w:rFonts w:ascii="Times New Roman" w:hAnsi="Times New Roman" w:cs="Times New Roman"/>
          <w:sz w:val="18"/>
          <w:szCs w:val="18"/>
        </w:rPr>
        <w:t>STWiORB</w:t>
      </w:r>
      <w:proofErr w:type="spellEnd"/>
      <w:r w:rsidRPr="002E1C63">
        <w:rPr>
          <w:rFonts w:ascii="Times New Roman" w:hAnsi="Times New Roman" w:cs="Times New Roman"/>
          <w:sz w:val="18"/>
          <w:szCs w:val="18"/>
        </w:rPr>
        <w:t>.</w:t>
      </w:r>
    </w:p>
    <w:p w14:paraId="3A700353" w14:textId="77777777" w:rsidR="002E1C63" w:rsidRPr="002E1C63" w:rsidRDefault="002E1C63" w:rsidP="002E1C63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6181175" w14:textId="249C5D78" w:rsidR="002E1C63" w:rsidRPr="002E1C63" w:rsidRDefault="002E1C63" w:rsidP="002E1C63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2E1C63">
        <w:rPr>
          <w:rFonts w:ascii="Times New Roman" w:hAnsi="Times New Roman" w:cs="Times New Roman"/>
          <w:b/>
          <w:sz w:val="18"/>
          <w:szCs w:val="16"/>
        </w:rPr>
        <w:t>8</w:t>
      </w:r>
      <w:r>
        <w:rPr>
          <w:rFonts w:ascii="Times New Roman" w:hAnsi="Times New Roman" w:cs="Times New Roman"/>
          <w:b/>
          <w:sz w:val="18"/>
          <w:szCs w:val="16"/>
        </w:rPr>
        <w:t>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2E1C63">
        <w:rPr>
          <w:rFonts w:ascii="Times New Roman" w:hAnsi="Times New Roman" w:cs="Times New Roman"/>
          <w:b/>
          <w:sz w:val="18"/>
          <w:szCs w:val="16"/>
        </w:rPr>
        <w:t>ODBIÓR ROBÓT</w:t>
      </w:r>
    </w:p>
    <w:p w14:paraId="4462AF56" w14:textId="73FFFF33" w:rsidR="002E1C63" w:rsidRPr="002E1C63" w:rsidRDefault="002E1C63" w:rsidP="002E1C63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2E1C63">
        <w:rPr>
          <w:rFonts w:ascii="Times New Roman" w:hAnsi="Times New Roman" w:cs="Times New Roman"/>
          <w:b/>
          <w:sz w:val="18"/>
          <w:szCs w:val="18"/>
        </w:rPr>
        <w:t>8.1</w:t>
      </w:r>
      <w:r w:rsidR="001F08FC">
        <w:rPr>
          <w:rFonts w:ascii="Times New Roman" w:hAnsi="Times New Roman" w:cs="Times New Roman"/>
          <w:b/>
          <w:sz w:val="18"/>
          <w:szCs w:val="18"/>
        </w:rPr>
        <w:t>.</w:t>
      </w:r>
      <w:r w:rsidR="001F08FC">
        <w:rPr>
          <w:rFonts w:ascii="Times New Roman" w:hAnsi="Times New Roman" w:cs="Times New Roman"/>
          <w:b/>
          <w:sz w:val="18"/>
          <w:szCs w:val="18"/>
        </w:rPr>
        <w:tab/>
      </w:r>
      <w:r w:rsidRPr="002E1C63">
        <w:rPr>
          <w:rFonts w:ascii="Times New Roman" w:hAnsi="Times New Roman" w:cs="Times New Roman"/>
          <w:b/>
          <w:sz w:val="18"/>
          <w:szCs w:val="18"/>
        </w:rPr>
        <w:t>Ogólne zasady odbioru robót</w:t>
      </w:r>
    </w:p>
    <w:p w14:paraId="18ED5D6C" w14:textId="5CAAB888" w:rsidR="002E1C63" w:rsidRPr="002E1C63" w:rsidRDefault="002E1C63" w:rsidP="001F08FC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 xml:space="preserve">Ogólne zasady odbioru robót podano w </w:t>
      </w:r>
      <w:proofErr w:type="spellStart"/>
      <w:r w:rsidR="001F08FC" w:rsidRPr="005C6119">
        <w:rPr>
          <w:rFonts w:ascii="Times New Roman" w:hAnsi="Times New Roman" w:cs="Times New Roman"/>
          <w:sz w:val="18"/>
          <w:szCs w:val="18"/>
        </w:rPr>
        <w:t>STWiORB</w:t>
      </w:r>
      <w:proofErr w:type="spellEnd"/>
      <w:r w:rsidR="001F08FC" w:rsidRPr="005C6119">
        <w:rPr>
          <w:rFonts w:ascii="Times New Roman" w:hAnsi="Times New Roman" w:cs="Times New Roman"/>
          <w:sz w:val="18"/>
          <w:szCs w:val="18"/>
        </w:rPr>
        <w:t xml:space="preserve"> D-M.00.00.00 „Wymagania ogólne</w:t>
      </w:r>
      <w:r w:rsidRPr="002E1C63">
        <w:rPr>
          <w:rFonts w:ascii="Times New Roman" w:hAnsi="Times New Roman" w:cs="Times New Roman"/>
          <w:sz w:val="18"/>
          <w:szCs w:val="18"/>
        </w:rPr>
        <w:t>".</w:t>
      </w:r>
    </w:p>
    <w:p w14:paraId="71E88EE6" w14:textId="62403EAE" w:rsidR="002E1C63" w:rsidRPr="002E1C63" w:rsidRDefault="002E1C63" w:rsidP="001F08FC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Przy przekazywaniu kanalizacji teletechnicznej Wykonawca zobowiązany jest dostarczyć Zamawiającemu</w:t>
      </w:r>
      <w:r w:rsidR="001F08FC">
        <w:rPr>
          <w:rFonts w:ascii="Times New Roman" w:hAnsi="Times New Roman" w:cs="Times New Roman"/>
          <w:sz w:val="18"/>
          <w:szCs w:val="18"/>
        </w:rPr>
        <w:t xml:space="preserve"> </w:t>
      </w:r>
      <w:r w:rsidRPr="002E1C63">
        <w:rPr>
          <w:rFonts w:ascii="Times New Roman" w:hAnsi="Times New Roman" w:cs="Times New Roman"/>
          <w:sz w:val="18"/>
          <w:szCs w:val="18"/>
        </w:rPr>
        <w:t>następujące dokumenty:</w:t>
      </w:r>
    </w:p>
    <w:p w14:paraId="320D16B7" w14:textId="33A1E3BE" w:rsidR="002E1C63" w:rsidRPr="002E1C63" w:rsidRDefault="002E1C63" w:rsidP="001F08FC">
      <w:pPr>
        <w:pStyle w:val="Akapitzlist"/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aktualną dokumentację powykonawczą,</w:t>
      </w:r>
    </w:p>
    <w:p w14:paraId="1640E2AD" w14:textId="172F6203" w:rsidR="002E1C63" w:rsidRDefault="002E1C63" w:rsidP="001F08FC">
      <w:pPr>
        <w:pStyle w:val="Akapitzlist"/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geodezyjną dokumentację powykonawczą,</w:t>
      </w:r>
    </w:p>
    <w:p w14:paraId="25848DDE" w14:textId="77777777" w:rsidR="002E1C63" w:rsidRPr="002E1C63" w:rsidRDefault="002E1C63" w:rsidP="002E1C63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244C989" w14:textId="61F095E6" w:rsidR="002E1C63" w:rsidRPr="002E1C63" w:rsidRDefault="002E1C63" w:rsidP="002E1C63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2E1C63">
        <w:rPr>
          <w:rFonts w:ascii="Times New Roman" w:hAnsi="Times New Roman" w:cs="Times New Roman"/>
          <w:b/>
          <w:sz w:val="18"/>
          <w:szCs w:val="16"/>
        </w:rPr>
        <w:t>9</w:t>
      </w:r>
      <w:r>
        <w:rPr>
          <w:rFonts w:ascii="Times New Roman" w:hAnsi="Times New Roman" w:cs="Times New Roman"/>
          <w:b/>
          <w:sz w:val="18"/>
          <w:szCs w:val="16"/>
        </w:rPr>
        <w:t>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2E1C63">
        <w:rPr>
          <w:rFonts w:ascii="Times New Roman" w:hAnsi="Times New Roman" w:cs="Times New Roman"/>
          <w:b/>
          <w:sz w:val="18"/>
          <w:szCs w:val="16"/>
        </w:rPr>
        <w:t>PODSTAWA PŁATNOŚCI</w:t>
      </w:r>
    </w:p>
    <w:p w14:paraId="33F47093" w14:textId="20986290" w:rsidR="002E1C63" w:rsidRPr="002E1C63" w:rsidRDefault="002E1C63" w:rsidP="002E1C63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2E1C63">
        <w:rPr>
          <w:rFonts w:ascii="Times New Roman" w:hAnsi="Times New Roman" w:cs="Times New Roman"/>
          <w:b/>
          <w:sz w:val="18"/>
          <w:szCs w:val="18"/>
        </w:rPr>
        <w:t>9.1</w:t>
      </w:r>
      <w:r w:rsidR="001F08FC">
        <w:rPr>
          <w:rFonts w:ascii="Times New Roman" w:hAnsi="Times New Roman" w:cs="Times New Roman"/>
          <w:b/>
          <w:sz w:val="18"/>
          <w:szCs w:val="18"/>
        </w:rPr>
        <w:t>.</w:t>
      </w:r>
      <w:r w:rsidR="001F08FC">
        <w:rPr>
          <w:rFonts w:ascii="Times New Roman" w:hAnsi="Times New Roman" w:cs="Times New Roman"/>
          <w:b/>
          <w:sz w:val="18"/>
          <w:szCs w:val="18"/>
        </w:rPr>
        <w:tab/>
      </w:r>
      <w:r w:rsidRPr="002E1C63">
        <w:rPr>
          <w:rFonts w:ascii="Times New Roman" w:hAnsi="Times New Roman" w:cs="Times New Roman"/>
          <w:b/>
          <w:sz w:val="18"/>
          <w:szCs w:val="18"/>
        </w:rPr>
        <w:t>Ogólne ustalenia dotyczące podstawy płatności</w:t>
      </w:r>
    </w:p>
    <w:p w14:paraId="438F8F25" w14:textId="275F2EA1" w:rsidR="002E1C63" w:rsidRDefault="002E1C63" w:rsidP="001F08FC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 xml:space="preserve">Ogólne ustalenia dotyczące podstawy płatności podano w </w:t>
      </w:r>
      <w:proofErr w:type="spellStart"/>
      <w:r w:rsidR="001F08FC" w:rsidRPr="005C6119">
        <w:rPr>
          <w:rFonts w:ascii="Times New Roman" w:hAnsi="Times New Roman" w:cs="Times New Roman"/>
          <w:sz w:val="18"/>
          <w:szCs w:val="18"/>
        </w:rPr>
        <w:t>STWiORB</w:t>
      </w:r>
      <w:proofErr w:type="spellEnd"/>
      <w:r w:rsidR="001F08FC" w:rsidRPr="005C6119">
        <w:rPr>
          <w:rFonts w:ascii="Times New Roman" w:hAnsi="Times New Roman" w:cs="Times New Roman"/>
          <w:sz w:val="18"/>
          <w:szCs w:val="18"/>
        </w:rPr>
        <w:t xml:space="preserve"> D-M.00.00.00 „Wymagania ogólne</w:t>
      </w:r>
      <w:r w:rsidR="001F08FC" w:rsidRPr="002E1C63">
        <w:rPr>
          <w:rFonts w:ascii="Times New Roman" w:hAnsi="Times New Roman" w:cs="Times New Roman"/>
          <w:sz w:val="18"/>
          <w:szCs w:val="18"/>
        </w:rPr>
        <w:t xml:space="preserve"> </w:t>
      </w:r>
      <w:r w:rsidRPr="002E1C63">
        <w:rPr>
          <w:rFonts w:ascii="Times New Roman" w:hAnsi="Times New Roman" w:cs="Times New Roman"/>
          <w:sz w:val="18"/>
          <w:szCs w:val="18"/>
        </w:rPr>
        <w:t>".</w:t>
      </w:r>
    </w:p>
    <w:p w14:paraId="0EF62288" w14:textId="77777777" w:rsidR="002E1C63" w:rsidRPr="002E1C63" w:rsidRDefault="002E1C63" w:rsidP="002E1C63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5734CD0" w14:textId="12AA5A76" w:rsidR="002E1C63" w:rsidRPr="002E1C63" w:rsidRDefault="002E1C63" w:rsidP="002E1C63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2E1C63">
        <w:rPr>
          <w:rFonts w:ascii="Times New Roman" w:hAnsi="Times New Roman" w:cs="Times New Roman"/>
          <w:b/>
          <w:sz w:val="18"/>
          <w:szCs w:val="18"/>
        </w:rPr>
        <w:t>9.2</w:t>
      </w:r>
      <w:r w:rsidR="001F08FC">
        <w:rPr>
          <w:rFonts w:ascii="Times New Roman" w:hAnsi="Times New Roman" w:cs="Times New Roman"/>
          <w:b/>
          <w:sz w:val="18"/>
          <w:szCs w:val="18"/>
        </w:rPr>
        <w:t>.</w:t>
      </w:r>
      <w:r w:rsidR="001F08FC">
        <w:rPr>
          <w:rFonts w:ascii="Times New Roman" w:hAnsi="Times New Roman" w:cs="Times New Roman"/>
          <w:b/>
          <w:sz w:val="18"/>
          <w:szCs w:val="18"/>
        </w:rPr>
        <w:tab/>
      </w:r>
      <w:r w:rsidRPr="002E1C63">
        <w:rPr>
          <w:rFonts w:ascii="Times New Roman" w:hAnsi="Times New Roman" w:cs="Times New Roman"/>
          <w:b/>
          <w:sz w:val="18"/>
          <w:szCs w:val="18"/>
        </w:rPr>
        <w:t>Cena jednostki obmiarowej</w:t>
      </w:r>
    </w:p>
    <w:p w14:paraId="6356C79D" w14:textId="77777777" w:rsidR="002E1C63" w:rsidRPr="002E1C63" w:rsidRDefault="002E1C63" w:rsidP="001F08FC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Cena 1 m przebudowy sieci teletechnicznej obejmuje:</w:t>
      </w:r>
    </w:p>
    <w:p w14:paraId="1334BC36" w14:textId="65C46092" w:rsidR="002E1C63" w:rsidRPr="002E1C63" w:rsidRDefault="002E1C63" w:rsidP="001F08FC">
      <w:pPr>
        <w:pStyle w:val="Akapitzlist"/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wytyczenie i prace pomiarowe,</w:t>
      </w:r>
    </w:p>
    <w:p w14:paraId="692525DA" w14:textId="241AD183" w:rsidR="002E1C63" w:rsidRPr="002E1C63" w:rsidRDefault="002E1C63" w:rsidP="001F08FC">
      <w:pPr>
        <w:pStyle w:val="Akapitzlist"/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roboty przygotowawcze,</w:t>
      </w:r>
    </w:p>
    <w:p w14:paraId="512A0BEA" w14:textId="57D58BB1" w:rsidR="002E1C63" w:rsidRPr="002E1C63" w:rsidRDefault="002E1C63" w:rsidP="001F08FC">
      <w:pPr>
        <w:pStyle w:val="Akapitzlist"/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oznakowanie robót,</w:t>
      </w:r>
    </w:p>
    <w:p w14:paraId="5517E32D" w14:textId="234840FF" w:rsidR="002E1C63" w:rsidRPr="002E1C63" w:rsidRDefault="002E1C63" w:rsidP="001F08FC">
      <w:pPr>
        <w:pStyle w:val="Akapitzlist"/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zakup i transport materiałów,</w:t>
      </w:r>
    </w:p>
    <w:p w14:paraId="10732704" w14:textId="564C2BF3" w:rsidR="002E1C63" w:rsidRPr="002E1C63" w:rsidRDefault="002E1C63" w:rsidP="001F08FC">
      <w:pPr>
        <w:pStyle w:val="Akapitzlist"/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przygotowanie, dostarczenie i zmontowanie elementów linii napowietrznej,</w:t>
      </w:r>
    </w:p>
    <w:p w14:paraId="2CAC8CFC" w14:textId="5D4E5692" w:rsidR="002E1C63" w:rsidRDefault="002E1C63" w:rsidP="001F08FC">
      <w:pPr>
        <w:pStyle w:val="Akapitzlist"/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wykonanie inwentaryzacji geodezyjnej przebiegu kanalizacji kablowej.</w:t>
      </w:r>
    </w:p>
    <w:p w14:paraId="03FD51FC" w14:textId="77777777" w:rsidR="002E1C63" w:rsidRPr="002E1C63" w:rsidRDefault="002E1C63" w:rsidP="002E1C63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2A972CA" w14:textId="0ABA0E85" w:rsidR="002E1C63" w:rsidRPr="002E1C63" w:rsidRDefault="002E1C63" w:rsidP="002E1C63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2E1C63">
        <w:rPr>
          <w:rFonts w:ascii="Times New Roman" w:hAnsi="Times New Roman" w:cs="Times New Roman"/>
          <w:b/>
          <w:sz w:val="18"/>
          <w:szCs w:val="16"/>
        </w:rPr>
        <w:t>10</w:t>
      </w:r>
      <w:r>
        <w:rPr>
          <w:rFonts w:ascii="Times New Roman" w:hAnsi="Times New Roman" w:cs="Times New Roman"/>
          <w:b/>
          <w:sz w:val="18"/>
          <w:szCs w:val="16"/>
        </w:rPr>
        <w:t>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2E1C63">
        <w:rPr>
          <w:rFonts w:ascii="Times New Roman" w:hAnsi="Times New Roman" w:cs="Times New Roman"/>
          <w:b/>
          <w:sz w:val="18"/>
          <w:szCs w:val="16"/>
        </w:rPr>
        <w:t>PRZEPISY ZWIĄZANE</w:t>
      </w:r>
    </w:p>
    <w:p w14:paraId="69A5A804" w14:textId="28D1FCC6" w:rsidR="002E1C63" w:rsidRPr="002E1C63" w:rsidRDefault="002E1C63" w:rsidP="002E1C63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2E1C63">
        <w:rPr>
          <w:rFonts w:ascii="Times New Roman" w:hAnsi="Times New Roman" w:cs="Times New Roman"/>
          <w:b/>
          <w:sz w:val="18"/>
          <w:szCs w:val="18"/>
        </w:rPr>
        <w:t>10.1</w:t>
      </w:r>
      <w:r w:rsidR="001F08FC">
        <w:rPr>
          <w:rFonts w:ascii="Times New Roman" w:hAnsi="Times New Roman" w:cs="Times New Roman"/>
          <w:b/>
          <w:sz w:val="18"/>
          <w:szCs w:val="18"/>
        </w:rPr>
        <w:t>.</w:t>
      </w:r>
      <w:r w:rsidR="001F08FC">
        <w:rPr>
          <w:rFonts w:ascii="Times New Roman" w:hAnsi="Times New Roman" w:cs="Times New Roman"/>
          <w:b/>
          <w:sz w:val="18"/>
          <w:szCs w:val="18"/>
        </w:rPr>
        <w:tab/>
      </w:r>
      <w:r w:rsidRPr="002E1C63">
        <w:rPr>
          <w:rFonts w:ascii="Times New Roman" w:hAnsi="Times New Roman" w:cs="Times New Roman"/>
          <w:b/>
          <w:sz w:val="18"/>
          <w:szCs w:val="18"/>
        </w:rPr>
        <w:t>Normy i dokumenty OPL S.A.</w:t>
      </w:r>
    </w:p>
    <w:p w14:paraId="08B5206F" w14:textId="71F0D696" w:rsidR="002E1C63" w:rsidRPr="002E1C63" w:rsidRDefault="002E1C63" w:rsidP="001F08FC">
      <w:pPr>
        <w:pStyle w:val="Akapitzlist"/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ZN-96/TP S.A.-004 Telekomunikacyjne linie kablowe. Zbliżenia i skrzyżowania z innymi urządzeniami</w:t>
      </w:r>
      <w:r w:rsidR="001F08FC">
        <w:rPr>
          <w:rFonts w:ascii="Times New Roman" w:hAnsi="Times New Roman" w:cs="Times New Roman"/>
          <w:sz w:val="18"/>
          <w:szCs w:val="18"/>
        </w:rPr>
        <w:t xml:space="preserve"> </w:t>
      </w:r>
      <w:r w:rsidRPr="002E1C63">
        <w:rPr>
          <w:rFonts w:ascii="Times New Roman" w:hAnsi="Times New Roman" w:cs="Times New Roman"/>
          <w:sz w:val="18"/>
          <w:szCs w:val="18"/>
        </w:rPr>
        <w:t>uzbrojenia terenowego. Wymagania i badania.</w:t>
      </w:r>
    </w:p>
    <w:p w14:paraId="4121AA4C" w14:textId="289914CA" w:rsidR="002E1C63" w:rsidRPr="002E1C63" w:rsidRDefault="002E1C63" w:rsidP="001F08FC">
      <w:pPr>
        <w:pStyle w:val="Akapitzlist"/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ZN-14/OPL-010 Telekomunikacyjne linie kablowe. Osprzęt dla telekomunikacyjnych linii kablowych</w:t>
      </w:r>
      <w:r w:rsidR="001F08FC">
        <w:rPr>
          <w:rFonts w:ascii="Times New Roman" w:hAnsi="Times New Roman" w:cs="Times New Roman"/>
          <w:sz w:val="18"/>
          <w:szCs w:val="18"/>
        </w:rPr>
        <w:t xml:space="preserve"> </w:t>
      </w:r>
      <w:r w:rsidRPr="002E1C63">
        <w:rPr>
          <w:rFonts w:ascii="Times New Roman" w:hAnsi="Times New Roman" w:cs="Times New Roman"/>
          <w:sz w:val="18"/>
          <w:szCs w:val="18"/>
        </w:rPr>
        <w:t>nadziemnych i napowietrznych. Wymagania i badania.</w:t>
      </w:r>
    </w:p>
    <w:p w14:paraId="5E35C41B" w14:textId="2AE1F1D8" w:rsidR="002E1C63" w:rsidRDefault="002E1C63" w:rsidP="001F08FC">
      <w:pPr>
        <w:pStyle w:val="Akapitzlist"/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ZN-96/TP S.A.-028 Telekomunikacyjne sieci miejscowe. Tory kablowe abonenckie i międzycentralowe.</w:t>
      </w:r>
      <w:r w:rsidR="001F08FC">
        <w:rPr>
          <w:rFonts w:ascii="Times New Roman" w:hAnsi="Times New Roman" w:cs="Times New Roman"/>
          <w:sz w:val="18"/>
          <w:szCs w:val="18"/>
        </w:rPr>
        <w:t xml:space="preserve"> </w:t>
      </w:r>
      <w:r w:rsidRPr="002E1C63">
        <w:rPr>
          <w:rFonts w:ascii="Times New Roman" w:hAnsi="Times New Roman" w:cs="Times New Roman"/>
          <w:sz w:val="18"/>
          <w:szCs w:val="18"/>
        </w:rPr>
        <w:t>Wymagania i badania.</w:t>
      </w:r>
    </w:p>
    <w:p w14:paraId="3C5CE4F0" w14:textId="213684DE" w:rsidR="001F08FC" w:rsidRDefault="001F08FC" w:rsidP="002E1C63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39401A1" w14:textId="77777777" w:rsidR="00DA2320" w:rsidRPr="002E1C63" w:rsidRDefault="00DA2320" w:rsidP="002E1C63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FB125C9" w14:textId="45CEBE78" w:rsidR="002E1C63" w:rsidRPr="002E1C63" w:rsidRDefault="002E1C63" w:rsidP="002E1C63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2E1C63">
        <w:rPr>
          <w:rFonts w:ascii="Times New Roman" w:hAnsi="Times New Roman" w:cs="Times New Roman"/>
          <w:b/>
          <w:sz w:val="18"/>
          <w:szCs w:val="18"/>
        </w:rPr>
        <w:lastRenderedPageBreak/>
        <w:t>10.2</w:t>
      </w:r>
      <w:r w:rsidR="001F08FC">
        <w:rPr>
          <w:rFonts w:ascii="Times New Roman" w:hAnsi="Times New Roman" w:cs="Times New Roman"/>
          <w:b/>
          <w:sz w:val="18"/>
          <w:szCs w:val="18"/>
        </w:rPr>
        <w:t>.</w:t>
      </w:r>
      <w:r w:rsidR="001F08FC">
        <w:rPr>
          <w:rFonts w:ascii="Times New Roman" w:hAnsi="Times New Roman" w:cs="Times New Roman"/>
          <w:b/>
          <w:sz w:val="18"/>
          <w:szCs w:val="18"/>
        </w:rPr>
        <w:tab/>
      </w:r>
      <w:r w:rsidRPr="002E1C63">
        <w:rPr>
          <w:rFonts w:ascii="Times New Roman" w:hAnsi="Times New Roman" w:cs="Times New Roman"/>
          <w:b/>
          <w:sz w:val="18"/>
          <w:szCs w:val="18"/>
        </w:rPr>
        <w:t>Inne normy i dokumenty</w:t>
      </w:r>
    </w:p>
    <w:p w14:paraId="513A407F" w14:textId="582053A2" w:rsidR="002E1C63" w:rsidRPr="002E1C63" w:rsidRDefault="002E1C63" w:rsidP="001F08FC">
      <w:pPr>
        <w:pStyle w:val="Akapitzlist"/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Rozporządzenie Ministra Infrastruktury z dnia 26 października 2005 r. w sprawie warunków technicznych,</w:t>
      </w:r>
      <w:r w:rsidR="001F08FC">
        <w:rPr>
          <w:rFonts w:ascii="Times New Roman" w:hAnsi="Times New Roman" w:cs="Times New Roman"/>
          <w:sz w:val="18"/>
          <w:szCs w:val="18"/>
        </w:rPr>
        <w:t xml:space="preserve"> </w:t>
      </w:r>
      <w:r w:rsidRPr="002E1C63">
        <w:rPr>
          <w:rFonts w:ascii="Times New Roman" w:hAnsi="Times New Roman" w:cs="Times New Roman"/>
          <w:sz w:val="18"/>
          <w:szCs w:val="18"/>
        </w:rPr>
        <w:t>jakim powinny odpowiadać telekomunikacyjne obiekty budowlane i ich usytuowanie.</w:t>
      </w:r>
    </w:p>
    <w:p w14:paraId="42C92CB1" w14:textId="77777777" w:rsidR="002E1C63" w:rsidRPr="002E1C63" w:rsidRDefault="002E1C63" w:rsidP="001F08FC">
      <w:pPr>
        <w:pStyle w:val="Akapitzlist"/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Ustawa z dnia 21 marca 1985 r. o drogach publicznych (Dz. U. Nr 414 z 1985 r.)</w:t>
      </w:r>
    </w:p>
    <w:p w14:paraId="1C6A6214" w14:textId="3AC45300" w:rsidR="002E1C63" w:rsidRDefault="002E1C63" w:rsidP="001F08FC">
      <w:pPr>
        <w:pStyle w:val="Akapitzlist"/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E1C63">
        <w:rPr>
          <w:rFonts w:ascii="Times New Roman" w:hAnsi="Times New Roman" w:cs="Times New Roman"/>
          <w:sz w:val="18"/>
          <w:szCs w:val="18"/>
        </w:rPr>
        <w:t>Ustawa z dnia 7 lipca 1994 r. Prawo budowlane (Dz. U. Nr 89 z 1994 r.)</w:t>
      </w:r>
    </w:p>
    <w:p w14:paraId="40DB70A3" w14:textId="52C795AA" w:rsidR="002E1C63" w:rsidRDefault="002E1C63" w:rsidP="002E1C63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DC589BA" w14:textId="2E417EC9" w:rsidR="001F08FC" w:rsidRDefault="001F08FC" w:rsidP="002E1C63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1A9B32C" w14:textId="064B63C6" w:rsidR="001F08FC" w:rsidRDefault="001F08FC" w:rsidP="002E1C63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sectPr w:rsidR="001F08FC" w:rsidSect="0086278B">
      <w:headerReference w:type="default" r:id="rId10"/>
      <w:footerReference w:type="default" r:id="rId11"/>
      <w:pgSz w:w="11906" w:h="16838" w:code="9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6A045" w14:textId="77777777" w:rsidR="00D60B89" w:rsidRDefault="00D60B89" w:rsidP="008B40DD">
      <w:pPr>
        <w:spacing w:after="0" w:line="240" w:lineRule="auto"/>
      </w:pPr>
      <w:r>
        <w:separator/>
      </w:r>
    </w:p>
  </w:endnote>
  <w:endnote w:type="continuationSeparator" w:id="0">
    <w:p w14:paraId="69654055" w14:textId="77777777" w:rsidR="00D60B89" w:rsidRDefault="00D60B89" w:rsidP="008B4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2576931"/>
      <w:docPartObj>
        <w:docPartGallery w:val="Page Numbers (Bottom of Page)"/>
        <w:docPartUnique/>
      </w:docPartObj>
    </w:sdtPr>
    <w:sdtEndPr>
      <w:rPr>
        <w:rFonts w:ascii="Arial" w:hAnsi="Arial" w:cs="Arial"/>
        <w:color w:val="31849B" w:themeColor="accent5" w:themeShade="BF"/>
        <w:sz w:val="20"/>
      </w:rPr>
    </w:sdtEndPr>
    <w:sdtContent>
      <w:p w14:paraId="56836AB8" w14:textId="77777777" w:rsidR="00582B00" w:rsidRDefault="00582B00" w:rsidP="0086278B">
        <w:pPr>
          <w:pStyle w:val="Stopka"/>
          <w:pBdr>
            <w:bottom w:val="single" w:sz="6" w:space="1" w:color="auto"/>
          </w:pBdr>
          <w:jc w:val="right"/>
        </w:pPr>
      </w:p>
      <w:p w14:paraId="0AA20371" w14:textId="77777777" w:rsidR="00582B00" w:rsidRPr="00E400DC" w:rsidRDefault="00582B00" w:rsidP="0086278B">
        <w:pPr>
          <w:pStyle w:val="Stopka"/>
          <w:rPr>
            <w:rFonts w:ascii="Arial" w:hAnsi="Arial" w:cs="Arial"/>
            <w:i/>
            <w:color w:val="31849B" w:themeColor="accent5" w:themeShade="BF"/>
            <w:sz w:val="18"/>
          </w:rPr>
        </w:pPr>
        <w:r w:rsidRPr="00E400DC">
          <w:rPr>
            <w:rFonts w:ascii="Arial" w:hAnsi="Arial" w:cs="Arial"/>
            <w:i/>
            <w:color w:val="31849B" w:themeColor="accent5" w:themeShade="BF"/>
            <w:sz w:val="18"/>
          </w:rPr>
          <w:t>KAPPA CONCEPT MICHAŁ CZERNICKI</w:t>
        </w:r>
      </w:p>
      <w:p w14:paraId="046ABD6D" w14:textId="77777777" w:rsidR="00582B00" w:rsidRPr="0086278B" w:rsidRDefault="00582B00" w:rsidP="0086278B">
        <w:pPr>
          <w:pStyle w:val="Stopka"/>
          <w:jc w:val="right"/>
          <w:rPr>
            <w:rFonts w:ascii="Arial" w:hAnsi="Arial" w:cs="Arial"/>
            <w:color w:val="31849B" w:themeColor="accent5" w:themeShade="BF"/>
            <w:sz w:val="20"/>
          </w:rPr>
        </w:pPr>
        <w:r w:rsidRPr="00E400DC">
          <w:rPr>
            <w:rFonts w:ascii="Arial" w:hAnsi="Arial" w:cs="Arial"/>
            <w:color w:val="31849B" w:themeColor="accent5" w:themeShade="BF"/>
            <w:sz w:val="20"/>
          </w:rPr>
          <w:t xml:space="preserve">Strona | </w:t>
        </w:r>
        <w:r w:rsidRPr="00E400DC">
          <w:rPr>
            <w:rFonts w:ascii="Arial" w:hAnsi="Arial" w:cs="Arial"/>
            <w:color w:val="31849B" w:themeColor="accent5" w:themeShade="BF"/>
            <w:sz w:val="20"/>
          </w:rPr>
          <w:fldChar w:fldCharType="begin"/>
        </w:r>
        <w:r w:rsidRPr="00E400DC">
          <w:rPr>
            <w:rFonts w:ascii="Arial" w:hAnsi="Arial" w:cs="Arial"/>
            <w:color w:val="31849B" w:themeColor="accent5" w:themeShade="BF"/>
            <w:sz w:val="20"/>
          </w:rPr>
          <w:instrText>PAGE   \* MERGEFORMAT</w:instrText>
        </w:r>
        <w:r w:rsidRPr="00E400DC">
          <w:rPr>
            <w:rFonts w:ascii="Arial" w:hAnsi="Arial" w:cs="Arial"/>
            <w:color w:val="31849B" w:themeColor="accent5" w:themeShade="BF"/>
            <w:sz w:val="20"/>
          </w:rPr>
          <w:fldChar w:fldCharType="separate"/>
        </w:r>
        <w:r w:rsidR="00651AB0">
          <w:rPr>
            <w:rFonts w:ascii="Arial" w:hAnsi="Arial" w:cs="Arial"/>
            <w:noProof/>
            <w:color w:val="31849B" w:themeColor="accent5" w:themeShade="BF"/>
            <w:sz w:val="20"/>
          </w:rPr>
          <w:t>2</w:t>
        </w:r>
        <w:r w:rsidRPr="00E400DC">
          <w:rPr>
            <w:rFonts w:ascii="Arial" w:hAnsi="Arial" w:cs="Arial"/>
            <w:color w:val="31849B" w:themeColor="accent5" w:themeShade="BF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D2F6F" w14:textId="77777777" w:rsidR="00D60B89" w:rsidRDefault="00D60B89" w:rsidP="008B40DD">
      <w:pPr>
        <w:spacing w:after="0" w:line="240" w:lineRule="auto"/>
      </w:pPr>
      <w:r>
        <w:separator/>
      </w:r>
    </w:p>
  </w:footnote>
  <w:footnote w:type="continuationSeparator" w:id="0">
    <w:p w14:paraId="0860331C" w14:textId="77777777" w:rsidR="00D60B89" w:rsidRDefault="00D60B89" w:rsidP="008B4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E6E42" w14:textId="77777777" w:rsidR="00582B00" w:rsidRPr="00027492" w:rsidRDefault="00582B00" w:rsidP="0086278B">
    <w:pPr>
      <w:pStyle w:val="Nagwek"/>
      <w:spacing w:line="312" w:lineRule="auto"/>
      <w:jc w:val="center"/>
      <w:rPr>
        <w:rFonts w:ascii="Arial" w:hAnsi="Arial" w:cs="Arial"/>
        <w:b/>
        <w:color w:val="31849B" w:themeColor="accent5" w:themeShade="BF"/>
        <w:spacing w:val="40"/>
        <w:sz w:val="18"/>
        <w:u w:val="single"/>
      </w:rPr>
    </w:pPr>
    <w:r w:rsidRPr="00027492">
      <w:rPr>
        <w:rFonts w:ascii="Arial" w:hAnsi="Arial" w:cs="Arial"/>
        <w:b/>
        <w:color w:val="31849B" w:themeColor="accent5" w:themeShade="BF"/>
        <w:spacing w:val="40"/>
        <w:sz w:val="18"/>
        <w:u w:val="single"/>
      </w:rPr>
      <w:t>SPECYFIKACJA TECHNICZNA WYKONANIA I ODBIORU ROBÓT BUDOWLANYCH</w:t>
    </w:r>
  </w:p>
  <w:p w14:paraId="1F18B29E" w14:textId="3FE8D306" w:rsidR="00582B00" w:rsidRPr="0005040A" w:rsidRDefault="001E3C2F" w:rsidP="001E3C2F">
    <w:pPr>
      <w:pStyle w:val="Nagwek"/>
      <w:pBdr>
        <w:bottom w:val="single" w:sz="6" w:space="1" w:color="auto"/>
      </w:pBdr>
      <w:spacing w:line="312" w:lineRule="auto"/>
      <w:jc w:val="center"/>
      <w:rPr>
        <w:rFonts w:ascii="Arial" w:hAnsi="Arial" w:cs="Arial"/>
        <w:color w:val="31849B" w:themeColor="accent5" w:themeShade="BF"/>
        <w:sz w:val="18"/>
      </w:rPr>
    </w:pPr>
    <w:bookmarkStart w:id="2" w:name="_Hlk83232635"/>
    <w:r w:rsidRPr="00723975">
      <w:rPr>
        <w:rFonts w:ascii="Arial" w:hAnsi="Arial" w:cs="Arial"/>
        <w:color w:val="31849B" w:themeColor="accent5" w:themeShade="BF"/>
        <w:sz w:val="18"/>
      </w:rPr>
      <w:t>Przebudowa ul. Nadarzyńskiej w Piasecznie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50667"/>
    <w:multiLevelType w:val="hybridMultilevel"/>
    <w:tmpl w:val="A3C43C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E63862"/>
    <w:multiLevelType w:val="hybridMultilevel"/>
    <w:tmpl w:val="97D413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443A3B"/>
    <w:multiLevelType w:val="hybridMultilevel"/>
    <w:tmpl w:val="3618C4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C55690"/>
    <w:multiLevelType w:val="hybridMultilevel"/>
    <w:tmpl w:val="490223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B93932"/>
    <w:multiLevelType w:val="hybridMultilevel"/>
    <w:tmpl w:val="05DAF1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7E5CBF"/>
    <w:multiLevelType w:val="hybridMultilevel"/>
    <w:tmpl w:val="924CFD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A2C077B"/>
    <w:multiLevelType w:val="hybridMultilevel"/>
    <w:tmpl w:val="59A0E1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AC57E20"/>
    <w:multiLevelType w:val="hybridMultilevel"/>
    <w:tmpl w:val="BD46CE00"/>
    <w:lvl w:ilvl="0" w:tplc="A5EA7BF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8846E8"/>
    <w:multiLevelType w:val="hybridMultilevel"/>
    <w:tmpl w:val="D856DA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6A62826"/>
    <w:multiLevelType w:val="hybridMultilevel"/>
    <w:tmpl w:val="F97240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D2023C9"/>
    <w:multiLevelType w:val="hybridMultilevel"/>
    <w:tmpl w:val="0BD899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06100FB"/>
    <w:multiLevelType w:val="hybridMultilevel"/>
    <w:tmpl w:val="B544AA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634761A"/>
    <w:multiLevelType w:val="hybridMultilevel"/>
    <w:tmpl w:val="76A2C2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7683DFA">
      <w:numFmt w:val="bullet"/>
      <w:lvlText w:val="•"/>
      <w:lvlJc w:val="left"/>
      <w:pPr>
        <w:ind w:left="1428" w:hanging="708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B45665"/>
    <w:multiLevelType w:val="hybridMultilevel"/>
    <w:tmpl w:val="4372FF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BA23C02"/>
    <w:multiLevelType w:val="hybridMultilevel"/>
    <w:tmpl w:val="AEC683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4"/>
  </w:num>
  <w:num w:numId="4">
    <w:abstractNumId w:val="13"/>
  </w:num>
  <w:num w:numId="5">
    <w:abstractNumId w:val="4"/>
  </w:num>
  <w:num w:numId="6">
    <w:abstractNumId w:val="3"/>
  </w:num>
  <w:num w:numId="7">
    <w:abstractNumId w:val="0"/>
  </w:num>
  <w:num w:numId="8">
    <w:abstractNumId w:val="6"/>
  </w:num>
  <w:num w:numId="9">
    <w:abstractNumId w:val="12"/>
  </w:num>
  <w:num w:numId="10">
    <w:abstractNumId w:val="10"/>
  </w:num>
  <w:num w:numId="11">
    <w:abstractNumId w:val="5"/>
  </w:num>
  <w:num w:numId="12">
    <w:abstractNumId w:val="9"/>
  </w:num>
  <w:num w:numId="13">
    <w:abstractNumId w:val="11"/>
  </w:num>
  <w:num w:numId="14">
    <w:abstractNumId w:val="8"/>
  </w:num>
  <w:num w:numId="15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DB2"/>
    <w:rsid w:val="000023F3"/>
    <w:rsid w:val="000027F8"/>
    <w:rsid w:val="00002C56"/>
    <w:rsid w:val="00004DE7"/>
    <w:rsid w:val="00005724"/>
    <w:rsid w:val="00010FB3"/>
    <w:rsid w:val="00017B2C"/>
    <w:rsid w:val="00021095"/>
    <w:rsid w:val="00022179"/>
    <w:rsid w:val="00027492"/>
    <w:rsid w:val="00040D8E"/>
    <w:rsid w:val="000431F9"/>
    <w:rsid w:val="000446FF"/>
    <w:rsid w:val="00045A5A"/>
    <w:rsid w:val="0005040A"/>
    <w:rsid w:val="00051FA2"/>
    <w:rsid w:val="000534BA"/>
    <w:rsid w:val="0005517C"/>
    <w:rsid w:val="00066C5D"/>
    <w:rsid w:val="00082A08"/>
    <w:rsid w:val="000871AF"/>
    <w:rsid w:val="00092D60"/>
    <w:rsid w:val="000A240D"/>
    <w:rsid w:val="000A282C"/>
    <w:rsid w:val="000A3B41"/>
    <w:rsid w:val="000B0D4A"/>
    <w:rsid w:val="000B536A"/>
    <w:rsid w:val="000B561B"/>
    <w:rsid w:val="000C240D"/>
    <w:rsid w:val="000C5559"/>
    <w:rsid w:val="000D0282"/>
    <w:rsid w:val="000D0E70"/>
    <w:rsid w:val="000D0F8D"/>
    <w:rsid w:val="000D18D7"/>
    <w:rsid w:val="000D1A1B"/>
    <w:rsid w:val="000D3DAF"/>
    <w:rsid w:val="000D3F9C"/>
    <w:rsid w:val="000E4A15"/>
    <w:rsid w:val="000F506D"/>
    <w:rsid w:val="00102C86"/>
    <w:rsid w:val="00103DB8"/>
    <w:rsid w:val="001109E6"/>
    <w:rsid w:val="00112DB2"/>
    <w:rsid w:val="0012669B"/>
    <w:rsid w:val="00130405"/>
    <w:rsid w:val="0013203D"/>
    <w:rsid w:val="0013295B"/>
    <w:rsid w:val="00132FC0"/>
    <w:rsid w:val="00135C30"/>
    <w:rsid w:val="0014255A"/>
    <w:rsid w:val="00142870"/>
    <w:rsid w:val="001436F4"/>
    <w:rsid w:val="00145CC9"/>
    <w:rsid w:val="001468DE"/>
    <w:rsid w:val="00151A9C"/>
    <w:rsid w:val="0015580A"/>
    <w:rsid w:val="00162EA4"/>
    <w:rsid w:val="00164AD1"/>
    <w:rsid w:val="00164D8F"/>
    <w:rsid w:val="0016610E"/>
    <w:rsid w:val="00166919"/>
    <w:rsid w:val="00172CDF"/>
    <w:rsid w:val="00174F4D"/>
    <w:rsid w:val="0018020E"/>
    <w:rsid w:val="00181466"/>
    <w:rsid w:val="001823F7"/>
    <w:rsid w:val="0018267C"/>
    <w:rsid w:val="00182C15"/>
    <w:rsid w:val="00186315"/>
    <w:rsid w:val="001905D8"/>
    <w:rsid w:val="001920EC"/>
    <w:rsid w:val="001926FD"/>
    <w:rsid w:val="00195A62"/>
    <w:rsid w:val="001A4AE4"/>
    <w:rsid w:val="001A58F8"/>
    <w:rsid w:val="001A6182"/>
    <w:rsid w:val="001B0CFF"/>
    <w:rsid w:val="001B35DE"/>
    <w:rsid w:val="001B3E48"/>
    <w:rsid w:val="001B40B6"/>
    <w:rsid w:val="001B4C1E"/>
    <w:rsid w:val="001C47D9"/>
    <w:rsid w:val="001D504C"/>
    <w:rsid w:val="001E25E7"/>
    <w:rsid w:val="001E3443"/>
    <w:rsid w:val="001E3C2F"/>
    <w:rsid w:val="001F08FC"/>
    <w:rsid w:val="001F24EA"/>
    <w:rsid w:val="001F5053"/>
    <w:rsid w:val="001F74C2"/>
    <w:rsid w:val="0020153B"/>
    <w:rsid w:val="00203CEB"/>
    <w:rsid w:val="00205E57"/>
    <w:rsid w:val="002118E9"/>
    <w:rsid w:val="00213199"/>
    <w:rsid w:val="00216E97"/>
    <w:rsid w:val="00217649"/>
    <w:rsid w:val="00232116"/>
    <w:rsid w:val="002323AD"/>
    <w:rsid w:val="00235660"/>
    <w:rsid w:val="0024202E"/>
    <w:rsid w:val="00242A1A"/>
    <w:rsid w:val="00243F01"/>
    <w:rsid w:val="002442D7"/>
    <w:rsid w:val="00252132"/>
    <w:rsid w:val="00255C62"/>
    <w:rsid w:val="0025652A"/>
    <w:rsid w:val="00257736"/>
    <w:rsid w:val="00257F52"/>
    <w:rsid w:val="00261118"/>
    <w:rsid w:val="0027197B"/>
    <w:rsid w:val="002740B0"/>
    <w:rsid w:val="002746BD"/>
    <w:rsid w:val="00274AF1"/>
    <w:rsid w:val="002816E9"/>
    <w:rsid w:val="00286ADD"/>
    <w:rsid w:val="0028704C"/>
    <w:rsid w:val="00290E22"/>
    <w:rsid w:val="00290F86"/>
    <w:rsid w:val="00294FDE"/>
    <w:rsid w:val="002A26DF"/>
    <w:rsid w:val="002A6A09"/>
    <w:rsid w:val="002B2E45"/>
    <w:rsid w:val="002B2F45"/>
    <w:rsid w:val="002B4F3D"/>
    <w:rsid w:val="002C029E"/>
    <w:rsid w:val="002C2C51"/>
    <w:rsid w:val="002D38CC"/>
    <w:rsid w:val="002D4BBE"/>
    <w:rsid w:val="002E1C63"/>
    <w:rsid w:val="002F714B"/>
    <w:rsid w:val="00310DA0"/>
    <w:rsid w:val="0031476C"/>
    <w:rsid w:val="003227D7"/>
    <w:rsid w:val="00331DF6"/>
    <w:rsid w:val="003322ED"/>
    <w:rsid w:val="003425E4"/>
    <w:rsid w:val="00344AD0"/>
    <w:rsid w:val="00345E47"/>
    <w:rsid w:val="003545CE"/>
    <w:rsid w:val="00356C62"/>
    <w:rsid w:val="00357C5D"/>
    <w:rsid w:val="00381AC8"/>
    <w:rsid w:val="0038521F"/>
    <w:rsid w:val="003869D0"/>
    <w:rsid w:val="00387A1C"/>
    <w:rsid w:val="0039273E"/>
    <w:rsid w:val="0039692B"/>
    <w:rsid w:val="003A0463"/>
    <w:rsid w:val="003A0DE6"/>
    <w:rsid w:val="003A1FA9"/>
    <w:rsid w:val="003A538B"/>
    <w:rsid w:val="003B0413"/>
    <w:rsid w:val="003B0CA3"/>
    <w:rsid w:val="003C6A3B"/>
    <w:rsid w:val="003C7980"/>
    <w:rsid w:val="003D02CC"/>
    <w:rsid w:val="003D402E"/>
    <w:rsid w:val="003D4FE9"/>
    <w:rsid w:val="003E203B"/>
    <w:rsid w:val="003F26D2"/>
    <w:rsid w:val="00400F5D"/>
    <w:rsid w:val="004010EE"/>
    <w:rsid w:val="00401500"/>
    <w:rsid w:val="004067E5"/>
    <w:rsid w:val="00414BBE"/>
    <w:rsid w:val="00416A87"/>
    <w:rsid w:val="004201F1"/>
    <w:rsid w:val="004221AC"/>
    <w:rsid w:val="00422D51"/>
    <w:rsid w:val="0042424F"/>
    <w:rsid w:val="00432A3E"/>
    <w:rsid w:val="00433AFC"/>
    <w:rsid w:val="00437D59"/>
    <w:rsid w:val="004515EA"/>
    <w:rsid w:val="00457775"/>
    <w:rsid w:val="004616B7"/>
    <w:rsid w:val="00475937"/>
    <w:rsid w:val="00494F0F"/>
    <w:rsid w:val="004A6C91"/>
    <w:rsid w:val="004A7013"/>
    <w:rsid w:val="004A76D0"/>
    <w:rsid w:val="004B60F9"/>
    <w:rsid w:val="004D0646"/>
    <w:rsid w:val="004D18A4"/>
    <w:rsid w:val="004E0FD7"/>
    <w:rsid w:val="004E3F36"/>
    <w:rsid w:val="004F0347"/>
    <w:rsid w:val="004F405C"/>
    <w:rsid w:val="004F4A2E"/>
    <w:rsid w:val="005015A2"/>
    <w:rsid w:val="005027EC"/>
    <w:rsid w:val="005071BA"/>
    <w:rsid w:val="00510865"/>
    <w:rsid w:val="0051111B"/>
    <w:rsid w:val="00516A72"/>
    <w:rsid w:val="005202F0"/>
    <w:rsid w:val="00522F7B"/>
    <w:rsid w:val="00523917"/>
    <w:rsid w:val="00527D09"/>
    <w:rsid w:val="00535D4F"/>
    <w:rsid w:val="005471B3"/>
    <w:rsid w:val="00572B9D"/>
    <w:rsid w:val="00573569"/>
    <w:rsid w:val="00576568"/>
    <w:rsid w:val="0058293C"/>
    <w:rsid w:val="00582B00"/>
    <w:rsid w:val="005863FF"/>
    <w:rsid w:val="0058776C"/>
    <w:rsid w:val="00591512"/>
    <w:rsid w:val="00591644"/>
    <w:rsid w:val="00593EDA"/>
    <w:rsid w:val="00597272"/>
    <w:rsid w:val="00597A9D"/>
    <w:rsid w:val="005A1298"/>
    <w:rsid w:val="005A52AB"/>
    <w:rsid w:val="005B082E"/>
    <w:rsid w:val="005B7BDA"/>
    <w:rsid w:val="005C19F8"/>
    <w:rsid w:val="005C31B0"/>
    <w:rsid w:val="005C3B48"/>
    <w:rsid w:val="005C571F"/>
    <w:rsid w:val="005C6119"/>
    <w:rsid w:val="005C7FD4"/>
    <w:rsid w:val="005D4D0B"/>
    <w:rsid w:val="005D67E0"/>
    <w:rsid w:val="005D6C0C"/>
    <w:rsid w:val="005D6D39"/>
    <w:rsid w:val="005F5487"/>
    <w:rsid w:val="0060128F"/>
    <w:rsid w:val="00602186"/>
    <w:rsid w:val="006066FF"/>
    <w:rsid w:val="00606F53"/>
    <w:rsid w:val="0061000D"/>
    <w:rsid w:val="006117CC"/>
    <w:rsid w:val="00617C2A"/>
    <w:rsid w:val="00626238"/>
    <w:rsid w:val="00631678"/>
    <w:rsid w:val="00637AAA"/>
    <w:rsid w:val="0064015D"/>
    <w:rsid w:val="00645EC9"/>
    <w:rsid w:val="00651AB0"/>
    <w:rsid w:val="00653EE6"/>
    <w:rsid w:val="006614A6"/>
    <w:rsid w:val="00663D9A"/>
    <w:rsid w:val="00666015"/>
    <w:rsid w:val="00666254"/>
    <w:rsid w:val="00666BDB"/>
    <w:rsid w:val="00666DCD"/>
    <w:rsid w:val="006742A8"/>
    <w:rsid w:val="0067609A"/>
    <w:rsid w:val="00676B82"/>
    <w:rsid w:val="006835C6"/>
    <w:rsid w:val="00691FE2"/>
    <w:rsid w:val="00692807"/>
    <w:rsid w:val="00692886"/>
    <w:rsid w:val="00692C17"/>
    <w:rsid w:val="006958F3"/>
    <w:rsid w:val="00697C3B"/>
    <w:rsid w:val="006B0C14"/>
    <w:rsid w:val="006B4982"/>
    <w:rsid w:val="006B4E5A"/>
    <w:rsid w:val="006B5142"/>
    <w:rsid w:val="006B5D8E"/>
    <w:rsid w:val="006C0E48"/>
    <w:rsid w:val="006C3EEA"/>
    <w:rsid w:val="006C486C"/>
    <w:rsid w:val="006C6714"/>
    <w:rsid w:val="006D4391"/>
    <w:rsid w:val="006D44EC"/>
    <w:rsid w:val="006E2CEE"/>
    <w:rsid w:val="006E4F17"/>
    <w:rsid w:val="006E7B68"/>
    <w:rsid w:val="006F29A4"/>
    <w:rsid w:val="006F6D91"/>
    <w:rsid w:val="007103B9"/>
    <w:rsid w:val="00713726"/>
    <w:rsid w:val="00716142"/>
    <w:rsid w:val="00716E22"/>
    <w:rsid w:val="0072202F"/>
    <w:rsid w:val="00730DB8"/>
    <w:rsid w:val="00735DBC"/>
    <w:rsid w:val="00735E47"/>
    <w:rsid w:val="00741FEE"/>
    <w:rsid w:val="0074610F"/>
    <w:rsid w:val="00752ED4"/>
    <w:rsid w:val="00755CBF"/>
    <w:rsid w:val="007618F8"/>
    <w:rsid w:val="00765218"/>
    <w:rsid w:val="00766037"/>
    <w:rsid w:val="007667AB"/>
    <w:rsid w:val="00780773"/>
    <w:rsid w:val="007811F4"/>
    <w:rsid w:val="007902CA"/>
    <w:rsid w:val="00790310"/>
    <w:rsid w:val="00792A3C"/>
    <w:rsid w:val="007949C5"/>
    <w:rsid w:val="00796C76"/>
    <w:rsid w:val="007A145B"/>
    <w:rsid w:val="007A193D"/>
    <w:rsid w:val="007A1C19"/>
    <w:rsid w:val="007B2BE3"/>
    <w:rsid w:val="007B7365"/>
    <w:rsid w:val="007C483A"/>
    <w:rsid w:val="007C5AC6"/>
    <w:rsid w:val="007C7227"/>
    <w:rsid w:val="007D117D"/>
    <w:rsid w:val="007D131F"/>
    <w:rsid w:val="007D3648"/>
    <w:rsid w:val="007D58D7"/>
    <w:rsid w:val="007E5338"/>
    <w:rsid w:val="007F0511"/>
    <w:rsid w:val="007F62DC"/>
    <w:rsid w:val="00801157"/>
    <w:rsid w:val="00802419"/>
    <w:rsid w:val="00803EEC"/>
    <w:rsid w:val="00810544"/>
    <w:rsid w:val="00812C3B"/>
    <w:rsid w:val="00826A89"/>
    <w:rsid w:val="00831A31"/>
    <w:rsid w:val="00833F65"/>
    <w:rsid w:val="00834140"/>
    <w:rsid w:val="008379F7"/>
    <w:rsid w:val="008407CD"/>
    <w:rsid w:val="008444A5"/>
    <w:rsid w:val="008453AB"/>
    <w:rsid w:val="008479C2"/>
    <w:rsid w:val="00853218"/>
    <w:rsid w:val="00853ED3"/>
    <w:rsid w:val="0086278B"/>
    <w:rsid w:val="00863C5A"/>
    <w:rsid w:val="00864254"/>
    <w:rsid w:val="00864F97"/>
    <w:rsid w:val="008672A3"/>
    <w:rsid w:val="008712C8"/>
    <w:rsid w:val="00875B80"/>
    <w:rsid w:val="00877E47"/>
    <w:rsid w:val="00884F4E"/>
    <w:rsid w:val="00884F61"/>
    <w:rsid w:val="00886C99"/>
    <w:rsid w:val="0089012B"/>
    <w:rsid w:val="008A088E"/>
    <w:rsid w:val="008A649E"/>
    <w:rsid w:val="008A719A"/>
    <w:rsid w:val="008B2A5D"/>
    <w:rsid w:val="008B2F34"/>
    <w:rsid w:val="008B40DD"/>
    <w:rsid w:val="008B4524"/>
    <w:rsid w:val="008B556A"/>
    <w:rsid w:val="008B770F"/>
    <w:rsid w:val="008C5F4C"/>
    <w:rsid w:val="008D47E4"/>
    <w:rsid w:val="008D67D9"/>
    <w:rsid w:val="008D69BD"/>
    <w:rsid w:val="008D7BE4"/>
    <w:rsid w:val="008E085C"/>
    <w:rsid w:val="008E208D"/>
    <w:rsid w:val="008E3E7D"/>
    <w:rsid w:val="008E4C0C"/>
    <w:rsid w:val="008E5FC2"/>
    <w:rsid w:val="008F4683"/>
    <w:rsid w:val="008F5D26"/>
    <w:rsid w:val="008F7CC7"/>
    <w:rsid w:val="00912654"/>
    <w:rsid w:val="00920765"/>
    <w:rsid w:val="00920844"/>
    <w:rsid w:val="009232DD"/>
    <w:rsid w:val="00926E6D"/>
    <w:rsid w:val="00945628"/>
    <w:rsid w:val="009509D7"/>
    <w:rsid w:val="0095494E"/>
    <w:rsid w:val="00960EB8"/>
    <w:rsid w:val="009627A5"/>
    <w:rsid w:val="0096564C"/>
    <w:rsid w:val="0097319F"/>
    <w:rsid w:val="00974BB4"/>
    <w:rsid w:val="00975F62"/>
    <w:rsid w:val="00982BAB"/>
    <w:rsid w:val="009836CF"/>
    <w:rsid w:val="00983DE5"/>
    <w:rsid w:val="00984553"/>
    <w:rsid w:val="009949A2"/>
    <w:rsid w:val="00995CD8"/>
    <w:rsid w:val="009A0C96"/>
    <w:rsid w:val="009B3412"/>
    <w:rsid w:val="009B4D09"/>
    <w:rsid w:val="009B4E21"/>
    <w:rsid w:val="009B5DA7"/>
    <w:rsid w:val="009B721A"/>
    <w:rsid w:val="009C6F01"/>
    <w:rsid w:val="009D3F5B"/>
    <w:rsid w:val="009E1D2A"/>
    <w:rsid w:val="009E6920"/>
    <w:rsid w:val="009E69FE"/>
    <w:rsid w:val="009F2853"/>
    <w:rsid w:val="009F6154"/>
    <w:rsid w:val="00A007ED"/>
    <w:rsid w:val="00A0231E"/>
    <w:rsid w:val="00A03E23"/>
    <w:rsid w:val="00A04506"/>
    <w:rsid w:val="00A07866"/>
    <w:rsid w:val="00A222E9"/>
    <w:rsid w:val="00A229EF"/>
    <w:rsid w:val="00A23869"/>
    <w:rsid w:val="00A26C4B"/>
    <w:rsid w:val="00A27A5A"/>
    <w:rsid w:val="00A310E2"/>
    <w:rsid w:val="00A33FFA"/>
    <w:rsid w:val="00A35497"/>
    <w:rsid w:val="00A35FC0"/>
    <w:rsid w:val="00A4041A"/>
    <w:rsid w:val="00A4330E"/>
    <w:rsid w:val="00A44108"/>
    <w:rsid w:val="00A62037"/>
    <w:rsid w:val="00A64EAB"/>
    <w:rsid w:val="00A6530F"/>
    <w:rsid w:val="00A66BA8"/>
    <w:rsid w:val="00A70191"/>
    <w:rsid w:val="00A70EA2"/>
    <w:rsid w:val="00A70F2A"/>
    <w:rsid w:val="00A71C64"/>
    <w:rsid w:val="00A813B3"/>
    <w:rsid w:val="00A83319"/>
    <w:rsid w:val="00A93F05"/>
    <w:rsid w:val="00A965F7"/>
    <w:rsid w:val="00A9715F"/>
    <w:rsid w:val="00AA4512"/>
    <w:rsid w:val="00AA6472"/>
    <w:rsid w:val="00AA7559"/>
    <w:rsid w:val="00AB21DD"/>
    <w:rsid w:val="00AB2BD7"/>
    <w:rsid w:val="00AB2CEF"/>
    <w:rsid w:val="00AD20E9"/>
    <w:rsid w:val="00AD3AC4"/>
    <w:rsid w:val="00AD5420"/>
    <w:rsid w:val="00AD7D2A"/>
    <w:rsid w:val="00AE27E4"/>
    <w:rsid w:val="00AE3794"/>
    <w:rsid w:val="00AF1CE2"/>
    <w:rsid w:val="00AF4EA9"/>
    <w:rsid w:val="00B00F35"/>
    <w:rsid w:val="00B02E83"/>
    <w:rsid w:val="00B05E0C"/>
    <w:rsid w:val="00B05FDF"/>
    <w:rsid w:val="00B06960"/>
    <w:rsid w:val="00B17797"/>
    <w:rsid w:val="00B2192B"/>
    <w:rsid w:val="00B23664"/>
    <w:rsid w:val="00B30E56"/>
    <w:rsid w:val="00B310B1"/>
    <w:rsid w:val="00B32DDE"/>
    <w:rsid w:val="00B336E0"/>
    <w:rsid w:val="00B3380F"/>
    <w:rsid w:val="00B37734"/>
    <w:rsid w:val="00B50CF1"/>
    <w:rsid w:val="00B53735"/>
    <w:rsid w:val="00B65D42"/>
    <w:rsid w:val="00B706FE"/>
    <w:rsid w:val="00B7167C"/>
    <w:rsid w:val="00B74A67"/>
    <w:rsid w:val="00B81E4A"/>
    <w:rsid w:val="00B87D6A"/>
    <w:rsid w:val="00B92D08"/>
    <w:rsid w:val="00B9559C"/>
    <w:rsid w:val="00BA2F3D"/>
    <w:rsid w:val="00BA40C8"/>
    <w:rsid w:val="00BA7CA2"/>
    <w:rsid w:val="00BB2CF8"/>
    <w:rsid w:val="00BB3CF3"/>
    <w:rsid w:val="00BB613B"/>
    <w:rsid w:val="00BC10CB"/>
    <w:rsid w:val="00BD0ED0"/>
    <w:rsid w:val="00BD65BE"/>
    <w:rsid w:val="00BE0AE2"/>
    <w:rsid w:val="00BE310A"/>
    <w:rsid w:val="00BE363F"/>
    <w:rsid w:val="00BE63F5"/>
    <w:rsid w:val="00BF288A"/>
    <w:rsid w:val="00BF666A"/>
    <w:rsid w:val="00BF76FF"/>
    <w:rsid w:val="00C005A2"/>
    <w:rsid w:val="00C07C9C"/>
    <w:rsid w:val="00C16761"/>
    <w:rsid w:val="00C20E56"/>
    <w:rsid w:val="00C22F0A"/>
    <w:rsid w:val="00C2748F"/>
    <w:rsid w:val="00C36D17"/>
    <w:rsid w:val="00C41306"/>
    <w:rsid w:val="00C4289F"/>
    <w:rsid w:val="00C45D39"/>
    <w:rsid w:val="00C47020"/>
    <w:rsid w:val="00C5537D"/>
    <w:rsid w:val="00C56A1A"/>
    <w:rsid w:val="00C61D84"/>
    <w:rsid w:val="00C63E0D"/>
    <w:rsid w:val="00C64476"/>
    <w:rsid w:val="00C65458"/>
    <w:rsid w:val="00C7081A"/>
    <w:rsid w:val="00C735B0"/>
    <w:rsid w:val="00C81463"/>
    <w:rsid w:val="00C82488"/>
    <w:rsid w:val="00C846F7"/>
    <w:rsid w:val="00C84ED9"/>
    <w:rsid w:val="00C9112D"/>
    <w:rsid w:val="00C916BB"/>
    <w:rsid w:val="00C94679"/>
    <w:rsid w:val="00C96CCA"/>
    <w:rsid w:val="00C97452"/>
    <w:rsid w:val="00CA2E28"/>
    <w:rsid w:val="00CB59CA"/>
    <w:rsid w:val="00CB5B12"/>
    <w:rsid w:val="00CB7601"/>
    <w:rsid w:val="00CC7299"/>
    <w:rsid w:val="00CD476E"/>
    <w:rsid w:val="00CE3F72"/>
    <w:rsid w:val="00CE73C1"/>
    <w:rsid w:val="00CF016A"/>
    <w:rsid w:val="00CF4A86"/>
    <w:rsid w:val="00CF57F5"/>
    <w:rsid w:val="00D0378E"/>
    <w:rsid w:val="00D03A9E"/>
    <w:rsid w:val="00D0456C"/>
    <w:rsid w:val="00D057D1"/>
    <w:rsid w:val="00D06DA2"/>
    <w:rsid w:val="00D07C4A"/>
    <w:rsid w:val="00D13DC2"/>
    <w:rsid w:val="00D22DE2"/>
    <w:rsid w:val="00D2365B"/>
    <w:rsid w:val="00D249B3"/>
    <w:rsid w:val="00D277E0"/>
    <w:rsid w:val="00D30734"/>
    <w:rsid w:val="00D30E8F"/>
    <w:rsid w:val="00D31611"/>
    <w:rsid w:val="00D355A3"/>
    <w:rsid w:val="00D35657"/>
    <w:rsid w:val="00D358DF"/>
    <w:rsid w:val="00D36D11"/>
    <w:rsid w:val="00D37A3F"/>
    <w:rsid w:val="00D400EC"/>
    <w:rsid w:val="00D40B6B"/>
    <w:rsid w:val="00D42CEF"/>
    <w:rsid w:val="00D45E03"/>
    <w:rsid w:val="00D47BF5"/>
    <w:rsid w:val="00D540F0"/>
    <w:rsid w:val="00D54ADA"/>
    <w:rsid w:val="00D54EBC"/>
    <w:rsid w:val="00D60B89"/>
    <w:rsid w:val="00D6127E"/>
    <w:rsid w:val="00D64A0C"/>
    <w:rsid w:val="00D755E3"/>
    <w:rsid w:val="00D77FA2"/>
    <w:rsid w:val="00D840B6"/>
    <w:rsid w:val="00D86AC0"/>
    <w:rsid w:val="00D9663D"/>
    <w:rsid w:val="00D977BD"/>
    <w:rsid w:val="00D97F57"/>
    <w:rsid w:val="00DA2320"/>
    <w:rsid w:val="00DA2B2C"/>
    <w:rsid w:val="00DA5285"/>
    <w:rsid w:val="00DA797E"/>
    <w:rsid w:val="00DB3C28"/>
    <w:rsid w:val="00DB5ABC"/>
    <w:rsid w:val="00DC266A"/>
    <w:rsid w:val="00DD0215"/>
    <w:rsid w:val="00DD11B6"/>
    <w:rsid w:val="00DD32A2"/>
    <w:rsid w:val="00DE129C"/>
    <w:rsid w:val="00DF1833"/>
    <w:rsid w:val="00E05548"/>
    <w:rsid w:val="00E10336"/>
    <w:rsid w:val="00E13077"/>
    <w:rsid w:val="00E15F2B"/>
    <w:rsid w:val="00E1796D"/>
    <w:rsid w:val="00E20398"/>
    <w:rsid w:val="00E22F35"/>
    <w:rsid w:val="00E25DBC"/>
    <w:rsid w:val="00E26146"/>
    <w:rsid w:val="00E27922"/>
    <w:rsid w:val="00E31AA1"/>
    <w:rsid w:val="00E3637A"/>
    <w:rsid w:val="00E376C4"/>
    <w:rsid w:val="00E43043"/>
    <w:rsid w:val="00E43583"/>
    <w:rsid w:val="00E50E65"/>
    <w:rsid w:val="00E522DF"/>
    <w:rsid w:val="00E52374"/>
    <w:rsid w:val="00E53090"/>
    <w:rsid w:val="00E54311"/>
    <w:rsid w:val="00E62531"/>
    <w:rsid w:val="00E6526B"/>
    <w:rsid w:val="00E66177"/>
    <w:rsid w:val="00E6694A"/>
    <w:rsid w:val="00E75AC2"/>
    <w:rsid w:val="00E814A3"/>
    <w:rsid w:val="00E81F68"/>
    <w:rsid w:val="00E878CD"/>
    <w:rsid w:val="00E87F55"/>
    <w:rsid w:val="00E906A7"/>
    <w:rsid w:val="00E9285A"/>
    <w:rsid w:val="00E95020"/>
    <w:rsid w:val="00E95B27"/>
    <w:rsid w:val="00E95E39"/>
    <w:rsid w:val="00EA40DE"/>
    <w:rsid w:val="00EB1F1E"/>
    <w:rsid w:val="00EB2CD5"/>
    <w:rsid w:val="00EB6873"/>
    <w:rsid w:val="00EB7747"/>
    <w:rsid w:val="00EC3483"/>
    <w:rsid w:val="00ED220A"/>
    <w:rsid w:val="00ED5107"/>
    <w:rsid w:val="00ED7B88"/>
    <w:rsid w:val="00EF095D"/>
    <w:rsid w:val="00EF784F"/>
    <w:rsid w:val="00F00543"/>
    <w:rsid w:val="00F10E89"/>
    <w:rsid w:val="00F12E71"/>
    <w:rsid w:val="00F15DC4"/>
    <w:rsid w:val="00F16700"/>
    <w:rsid w:val="00F35B08"/>
    <w:rsid w:val="00F35C0E"/>
    <w:rsid w:val="00F36A4F"/>
    <w:rsid w:val="00F37F61"/>
    <w:rsid w:val="00F43105"/>
    <w:rsid w:val="00F559AE"/>
    <w:rsid w:val="00F55ED5"/>
    <w:rsid w:val="00F64642"/>
    <w:rsid w:val="00F64BCC"/>
    <w:rsid w:val="00F64F7A"/>
    <w:rsid w:val="00F7012F"/>
    <w:rsid w:val="00F848C1"/>
    <w:rsid w:val="00F87C75"/>
    <w:rsid w:val="00F90988"/>
    <w:rsid w:val="00F91F1D"/>
    <w:rsid w:val="00F94895"/>
    <w:rsid w:val="00F97744"/>
    <w:rsid w:val="00FA2FFB"/>
    <w:rsid w:val="00FA4204"/>
    <w:rsid w:val="00FC245F"/>
    <w:rsid w:val="00FC2612"/>
    <w:rsid w:val="00FC44AB"/>
    <w:rsid w:val="00FC44D6"/>
    <w:rsid w:val="00FD39F9"/>
    <w:rsid w:val="00FD43DC"/>
    <w:rsid w:val="00FD5FB6"/>
    <w:rsid w:val="00FD74D3"/>
    <w:rsid w:val="00FE1842"/>
    <w:rsid w:val="00FE46F4"/>
    <w:rsid w:val="00FE4E0A"/>
    <w:rsid w:val="00FE6137"/>
    <w:rsid w:val="00FE6A6E"/>
    <w:rsid w:val="00FF0786"/>
    <w:rsid w:val="00FF37A0"/>
    <w:rsid w:val="00FF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26D61A"/>
  <w15:docId w15:val="{AAE3935A-439B-4AC0-8B80-780F81104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556A"/>
  </w:style>
  <w:style w:type="paragraph" w:styleId="Nagwek1">
    <w:name w:val="heading 1"/>
    <w:basedOn w:val="Normalny"/>
    <w:next w:val="Normalny"/>
    <w:link w:val="Nagwek1Znak"/>
    <w:uiPriority w:val="9"/>
    <w:qFormat/>
    <w:rsid w:val="00A222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F01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67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5777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5777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12DB2"/>
    <w:pPr>
      <w:ind w:left="720"/>
      <w:contextualSpacing/>
    </w:pPr>
  </w:style>
  <w:style w:type="table" w:styleId="Tabela-Siatka">
    <w:name w:val="Table Grid"/>
    <w:basedOn w:val="Standardowy"/>
    <w:uiPriority w:val="39"/>
    <w:rsid w:val="00112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B40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40DD"/>
  </w:style>
  <w:style w:type="paragraph" w:styleId="Stopka">
    <w:name w:val="footer"/>
    <w:basedOn w:val="Normalny"/>
    <w:link w:val="StopkaZnak"/>
    <w:uiPriority w:val="99"/>
    <w:unhideWhenUsed/>
    <w:rsid w:val="008B40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40DD"/>
  </w:style>
  <w:style w:type="paragraph" w:styleId="Tekstdymka">
    <w:name w:val="Balloon Text"/>
    <w:basedOn w:val="Normalny"/>
    <w:link w:val="TekstdymkaZnak"/>
    <w:uiPriority w:val="99"/>
    <w:semiHidden/>
    <w:unhideWhenUsed/>
    <w:rsid w:val="00314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76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A222E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222E9"/>
    <w:pPr>
      <w:spacing w:line="259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5652A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25652A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F016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CF016A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51FA2"/>
    <w:pPr>
      <w:spacing w:after="100" w:line="259" w:lineRule="auto"/>
      <w:ind w:left="440"/>
    </w:pPr>
    <w:rPr>
      <w:rFonts w:eastAsiaTheme="minorEastAsia" w:cs="Times New Roman"/>
      <w:lang w:eastAsia="pl-PL"/>
    </w:rPr>
  </w:style>
  <w:style w:type="paragraph" w:styleId="Bezodstpw">
    <w:name w:val="No Spacing"/>
    <w:aliases w:val="PZT"/>
    <w:uiPriority w:val="1"/>
    <w:qFormat/>
    <w:rsid w:val="00051FA2"/>
    <w:pPr>
      <w:spacing w:after="0" w:line="240" w:lineRule="auto"/>
    </w:pPr>
    <w:rPr>
      <w:rFonts w:ascii="Arial" w:hAnsi="Ari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67E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Default">
    <w:name w:val="Default"/>
    <w:rsid w:val="0069280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5777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5777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Tekstzastpczy">
    <w:name w:val="Placeholder Text"/>
    <w:basedOn w:val="Domylnaczcionkaakapitu"/>
    <w:uiPriority w:val="99"/>
    <w:semiHidden/>
    <w:rsid w:val="002740B0"/>
    <w:rPr>
      <w:color w:val="808080"/>
    </w:rPr>
  </w:style>
  <w:style w:type="paragraph" w:customStyle="1" w:styleId="TableParagraph">
    <w:name w:val="Table Paragraph"/>
    <w:basedOn w:val="Normalny"/>
    <w:uiPriority w:val="1"/>
    <w:qFormat/>
    <w:rsid w:val="00E4358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table" w:customStyle="1" w:styleId="TableNormal">
    <w:name w:val="Table Normal"/>
    <w:uiPriority w:val="2"/>
    <w:semiHidden/>
    <w:unhideWhenUsed/>
    <w:qFormat/>
    <w:rsid w:val="007C5AC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3227D7"/>
    <w:pPr>
      <w:widowControl w:val="0"/>
      <w:autoSpaceDE w:val="0"/>
      <w:autoSpaceDN w:val="0"/>
      <w:spacing w:after="0" w:line="240" w:lineRule="auto"/>
      <w:ind w:left="312"/>
    </w:pPr>
    <w:rPr>
      <w:rFonts w:ascii="Arial" w:eastAsia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3227D7"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1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2E273-8C98-4790-9914-864B4DB39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4997</TotalTime>
  <Pages>6</Pages>
  <Words>1470</Words>
  <Characters>8826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Czernicki Michał</cp:lastModifiedBy>
  <cp:revision>44</cp:revision>
  <cp:lastPrinted>2021-10-31T22:51:00Z</cp:lastPrinted>
  <dcterms:created xsi:type="dcterms:W3CDTF">2021-07-04T09:55:00Z</dcterms:created>
  <dcterms:modified xsi:type="dcterms:W3CDTF">2021-10-31T22:51:00Z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PUBLIC</vt:lpwstr>
  </property>
  <property fmtid="{D5CDD505-2E9C-101B-9397-08002B2CF9AE}" pid="3" name="TukanITGREENmodClassifiedBy">
    <vt:lpwstr>WTBS-KWATERA\michal.czernicki;Michał Czernicki</vt:lpwstr>
  </property>
  <property fmtid="{D5CDD505-2E9C-101B-9397-08002B2CF9AE}" pid="4" name="TukanITGREENmodClassificationDate">
    <vt:lpwstr>2020-09-15T08:31:50.7690852+02:00</vt:lpwstr>
  </property>
  <property fmtid="{D5CDD505-2E9C-101B-9397-08002B2CF9AE}" pid="5" name="TukanITGREENmodClassifiedBySID">
    <vt:lpwstr>WTBS-KWATERA\S-1-5-21-4045743677-887884492-3493067630-4213</vt:lpwstr>
  </property>
  <property fmtid="{D5CDD505-2E9C-101B-9397-08002B2CF9AE}" pid="6" name="TukanITGREENmodGRNItemId">
    <vt:lpwstr>GRN-ef1f6e2a-8d6e-462d-a452-2a934d448714</vt:lpwstr>
  </property>
  <property fmtid="{D5CDD505-2E9C-101B-9397-08002B2CF9AE}" pid="7" name="TukanITGREENmodHash">
    <vt:lpwstr>zQmFs9vL0CZMAavNSL2svQug67B9jNfLKReThrJMEhU=</vt:lpwstr>
  </property>
  <property fmtid="{D5CDD505-2E9C-101B-9397-08002B2CF9AE}" pid="8" name="TukanITGREENmodRefresh">
    <vt:lpwstr>False</vt:lpwstr>
  </property>
</Properties>
</file>