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E4F0B">
        <w:rPr>
          <w:rFonts w:ascii="Arial" w:hAnsi="Arial" w:cs="Arial"/>
          <w:i/>
          <w:color w:val="00B050"/>
          <w:sz w:val="24"/>
          <w:szCs w:val="24"/>
        </w:rPr>
        <w:t>06.12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E4F0B">
        <w:rPr>
          <w:rFonts w:ascii="Arial" w:hAnsi="Arial" w:cs="Arial"/>
          <w:i/>
          <w:color w:val="00B050"/>
          <w:sz w:val="24"/>
          <w:szCs w:val="24"/>
        </w:rPr>
        <w:t>10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Default="00EE4F0B" w:rsidP="001F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16:</w:t>
      </w:r>
      <w:r w:rsidR="001F52AE" w:rsidRPr="001F52AE">
        <w:rPr>
          <w:rFonts w:ascii="Arial" w:hAnsi="Arial" w:cs="Arial"/>
          <w:b/>
          <w:sz w:val="24"/>
          <w:szCs w:val="24"/>
        </w:rPr>
        <w:t>00 - Komisja</w:t>
      </w:r>
      <w:proofErr w:type="gramEnd"/>
      <w:r w:rsidR="001F52AE" w:rsidRPr="001F52AE">
        <w:rPr>
          <w:rFonts w:ascii="Arial" w:hAnsi="Arial" w:cs="Arial"/>
          <w:b/>
          <w:sz w:val="24"/>
          <w:szCs w:val="24"/>
        </w:rPr>
        <w:t xml:space="preserve"> Sportu</w:t>
      </w:r>
    </w:p>
    <w:p w:rsidR="00EE4F0B" w:rsidRPr="00EE4F0B" w:rsidRDefault="00EE4F0B" w:rsidP="001F52AE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Konkursy sportowe</w:t>
      </w:r>
    </w:p>
    <w:p w:rsidR="00EE4F0B" w:rsidRPr="001F52AE" w:rsidRDefault="00EE4F0B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38C6" w:rsidRDefault="00EE4F0B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14:3</w:t>
      </w:r>
      <w:r w:rsidRPr="00EE4F0B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EE4F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 i Ładu Przestrzennego</w:t>
      </w:r>
    </w:p>
    <w:p w:rsidR="00EE4F0B" w:rsidRPr="00EE4F0B" w:rsidRDefault="00EE4F0B" w:rsidP="00EE4F0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Sprawy bieżące</w:t>
      </w:r>
    </w:p>
    <w:p w:rsidR="00EE4F0B" w:rsidRDefault="00EE4F0B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9A2A7A" w:rsidRDefault="00EE4F0B" w:rsidP="00F42E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10:</w:t>
      </w:r>
      <w:r w:rsidR="000D7C93">
        <w:rPr>
          <w:rFonts w:ascii="Arial" w:hAnsi="Arial" w:cs="Arial"/>
          <w:b/>
          <w:sz w:val="24"/>
          <w:szCs w:val="24"/>
        </w:rPr>
        <w:t>0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– </w:t>
      </w:r>
      <w:r w:rsidR="000D7C93">
        <w:rPr>
          <w:rFonts w:ascii="Arial" w:hAnsi="Arial" w:cs="Arial"/>
          <w:b/>
          <w:sz w:val="24"/>
          <w:szCs w:val="24"/>
        </w:rPr>
        <w:t>Komisja</w:t>
      </w:r>
      <w:proofErr w:type="gramEnd"/>
      <w:r w:rsidR="000D7C93">
        <w:rPr>
          <w:rFonts w:ascii="Arial" w:hAnsi="Arial" w:cs="Arial"/>
          <w:b/>
          <w:sz w:val="24"/>
          <w:szCs w:val="24"/>
        </w:rPr>
        <w:t xml:space="preserve"> Zdrowia i Polityki Społecznej</w:t>
      </w:r>
    </w:p>
    <w:p w:rsidR="00E97DE2" w:rsidRPr="00E97DE2" w:rsidRDefault="00E97DE2" w:rsidP="00F42EA0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Priorytety ZOZ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97DE2" w:rsidRPr="009C1504" w:rsidRDefault="00E97DE2" w:rsidP="00E97DE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97DE2" w:rsidRDefault="00EE4F0B" w:rsidP="00E97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09:0</w:t>
      </w:r>
      <w:r w:rsidR="00E97DE2" w:rsidRPr="00E97DE2">
        <w:rPr>
          <w:rFonts w:ascii="Arial" w:hAnsi="Arial" w:cs="Arial"/>
          <w:b/>
          <w:sz w:val="24"/>
          <w:szCs w:val="24"/>
        </w:rPr>
        <w:t>0 - Komisja</w:t>
      </w:r>
      <w:proofErr w:type="gramEnd"/>
      <w:r w:rsidR="00E97DE2" w:rsidRPr="00E97D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EE4F0B" w:rsidRDefault="00EE4F0B" w:rsidP="00E97DE2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Omówienie Budżetu Obywatelskiego</w:t>
      </w:r>
    </w:p>
    <w:p w:rsidR="00EE4F0B" w:rsidRPr="00EE4F0B" w:rsidRDefault="00EE4F0B" w:rsidP="00E97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583695" w:rsidRPr="00EE4F0B" w:rsidRDefault="00583695" w:rsidP="00E97DE2">
      <w:pPr>
        <w:rPr>
          <w:rFonts w:ascii="Arial" w:hAnsi="Arial" w:cs="Arial"/>
          <w:sz w:val="24"/>
          <w:szCs w:val="24"/>
        </w:rPr>
      </w:pPr>
    </w:p>
    <w:p w:rsidR="00583695" w:rsidRPr="00E97DE2" w:rsidRDefault="00EE4F0B" w:rsidP="005836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</w:t>
      </w:r>
      <w:r w:rsidR="00583695">
        <w:rPr>
          <w:rFonts w:ascii="Arial" w:hAnsi="Arial" w:cs="Arial"/>
          <w:b/>
          <w:sz w:val="24"/>
          <w:szCs w:val="24"/>
        </w:rPr>
        <w:t>0</w:t>
      </w:r>
      <w:r w:rsidR="00583695" w:rsidRPr="00E97DE2">
        <w:rPr>
          <w:rFonts w:ascii="Arial" w:hAnsi="Arial" w:cs="Arial"/>
          <w:b/>
          <w:sz w:val="24"/>
          <w:szCs w:val="24"/>
        </w:rPr>
        <w:t>0 - Komisja</w:t>
      </w:r>
      <w:proofErr w:type="gramEnd"/>
      <w:r w:rsidR="00583695" w:rsidRPr="00E97DE2">
        <w:rPr>
          <w:rFonts w:ascii="Arial" w:hAnsi="Arial" w:cs="Arial"/>
          <w:b/>
          <w:sz w:val="24"/>
          <w:szCs w:val="24"/>
        </w:rPr>
        <w:t xml:space="preserve"> </w:t>
      </w:r>
      <w:r w:rsidR="00583695">
        <w:rPr>
          <w:rFonts w:ascii="Arial" w:hAnsi="Arial" w:cs="Arial"/>
          <w:b/>
          <w:sz w:val="24"/>
          <w:szCs w:val="24"/>
        </w:rPr>
        <w:t>Prawa i Bezpieczeństwa</w:t>
      </w:r>
    </w:p>
    <w:p w:rsid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 w:rsidRPr="00583695">
        <w:rPr>
          <w:rFonts w:ascii="Arial" w:hAnsi="Arial" w:cs="Arial"/>
          <w:color w:val="000000" w:themeColor="text1"/>
          <w:sz w:val="24"/>
          <w:szCs w:val="24"/>
        </w:rPr>
        <w:t>Strefa Płatnego Parkowania</w:t>
      </w:r>
    </w:p>
    <w:p w:rsidR="00583695" w:rsidRPr="00583695" w:rsidRDefault="00EE4F0B" w:rsidP="00E97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Sprawy b</w:t>
      </w:r>
      <w:r w:rsidR="00583695">
        <w:rPr>
          <w:rFonts w:ascii="Arial" w:hAnsi="Arial" w:cs="Arial"/>
          <w:color w:val="000000" w:themeColor="text1"/>
          <w:sz w:val="24"/>
          <w:szCs w:val="24"/>
        </w:rPr>
        <w:t>ieżące</w:t>
      </w:r>
    </w:p>
    <w:p w:rsidR="009C1504" w:rsidRPr="00E97DE2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42EA0" w:rsidRPr="009C1504" w:rsidRDefault="00EE4F0B" w:rsidP="00F42EA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08:</w:t>
      </w:r>
      <w:r w:rsidR="00F42EA0" w:rsidRPr="009C1504">
        <w:rPr>
          <w:rFonts w:ascii="Arial" w:hAnsi="Arial" w:cs="Arial"/>
          <w:b/>
          <w:sz w:val="24"/>
          <w:szCs w:val="24"/>
        </w:rPr>
        <w:t>30 - Komisja Finansów</w:t>
      </w:r>
    </w:p>
    <w:p w:rsidR="00E97DE2" w:rsidRDefault="00EE4F0B" w:rsidP="005E3243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Głosowanie wniosków komisji i przekazanie opinii do budżetu 2022</w:t>
      </w: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925E-7F8F-4788-9B52-8FB73BEC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2021-12-03T10:40:00Z</dcterms:created>
  <dcterms:modified xsi:type="dcterms:W3CDTF">2021-12-03T10:48:00Z</dcterms:modified>
</cp:coreProperties>
</file>