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EA" w:rsidRPr="00AB351C" w:rsidRDefault="00346CEA" w:rsidP="00E10CF9">
      <w:pPr>
        <w:pStyle w:val="Tekstpodstawowy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AB351C">
        <w:rPr>
          <w:rFonts w:ascii="Times New Roman" w:hAnsi="Times New Roman" w:cs="Times New Roman"/>
          <w:b/>
          <w:sz w:val="22"/>
          <w:szCs w:val="22"/>
        </w:rPr>
        <w:t>Burmistrz Miasta i Gminy Piaseczno</w:t>
      </w:r>
      <w:r w:rsidRPr="00AB351C">
        <w:rPr>
          <w:rFonts w:ascii="Times New Roman" w:hAnsi="Times New Roman" w:cs="Times New Roman"/>
          <w:sz w:val="22"/>
          <w:szCs w:val="22"/>
          <w:lang w:bidi="ar-SA"/>
        </w:rPr>
        <w:t xml:space="preserve"> </w:t>
      </w:r>
    </w:p>
    <w:p w:rsidR="00346CEA" w:rsidRPr="00687263" w:rsidRDefault="00911C2D" w:rsidP="00E10CF9">
      <w:pPr>
        <w:pStyle w:val="Tekstpodstawowy"/>
        <w:spacing w:after="120" w:line="276" w:lineRule="auto"/>
        <w:jc w:val="right"/>
        <w:rPr>
          <w:rFonts w:ascii="Times New Roman" w:hAnsi="Times New Roman" w:cs="Times New Roman"/>
          <w:sz w:val="22"/>
          <w:szCs w:val="22"/>
          <w:lang w:bidi="ar-SA"/>
        </w:rPr>
      </w:pPr>
      <w:r w:rsidRPr="00687263">
        <w:rPr>
          <w:rFonts w:ascii="Times New Roman" w:hAnsi="Times New Roman" w:cs="Times New Roman"/>
          <w:sz w:val="22"/>
          <w:szCs w:val="22"/>
          <w:lang w:bidi="ar-SA"/>
        </w:rPr>
        <w:t>16 marca</w:t>
      </w:r>
      <w:r w:rsidR="00346CEA" w:rsidRPr="00687263">
        <w:rPr>
          <w:rFonts w:ascii="Times New Roman" w:hAnsi="Times New Roman" w:cs="Times New Roman"/>
          <w:sz w:val="22"/>
          <w:szCs w:val="22"/>
          <w:lang w:bidi="ar-SA"/>
        </w:rPr>
        <w:t xml:space="preserve"> 2022 r.</w:t>
      </w:r>
    </w:p>
    <w:p w:rsidR="00C1192A" w:rsidRPr="00687263" w:rsidRDefault="00C1192A" w:rsidP="00E10CF9">
      <w:pPr>
        <w:tabs>
          <w:tab w:val="left" w:pos="5505"/>
        </w:tabs>
        <w:spacing w:line="276" w:lineRule="auto"/>
        <w:rPr>
          <w:rFonts w:cs="Times New Roman"/>
          <w:sz w:val="22"/>
          <w:szCs w:val="22"/>
        </w:rPr>
      </w:pPr>
      <w:r w:rsidRPr="00687263">
        <w:rPr>
          <w:rFonts w:cs="Times New Roman"/>
          <w:sz w:val="22"/>
          <w:szCs w:val="22"/>
        </w:rPr>
        <w:t>UiA.6721.71.2.2013.AA</w:t>
      </w:r>
    </w:p>
    <w:p w:rsidR="00C11949" w:rsidRPr="00AB351C" w:rsidRDefault="00C11949" w:rsidP="00E10CF9">
      <w:pPr>
        <w:pStyle w:val="Standard"/>
        <w:spacing w:after="120" w:line="276" w:lineRule="auto"/>
        <w:rPr>
          <w:rFonts w:cs="Times New Roman"/>
          <w:b/>
          <w:bCs/>
          <w:sz w:val="26"/>
          <w:szCs w:val="26"/>
        </w:rPr>
      </w:pPr>
    </w:p>
    <w:p w:rsidR="00C11949" w:rsidRPr="00626407" w:rsidRDefault="00C87A3A" w:rsidP="00E10CF9">
      <w:pPr>
        <w:pStyle w:val="Nagwek1"/>
        <w:spacing w:before="0" w:after="120" w:line="276" w:lineRule="auto"/>
        <w:rPr>
          <w:rFonts w:eastAsia="Arial" w:cs="Times New Roman"/>
          <w:sz w:val="28"/>
          <w:szCs w:val="28"/>
          <w:lang w:eastAsia="ar-SA" w:bidi="ar-SA"/>
        </w:rPr>
      </w:pPr>
      <w:r w:rsidRPr="00626407">
        <w:rPr>
          <w:rFonts w:eastAsia="Arial" w:cs="Times New Roman"/>
          <w:sz w:val="28"/>
          <w:szCs w:val="28"/>
          <w:lang w:eastAsia="ar-SA" w:bidi="ar-SA"/>
        </w:rPr>
        <w:t xml:space="preserve"> </w:t>
      </w:r>
      <w:r w:rsidR="00346CEA" w:rsidRPr="00626407">
        <w:rPr>
          <w:rFonts w:eastAsia="Arial" w:cs="Times New Roman"/>
          <w:sz w:val="28"/>
          <w:szCs w:val="28"/>
          <w:lang w:eastAsia="ar-SA" w:bidi="ar-SA"/>
        </w:rPr>
        <w:t>OBWIESZCZENIE</w:t>
      </w:r>
    </w:p>
    <w:p w:rsidR="00760599" w:rsidRPr="00AB351C" w:rsidRDefault="00760599" w:rsidP="00760599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AB351C">
        <w:rPr>
          <w:b/>
          <w:bCs/>
          <w:color w:val="auto"/>
          <w:sz w:val="28"/>
          <w:szCs w:val="28"/>
        </w:rPr>
        <w:t xml:space="preserve">o wyłożeniu do publicznego wglądu projektu </w:t>
      </w:r>
      <w:r w:rsidRPr="00AB351C">
        <w:rPr>
          <w:b/>
          <w:color w:val="auto"/>
          <w:sz w:val="28"/>
          <w:szCs w:val="28"/>
        </w:rPr>
        <w:t xml:space="preserve">miejscowego planu zagospodarowania przestrzennego części wsi </w:t>
      </w:r>
      <w:proofErr w:type="spellStart"/>
      <w:r w:rsidRPr="00AB351C">
        <w:rPr>
          <w:b/>
          <w:color w:val="auto"/>
          <w:sz w:val="28"/>
          <w:szCs w:val="28"/>
        </w:rPr>
        <w:t>Kuleszówka</w:t>
      </w:r>
      <w:proofErr w:type="spellEnd"/>
      <w:r w:rsidRPr="00AB351C">
        <w:rPr>
          <w:b/>
          <w:color w:val="auto"/>
          <w:sz w:val="28"/>
          <w:szCs w:val="28"/>
        </w:rPr>
        <w:t xml:space="preserve"> II</w:t>
      </w:r>
    </w:p>
    <w:p w:rsidR="00760599" w:rsidRPr="00AB351C" w:rsidRDefault="00760599" w:rsidP="00760599">
      <w:pPr>
        <w:pStyle w:val="Textbodyindent"/>
        <w:spacing w:after="120" w:line="276" w:lineRule="auto"/>
        <w:ind w:left="0" w:firstLine="0"/>
        <w:rPr>
          <w:rFonts w:cs="Times New Roman"/>
          <w:sz w:val="22"/>
          <w:szCs w:val="22"/>
        </w:rPr>
      </w:pPr>
    </w:p>
    <w:p w:rsidR="00760599" w:rsidRPr="003D6927" w:rsidRDefault="00760599" w:rsidP="00760599">
      <w:pPr>
        <w:pStyle w:val="Textbodyindent"/>
        <w:spacing w:after="120" w:line="276" w:lineRule="auto"/>
        <w:ind w:left="0" w:firstLine="0"/>
        <w:rPr>
          <w:rFonts w:cs="Times New Roman"/>
          <w:b/>
          <w:bCs/>
          <w:sz w:val="22"/>
          <w:szCs w:val="22"/>
        </w:rPr>
      </w:pPr>
      <w:r w:rsidRPr="00247B31">
        <w:rPr>
          <w:rFonts w:cs="Times New Roman"/>
          <w:sz w:val="22"/>
          <w:szCs w:val="22"/>
        </w:rPr>
        <w:t xml:space="preserve">Na podstawie art. 17 </w:t>
      </w:r>
      <w:proofErr w:type="spellStart"/>
      <w:r w:rsidRPr="00247B31">
        <w:rPr>
          <w:rFonts w:cs="Times New Roman"/>
          <w:sz w:val="22"/>
          <w:szCs w:val="22"/>
        </w:rPr>
        <w:t>pkt</w:t>
      </w:r>
      <w:proofErr w:type="spellEnd"/>
      <w:r w:rsidRPr="00247B31">
        <w:rPr>
          <w:rFonts w:cs="Times New Roman"/>
          <w:sz w:val="22"/>
          <w:szCs w:val="22"/>
        </w:rPr>
        <w:t xml:space="preserve"> 9 i 11 ustawy z dnia 27 marca 2003 r. o planowaniu i zagospodarowaniu przestrzennym  (</w:t>
      </w:r>
      <w:proofErr w:type="spellStart"/>
      <w:r w:rsidRPr="00247B31">
        <w:rPr>
          <w:rFonts w:cs="Times New Roman"/>
          <w:sz w:val="22"/>
          <w:szCs w:val="22"/>
        </w:rPr>
        <w:t>t.j</w:t>
      </w:r>
      <w:proofErr w:type="spellEnd"/>
      <w:r w:rsidRPr="00247B31">
        <w:rPr>
          <w:rFonts w:cs="Times New Roman"/>
          <w:sz w:val="22"/>
          <w:szCs w:val="22"/>
        </w:rPr>
        <w:t xml:space="preserve"> </w:t>
      </w:r>
      <w:proofErr w:type="spellStart"/>
      <w:r w:rsidRPr="00247B31">
        <w:rPr>
          <w:rFonts w:cs="Times New Roman"/>
          <w:bCs/>
          <w:sz w:val="22"/>
          <w:szCs w:val="22"/>
          <w:shd w:val="clear" w:color="auto" w:fill="FFFFFF"/>
        </w:rPr>
        <w:t>Dz.U</w:t>
      </w:r>
      <w:proofErr w:type="spellEnd"/>
      <w:r w:rsidRPr="00247B31">
        <w:rPr>
          <w:rFonts w:cs="Times New Roman"/>
          <w:bCs/>
          <w:sz w:val="22"/>
          <w:szCs w:val="22"/>
          <w:shd w:val="clear" w:color="auto" w:fill="FFFFFF"/>
        </w:rPr>
        <w:t>. z 2022 r. poz. 503)</w:t>
      </w:r>
      <w:r w:rsidRPr="00247B31">
        <w:rPr>
          <w:rFonts w:cs="Times New Roman"/>
          <w:sz w:val="22"/>
          <w:szCs w:val="22"/>
        </w:rPr>
        <w:t xml:space="preserve">, art. 48 ust. 1 ustawy z dnia 3 października 2008 r., o udostępnianiu informacji o środowisku i jego ochronie, udziale społeczeństwa w ochronie środowiska oraz o ocenach oddziaływania na środowisko (Dz. U. z 2021 r. poz. 2373 ze zm.) oraz uchwały Nr 1191/XL/2013 Rady Miejskiej w Piasecznie z dnia 20 listopada 2013r. w sprawie przystąpienia do sporządzenia zmiany miejscowego planu zagospodarowania przestrzennego części wsi </w:t>
      </w:r>
      <w:proofErr w:type="spellStart"/>
      <w:r w:rsidRPr="00247B31">
        <w:rPr>
          <w:rFonts w:cs="Times New Roman"/>
          <w:sz w:val="22"/>
          <w:szCs w:val="22"/>
        </w:rPr>
        <w:t>Kuleszówka</w:t>
      </w:r>
      <w:proofErr w:type="spellEnd"/>
      <w:r w:rsidRPr="00247B31">
        <w:rPr>
          <w:rFonts w:cs="Times New Roman"/>
          <w:sz w:val="22"/>
          <w:szCs w:val="22"/>
        </w:rPr>
        <w:t xml:space="preserve"> II zawiadamiam o wyłożeniu do publicznego wglądu projektu </w:t>
      </w:r>
      <w:r w:rsidRPr="00247B31">
        <w:rPr>
          <w:rFonts w:cs="Times New Roman"/>
          <w:bCs/>
          <w:sz w:val="22"/>
          <w:szCs w:val="22"/>
        </w:rPr>
        <w:t xml:space="preserve">miejscowego planu zagospodarowania przestrzennego </w:t>
      </w:r>
      <w:r w:rsidRPr="00247B31">
        <w:rPr>
          <w:rFonts w:cs="Times New Roman"/>
          <w:b/>
          <w:sz w:val="22"/>
          <w:szCs w:val="22"/>
        </w:rPr>
        <w:t xml:space="preserve">części wsi </w:t>
      </w:r>
      <w:proofErr w:type="spellStart"/>
      <w:r w:rsidRPr="003D6927">
        <w:rPr>
          <w:rFonts w:cs="Times New Roman"/>
          <w:b/>
          <w:sz w:val="22"/>
          <w:szCs w:val="22"/>
        </w:rPr>
        <w:t>Kuleszówka</w:t>
      </w:r>
      <w:proofErr w:type="spellEnd"/>
      <w:r w:rsidRPr="003D6927">
        <w:rPr>
          <w:rFonts w:cs="Times New Roman"/>
          <w:b/>
          <w:sz w:val="22"/>
          <w:szCs w:val="22"/>
        </w:rPr>
        <w:t xml:space="preserve"> II</w:t>
      </w:r>
      <w:r w:rsidRPr="003D6927">
        <w:rPr>
          <w:rFonts w:cs="Times New Roman"/>
          <w:b/>
          <w:bCs/>
          <w:sz w:val="22"/>
          <w:szCs w:val="22"/>
        </w:rPr>
        <w:t xml:space="preserve"> </w:t>
      </w:r>
      <w:r w:rsidRPr="003D6927">
        <w:rPr>
          <w:sz w:val="22"/>
          <w:szCs w:val="22"/>
        </w:rPr>
        <w:t>wraz z prognozą oddziaływania na środowisko</w:t>
      </w:r>
    </w:p>
    <w:p w:rsidR="00760599" w:rsidRPr="00247B31" w:rsidRDefault="00760599" w:rsidP="00760599">
      <w:pPr>
        <w:pStyle w:val="Textbodyindent"/>
        <w:spacing w:after="120" w:line="276" w:lineRule="auto"/>
        <w:ind w:left="0" w:firstLine="0"/>
        <w:jc w:val="center"/>
        <w:rPr>
          <w:rFonts w:cs="Times New Roman"/>
          <w:b/>
          <w:bCs/>
          <w:sz w:val="22"/>
          <w:szCs w:val="22"/>
        </w:rPr>
      </w:pPr>
      <w:r w:rsidRPr="00247B31">
        <w:rPr>
          <w:rFonts w:cs="Times New Roman"/>
          <w:b/>
          <w:bCs/>
          <w:sz w:val="22"/>
          <w:szCs w:val="22"/>
        </w:rPr>
        <w:t>w dniach</w:t>
      </w:r>
      <w:r w:rsidRPr="00247B31">
        <w:rPr>
          <w:rFonts w:cs="Times New Roman"/>
          <w:bCs/>
          <w:sz w:val="22"/>
          <w:szCs w:val="22"/>
        </w:rPr>
        <w:t xml:space="preserve"> </w:t>
      </w:r>
      <w:r w:rsidRPr="00247B31">
        <w:rPr>
          <w:rFonts w:cs="Times New Roman"/>
          <w:b/>
          <w:bCs/>
          <w:sz w:val="22"/>
          <w:szCs w:val="22"/>
        </w:rPr>
        <w:t>od 24 marca 2022 r. do 26 kwietnia 2022 r.</w:t>
      </w:r>
    </w:p>
    <w:p w:rsidR="00760599" w:rsidRPr="00687263" w:rsidRDefault="00760599" w:rsidP="00760599">
      <w:pPr>
        <w:pStyle w:val="Nagwek1"/>
        <w:spacing w:before="0" w:after="120" w:line="276" w:lineRule="auto"/>
        <w:jc w:val="both"/>
        <w:rPr>
          <w:rFonts w:cs="Times New Roman"/>
          <w:b w:val="0"/>
          <w:sz w:val="22"/>
          <w:szCs w:val="22"/>
        </w:rPr>
      </w:pPr>
      <w:r w:rsidRPr="00687263">
        <w:rPr>
          <w:rFonts w:cs="Times New Roman"/>
          <w:b w:val="0"/>
          <w:sz w:val="22"/>
          <w:szCs w:val="22"/>
        </w:rPr>
        <w:t xml:space="preserve">Z projektem miejscowego planu można się zapoznać na stronie internetowej </w:t>
      </w:r>
      <w:r w:rsidRPr="00687263">
        <w:rPr>
          <w:rStyle w:val="fontstyle01"/>
          <w:rFonts w:ascii="Times New Roman" w:hAnsi="Times New Roman" w:cs="Times New Roman"/>
          <w:b w:val="0"/>
          <w:color w:val="auto"/>
        </w:rPr>
        <w:t>pod adresem</w:t>
      </w:r>
      <w:r w:rsidRPr="00247B31">
        <w:rPr>
          <w:rStyle w:val="fontstyle01"/>
          <w:rFonts w:ascii="Times New Roman" w:hAnsi="Times New Roman" w:cs="Times New Roman"/>
          <w:color w:val="auto"/>
        </w:rPr>
        <w:t xml:space="preserve"> https://bip.piaseczno.eu </w:t>
      </w:r>
      <w:r w:rsidRPr="00687263">
        <w:rPr>
          <w:rStyle w:val="fontstyle01"/>
          <w:rFonts w:ascii="Times New Roman" w:hAnsi="Times New Roman" w:cs="Times New Roman"/>
          <w:b w:val="0"/>
          <w:color w:val="auto"/>
        </w:rPr>
        <w:t>w zakładce</w:t>
      </w:r>
      <w:r w:rsidRPr="00247B3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87263">
        <w:rPr>
          <w:rStyle w:val="fontstyle01"/>
          <w:rFonts w:ascii="Times New Roman" w:hAnsi="Times New Roman" w:cs="Times New Roman"/>
          <w:color w:val="auto"/>
        </w:rPr>
        <w:t>Planowanie przestrzenne &gt; Projekty planów wyłożone do publicznego wglądu</w:t>
      </w:r>
      <w:r w:rsidRPr="00687263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Pr="00247B3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87263">
        <w:rPr>
          <w:rStyle w:val="fontstyle01"/>
          <w:rFonts w:ascii="Times New Roman" w:hAnsi="Times New Roman" w:cs="Times New Roman"/>
          <w:b w:val="0"/>
          <w:color w:val="auto"/>
        </w:rPr>
        <w:t xml:space="preserve">jako załączniki do niniejszego obwieszczenia, a także w </w:t>
      </w:r>
      <w:r w:rsidRPr="00687263">
        <w:rPr>
          <w:rFonts w:cs="Times New Roman"/>
          <w:b w:val="0"/>
          <w:sz w:val="22"/>
          <w:szCs w:val="22"/>
        </w:rPr>
        <w:t>Urzędzie Miasta i Gminy Piaseczno, ul. Kościuszki 5</w:t>
      </w:r>
      <w:r>
        <w:rPr>
          <w:rFonts w:cs="Times New Roman"/>
          <w:b w:val="0"/>
          <w:sz w:val="22"/>
          <w:szCs w:val="22"/>
        </w:rPr>
        <w:t>.</w:t>
      </w:r>
      <w:r w:rsidRPr="00687263">
        <w:rPr>
          <w:rFonts w:cs="Times New Roman"/>
          <w:b w:val="0"/>
          <w:sz w:val="22"/>
          <w:szCs w:val="22"/>
        </w:rPr>
        <w:t xml:space="preserve"> Wizyta w urzędzie odbywa się z uwzględnieniem wszelkich wymogów wynikających z aktualnych obostrzeń oraz ograniczeń sanitarnych.</w:t>
      </w:r>
    </w:p>
    <w:p w:rsidR="00760599" w:rsidRPr="00247B31" w:rsidRDefault="00760599" w:rsidP="00760599">
      <w:pPr>
        <w:pStyle w:val="Textbodyindent"/>
        <w:spacing w:after="120" w:line="276" w:lineRule="auto"/>
        <w:ind w:left="0" w:firstLine="0"/>
        <w:rPr>
          <w:rFonts w:cs="Times New Roman"/>
          <w:sz w:val="22"/>
          <w:szCs w:val="22"/>
        </w:rPr>
      </w:pPr>
      <w:r w:rsidRPr="00247B31">
        <w:rPr>
          <w:rFonts w:cs="Times New Roman"/>
          <w:b/>
          <w:bCs/>
          <w:sz w:val="22"/>
          <w:szCs w:val="22"/>
        </w:rPr>
        <w:t>Dyskusja publiczna</w:t>
      </w:r>
      <w:r w:rsidRPr="00247B31">
        <w:rPr>
          <w:rFonts w:cs="Times New Roman"/>
          <w:sz w:val="22"/>
          <w:szCs w:val="22"/>
        </w:rPr>
        <w:t xml:space="preserve"> nad przyjętymi w projekcie planu miejscowego rozwiązaniami, odbędzie się z uwzględnieniem wszelkich wymogów wynikających z aktualnych obostrzeń oraz ograniczeń sanitarnych </w:t>
      </w:r>
      <w:r w:rsidRPr="00247B31">
        <w:rPr>
          <w:rFonts w:cs="Times New Roman"/>
          <w:b/>
          <w:bCs/>
          <w:sz w:val="22"/>
          <w:szCs w:val="22"/>
        </w:rPr>
        <w:t xml:space="preserve">w dniu 12 kwietnia 2022 r. w godzinach od 14.00 do 16.00 </w:t>
      </w:r>
      <w:r w:rsidRPr="00247B31">
        <w:rPr>
          <w:rFonts w:cs="Times New Roman"/>
          <w:sz w:val="22"/>
          <w:szCs w:val="22"/>
          <w:shd w:val="clear" w:color="auto" w:fill="FFFFFF"/>
        </w:rPr>
        <w:t> w siedzibie Urzędu Miasta i Gminy Piaseczno, ul. Kościuszki 5, w pokoju nr 38</w:t>
      </w:r>
      <w:r w:rsidRPr="00247B31">
        <w:rPr>
          <w:rFonts w:cs="Times New Roman"/>
          <w:sz w:val="22"/>
          <w:szCs w:val="22"/>
        </w:rPr>
        <w:t>.</w:t>
      </w:r>
    </w:p>
    <w:p w:rsidR="00760599" w:rsidRPr="00247B31" w:rsidRDefault="00760599" w:rsidP="00760599">
      <w:pPr>
        <w:pStyle w:val="Textbodyindent"/>
        <w:spacing w:after="120" w:line="276" w:lineRule="auto"/>
        <w:ind w:left="0" w:firstLine="0"/>
        <w:rPr>
          <w:rFonts w:cs="Times New Roman"/>
          <w:bCs/>
          <w:sz w:val="22"/>
          <w:szCs w:val="22"/>
        </w:rPr>
      </w:pPr>
      <w:r w:rsidRPr="00247B31">
        <w:rPr>
          <w:rFonts w:cs="Times New Roman"/>
          <w:sz w:val="22"/>
          <w:szCs w:val="22"/>
        </w:rPr>
        <w:t xml:space="preserve">Zgodnie z art. 18 ust.1 ustawy, każdy kto kwestionuje ustalenia przyjęte w projekcie planu miejscowego, może wnieść uwagi. </w:t>
      </w:r>
      <w:r w:rsidRPr="00247B31">
        <w:rPr>
          <w:rFonts w:cs="Times New Roman"/>
          <w:b/>
          <w:bCs/>
          <w:sz w:val="22"/>
          <w:szCs w:val="22"/>
        </w:rPr>
        <w:t>Uwagi</w:t>
      </w:r>
      <w:r w:rsidRPr="00247B31">
        <w:rPr>
          <w:rFonts w:cs="Times New Roman"/>
          <w:bCs/>
          <w:sz w:val="22"/>
          <w:szCs w:val="22"/>
        </w:rPr>
        <w:t xml:space="preserve">, należy składać na piśmie do Burmistrza Miasta i Gminy Piaseczno, z podaniem imienia i nazwiska lub nazwy jednostki organizacyjnej, adresu, oznaczenia nieruchomości, której uwaga dotyczy, </w:t>
      </w:r>
      <w:r w:rsidRPr="00247B31">
        <w:rPr>
          <w:rFonts w:cs="Times New Roman"/>
          <w:b/>
          <w:bCs/>
          <w:sz w:val="22"/>
          <w:szCs w:val="22"/>
        </w:rPr>
        <w:t>w nieprzekraczalnym terminie do dnia 10 maja 2022 r.</w:t>
      </w:r>
      <w:r w:rsidRPr="00247B31">
        <w:rPr>
          <w:rFonts w:cs="Times New Roman"/>
          <w:bCs/>
          <w:sz w:val="22"/>
          <w:szCs w:val="22"/>
        </w:rPr>
        <w:t>:</w:t>
      </w:r>
    </w:p>
    <w:p w:rsidR="00760599" w:rsidRPr="00247B31" w:rsidRDefault="00760599" w:rsidP="00760599">
      <w:pPr>
        <w:pStyle w:val="Textbodyindent"/>
        <w:numPr>
          <w:ilvl w:val="0"/>
          <w:numId w:val="6"/>
        </w:numPr>
        <w:spacing w:after="120" w:line="276" w:lineRule="auto"/>
        <w:rPr>
          <w:rFonts w:cs="Times New Roman"/>
          <w:bCs/>
          <w:sz w:val="22"/>
          <w:szCs w:val="22"/>
        </w:rPr>
      </w:pPr>
      <w:r w:rsidRPr="00247B31">
        <w:rPr>
          <w:rFonts w:cs="Times New Roman"/>
          <w:bCs/>
          <w:sz w:val="22"/>
          <w:szCs w:val="22"/>
        </w:rPr>
        <w:t>w kancelarii Urzędu Miasta i Gminy Piaseczno;</w:t>
      </w:r>
    </w:p>
    <w:p w:rsidR="00760599" w:rsidRPr="00247B31" w:rsidRDefault="00760599" w:rsidP="00760599">
      <w:pPr>
        <w:pStyle w:val="Textbodyindent"/>
        <w:numPr>
          <w:ilvl w:val="0"/>
          <w:numId w:val="6"/>
        </w:numPr>
        <w:spacing w:after="120" w:line="276" w:lineRule="auto"/>
        <w:rPr>
          <w:rFonts w:cs="Times New Roman"/>
          <w:bCs/>
          <w:sz w:val="22"/>
          <w:szCs w:val="22"/>
        </w:rPr>
      </w:pPr>
      <w:r w:rsidRPr="00247B31">
        <w:rPr>
          <w:rFonts w:cs="Times New Roman"/>
          <w:bCs/>
          <w:sz w:val="22"/>
          <w:szCs w:val="22"/>
        </w:rPr>
        <w:t>na adres Urzędu Miasta i Gminy Piaseczno, ul. Kościuszki 5, 05-500 Piaseczno;</w:t>
      </w:r>
    </w:p>
    <w:p w:rsidR="00760599" w:rsidRPr="00247B31" w:rsidRDefault="00760599" w:rsidP="00760599">
      <w:pPr>
        <w:pStyle w:val="Textbodyindent"/>
        <w:numPr>
          <w:ilvl w:val="0"/>
          <w:numId w:val="6"/>
        </w:numPr>
        <w:spacing w:after="120" w:line="276" w:lineRule="auto"/>
        <w:rPr>
          <w:rFonts w:cs="Times New Roman"/>
          <w:bCs/>
          <w:sz w:val="22"/>
          <w:szCs w:val="22"/>
        </w:rPr>
      </w:pPr>
      <w:r w:rsidRPr="00247B31">
        <w:rPr>
          <w:rFonts w:cs="Times New Roman"/>
          <w:sz w:val="22"/>
          <w:szCs w:val="22"/>
        </w:rPr>
        <w:t xml:space="preserve">za pomocą środków komunikacji elektronicznej na adres elektronicznej skrzynki podawczej na platformie </w:t>
      </w:r>
      <w:proofErr w:type="spellStart"/>
      <w:r w:rsidRPr="00247B31">
        <w:rPr>
          <w:rFonts w:cs="Times New Roman"/>
          <w:bCs/>
          <w:sz w:val="22"/>
          <w:szCs w:val="22"/>
        </w:rPr>
        <w:t>ePUAP</w:t>
      </w:r>
      <w:proofErr w:type="spellEnd"/>
      <w:r w:rsidRPr="00247B31">
        <w:rPr>
          <w:rFonts w:cs="Times New Roman"/>
          <w:bCs/>
          <w:sz w:val="22"/>
          <w:szCs w:val="22"/>
        </w:rPr>
        <w:t>:</w:t>
      </w:r>
      <w:r w:rsidRPr="00247B31">
        <w:rPr>
          <w:rFonts w:cs="Times New Roman"/>
          <w:b/>
          <w:bCs/>
          <w:sz w:val="22"/>
          <w:szCs w:val="22"/>
        </w:rPr>
        <w:t xml:space="preserve"> /</w:t>
      </w:r>
      <w:proofErr w:type="spellStart"/>
      <w:r w:rsidRPr="00247B31">
        <w:rPr>
          <w:rFonts w:cs="Times New Roman"/>
          <w:b/>
          <w:bCs/>
          <w:sz w:val="22"/>
          <w:szCs w:val="22"/>
        </w:rPr>
        <w:t>umigpiaseczno</w:t>
      </w:r>
      <w:proofErr w:type="spellEnd"/>
      <w:r w:rsidRPr="00247B31">
        <w:rPr>
          <w:rFonts w:cs="Times New Roman"/>
          <w:b/>
          <w:bCs/>
          <w:sz w:val="22"/>
          <w:szCs w:val="22"/>
        </w:rPr>
        <w:t>/</w:t>
      </w:r>
      <w:proofErr w:type="spellStart"/>
      <w:r w:rsidRPr="00247B31">
        <w:rPr>
          <w:rFonts w:cs="Times New Roman"/>
          <w:b/>
          <w:bCs/>
          <w:sz w:val="22"/>
          <w:szCs w:val="22"/>
        </w:rPr>
        <w:t>SkrytkaESP</w:t>
      </w:r>
      <w:proofErr w:type="spellEnd"/>
      <w:r w:rsidRPr="00247B31">
        <w:rPr>
          <w:rFonts w:cs="Times New Roman"/>
          <w:sz w:val="22"/>
          <w:szCs w:val="22"/>
        </w:rPr>
        <w:t xml:space="preserve"> lub na adres email: </w:t>
      </w:r>
      <w:r w:rsidRPr="00247B31">
        <w:rPr>
          <w:rFonts w:cs="Times New Roman"/>
          <w:b/>
          <w:sz w:val="22"/>
          <w:szCs w:val="22"/>
        </w:rPr>
        <w:t>urzad@piaseczno.eu</w:t>
      </w:r>
    </w:p>
    <w:p w:rsidR="00CA4855" w:rsidRPr="00247B31" w:rsidRDefault="00760599" w:rsidP="00760599">
      <w:pPr>
        <w:pStyle w:val="Textbodyindent"/>
        <w:spacing w:after="120" w:line="276" w:lineRule="auto"/>
        <w:ind w:left="0" w:firstLine="0"/>
        <w:rPr>
          <w:rFonts w:cs="Times New Roman"/>
          <w:bCs/>
          <w:sz w:val="22"/>
          <w:szCs w:val="22"/>
        </w:rPr>
      </w:pPr>
      <w:r w:rsidRPr="00247B31">
        <w:rPr>
          <w:rFonts w:cs="Times New Roman"/>
          <w:bCs/>
          <w:sz w:val="22"/>
          <w:szCs w:val="22"/>
        </w:rPr>
        <w:t xml:space="preserve">Jednocześnie informuję, że dane osobowe, które będą przetwarzane w trakcie prac projektowych podlegają ochronie zgodnie z informacją dostępną na stronie internetowej </w:t>
      </w:r>
      <w:r w:rsidRPr="00247B31">
        <w:rPr>
          <w:rStyle w:val="fontstyle01"/>
          <w:rFonts w:ascii="Times New Roman" w:hAnsi="Times New Roman" w:cs="Times New Roman"/>
          <w:color w:val="auto"/>
        </w:rPr>
        <w:t>https://bip.piaseczno.eu</w:t>
      </w:r>
      <w:r w:rsidRPr="00247B31">
        <w:rPr>
          <w:rFonts w:cs="Times New Roman"/>
          <w:bCs/>
          <w:sz w:val="22"/>
          <w:szCs w:val="22"/>
        </w:rPr>
        <w:t>, w przewodniku interesanta, w którym znajduje się treść „klauzuli informacyjnej”.</w:t>
      </w:r>
      <w:r w:rsidR="00CA4855" w:rsidRPr="00247B31">
        <w:rPr>
          <w:rFonts w:cs="Times New Roman"/>
          <w:bCs/>
          <w:sz w:val="22"/>
          <w:szCs w:val="22"/>
        </w:rPr>
        <w:t xml:space="preserve"> </w:t>
      </w:r>
    </w:p>
    <w:p w:rsidR="00C11949" w:rsidRPr="00247B31" w:rsidRDefault="00C11949" w:rsidP="00E10CF9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421CA4" w:rsidRPr="00247B31" w:rsidRDefault="00421CA4" w:rsidP="00E10CF9">
      <w:pPr>
        <w:spacing w:line="276" w:lineRule="auto"/>
        <w:ind w:left="4820"/>
        <w:jc w:val="center"/>
        <w:rPr>
          <w:rStyle w:val="Znak"/>
          <w:rFonts w:cs="Times New Roman"/>
          <w:sz w:val="22"/>
          <w:szCs w:val="22"/>
        </w:rPr>
      </w:pPr>
      <w:r w:rsidRPr="00247B31">
        <w:rPr>
          <w:rStyle w:val="Znak"/>
          <w:rFonts w:cs="Times New Roman"/>
          <w:sz w:val="22"/>
          <w:szCs w:val="22"/>
        </w:rPr>
        <w:t>z up. Burmistrza Miasta i Gminy Piaseczno</w:t>
      </w:r>
    </w:p>
    <w:p w:rsidR="00421CA4" w:rsidRPr="00247B31" w:rsidRDefault="00421CA4" w:rsidP="00E10CF9">
      <w:pPr>
        <w:spacing w:line="276" w:lineRule="auto"/>
        <w:ind w:left="4820"/>
        <w:jc w:val="center"/>
        <w:rPr>
          <w:rStyle w:val="Znak"/>
          <w:rFonts w:cs="Times New Roman"/>
          <w:sz w:val="22"/>
          <w:szCs w:val="22"/>
        </w:rPr>
      </w:pPr>
      <w:r w:rsidRPr="00247B31">
        <w:rPr>
          <w:rStyle w:val="Znak"/>
          <w:rFonts w:cs="Times New Roman"/>
          <w:sz w:val="22"/>
          <w:szCs w:val="22"/>
        </w:rPr>
        <w:t>mgr inż. arch. Anna Pakulińska-Attia</w:t>
      </w:r>
    </w:p>
    <w:p w:rsidR="00C11949" w:rsidRPr="00247B31" w:rsidRDefault="00421CA4" w:rsidP="00E10CF9">
      <w:pPr>
        <w:spacing w:line="276" w:lineRule="auto"/>
        <w:ind w:left="4820"/>
        <w:jc w:val="center"/>
        <w:rPr>
          <w:rFonts w:cs="Times New Roman"/>
          <w:sz w:val="22"/>
          <w:szCs w:val="22"/>
        </w:rPr>
      </w:pPr>
      <w:r w:rsidRPr="00247B31">
        <w:rPr>
          <w:rStyle w:val="Znak"/>
          <w:rFonts w:cs="Times New Roman"/>
          <w:sz w:val="22"/>
          <w:szCs w:val="22"/>
        </w:rPr>
        <w:t>Naczelnik Wydziału Urbanistyki i Architektury</w:t>
      </w:r>
      <w:bookmarkStart w:id="0" w:name="_GoBack"/>
      <w:bookmarkEnd w:id="0"/>
    </w:p>
    <w:p w:rsidR="00AB351C" w:rsidRPr="00247B31" w:rsidRDefault="00AB351C">
      <w:pPr>
        <w:spacing w:line="276" w:lineRule="auto"/>
        <w:ind w:left="4820"/>
        <w:jc w:val="center"/>
        <w:rPr>
          <w:rFonts w:cs="Times New Roman"/>
          <w:sz w:val="22"/>
          <w:szCs w:val="22"/>
        </w:rPr>
      </w:pPr>
    </w:p>
    <w:sectPr w:rsidR="00AB351C" w:rsidRPr="00247B31" w:rsidSect="00A90CC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F30" w:rsidRDefault="004E0F30">
      <w:r>
        <w:separator/>
      </w:r>
    </w:p>
  </w:endnote>
  <w:endnote w:type="continuationSeparator" w:id="0">
    <w:p w:rsidR="004E0F30" w:rsidRDefault="004E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DejaVuSerifCondense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F30" w:rsidRDefault="004E0F30">
      <w:r>
        <w:rPr>
          <w:color w:val="000000"/>
        </w:rPr>
        <w:separator/>
      </w:r>
    </w:p>
  </w:footnote>
  <w:footnote w:type="continuationSeparator" w:id="0">
    <w:p w:rsidR="004E0F30" w:rsidRDefault="004E0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6C"/>
    <w:multiLevelType w:val="multilevel"/>
    <w:tmpl w:val="4FE46A0A"/>
    <w:styleLink w:val="WWNum3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07C13414"/>
    <w:multiLevelType w:val="multilevel"/>
    <w:tmpl w:val="54CEC2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0E9A6E88"/>
    <w:multiLevelType w:val="hybridMultilevel"/>
    <w:tmpl w:val="3DE29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01069B"/>
    <w:multiLevelType w:val="multilevel"/>
    <w:tmpl w:val="3D508D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FB64479"/>
    <w:multiLevelType w:val="multilevel"/>
    <w:tmpl w:val="1B68C040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949"/>
    <w:rsid w:val="0021060A"/>
    <w:rsid w:val="00243E2F"/>
    <w:rsid w:val="00247B31"/>
    <w:rsid w:val="002B2304"/>
    <w:rsid w:val="00346CEA"/>
    <w:rsid w:val="003D2534"/>
    <w:rsid w:val="00421CA4"/>
    <w:rsid w:val="00422C26"/>
    <w:rsid w:val="004E0F30"/>
    <w:rsid w:val="00546505"/>
    <w:rsid w:val="005C5392"/>
    <w:rsid w:val="00626407"/>
    <w:rsid w:val="00633B5C"/>
    <w:rsid w:val="00657A26"/>
    <w:rsid w:val="0068083E"/>
    <w:rsid w:val="00687263"/>
    <w:rsid w:val="006C30CB"/>
    <w:rsid w:val="007255A6"/>
    <w:rsid w:val="00760599"/>
    <w:rsid w:val="0077034A"/>
    <w:rsid w:val="00780802"/>
    <w:rsid w:val="007B783B"/>
    <w:rsid w:val="007C57CB"/>
    <w:rsid w:val="0083456C"/>
    <w:rsid w:val="008A3E1E"/>
    <w:rsid w:val="00911C2D"/>
    <w:rsid w:val="009E5F00"/>
    <w:rsid w:val="00A76481"/>
    <w:rsid w:val="00A90CCA"/>
    <w:rsid w:val="00AB1034"/>
    <w:rsid w:val="00AB351C"/>
    <w:rsid w:val="00B21DBB"/>
    <w:rsid w:val="00C0580E"/>
    <w:rsid w:val="00C0748D"/>
    <w:rsid w:val="00C1192A"/>
    <w:rsid w:val="00C11949"/>
    <w:rsid w:val="00C358B1"/>
    <w:rsid w:val="00C6153E"/>
    <w:rsid w:val="00C87A3A"/>
    <w:rsid w:val="00CA05E7"/>
    <w:rsid w:val="00CA4855"/>
    <w:rsid w:val="00CC1B3A"/>
    <w:rsid w:val="00D438CE"/>
    <w:rsid w:val="00DB4B1B"/>
    <w:rsid w:val="00E10CF9"/>
    <w:rsid w:val="00EC5939"/>
    <w:rsid w:val="00F5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90CCA"/>
    <w:pPr>
      <w:suppressAutoHyphens/>
    </w:pPr>
  </w:style>
  <w:style w:type="paragraph" w:styleId="Nagwek1">
    <w:name w:val="heading 1"/>
    <w:basedOn w:val="Standard"/>
    <w:next w:val="Textbody"/>
    <w:rsid w:val="00A90CCA"/>
    <w:pPr>
      <w:keepNext/>
      <w:spacing w:before="240" w:after="2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0CC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90CC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90CCA"/>
    <w:pPr>
      <w:spacing w:after="120"/>
    </w:pPr>
  </w:style>
  <w:style w:type="paragraph" w:styleId="Lista">
    <w:name w:val="List"/>
    <w:basedOn w:val="Textbody"/>
    <w:rsid w:val="00A90CCA"/>
  </w:style>
  <w:style w:type="paragraph" w:styleId="Legenda">
    <w:name w:val="caption"/>
    <w:basedOn w:val="Standard"/>
    <w:rsid w:val="00A90C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90CCA"/>
    <w:pPr>
      <w:suppressLineNumbers/>
    </w:pPr>
  </w:style>
  <w:style w:type="paragraph" w:customStyle="1" w:styleId="Textbodyindent">
    <w:name w:val="Text body indent"/>
    <w:basedOn w:val="Standard"/>
    <w:rsid w:val="00A90CCA"/>
    <w:pPr>
      <w:ind w:left="283" w:firstLine="708"/>
      <w:jc w:val="both"/>
    </w:pPr>
  </w:style>
  <w:style w:type="paragraph" w:styleId="Akapitzlist">
    <w:name w:val="List Paragraph"/>
    <w:basedOn w:val="Standard"/>
    <w:rsid w:val="00A90CCA"/>
    <w:pPr>
      <w:ind w:left="720"/>
    </w:pPr>
    <w:rPr>
      <w:rFonts w:cs="Mangal"/>
      <w:szCs w:val="21"/>
    </w:rPr>
  </w:style>
  <w:style w:type="paragraph" w:customStyle="1" w:styleId="Default">
    <w:name w:val="Default"/>
    <w:rsid w:val="00A90CCA"/>
    <w:pPr>
      <w:widowControl/>
      <w:suppressAutoHyphens/>
      <w:jc w:val="both"/>
    </w:pPr>
    <w:rPr>
      <w:rFonts w:eastAsia="Arial" w:cs="Times New Roman"/>
      <w:color w:val="000000"/>
      <w:szCs w:val="22"/>
      <w:lang w:eastAsia="ar-SA" w:bidi="ar-SA"/>
    </w:rPr>
  </w:style>
  <w:style w:type="character" w:customStyle="1" w:styleId="Internetlink">
    <w:name w:val="Internet link"/>
    <w:rsid w:val="00A90CCA"/>
    <w:rPr>
      <w:color w:val="000080"/>
      <w:u w:val="single"/>
    </w:rPr>
  </w:style>
  <w:style w:type="character" w:customStyle="1" w:styleId="ListLabel1">
    <w:name w:val="ListLabel 1"/>
    <w:rsid w:val="00A90CCA"/>
    <w:rPr>
      <w:rFonts w:cs="Courier New"/>
    </w:rPr>
  </w:style>
  <w:style w:type="character" w:customStyle="1" w:styleId="NumberingSymbols">
    <w:name w:val="Numbering Symbols"/>
    <w:rsid w:val="00A90CCA"/>
    <w:rPr>
      <w:sz w:val="14"/>
      <w:szCs w:val="14"/>
    </w:rPr>
  </w:style>
  <w:style w:type="character" w:customStyle="1" w:styleId="VisitedInternetLink">
    <w:name w:val="Visited Internet Link"/>
    <w:rsid w:val="00A90CCA"/>
    <w:rPr>
      <w:color w:val="800000"/>
      <w:u w:val="single"/>
    </w:rPr>
  </w:style>
  <w:style w:type="character" w:styleId="Hipercze">
    <w:name w:val="Hyperlink"/>
    <w:basedOn w:val="Domylnaczcionkaakapitu"/>
    <w:rsid w:val="00A90CCA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sid w:val="00A90CC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346CEA"/>
    <w:pPr>
      <w:suppressAutoHyphens w:val="0"/>
      <w:autoSpaceDE w:val="0"/>
      <w:textAlignment w:val="auto"/>
    </w:pPr>
    <w:rPr>
      <w:rFonts w:ascii="Overpass" w:eastAsia="Overpass" w:hAnsi="Overpass" w:cs="Overpass"/>
      <w:kern w:val="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CEA"/>
    <w:rPr>
      <w:rFonts w:ascii="Overpass" w:eastAsia="Overpass" w:hAnsi="Overpass" w:cs="Overpass"/>
      <w:kern w:val="0"/>
      <w:lang w:eastAsia="pl-PL" w:bidi="pl-PL"/>
    </w:rPr>
  </w:style>
  <w:style w:type="character" w:customStyle="1" w:styleId="fontstyle01">
    <w:name w:val="fontstyle01"/>
    <w:rsid w:val="00AB1034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nak">
    <w:name w:val="Znak"/>
    <w:rsid w:val="00421CA4"/>
    <w:rPr>
      <w:sz w:val="32"/>
      <w:lang w:val="pl-PL" w:eastAsia="pl-PL" w:bidi="ar-SA"/>
    </w:rPr>
  </w:style>
  <w:style w:type="character" w:customStyle="1" w:styleId="BulletSymbols">
    <w:name w:val="Bullet Symbols"/>
    <w:rsid w:val="00A90CCA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A90CCA"/>
    <w:pPr>
      <w:numPr>
        <w:numId w:val="1"/>
      </w:numPr>
    </w:pPr>
  </w:style>
  <w:style w:type="numbering" w:customStyle="1" w:styleId="WWNum2">
    <w:name w:val="WWNum2"/>
    <w:basedOn w:val="Bezlisty"/>
    <w:rsid w:val="00A90CCA"/>
    <w:pPr>
      <w:numPr>
        <w:numId w:val="2"/>
      </w:numPr>
    </w:pPr>
  </w:style>
  <w:style w:type="numbering" w:customStyle="1" w:styleId="WWNum3">
    <w:name w:val="WWNum3"/>
    <w:basedOn w:val="Bezlisty"/>
    <w:rsid w:val="00A90CC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Beń Łukasz</dc:creator>
  <cp:lastModifiedBy>aal</cp:lastModifiedBy>
  <cp:revision>12</cp:revision>
  <cp:lastPrinted>2022-03-14T13:58:00Z</cp:lastPrinted>
  <dcterms:created xsi:type="dcterms:W3CDTF">2022-03-14T13:34:00Z</dcterms:created>
  <dcterms:modified xsi:type="dcterms:W3CDTF">2022-03-15T14:01:00Z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