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321E6D">
        <w:rPr>
          <w:rFonts w:ascii="Arial" w:hAnsi="Arial" w:cs="Arial"/>
          <w:color w:val="000000"/>
        </w:rPr>
        <w:t>…………………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671152" w:rsidRDefault="0067115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671152" w:rsidRDefault="0067115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671152" w:rsidRDefault="0067115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="00723A5A">
        <w:rPr>
          <w:rFonts w:ascii="Arial" w:hAnsi="Arial" w:cs="Arial"/>
        </w:rPr>
        <w:t>proponowanego zadania 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</w:t>
      </w:r>
      <w:r w:rsidR="00D5186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744A79" w:rsidRPr="002450AD" w:rsidRDefault="00744A79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5F7816"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305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54AF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E1D9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="002E1D95">
        <w:rPr>
          <w:rFonts w:ascii="Arial" w:hAnsi="Arial" w:cs="Arial"/>
          <w:sz w:val="24"/>
          <w:szCs w:val="24"/>
        </w:rPr>
        <w:t>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E54AFD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</w:t>
      </w:r>
      <w:r w:rsidR="008177FA">
        <w:rPr>
          <w:rFonts w:ascii="Arial" w:hAnsi="Arial" w:cs="Arial"/>
        </w:rPr>
        <w:t xml:space="preserve"> </w:t>
      </w:r>
      <w:r w:rsidR="00671152">
        <w:rPr>
          <w:rFonts w:ascii="Arial" w:hAnsi="Arial" w:cs="Arial"/>
        </w:rPr>
        <w:t>i cel</w:t>
      </w:r>
      <w:r w:rsidR="000E6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</w:t>
      </w:r>
      <w:r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D5186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Pr="000E61EE" w:rsidRDefault="000E61EE" w:rsidP="00E54AFD">
      <w:pPr>
        <w:pStyle w:val="Bezodstpw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>Zadani</w:t>
      </w:r>
      <w:r w:rsidR="00E54AFD">
        <w:rPr>
          <w:rFonts w:ascii="Arial" w:hAnsi="Arial" w:cs="Arial"/>
          <w:b/>
          <w:sz w:val="24"/>
          <w:szCs w:val="24"/>
        </w:rPr>
        <w:t>e</w:t>
      </w:r>
      <w:r w:rsidRPr="000E61EE">
        <w:rPr>
          <w:rFonts w:ascii="Arial" w:hAnsi="Arial" w:cs="Arial"/>
          <w:b/>
          <w:sz w:val="24"/>
          <w:szCs w:val="24"/>
        </w:rPr>
        <w:t xml:space="preserve"> z zakresu: </w:t>
      </w:r>
      <w:r w:rsidR="00321E6D">
        <w:rPr>
          <w:rFonts w:ascii="Arial" w:hAnsi="Arial" w:cs="Arial"/>
          <w:b/>
          <w:sz w:val="24"/>
          <w:szCs w:val="24"/>
        </w:rPr>
        <w:t>kolonie i obozy, szkolenie i wychowanie młodzieży</w:t>
      </w:r>
      <w:r w:rsidR="00723A5A">
        <w:rPr>
          <w:rFonts w:ascii="Arial" w:hAnsi="Arial" w:cs="Arial"/>
          <w:b/>
          <w:sz w:val="24"/>
          <w:szCs w:val="24"/>
        </w:rPr>
        <w:t xml:space="preserve"> – </w:t>
      </w:r>
      <w:r w:rsidR="00204397">
        <w:rPr>
          <w:rFonts w:ascii="Arial" w:hAnsi="Arial" w:cs="Arial"/>
          <w:b/>
          <w:sz w:val="24"/>
          <w:szCs w:val="24"/>
        </w:rPr>
        <w:t>60 000,00zł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Cel: </w:t>
      </w:r>
      <w:r w:rsidR="00321E6D">
        <w:rPr>
          <w:rFonts w:ascii="Arial" w:hAnsi="Arial" w:cs="Arial"/>
          <w:sz w:val="24"/>
          <w:szCs w:val="24"/>
        </w:rPr>
        <w:t>zagospodarowanie czasu wolnego dzieci i młodzieży poprzez organizację półkolonii, kolonii i obozów wypoczynkowych</w:t>
      </w:r>
      <w:r w:rsidRPr="003D5A06">
        <w:rPr>
          <w:rFonts w:ascii="Arial" w:hAnsi="Arial" w:cs="Arial"/>
          <w:sz w:val="24"/>
          <w:szCs w:val="24"/>
        </w:rPr>
        <w:t>.</w:t>
      </w:r>
      <w:r w:rsidRPr="000E61EE">
        <w:rPr>
          <w:rFonts w:ascii="Arial" w:hAnsi="Arial" w:cs="Arial"/>
          <w:b/>
          <w:sz w:val="24"/>
          <w:szCs w:val="24"/>
        </w:rPr>
        <w:t xml:space="preserve"> </w:t>
      </w:r>
    </w:p>
    <w:p w:rsidR="000E61EE" w:rsidRPr="000E61EE" w:rsidRDefault="000E61EE" w:rsidP="000E61E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23A5A" w:rsidRPr="000E61EE" w:rsidRDefault="00723A5A" w:rsidP="000D5428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Nazwa zadania: </w:t>
      </w:r>
      <w:r w:rsidR="00321E6D">
        <w:rPr>
          <w:rFonts w:ascii="Arial" w:hAnsi="Arial" w:cs="Arial"/>
          <w:color w:val="0D0D0D" w:themeColor="text1" w:themeTint="F2"/>
          <w:sz w:val="24"/>
          <w:szCs w:val="24"/>
        </w:rPr>
        <w:t>Organizacja aktywnych form spędzania czasu wolnego i wypoczynku, w tym wakacyjnego, dla dzieci i młodzieży z Gminy Piaseczno, połączonego z działalnością wychowawczą, opiekuńczą i szkoleniową.</w:t>
      </w:r>
    </w:p>
    <w:p w:rsidR="005A7C91" w:rsidRDefault="005A7C91" w:rsidP="002E1D95">
      <w:pPr>
        <w:pStyle w:val="Bezodstpw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27E3C" w:rsidRPr="007B4DD8" w:rsidRDefault="00C27E3C" w:rsidP="008177FA">
      <w:pPr>
        <w:spacing w:line="23" w:lineRule="atLeast"/>
        <w:jc w:val="both"/>
        <w:rPr>
          <w:rFonts w:ascii="Arial" w:hAnsi="Arial" w:cs="Arial"/>
        </w:rPr>
      </w:pPr>
    </w:p>
    <w:p w:rsidR="002E1D95" w:rsidRDefault="002E1D95" w:rsidP="00C53026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sytuacji ponownego wystąpienia epidemii</w:t>
      </w:r>
      <w:r w:rsidR="00685516" w:rsidRPr="00685516">
        <w:rPr>
          <w:rFonts w:ascii="Arial" w:hAnsi="Arial" w:cs="Arial"/>
          <w:b/>
          <w:sz w:val="24"/>
          <w:szCs w:val="24"/>
        </w:rPr>
        <w:t xml:space="preserve"> COVID-19</w:t>
      </w:r>
      <w:r w:rsidR="00C530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oferent zobligowany będzie do</w:t>
      </w:r>
    </w:p>
    <w:p w:rsidR="00685516" w:rsidRPr="00685516" w:rsidRDefault="002E1D95" w:rsidP="00C53026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realizowania zadania</w:t>
      </w:r>
      <w:r w:rsidR="00C53026">
        <w:rPr>
          <w:rFonts w:ascii="Arial" w:hAnsi="Arial" w:cs="Arial"/>
          <w:b/>
          <w:sz w:val="24"/>
          <w:szCs w:val="24"/>
        </w:rPr>
        <w:t xml:space="preserve"> z </w:t>
      </w:r>
      <w:r w:rsidR="00685516" w:rsidRPr="00685516">
        <w:rPr>
          <w:rFonts w:ascii="Arial" w:hAnsi="Arial" w:cs="Arial"/>
          <w:b/>
          <w:sz w:val="24"/>
          <w:szCs w:val="24"/>
        </w:rPr>
        <w:t xml:space="preserve">uwzględnieniem wytycznych rządowych i sanitarnych. 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5A5413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C53026">
        <w:rPr>
          <w:rFonts w:ascii="Arial" w:hAnsi="Arial" w:cs="Arial"/>
          <w:sz w:val="24"/>
          <w:szCs w:val="24"/>
        </w:rPr>
        <w:t>t.j</w:t>
      </w:r>
      <w:proofErr w:type="spellEnd"/>
      <w:r w:rsidR="00C53026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C53026">
        <w:rPr>
          <w:rFonts w:ascii="Arial" w:hAnsi="Arial" w:cs="Arial"/>
          <w:sz w:val="24"/>
          <w:szCs w:val="24"/>
        </w:rPr>
        <w:t>21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305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C53026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3B0653" w:rsidRPr="00C53026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</w:rPr>
      </w:pPr>
      <w:r w:rsidRPr="00C53026">
        <w:rPr>
          <w:rFonts w:ascii="Arial" w:hAnsi="Arial" w:cs="Arial"/>
          <w:b/>
          <w:color w:val="000000" w:themeColor="text1"/>
        </w:rPr>
        <w:t>Udział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kwoty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dotacji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w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całkowitych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kosztach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zadania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publicznego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nie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może</w:t>
      </w:r>
      <w:r w:rsidR="008177FA" w:rsidRPr="00C53026">
        <w:rPr>
          <w:rFonts w:ascii="Arial" w:hAnsi="Arial" w:cs="Arial"/>
          <w:b/>
          <w:color w:val="000000" w:themeColor="text1"/>
        </w:rPr>
        <w:t xml:space="preserve"> </w:t>
      </w:r>
      <w:r w:rsidRPr="00C53026">
        <w:rPr>
          <w:rFonts w:ascii="Arial" w:hAnsi="Arial" w:cs="Arial"/>
          <w:b/>
          <w:color w:val="000000" w:themeColor="text1"/>
        </w:rPr>
        <w:t>przekraczać</w:t>
      </w:r>
      <w:r w:rsidR="008177FA" w:rsidRPr="00C53026">
        <w:rPr>
          <w:rFonts w:ascii="Arial" w:hAnsi="Arial" w:cs="Arial"/>
          <w:b/>
          <w:color w:val="000000" w:themeColor="text1"/>
          <w:spacing w:val="-16"/>
        </w:rPr>
        <w:t xml:space="preserve"> </w:t>
      </w:r>
      <w:r w:rsidR="00B165B0" w:rsidRPr="00C53026">
        <w:rPr>
          <w:rFonts w:ascii="Arial" w:hAnsi="Arial" w:cs="Arial"/>
          <w:b/>
          <w:color w:val="000000" w:themeColor="text1"/>
        </w:rPr>
        <w:t>9</w:t>
      </w:r>
      <w:r w:rsidRPr="00C53026">
        <w:rPr>
          <w:rFonts w:ascii="Arial" w:hAnsi="Arial" w:cs="Arial"/>
          <w:b/>
          <w:color w:val="000000" w:themeColor="text1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C53026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 xml:space="preserve">Dopuszczalne będzie zwiększenie poszczególnego kosztu nie więcej niż o 30% jego wysokości.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FD20AE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</w:t>
      </w:r>
      <w:r w:rsidR="00E54AFD">
        <w:rPr>
          <w:rFonts w:ascii="Arial" w:hAnsi="Arial" w:cs="Arial"/>
          <w:b/>
          <w:sz w:val="24"/>
          <w:szCs w:val="24"/>
        </w:rPr>
        <w:t>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E54AFD"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C53026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321E6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Zadania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muszą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być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realizowane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na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rzecz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mieszkańców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85AB8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Gminy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85AB8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Piaseczno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,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co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należy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wykazać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="008177FA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składanej</w:t>
      </w:r>
      <w:r w:rsidR="008177FA" w:rsidRPr="00321E6D">
        <w:rPr>
          <w:rFonts w:ascii="Arial" w:hAnsi="Arial" w:cs="Arial"/>
          <w:color w:val="000000" w:themeColor="text1"/>
          <w:spacing w:val="-3"/>
          <w:sz w:val="24"/>
          <w:szCs w:val="24"/>
          <w:u w:val="single"/>
        </w:rPr>
        <w:t xml:space="preserve"> </w:t>
      </w:r>
      <w:r w:rsidR="00B165B0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ofercie</w:t>
      </w:r>
      <w:r w:rsidR="00C53026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/sprawozdaniu (listy uczestników z danymi umożliwiającymi weryfikację)</w:t>
      </w:r>
      <w:r w:rsidR="00B409A5" w:rsidRPr="00321E6D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152),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152)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3B0653" w:rsidRDefault="00671152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A93354">
        <w:rPr>
          <w:rFonts w:ascii="Arial" w:hAnsi="Arial" w:cs="Arial"/>
          <w:sz w:val="24"/>
          <w:szCs w:val="24"/>
        </w:rPr>
        <w:t xml:space="preserve">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(Dz. U. z 2020r. poz. 1062, z </w:t>
      </w:r>
      <w:proofErr w:type="spellStart"/>
      <w:r w:rsidR="00A93354">
        <w:rPr>
          <w:rFonts w:ascii="Arial" w:hAnsi="Arial" w:cs="Arial"/>
          <w:sz w:val="24"/>
          <w:szCs w:val="24"/>
        </w:rPr>
        <w:t>późn</w:t>
      </w:r>
      <w:proofErr w:type="spellEnd"/>
      <w:r w:rsidR="00A93354">
        <w:rPr>
          <w:rFonts w:ascii="Arial" w:hAnsi="Arial" w:cs="Arial"/>
          <w:sz w:val="24"/>
          <w:szCs w:val="24"/>
        </w:rPr>
        <w:t>. zm.).</w:t>
      </w:r>
    </w:p>
    <w:p w:rsidR="00A93354" w:rsidRDefault="00A93354" w:rsidP="00A93354">
      <w:pPr>
        <w:pStyle w:val="Akapitzlist"/>
        <w:numPr>
          <w:ilvl w:val="0"/>
          <w:numId w:val="21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indywidualnym przypadku, jeżeli </w:t>
      </w:r>
      <w:r w:rsidR="00671152">
        <w:rPr>
          <w:rFonts w:ascii="Arial" w:hAnsi="Arial" w:cs="Arial"/>
          <w:sz w:val="24"/>
          <w:szCs w:val="24"/>
        </w:rPr>
        <w:t>Podmiot</w:t>
      </w:r>
      <w:r>
        <w:rPr>
          <w:rFonts w:ascii="Arial" w:hAnsi="Arial" w:cs="Arial"/>
          <w:sz w:val="24"/>
          <w:szCs w:val="24"/>
        </w:rPr>
        <w:t xml:space="preserve">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(Dz. U. z 2020 r. poz. 1062,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:rsidR="00A93354" w:rsidRDefault="00A93354" w:rsidP="00A93354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A93354" w:rsidRPr="00A93354" w:rsidRDefault="00A93354" w:rsidP="00A93354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lastRenderedPageBreak/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5A5413">
        <w:rPr>
          <w:rFonts w:ascii="Arial" w:hAnsi="Arial" w:cs="Arial"/>
          <w:b/>
          <w:sz w:val="24"/>
          <w:szCs w:val="24"/>
        </w:rPr>
        <w:t>24</w:t>
      </w:r>
      <w:r w:rsidR="00321E6D">
        <w:rPr>
          <w:rFonts w:ascii="Arial" w:hAnsi="Arial" w:cs="Arial"/>
          <w:b/>
          <w:sz w:val="24"/>
          <w:szCs w:val="24"/>
        </w:rPr>
        <w:t>.06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2F2D47">
        <w:rPr>
          <w:rFonts w:ascii="Arial" w:hAnsi="Arial" w:cs="Arial"/>
          <w:b/>
          <w:sz w:val="24"/>
          <w:szCs w:val="24"/>
        </w:rPr>
        <w:t>2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895ADF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="00321E6D">
        <w:rPr>
          <w:rFonts w:ascii="Arial" w:hAnsi="Arial" w:cs="Arial"/>
          <w:b/>
          <w:sz w:val="24"/>
          <w:szCs w:val="24"/>
        </w:rPr>
        <w:t xml:space="preserve"> adnotacją IX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2F2D4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D7436C" w:rsidRPr="0049694E" w:rsidRDefault="00D7436C" w:rsidP="0049694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5428">
        <w:rPr>
          <w:rFonts w:ascii="Arial" w:hAnsi="Arial" w:cs="Arial"/>
          <w:sz w:val="24"/>
          <w:szCs w:val="24"/>
        </w:rPr>
        <w:t>Wszystkie strony oferty</w:t>
      </w:r>
      <w:r w:rsidRPr="00D7436C">
        <w:rPr>
          <w:rFonts w:ascii="Arial" w:hAnsi="Arial" w:cs="Arial"/>
          <w:sz w:val="24"/>
          <w:szCs w:val="24"/>
        </w:rPr>
        <w:t xml:space="preserve"> winny być ponumerowane i podpisane przez osobę (osoby) uprawnioną(e) do reprezentacji oferenta. 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204397" w:rsidRDefault="008177FA" w:rsidP="00204397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  <w:r w:rsidRPr="00204397">
        <w:rPr>
          <w:rFonts w:ascii="Arial" w:hAnsi="Arial" w:cs="Arial"/>
          <w:bCs/>
          <w:sz w:val="24"/>
          <w:szCs w:val="24"/>
        </w:rPr>
        <w:t xml:space="preserve"> </w:t>
      </w:r>
      <w:r w:rsidR="001055E2" w:rsidRPr="00204397">
        <w:rPr>
          <w:rFonts w:ascii="Arial" w:hAnsi="Arial" w:cs="Arial"/>
          <w:bCs/>
          <w:sz w:val="24"/>
          <w:szCs w:val="24"/>
        </w:rPr>
        <w:t xml:space="preserve">  </w:t>
      </w:r>
    </w:p>
    <w:p w:rsidR="001775BC" w:rsidRPr="00204397" w:rsidRDefault="001775BC" w:rsidP="001775BC">
      <w:pPr>
        <w:pStyle w:val="Akapitzlist"/>
        <w:widowControl/>
        <w:numPr>
          <w:ilvl w:val="0"/>
          <w:numId w:val="16"/>
        </w:numPr>
        <w:tabs>
          <w:tab w:val="clear" w:pos="1080"/>
          <w:tab w:val="num" w:pos="1134"/>
        </w:tabs>
        <w:autoSpaceDE/>
        <w:autoSpaceDN/>
        <w:spacing w:line="23" w:lineRule="atLeast"/>
        <w:ind w:left="1276" w:hanging="56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Informację z Rejestru Sprawców Przestępstw na Tle Seksualnym, w stosunku do wszystkich osób zatrudnionych przy realizac</w:t>
      </w:r>
      <w:r w:rsidR="00204397">
        <w:rPr>
          <w:rFonts w:ascii="Arial" w:hAnsi="Arial" w:cs="Arial"/>
          <w:sz w:val="24"/>
          <w:szCs w:val="24"/>
        </w:rPr>
        <w:t>ji zadania, w tym wolontariuszy,</w:t>
      </w:r>
    </w:p>
    <w:p w:rsidR="00204397" w:rsidRPr="001E20E7" w:rsidRDefault="00204397" w:rsidP="001775BC">
      <w:pPr>
        <w:pStyle w:val="Akapitzlist"/>
        <w:widowControl/>
        <w:numPr>
          <w:ilvl w:val="0"/>
          <w:numId w:val="16"/>
        </w:numPr>
        <w:tabs>
          <w:tab w:val="clear" w:pos="1080"/>
          <w:tab w:val="num" w:pos="1134"/>
        </w:tabs>
        <w:autoSpaceDE/>
        <w:autoSpaceDN/>
        <w:spacing w:line="23" w:lineRule="atLeast"/>
        <w:ind w:left="1276" w:hanging="567"/>
        <w:contextualSpacing/>
        <w:rPr>
          <w:rFonts w:ascii="Arial" w:hAnsi="Arial" w:cs="Arial"/>
          <w:bCs/>
          <w:sz w:val="24"/>
          <w:szCs w:val="24"/>
        </w:rPr>
      </w:pPr>
      <w:r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wraz z ofertą w zamkniętej kopercie</w:t>
      </w:r>
      <w:r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2F2D47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1775BC" w:rsidRDefault="004A36D1" w:rsidP="005A7C9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1775BC">
        <w:rPr>
          <w:rFonts w:ascii="Arial" w:hAnsi="Arial" w:cs="Arial"/>
          <w:sz w:val="24"/>
          <w:szCs w:val="24"/>
        </w:rPr>
        <w:t>Podaje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się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do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wiadomości,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że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w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budżecie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Gminy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Piaseczno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suma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środków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przeznaczonych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na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realizację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Pr="001775BC">
        <w:rPr>
          <w:rFonts w:ascii="Arial" w:hAnsi="Arial" w:cs="Arial"/>
          <w:sz w:val="24"/>
          <w:szCs w:val="24"/>
        </w:rPr>
        <w:t>w/w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096659">
        <w:rPr>
          <w:rFonts w:ascii="Arial" w:hAnsi="Arial" w:cs="Arial"/>
          <w:sz w:val="24"/>
          <w:szCs w:val="24"/>
        </w:rPr>
        <w:t xml:space="preserve">zadania </w:t>
      </w:r>
      <w:r w:rsidRPr="001775BC">
        <w:rPr>
          <w:rFonts w:ascii="Arial" w:hAnsi="Arial" w:cs="Arial"/>
          <w:sz w:val="24"/>
          <w:szCs w:val="24"/>
        </w:rPr>
        <w:t>w</w:t>
      </w:r>
      <w:r w:rsidR="005A7C91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202</w:t>
      </w:r>
      <w:r w:rsidR="002F2D47" w:rsidRPr="001775BC">
        <w:rPr>
          <w:rFonts w:ascii="Arial" w:hAnsi="Arial" w:cs="Arial"/>
          <w:sz w:val="24"/>
          <w:szCs w:val="24"/>
        </w:rPr>
        <w:t>1</w:t>
      </w:r>
      <w:r w:rsidR="005A7C91" w:rsidRPr="001775BC">
        <w:rPr>
          <w:rFonts w:ascii="Arial" w:hAnsi="Arial" w:cs="Arial"/>
          <w:sz w:val="24"/>
          <w:szCs w:val="24"/>
        </w:rPr>
        <w:t xml:space="preserve"> roku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wyniosła: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775BC" w:rsidRPr="001775BC">
        <w:rPr>
          <w:rFonts w:ascii="Arial" w:hAnsi="Arial" w:cs="Arial"/>
          <w:sz w:val="24"/>
          <w:szCs w:val="24"/>
        </w:rPr>
        <w:t>110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000,00zł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(słownie: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775BC" w:rsidRPr="001775BC">
        <w:rPr>
          <w:rFonts w:ascii="Arial" w:hAnsi="Arial" w:cs="Arial"/>
          <w:sz w:val="24"/>
          <w:szCs w:val="24"/>
        </w:rPr>
        <w:t>sto dziesięć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tysięcy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złotych,</w:t>
      </w:r>
      <w:r w:rsidR="008177FA" w:rsidRPr="001775BC">
        <w:rPr>
          <w:rFonts w:ascii="Arial" w:hAnsi="Arial" w:cs="Arial"/>
          <w:sz w:val="24"/>
          <w:szCs w:val="24"/>
        </w:rPr>
        <w:t xml:space="preserve"> </w:t>
      </w:r>
      <w:r w:rsidR="001B1FF8" w:rsidRPr="001775BC">
        <w:rPr>
          <w:rFonts w:ascii="Arial" w:hAnsi="Arial" w:cs="Arial"/>
          <w:sz w:val="24"/>
          <w:szCs w:val="24"/>
        </w:rPr>
        <w:t>00/100)</w:t>
      </w:r>
      <w:r w:rsidR="00096659">
        <w:rPr>
          <w:rFonts w:ascii="Arial" w:hAnsi="Arial" w:cs="Arial"/>
          <w:sz w:val="24"/>
          <w:szCs w:val="24"/>
        </w:rPr>
        <w:t xml:space="preserve">. W roku 2022 udzielono dotacji w wysokości 64 210,00zł (słownie: sześćdziesiąt cztery tysiące dwieście dziesięć złotych 00/100). </w:t>
      </w:r>
    </w:p>
    <w:p w:rsidR="00FD20AE" w:rsidRPr="002450AD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3D5A06" w:rsidRDefault="004A36D1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775BC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1775BC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775BC">
        <w:rPr>
          <w:rFonts w:ascii="Arial" w:hAnsi="Arial" w:cs="Arial"/>
          <w:sz w:val="24"/>
          <w:szCs w:val="24"/>
        </w:rPr>
        <w:t>62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2E1D95" w:rsidRPr="002E1D95" w:rsidRDefault="003D5A06" w:rsidP="002E1D95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,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>
        <w:rPr>
          <w:rFonts w:ascii="Arial" w:hAnsi="Arial" w:cs="Arial"/>
          <w:sz w:val="24"/>
          <w:szCs w:val="24"/>
        </w:rPr>
        <w:t xml:space="preserve"> 9</w:t>
      </w:r>
      <w:r w:rsidRPr="002450AD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71152">
        <w:rPr>
          <w:rFonts w:ascii="Arial" w:hAnsi="Arial" w:cs="Arial"/>
          <w:sz w:val="24"/>
          <w:szCs w:val="24"/>
        </w:rPr>
        <w:t>14</w:t>
      </w:r>
      <w:r w:rsidR="00096659">
        <w:rPr>
          <w:rFonts w:ascii="Arial" w:hAnsi="Arial" w:cs="Arial"/>
          <w:sz w:val="24"/>
          <w:szCs w:val="24"/>
        </w:rPr>
        <w:t>.00</w:t>
      </w:r>
    </w:p>
    <w:p w:rsidR="005C684B" w:rsidRDefault="005C684B" w:rsidP="008177FA">
      <w:pPr>
        <w:spacing w:line="23" w:lineRule="atLeast"/>
        <w:ind w:right="756"/>
        <w:jc w:val="both"/>
        <w:rPr>
          <w:i/>
          <w:sz w:val="16"/>
        </w:rPr>
      </w:pPr>
    </w:p>
    <w:p w:rsidR="002E1D95" w:rsidRDefault="002E1D95" w:rsidP="008177FA">
      <w:pPr>
        <w:spacing w:line="23" w:lineRule="atLeast"/>
        <w:ind w:right="756"/>
        <w:jc w:val="both"/>
        <w:rPr>
          <w:i/>
          <w:sz w:val="16"/>
        </w:rPr>
      </w:pPr>
    </w:p>
    <w:p w:rsidR="002E1D95" w:rsidRDefault="002E1D95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2F2D47">
        <w:rPr>
          <w:rFonts w:ascii="Times New Roman" w:hAnsi="Times New Roman"/>
          <w:sz w:val="22"/>
          <w:szCs w:val="22"/>
        </w:rPr>
        <w:t xml:space="preserve">2 </w:t>
      </w:r>
    </w:p>
    <w:p w:rsidR="00B409A5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5C684B" w:rsidRPr="00206B1E" w:rsidRDefault="005C684B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919"/>
      </w:tblGrid>
      <w:tr w:rsidR="00B409A5" w:rsidRPr="00206B1E" w:rsidTr="005C684B">
        <w:trPr>
          <w:cantSplit/>
        </w:trPr>
        <w:tc>
          <w:tcPr>
            <w:tcW w:w="10060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5C684B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521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C684B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521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C684B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521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5C684B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521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C684B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9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5C684B" w:rsidRDefault="005C684B" w:rsidP="008177FA">
      <w:pPr>
        <w:spacing w:line="23" w:lineRule="atLeast"/>
        <w:jc w:val="both"/>
      </w:pPr>
    </w:p>
    <w:p w:rsidR="005C684B" w:rsidRPr="00206B1E" w:rsidRDefault="005C684B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276"/>
      </w:tblGrid>
      <w:tr w:rsidR="00B409A5" w:rsidRPr="00206B1E" w:rsidTr="00096659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09665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09665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09665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096659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2E1D95" w:rsidP="002E1D95">
      <w:pPr>
        <w:pStyle w:val="Tekstpodstawowy3"/>
        <w:spacing w:after="0" w:line="23" w:lineRule="atLeast"/>
        <w:jc w:val="righ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p w:rsidR="002E1D95" w:rsidRDefault="002E1D95" w:rsidP="002E1D95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917"/>
        <w:gridCol w:w="1751"/>
        <w:gridCol w:w="2546"/>
      </w:tblGrid>
      <w:tr w:rsidR="00B409A5" w:rsidRPr="00206B1E" w:rsidTr="00096659">
        <w:trPr>
          <w:trHeight w:val="423"/>
        </w:trPr>
        <w:tc>
          <w:tcPr>
            <w:tcW w:w="9918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096659">
        <w:trPr>
          <w:trHeight w:val="625"/>
        </w:trPr>
        <w:tc>
          <w:tcPr>
            <w:tcW w:w="704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546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096659">
        <w:trPr>
          <w:trHeight w:val="284"/>
        </w:trPr>
        <w:tc>
          <w:tcPr>
            <w:tcW w:w="704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546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B1D3C" w:rsidRDefault="007B1D3C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790"/>
        <w:gridCol w:w="862"/>
      </w:tblGrid>
      <w:tr w:rsidR="00B409A5" w:rsidRPr="00E74916" w:rsidTr="008D665D">
        <w:trPr>
          <w:cantSplit/>
          <w:trHeight w:val="296"/>
          <w:jc w:val="center"/>
        </w:trPr>
        <w:tc>
          <w:tcPr>
            <w:tcW w:w="1020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779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779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C684B">
        <w:trPr>
          <w:jc w:val="center"/>
        </w:trPr>
        <w:tc>
          <w:tcPr>
            <w:tcW w:w="2411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652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C684B">
        <w:trPr>
          <w:trHeight w:val="317"/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652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862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862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5C684B" w:rsidRPr="00E74916" w:rsidTr="00B61B97">
        <w:trPr>
          <w:jc w:val="center"/>
        </w:trPr>
        <w:tc>
          <w:tcPr>
            <w:tcW w:w="2411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90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862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Default="00B409A5" w:rsidP="002E1D95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8D665D" w:rsidRDefault="00B409A5" w:rsidP="008D665D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  <w:r w:rsidR="008D665D">
        <w:t xml:space="preserve"> </w:t>
      </w:r>
      <w:r w:rsidR="008D665D" w:rsidRPr="005B6AC6">
        <w:t>…………</w:t>
      </w:r>
      <w:r w:rsidR="008D665D">
        <w:t>…</w:t>
      </w:r>
      <w:r w:rsidR="008D665D" w:rsidRPr="005B6AC6">
        <w:t>..zł.</w:t>
      </w:r>
    </w:p>
    <w:p w:rsidR="008D665D" w:rsidRPr="008D665D" w:rsidRDefault="008D665D" w:rsidP="008D665D">
      <w:pPr>
        <w:pStyle w:val="Tekstpodstawowy"/>
        <w:spacing w:line="23" w:lineRule="atLeast"/>
        <w:ind w:left="0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D522B1" w:rsidRPr="008D665D" w:rsidRDefault="00C45FA6" w:rsidP="008D665D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D522B1" w:rsidRDefault="00D522B1" w:rsidP="00D522B1">
      <w:pPr>
        <w:pStyle w:val="Tekstpodstawowy"/>
        <w:spacing w:line="480" w:lineRule="auto"/>
        <w:ind w:left="644"/>
        <w:rPr>
          <w:b/>
          <w:bCs/>
          <w:szCs w:val="22"/>
        </w:rPr>
      </w:pPr>
    </w:p>
    <w:p w:rsidR="00D522B1" w:rsidRDefault="00D522B1" w:rsidP="00D522B1">
      <w:pPr>
        <w:pStyle w:val="Tekstpodstawowy"/>
        <w:spacing w:line="480" w:lineRule="auto"/>
        <w:ind w:left="644"/>
        <w:rPr>
          <w:b/>
          <w:bCs/>
          <w:szCs w:val="22"/>
        </w:rPr>
      </w:pPr>
    </w:p>
    <w:p w:rsidR="00D522B1" w:rsidRDefault="00D522B1" w:rsidP="00D522B1">
      <w:pPr>
        <w:pStyle w:val="Tekstpodstawowy"/>
        <w:spacing w:line="480" w:lineRule="auto"/>
        <w:ind w:left="644"/>
        <w:rPr>
          <w:b/>
          <w:bCs/>
          <w:szCs w:val="22"/>
        </w:rPr>
      </w:pPr>
    </w:p>
    <w:p w:rsidR="00D522B1" w:rsidRDefault="00D522B1" w:rsidP="00D522B1">
      <w:pPr>
        <w:pStyle w:val="Tekstpodstawowy"/>
        <w:spacing w:line="480" w:lineRule="auto"/>
        <w:ind w:left="644"/>
        <w:rPr>
          <w:b/>
          <w:bCs/>
          <w:szCs w:val="22"/>
        </w:rPr>
      </w:pPr>
    </w:p>
    <w:p w:rsidR="00D522B1" w:rsidRDefault="00D522B1" w:rsidP="00D522B1">
      <w:pPr>
        <w:pStyle w:val="Tekstpodstawowy"/>
        <w:spacing w:line="480" w:lineRule="auto"/>
        <w:ind w:left="644"/>
        <w:rPr>
          <w:b/>
          <w:bCs/>
          <w:szCs w:val="22"/>
        </w:rPr>
      </w:pPr>
    </w:p>
    <w:sectPr w:rsidR="00D522B1" w:rsidSect="005C684B">
      <w:footerReference w:type="default" r:id="rId7"/>
      <w:pgSz w:w="12240" w:h="15840"/>
      <w:pgMar w:top="720" w:right="720" w:bottom="720" w:left="5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3D" w:rsidRDefault="0067483D" w:rsidP="006D7F46">
      <w:r>
        <w:separator/>
      </w:r>
    </w:p>
  </w:endnote>
  <w:endnote w:type="continuationSeparator" w:id="0">
    <w:p w:rsidR="0067483D" w:rsidRDefault="0067483D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13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3D" w:rsidRDefault="0067483D" w:rsidP="006D7F46">
      <w:r>
        <w:separator/>
      </w:r>
    </w:p>
  </w:footnote>
  <w:footnote w:type="continuationSeparator" w:id="0">
    <w:p w:rsidR="0067483D" w:rsidRDefault="0067483D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56423"/>
    <w:rsid w:val="000610D3"/>
    <w:rsid w:val="00096659"/>
    <w:rsid w:val="000D4621"/>
    <w:rsid w:val="000D5428"/>
    <w:rsid w:val="000D73B1"/>
    <w:rsid w:val="000E61EE"/>
    <w:rsid w:val="001055E2"/>
    <w:rsid w:val="001775BC"/>
    <w:rsid w:val="00185AB8"/>
    <w:rsid w:val="001B1FF8"/>
    <w:rsid w:val="001E20E7"/>
    <w:rsid w:val="00204397"/>
    <w:rsid w:val="002450AD"/>
    <w:rsid w:val="00253919"/>
    <w:rsid w:val="002809E0"/>
    <w:rsid w:val="002E1D95"/>
    <w:rsid w:val="002F2D47"/>
    <w:rsid w:val="00321E6D"/>
    <w:rsid w:val="00335B53"/>
    <w:rsid w:val="003650C5"/>
    <w:rsid w:val="003B0653"/>
    <w:rsid w:val="003B41E9"/>
    <w:rsid w:val="003C0FBE"/>
    <w:rsid w:val="003C737E"/>
    <w:rsid w:val="003D5A06"/>
    <w:rsid w:val="003E2842"/>
    <w:rsid w:val="003F254B"/>
    <w:rsid w:val="00420675"/>
    <w:rsid w:val="004724BF"/>
    <w:rsid w:val="0047795D"/>
    <w:rsid w:val="0049694E"/>
    <w:rsid w:val="004976CD"/>
    <w:rsid w:val="004A36D1"/>
    <w:rsid w:val="00525EF4"/>
    <w:rsid w:val="0053596B"/>
    <w:rsid w:val="0056518D"/>
    <w:rsid w:val="00574B8B"/>
    <w:rsid w:val="005A5413"/>
    <w:rsid w:val="005A5D6F"/>
    <w:rsid w:val="005A7C91"/>
    <w:rsid w:val="005C684B"/>
    <w:rsid w:val="005E1900"/>
    <w:rsid w:val="005F7816"/>
    <w:rsid w:val="00651593"/>
    <w:rsid w:val="00655387"/>
    <w:rsid w:val="00671152"/>
    <w:rsid w:val="0067483D"/>
    <w:rsid w:val="00685516"/>
    <w:rsid w:val="006D7F46"/>
    <w:rsid w:val="006F5C95"/>
    <w:rsid w:val="007103B1"/>
    <w:rsid w:val="00710B17"/>
    <w:rsid w:val="00723A5A"/>
    <w:rsid w:val="00731793"/>
    <w:rsid w:val="00744A79"/>
    <w:rsid w:val="00785F11"/>
    <w:rsid w:val="007B1D3C"/>
    <w:rsid w:val="008177FA"/>
    <w:rsid w:val="0082160B"/>
    <w:rsid w:val="00862816"/>
    <w:rsid w:val="00866F60"/>
    <w:rsid w:val="00895ADF"/>
    <w:rsid w:val="008D665D"/>
    <w:rsid w:val="009B574A"/>
    <w:rsid w:val="009C2341"/>
    <w:rsid w:val="00A00EAD"/>
    <w:rsid w:val="00A31A8E"/>
    <w:rsid w:val="00A9069F"/>
    <w:rsid w:val="00A92A62"/>
    <w:rsid w:val="00A93354"/>
    <w:rsid w:val="00AD5110"/>
    <w:rsid w:val="00AF74F0"/>
    <w:rsid w:val="00B057A4"/>
    <w:rsid w:val="00B165B0"/>
    <w:rsid w:val="00B26C09"/>
    <w:rsid w:val="00B409A5"/>
    <w:rsid w:val="00B530B2"/>
    <w:rsid w:val="00B61B97"/>
    <w:rsid w:val="00BE2BC7"/>
    <w:rsid w:val="00BF0CEA"/>
    <w:rsid w:val="00C256B9"/>
    <w:rsid w:val="00C27E3C"/>
    <w:rsid w:val="00C45FA6"/>
    <w:rsid w:val="00C50F95"/>
    <w:rsid w:val="00C53026"/>
    <w:rsid w:val="00C81973"/>
    <w:rsid w:val="00C943E5"/>
    <w:rsid w:val="00CB113D"/>
    <w:rsid w:val="00CD39E1"/>
    <w:rsid w:val="00CE5481"/>
    <w:rsid w:val="00D5186A"/>
    <w:rsid w:val="00D522B1"/>
    <w:rsid w:val="00D60978"/>
    <w:rsid w:val="00D6641F"/>
    <w:rsid w:val="00D7436C"/>
    <w:rsid w:val="00DB5EDD"/>
    <w:rsid w:val="00DD0D1D"/>
    <w:rsid w:val="00DD5BEE"/>
    <w:rsid w:val="00E019A2"/>
    <w:rsid w:val="00E27A3A"/>
    <w:rsid w:val="00E31F6F"/>
    <w:rsid w:val="00E44FFF"/>
    <w:rsid w:val="00E54AFD"/>
    <w:rsid w:val="00E90797"/>
    <w:rsid w:val="00EA796E"/>
    <w:rsid w:val="00EB2177"/>
    <w:rsid w:val="00F15542"/>
    <w:rsid w:val="00F15EEC"/>
    <w:rsid w:val="00F448DB"/>
    <w:rsid w:val="00F81BC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1CF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2210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12</cp:revision>
  <cp:lastPrinted>2022-06-02T06:47:00Z</cp:lastPrinted>
  <dcterms:created xsi:type="dcterms:W3CDTF">2022-05-31T07:01:00Z</dcterms:created>
  <dcterms:modified xsi:type="dcterms:W3CDTF">2022-06-02T06:48:00Z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