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i/>
          <w:color w:val="00B050"/>
          <w:sz w:val="24"/>
          <w:szCs w:val="24"/>
        </w:rPr>
        <w:t>.06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i/>
          <w:color w:val="00B050"/>
          <w:sz w:val="24"/>
          <w:szCs w:val="24"/>
        </w:rPr>
        <w:t>01.07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263E77" w:rsidRPr="00263E77" w:rsidRDefault="00263E77" w:rsidP="00F22E3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3E77">
        <w:rPr>
          <w:rFonts w:ascii="Arial" w:hAnsi="Arial" w:cs="Arial"/>
          <w:color w:val="000000" w:themeColor="text1"/>
          <w:sz w:val="24"/>
          <w:szCs w:val="24"/>
        </w:rPr>
        <w:t>AKTUALIZACJA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4F5ECD" w:rsidRDefault="004F5ECD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16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 xml:space="preserve">Sportu – online </w:t>
      </w:r>
    </w:p>
    <w:p w:rsidR="00A92380" w:rsidRPr="00774325" w:rsidRDefault="00A5465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Spotkanie z klubem UKS Return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5B368B" w:rsidRPr="00E17B33" w:rsidRDefault="005B368B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Pr="00774325" w:rsidRDefault="00A92380" w:rsidP="00A9238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08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>Polityki Gospodarczej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1C5F89" w:rsidRPr="00A92380" w:rsidRDefault="004F5ECD" w:rsidP="00A92380">
      <w:pPr>
        <w:pStyle w:val="Akapitzlis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Centrum Przedsiębiorczości</w:t>
      </w:r>
    </w:p>
    <w:p w:rsidR="005B368B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1C5F89" w:rsidRPr="00E17B33" w:rsidRDefault="001C5F89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725A0C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A92380" w:rsidRDefault="004F5ECD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86667A">
        <w:rPr>
          <w:rFonts w:ascii="Arial" w:hAnsi="Arial" w:cs="Arial"/>
          <w:sz w:val="24"/>
          <w:szCs w:val="24"/>
        </w:rPr>
        <w:t>Nie zaplanowano</w:t>
      </w:r>
    </w:p>
    <w:p w:rsidR="004F5ECD" w:rsidRDefault="004F5ECD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F5ECD" w:rsidRDefault="004F5ECD" w:rsidP="00857004">
      <w:pPr>
        <w:pStyle w:val="Akapitzlist"/>
        <w:ind w:left="360"/>
        <w:rPr>
          <w:rFonts w:ascii="Arial" w:hAnsi="Arial" w:cs="Arial"/>
          <w:color w:val="00000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Rewizyjna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263E77" w:rsidRPr="00263E77" w:rsidRDefault="00263E77" w:rsidP="00263E77">
      <w:pPr>
        <w:ind w:left="360"/>
        <w:jc w:val="both"/>
        <w:rPr>
          <w:rFonts w:ascii="Arial" w:hAnsi="Arial" w:cs="Arial"/>
          <w:sz w:val="24"/>
          <w:szCs w:val="24"/>
        </w:rPr>
      </w:pPr>
      <w:r w:rsidRPr="00263E77">
        <w:rPr>
          <w:rFonts w:ascii="Arial" w:hAnsi="Arial" w:cs="Arial"/>
          <w:sz w:val="24"/>
          <w:szCs w:val="24"/>
        </w:rPr>
        <w:t xml:space="preserve">Rozpatrzenie pisma Regionalnej Izby Obrachunkowej oraz zarządzenia </w:t>
      </w:r>
      <w:r>
        <w:rPr>
          <w:rFonts w:ascii="Arial" w:hAnsi="Arial" w:cs="Arial"/>
          <w:sz w:val="24"/>
          <w:szCs w:val="24"/>
        </w:rPr>
        <w:br/>
      </w:r>
      <w:r w:rsidRPr="00263E77">
        <w:rPr>
          <w:rFonts w:ascii="Arial" w:hAnsi="Arial" w:cs="Arial"/>
          <w:sz w:val="24"/>
          <w:szCs w:val="24"/>
        </w:rPr>
        <w:t>o przekazaniu informacji Rzecznika Dyscypliny Finansów Publicznych</w:t>
      </w:r>
    </w:p>
    <w:p w:rsidR="00263E77" w:rsidRDefault="00263E77" w:rsidP="00774325">
      <w:pPr>
        <w:ind w:firstLine="360"/>
        <w:rPr>
          <w:rFonts w:ascii="Arial" w:hAnsi="Arial" w:cs="Arial"/>
          <w:b/>
          <w:sz w:val="24"/>
          <w:szCs w:val="24"/>
        </w:rPr>
      </w:pP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4F5ECD">
        <w:rPr>
          <w:rFonts w:ascii="Arial" w:hAnsi="Arial" w:cs="Arial"/>
          <w:b/>
          <w:sz w:val="24"/>
          <w:szCs w:val="24"/>
        </w:rPr>
        <w:t>14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1C5F89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4F5ECD">
        <w:rPr>
          <w:rFonts w:ascii="Arial" w:hAnsi="Arial" w:cs="Arial"/>
          <w:b/>
          <w:sz w:val="24"/>
          <w:szCs w:val="24"/>
        </w:rPr>
        <w:t xml:space="preserve">Prawa i Bezpieczeństwa – online </w:t>
      </w:r>
    </w:p>
    <w:p w:rsidR="004974D9" w:rsidRDefault="004F5ECD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</w:t>
      </w:r>
    </w:p>
    <w:p w:rsidR="004F5ECD" w:rsidRPr="00487BB1" w:rsidRDefault="004F5ECD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Strefa Płatnego Parkowania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01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.0</w:t>
      </w:r>
      <w:r w:rsidR="00A54650">
        <w:rPr>
          <w:rFonts w:ascii="Arial" w:hAnsi="Arial" w:cs="Arial"/>
          <w:b/>
          <w:i/>
          <w:color w:val="00B050"/>
          <w:sz w:val="24"/>
          <w:szCs w:val="24"/>
        </w:rPr>
        <w:t>7</w:t>
      </w:r>
    </w:p>
    <w:p w:rsidR="004F5ECD" w:rsidRPr="004F5ECD" w:rsidRDefault="004F5ECD" w:rsidP="004F5EC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4F5ECD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4F5EC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4F5ECD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  <w:r w:rsidRPr="004F5ECD">
        <w:rPr>
          <w:rFonts w:ascii="Arial" w:hAnsi="Arial" w:cs="Arial"/>
          <w:b/>
          <w:sz w:val="24"/>
          <w:szCs w:val="24"/>
        </w:rPr>
        <w:t xml:space="preserve"> – online </w:t>
      </w:r>
    </w:p>
    <w:p w:rsidR="009509E9" w:rsidRDefault="004F5ECD" w:rsidP="004F5EC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Dochody bieżące </w:t>
      </w:r>
      <w:r w:rsidR="00961E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 wyłączeniem PIT</w:t>
      </w:r>
      <w:r w:rsidR="00961E56">
        <w:rPr>
          <w:rFonts w:ascii="Arial" w:hAnsi="Arial" w:cs="Arial"/>
          <w:sz w:val="24"/>
          <w:szCs w:val="24"/>
        </w:rPr>
        <w:t>)</w:t>
      </w:r>
    </w:p>
    <w:p w:rsidR="004F5ECD" w:rsidRDefault="00961E56" w:rsidP="004F5EC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bieżące (o</w:t>
      </w:r>
      <w:r w:rsidR="004F5ECD">
        <w:rPr>
          <w:rFonts w:ascii="Arial" w:hAnsi="Arial" w:cs="Arial"/>
          <w:sz w:val="24"/>
          <w:szCs w:val="24"/>
        </w:rPr>
        <w:t>dwodnieni</w:t>
      </w:r>
      <w:r>
        <w:rPr>
          <w:rFonts w:ascii="Arial" w:hAnsi="Arial" w:cs="Arial"/>
          <w:sz w:val="24"/>
          <w:szCs w:val="24"/>
        </w:rPr>
        <w:t>e)</w:t>
      </w:r>
    </w:p>
    <w:p w:rsidR="00961E56" w:rsidRPr="00E17B33" w:rsidRDefault="00961E56" w:rsidP="004F5ECD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pism skierowanych do komisji</w:t>
      </w: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4F5ECD" w:rsidRDefault="004F5ECD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lastRenderedPageBreak/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5F89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3E77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5ECD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25A0C"/>
    <w:rsid w:val="00726B49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5A60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57A8D"/>
    <w:rsid w:val="0086667A"/>
    <w:rsid w:val="00880A5E"/>
    <w:rsid w:val="00887CC2"/>
    <w:rsid w:val="00892B4A"/>
    <w:rsid w:val="008957F1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21D4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1E56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164"/>
    <w:rsid w:val="00A33BD2"/>
    <w:rsid w:val="00A350B4"/>
    <w:rsid w:val="00A36B79"/>
    <w:rsid w:val="00A440CA"/>
    <w:rsid w:val="00A451A1"/>
    <w:rsid w:val="00A518B2"/>
    <w:rsid w:val="00A54650"/>
    <w:rsid w:val="00A556C5"/>
    <w:rsid w:val="00A56082"/>
    <w:rsid w:val="00A727EC"/>
    <w:rsid w:val="00A80F9B"/>
    <w:rsid w:val="00A86001"/>
    <w:rsid w:val="00A868A2"/>
    <w:rsid w:val="00A87A89"/>
    <w:rsid w:val="00A914EF"/>
    <w:rsid w:val="00A92380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57C6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5C06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4B55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8700D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AFAFE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08D9-8EC6-46A1-AFFE-E7F0B0C9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7</cp:revision>
  <cp:lastPrinted>2022-06-15T09:19:00Z</cp:lastPrinted>
  <dcterms:created xsi:type="dcterms:W3CDTF">2022-06-24T10:02:00Z</dcterms:created>
  <dcterms:modified xsi:type="dcterms:W3CDTF">2022-06-28T12:28:00Z</dcterms:modified>
</cp:coreProperties>
</file>