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41B" w14:textId="0D1EADC7" w:rsidR="00272D17" w:rsidRPr="00E433DF" w:rsidRDefault="00B24348" w:rsidP="00B24348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Burmistrz Miasta i Gminy</w:t>
      </w:r>
      <w:r w:rsidR="003F4983">
        <w:rPr>
          <w:rFonts w:asciiTheme="minorHAnsi" w:hAnsiTheme="minorHAnsi" w:cstheme="minorHAnsi"/>
          <w:b/>
          <w:sz w:val="24"/>
          <w:szCs w:val="24"/>
        </w:rPr>
        <w:t xml:space="preserve"> Piaseczno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6CF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CC4F95C" w14:textId="77777777" w:rsidR="001D3354" w:rsidRPr="00D62BAE" w:rsidRDefault="001D3354" w:rsidP="001D3354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433DF">
        <w:rPr>
          <w:rFonts w:asciiTheme="minorHAnsi" w:hAnsiTheme="minorHAnsi" w:cstheme="minorHAnsi"/>
          <w:sz w:val="24"/>
          <w:szCs w:val="24"/>
        </w:rPr>
        <w:t>Ui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E433DF">
        <w:rPr>
          <w:rFonts w:asciiTheme="minorHAnsi" w:hAnsiTheme="minorHAnsi" w:cstheme="minorHAnsi"/>
          <w:sz w:val="24"/>
          <w:szCs w:val="24"/>
        </w:rPr>
        <w:t>.6721.</w:t>
      </w:r>
      <w:r>
        <w:rPr>
          <w:rFonts w:asciiTheme="minorHAnsi" w:hAnsiTheme="minorHAnsi" w:cstheme="minorHAnsi"/>
          <w:sz w:val="24"/>
          <w:szCs w:val="24"/>
        </w:rPr>
        <w:t>10.1.2020</w:t>
      </w:r>
      <w:r w:rsidRPr="00E433DF">
        <w:rPr>
          <w:rFonts w:asciiTheme="minorHAnsi" w:hAnsiTheme="minorHAnsi" w:cstheme="minorHAnsi"/>
          <w:sz w:val="24"/>
          <w:szCs w:val="24"/>
        </w:rPr>
        <w:t>.MKR</w:t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</w:p>
    <w:p w14:paraId="3B9F1736" w14:textId="77777777" w:rsidR="001D3354" w:rsidRPr="007A790D" w:rsidRDefault="001D3354" w:rsidP="001D335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7A790D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 w:rsidRPr="007A790D">
        <w:rPr>
          <w:rFonts w:asciiTheme="minorHAnsi" w:hAnsiTheme="minorHAnsi" w:cstheme="minorHAnsi"/>
          <w:bCs/>
          <w:sz w:val="24"/>
          <w:szCs w:val="24"/>
        </w:rPr>
        <w:t>.03.2023 r.</w:t>
      </w:r>
    </w:p>
    <w:p w14:paraId="614A55D2" w14:textId="77777777" w:rsidR="001D3354" w:rsidRDefault="001D3354" w:rsidP="001D335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BCB4602" w14:textId="77777777" w:rsidR="001D3354" w:rsidRPr="00E433DF" w:rsidRDefault="001D3354" w:rsidP="001D335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433DF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>BWIESZCZENIE</w:t>
      </w:r>
    </w:p>
    <w:p w14:paraId="4049AA12" w14:textId="77777777" w:rsidR="001D3354" w:rsidRPr="00E433DF" w:rsidRDefault="001D3354" w:rsidP="001D3354">
      <w:pPr>
        <w:rPr>
          <w:rFonts w:asciiTheme="minorHAnsi" w:hAnsiTheme="minorHAnsi" w:cstheme="minorHAnsi"/>
          <w:b/>
          <w:sz w:val="16"/>
          <w:szCs w:val="16"/>
        </w:rPr>
      </w:pPr>
    </w:p>
    <w:p w14:paraId="650E4B61" w14:textId="77777777" w:rsidR="001D3354" w:rsidRPr="00E433DF" w:rsidRDefault="001D3354" w:rsidP="001D33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w sprawie wyłożenia do publicznego wglądu projektu </w:t>
      </w:r>
    </w:p>
    <w:p w14:paraId="706EB615" w14:textId="77777777" w:rsidR="001D3354" w:rsidRPr="00E433DF" w:rsidRDefault="001D3354" w:rsidP="001D33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miejscowego planu zagospodarowania przestrzennego </w:t>
      </w:r>
      <w:r>
        <w:rPr>
          <w:rFonts w:asciiTheme="minorHAnsi" w:hAnsiTheme="minorHAnsi" w:cstheme="minorHAnsi"/>
          <w:b/>
          <w:sz w:val="22"/>
          <w:szCs w:val="22"/>
        </w:rPr>
        <w:t>części wsi Żabieniec dla obszaru działki nr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ewid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219/3</w:t>
      </w:r>
    </w:p>
    <w:p w14:paraId="624C2868" w14:textId="77777777" w:rsidR="001D3354" w:rsidRPr="00E433DF" w:rsidRDefault="001D3354" w:rsidP="001D3354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1EB70376" w14:textId="77777777" w:rsidR="001D3354" w:rsidRPr="006E6499" w:rsidRDefault="001D3354" w:rsidP="001D3354">
      <w:pPr>
        <w:pStyle w:val="Tekstpodstawowy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Stosownie do art. 17 pkt 9 i pkt</w:t>
      </w:r>
      <w:r w:rsidRPr="00E433DF">
        <w:rPr>
          <w:rFonts w:asciiTheme="minorHAnsi" w:hAnsiTheme="minorHAnsi" w:cstheme="minorHAnsi"/>
          <w:sz w:val="22"/>
          <w:szCs w:val="22"/>
        </w:rPr>
        <w:t xml:space="preserve"> 11 ustawy z dnia 27 marca 2003 r. o planowaniu i zagospodarowaniu przestrzennym (</w:t>
      </w:r>
      <w:proofErr w:type="spellStart"/>
      <w:r w:rsidRPr="00E433D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433DF">
        <w:rPr>
          <w:rFonts w:asciiTheme="minorHAnsi" w:hAnsiTheme="minorHAnsi" w:cstheme="minorHAnsi"/>
          <w:sz w:val="22"/>
          <w:szCs w:val="22"/>
        </w:rPr>
        <w:t xml:space="preserve">. Dz. U. </w:t>
      </w:r>
      <w:r>
        <w:rPr>
          <w:rFonts w:asciiTheme="minorHAnsi" w:hAnsiTheme="minorHAnsi" w:cstheme="minorHAnsi"/>
          <w:sz w:val="22"/>
          <w:szCs w:val="22"/>
        </w:rPr>
        <w:t>2022, poz. 503 ze zm.),</w:t>
      </w:r>
      <w:r w:rsidRPr="00E433DF">
        <w:rPr>
          <w:rFonts w:asciiTheme="minorHAnsi" w:hAnsiTheme="minorHAnsi" w:cstheme="minorHAnsi"/>
          <w:sz w:val="22"/>
          <w:szCs w:val="22"/>
        </w:rPr>
        <w:t xml:space="preserve"> art. 39</w:t>
      </w:r>
      <w:r>
        <w:rPr>
          <w:rFonts w:asciiTheme="minorHAnsi" w:hAnsiTheme="minorHAnsi" w:cstheme="minorHAnsi"/>
          <w:sz w:val="22"/>
          <w:szCs w:val="22"/>
        </w:rPr>
        <w:t xml:space="preserve"> ust. 1 i  art. 54 ust. 3                                                                                                                                                                </w:t>
      </w:r>
      <w:r w:rsidRPr="00E433DF">
        <w:rPr>
          <w:rFonts w:asciiTheme="minorHAnsi" w:hAnsiTheme="minorHAnsi" w:cstheme="minorHAnsi"/>
          <w:sz w:val="22"/>
          <w:szCs w:val="22"/>
        </w:rPr>
        <w:t xml:space="preserve"> ustawy z dnia 3 października 2008 r. o udostępnianiu informacji o środowisku i jego ochronie, udziale społeczeństwa w ochronie środowiska oraz o ocenach oddziaływania na środowisko (</w:t>
      </w:r>
      <w:proofErr w:type="spellStart"/>
      <w:r w:rsidRPr="00E433D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433DF">
        <w:rPr>
          <w:rFonts w:asciiTheme="minorHAnsi" w:hAnsiTheme="minorHAnsi" w:cstheme="minorHAnsi"/>
          <w:sz w:val="22"/>
          <w:szCs w:val="22"/>
        </w:rPr>
        <w:t xml:space="preserve">. Dz. U. z </w:t>
      </w:r>
      <w:r>
        <w:rPr>
          <w:rFonts w:asciiTheme="minorHAnsi" w:hAnsiTheme="minorHAnsi" w:cstheme="minorHAnsi"/>
          <w:sz w:val="22"/>
          <w:szCs w:val="22"/>
        </w:rPr>
        <w:t>2022 poz</w:t>
      </w:r>
      <w:r w:rsidRPr="00E433D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1029 ze zm.</w:t>
      </w:r>
      <w:r w:rsidRPr="00E433DF">
        <w:rPr>
          <w:rFonts w:asciiTheme="minorHAnsi" w:hAnsiTheme="minorHAnsi" w:cstheme="minorHAnsi"/>
          <w:sz w:val="22"/>
          <w:szCs w:val="22"/>
        </w:rPr>
        <w:t xml:space="preserve">) oraz Uchwały </w:t>
      </w:r>
      <w:r>
        <w:rPr>
          <w:rFonts w:asciiTheme="minorHAnsi" w:hAnsiTheme="minorHAnsi" w:cstheme="minorHAnsi"/>
          <w:sz w:val="22"/>
          <w:szCs w:val="22"/>
        </w:rPr>
        <w:t xml:space="preserve">Nr 487/XX/2020 </w:t>
      </w:r>
      <w:r w:rsidRPr="00E433DF">
        <w:rPr>
          <w:rFonts w:asciiTheme="minorHAnsi" w:hAnsiTheme="minorHAnsi" w:cstheme="minorHAnsi"/>
          <w:sz w:val="22"/>
          <w:szCs w:val="22"/>
        </w:rPr>
        <w:t xml:space="preserve">Rady Miejskiej w Piasecznie z dnia </w:t>
      </w:r>
      <w:r>
        <w:rPr>
          <w:rFonts w:asciiTheme="minorHAnsi" w:hAnsiTheme="minorHAnsi" w:cstheme="minorHAnsi"/>
          <w:sz w:val="22"/>
          <w:szCs w:val="22"/>
        </w:rPr>
        <w:t>26 lutego 2020  </w:t>
      </w:r>
      <w:r w:rsidRPr="00E433DF">
        <w:rPr>
          <w:rFonts w:asciiTheme="minorHAnsi" w:hAnsiTheme="minorHAnsi" w:cstheme="minorHAnsi"/>
          <w:sz w:val="22"/>
          <w:szCs w:val="22"/>
        </w:rPr>
        <w:t>r. w sprawie  przystąpienia  do sporządzenia</w:t>
      </w:r>
      <w:r w:rsidRPr="00E433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 xml:space="preserve">miejscowego planu zagospodarowania przestrzennego </w:t>
      </w:r>
      <w:r>
        <w:rPr>
          <w:rFonts w:asciiTheme="minorHAnsi" w:hAnsiTheme="minorHAnsi" w:cstheme="minorHAnsi"/>
          <w:sz w:val="22"/>
          <w:szCs w:val="22"/>
        </w:rPr>
        <w:t xml:space="preserve">części wsi Żabieniec dla obszaru działki nr </w:t>
      </w:r>
      <w:proofErr w:type="spellStart"/>
      <w:r>
        <w:rPr>
          <w:rFonts w:asciiTheme="minorHAnsi" w:hAnsiTheme="minorHAnsi" w:cstheme="minorHAnsi"/>
          <w:sz w:val="22"/>
          <w:szCs w:val="22"/>
        </w:rPr>
        <w:t>ewid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219/3 </w:t>
      </w:r>
      <w:r w:rsidRPr="00E433DF">
        <w:rPr>
          <w:rFonts w:asciiTheme="minorHAnsi" w:hAnsiTheme="minorHAnsi" w:cstheme="minorHAnsi"/>
          <w:sz w:val="22"/>
          <w:szCs w:val="22"/>
        </w:rPr>
        <w:t xml:space="preserve">zawiadamiam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851FCE">
        <w:rPr>
          <w:rFonts w:asciiTheme="minorHAnsi" w:hAnsiTheme="minorHAnsi" w:cstheme="minorHAnsi"/>
          <w:b/>
          <w:sz w:val="22"/>
          <w:szCs w:val="22"/>
        </w:rPr>
        <w:t>wyłożeniu do publicznego wglądu</w:t>
      </w:r>
      <w:r w:rsidRPr="00E433DF">
        <w:rPr>
          <w:rFonts w:asciiTheme="minorHAnsi" w:hAnsiTheme="minorHAnsi" w:cstheme="minorHAnsi"/>
          <w:sz w:val="22"/>
          <w:szCs w:val="22"/>
        </w:rPr>
        <w:t xml:space="preserve"> </w:t>
      </w:r>
      <w:r w:rsidRPr="005F6368"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</w:t>
      </w:r>
      <w:r>
        <w:rPr>
          <w:rFonts w:asciiTheme="minorHAnsi" w:hAnsiTheme="minorHAnsi" w:cstheme="minorHAnsi"/>
          <w:b/>
          <w:sz w:val="22"/>
          <w:szCs w:val="22"/>
        </w:rPr>
        <w:t xml:space="preserve">części wsi Żabieniec dla obszaru działki nr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ewid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219/3 </w:t>
      </w:r>
      <w:r>
        <w:rPr>
          <w:rFonts w:asciiTheme="minorHAnsi" w:hAnsiTheme="minorHAnsi" w:cstheme="minorHAnsi"/>
          <w:bCs/>
          <w:sz w:val="22"/>
          <w:szCs w:val="22"/>
        </w:rPr>
        <w:t xml:space="preserve">wraz z prognozą oddziaływania na środowisko, </w:t>
      </w:r>
      <w:r>
        <w:rPr>
          <w:rFonts w:asciiTheme="minorHAnsi" w:hAnsiTheme="minorHAnsi" w:cstheme="minorHAnsi"/>
          <w:sz w:val="22"/>
          <w:szCs w:val="22"/>
        </w:rPr>
        <w:t>w dniach 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686F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 kwietnia </w:t>
      </w:r>
      <w:r w:rsidRPr="0070686F">
        <w:rPr>
          <w:rFonts w:asciiTheme="minorHAnsi" w:hAnsiTheme="minorHAnsi" w:cstheme="minorHAnsi"/>
          <w:b/>
          <w:sz w:val="22"/>
          <w:szCs w:val="22"/>
        </w:rPr>
        <w:t xml:space="preserve">2023 r. do </w:t>
      </w:r>
      <w:r>
        <w:rPr>
          <w:rFonts w:asciiTheme="minorHAnsi" w:hAnsiTheme="minorHAnsi" w:cstheme="minorHAnsi"/>
          <w:b/>
          <w:sz w:val="22"/>
          <w:szCs w:val="22"/>
        </w:rPr>
        <w:t>28 kwietnia 2023 r.</w:t>
      </w:r>
    </w:p>
    <w:p w14:paraId="6E0C8BFF" w14:textId="77777777" w:rsidR="001D3354" w:rsidRPr="00013FB3" w:rsidRDefault="001D3354" w:rsidP="001D335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projektem planu można zapoznać się </w:t>
      </w:r>
      <w:r w:rsidRPr="0070686F">
        <w:rPr>
          <w:rFonts w:asciiTheme="minorHAnsi" w:hAnsiTheme="minorHAnsi" w:cstheme="minorHAnsi"/>
          <w:sz w:val="22"/>
          <w:szCs w:val="22"/>
        </w:rPr>
        <w:t>od 6</w:t>
      </w:r>
      <w:r>
        <w:rPr>
          <w:rFonts w:asciiTheme="minorHAnsi" w:hAnsiTheme="minorHAnsi" w:cstheme="minorHAnsi"/>
          <w:sz w:val="22"/>
          <w:szCs w:val="22"/>
        </w:rPr>
        <w:t xml:space="preserve">.04.2023 r. na stronie internetowej pod adresem:  </w:t>
      </w:r>
      <w:hyperlink r:id="rId5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zakładce </w:t>
      </w:r>
      <w:r w:rsidRPr="00C94DA5">
        <w:rPr>
          <w:rFonts w:asciiTheme="minorHAnsi" w:hAnsiTheme="minorHAnsi" w:cstheme="minorHAnsi"/>
          <w:b/>
          <w:bCs/>
          <w:sz w:val="22"/>
          <w:szCs w:val="22"/>
        </w:rPr>
        <w:t>Planowanie przestrzenne &gt; Projekty planów</w:t>
      </w:r>
      <w:r>
        <w:rPr>
          <w:rFonts w:asciiTheme="minorHAnsi" w:hAnsiTheme="minorHAnsi" w:cstheme="minorHAnsi"/>
          <w:sz w:val="22"/>
          <w:szCs w:val="22"/>
        </w:rPr>
        <w:t xml:space="preserve"> wyłożone do publicznego wglądu, a także w Urzędzie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Miasta i Gminy Piaseczno, ul. Kościuszki  5  w  Piasecznie w</w:t>
      </w:r>
      <w:r>
        <w:rPr>
          <w:rFonts w:asciiTheme="minorHAnsi" w:hAnsiTheme="minorHAnsi" w:cstheme="minorHAnsi"/>
          <w:sz w:val="22"/>
          <w:szCs w:val="22"/>
        </w:rPr>
        <w:t> pokoju 32, I piętro.</w:t>
      </w:r>
    </w:p>
    <w:p w14:paraId="7263B670" w14:textId="77777777" w:rsidR="001D3354" w:rsidRPr="0067121A" w:rsidRDefault="001D3354" w:rsidP="001D3354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2BAE">
        <w:rPr>
          <w:rFonts w:asciiTheme="minorHAnsi" w:hAnsiTheme="minorHAnsi" w:cstheme="minorHAnsi"/>
          <w:b/>
          <w:sz w:val="22"/>
          <w:szCs w:val="22"/>
        </w:rPr>
        <w:t>Dyskusja   publiczna</w:t>
      </w:r>
      <w:r w:rsidRPr="00E433DF">
        <w:rPr>
          <w:rFonts w:asciiTheme="minorHAnsi" w:hAnsiTheme="minorHAnsi" w:cstheme="minorHAnsi"/>
          <w:sz w:val="22"/>
          <w:szCs w:val="22"/>
        </w:rPr>
        <w:t xml:space="preserve">   nad   przyjętymi  w projekcie planu  rozwiązaniami odbędzie się w </w:t>
      </w:r>
      <w:r>
        <w:rPr>
          <w:rFonts w:asciiTheme="minorHAnsi" w:hAnsiTheme="minorHAnsi" w:cstheme="minorHAnsi"/>
          <w:sz w:val="22"/>
          <w:szCs w:val="22"/>
        </w:rPr>
        <w:t> Urzędzie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 Miasta  i  Gminy  Piaseczno</w:t>
      </w:r>
      <w:r>
        <w:rPr>
          <w:rFonts w:asciiTheme="minorHAnsi" w:hAnsiTheme="minorHAnsi" w:cstheme="minorHAnsi"/>
          <w:sz w:val="22"/>
          <w:szCs w:val="22"/>
        </w:rPr>
        <w:t xml:space="preserve"> przy ul. Kościuszki 5, pok. 38, I piętro</w:t>
      </w:r>
      <w:r w:rsidRPr="00E433DF">
        <w:rPr>
          <w:rFonts w:asciiTheme="minorHAnsi" w:hAnsiTheme="minorHAnsi" w:cstheme="minorHAnsi"/>
          <w:sz w:val="22"/>
          <w:szCs w:val="22"/>
        </w:rPr>
        <w:t xml:space="preserve"> w  </w:t>
      </w:r>
      <w:r>
        <w:rPr>
          <w:rFonts w:asciiTheme="minorHAnsi" w:hAnsiTheme="minorHAnsi" w:cstheme="minorHAnsi"/>
          <w:sz w:val="22"/>
          <w:szCs w:val="22"/>
        </w:rPr>
        <w:t xml:space="preserve">dniu </w:t>
      </w:r>
      <w:r w:rsidRPr="0067121A">
        <w:rPr>
          <w:rFonts w:asciiTheme="minorHAnsi" w:hAnsiTheme="minorHAnsi" w:cstheme="minorHAnsi"/>
          <w:b/>
          <w:bCs/>
          <w:sz w:val="22"/>
          <w:szCs w:val="22"/>
        </w:rPr>
        <w:t xml:space="preserve">18 kwietnia 2023 r. o godz. 12.00-13.00 </w:t>
      </w:r>
    </w:p>
    <w:p w14:paraId="765AC9D1" w14:textId="77777777" w:rsidR="001D3354" w:rsidRPr="00E433DF" w:rsidRDefault="001D3354" w:rsidP="001D3354">
      <w:pPr>
        <w:pStyle w:val="Tekstpodstawowy2"/>
        <w:ind w:firstLine="720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 Zgodnie z art. 18 ust. 1 ustawy o planowaniu i zagospodarowaniu przestrzennym każdy, kto kwestionuje ustalenia przyjęte w projekcie planu  miejscowego,  może składać </w:t>
      </w:r>
      <w:r w:rsidRPr="00E433DF">
        <w:rPr>
          <w:rFonts w:asciiTheme="minorHAnsi" w:hAnsiTheme="minorHAnsi" w:cstheme="minorHAnsi"/>
          <w:b/>
          <w:sz w:val="22"/>
          <w:szCs w:val="22"/>
        </w:rPr>
        <w:t>uwagi.</w:t>
      </w:r>
    </w:p>
    <w:p w14:paraId="13FD3CC2" w14:textId="77777777" w:rsidR="001D3354" w:rsidRPr="00E433DF" w:rsidRDefault="001D3354" w:rsidP="001D335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>Uwagi do wyłożonego  projektu  planu  należy składać:</w:t>
      </w:r>
    </w:p>
    <w:p w14:paraId="75108C41" w14:textId="77777777" w:rsidR="001D3354" w:rsidRDefault="001D3354" w:rsidP="001D3354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 w kancelarii Urzędu Miasta i Gminy Piaseczno, </w:t>
      </w:r>
    </w:p>
    <w:p w14:paraId="16E19925" w14:textId="77777777" w:rsidR="001D3354" w:rsidRDefault="001D3354" w:rsidP="001D3354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na adres</w:t>
      </w:r>
      <w:r w:rsidRPr="00C65B6B">
        <w:rPr>
          <w:rFonts w:asciiTheme="minorHAnsi" w:hAnsiTheme="minorHAnsi" w:cstheme="minorHAnsi"/>
          <w:sz w:val="22"/>
          <w:szCs w:val="22"/>
        </w:rPr>
        <w:t xml:space="preserve"> Urzędu Miasta i Gminy Piaseczno ul. Kościuszki 5</w:t>
      </w:r>
      <w:r>
        <w:rPr>
          <w:rFonts w:asciiTheme="minorHAnsi" w:hAnsiTheme="minorHAnsi" w:cstheme="minorHAnsi"/>
          <w:sz w:val="22"/>
          <w:szCs w:val="22"/>
        </w:rPr>
        <w:t>, 05-500 Piaseczno</w:t>
      </w:r>
      <w:r w:rsidRPr="00C65B6B">
        <w:rPr>
          <w:rFonts w:asciiTheme="minorHAnsi" w:hAnsiTheme="minorHAnsi" w:cstheme="minorHAnsi"/>
          <w:sz w:val="22"/>
          <w:szCs w:val="22"/>
        </w:rPr>
        <w:t>,</w:t>
      </w:r>
    </w:p>
    <w:p w14:paraId="67BCD9E9" w14:textId="77777777" w:rsidR="001D3354" w:rsidRPr="00C65B6B" w:rsidRDefault="001D3354" w:rsidP="001D3354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5B6B">
        <w:rPr>
          <w:rFonts w:asciiTheme="minorHAnsi" w:hAnsiTheme="minorHAnsi" w:cstheme="minorHAnsi"/>
          <w:sz w:val="22"/>
          <w:szCs w:val="22"/>
        </w:rPr>
        <w:t xml:space="preserve">za pomocą środków komunikacji elektronicznej na adres e-mail: </w:t>
      </w:r>
      <w:hyperlink r:id="rId6" w:history="1">
        <w:r w:rsidRPr="00C268FD">
          <w:rPr>
            <w:rStyle w:val="Hipercze"/>
            <w:rFonts w:asciiTheme="minorHAnsi" w:hAnsiTheme="minorHAnsi" w:cstheme="minorHAnsi"/>
            <w:i/>
            <w:sz w:val="22"/>
            <w:szCs w:val="22"/>
          </w:rPr>
          <w:t>urzad@piaseczno.eu</w:t>
        </w:r>
      </w:hyperlink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oraz poprzez </w:t>
      </w:r>
      <w:proofErr w:type="spellStart"/>
      <w:r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>: /</w:t>
      </w:r>
      <w:proofErr w:type="spellStart"/>
      <w:r>
        <w:rPr>
          <w:rFonts w:asciiTheme="minorHAnsi" w:hAnsiTheme="minorHAnsi" w:cstheme="minorHAnsi"/>
          <w:sz w:val="22"/>
          <w:szCs w:val="22"/>
        </w:rPr>
        <w:t>umigpiaseczno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C65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0A5B2" w14:textId="77777777" w:rsidR="001D3354" w:rsidRDefault="001D3354" w:rsidP="001D3354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 w  nieprzekraczalnym terminie do dnia </w:t>
      </w:r>
      <w:r>
        <w:rPr>
          <w:rFonts w:asciiTheme="minorHAnsi" w:hAnsiTheme="minorHAnsi" w:cstheme="minorHAnsi"/>
          <w:b/>
          <w:sz w:val="22"/>
          <w:szCs w:val="22"/>
        </w:rPr>
        <w:t>14 maja 2023.</w:t>
      </w:r>
    </w:p>
    <w:p w14:paraId="5AE186A3" w14:textId="77777777" w:rsidR="001D3354" w:rsidRDefault="001D3354" w:rsidP="001D3354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F7076A" w14:textId="77777777" w:rsidR="001D3354" w:rsidRPr="00700656" w:rsidRDefault="001D3354" w:rsidP="001D3354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00656">
        <w:rPr>
          <w:rFonts w:asciiTheme="minorHAnsi" w:hAnsiTheme="minorHAnsi" w:cstheme="minorHAnsi"/>
          <w:sz w:val="22"/>
          <w:szCs w:val="22"/>
        </w:rPr>
        <w:t xml:space="preserve">Jednocześnie informuję, że dane osobowe, które będą przetwarzane w trakcie prac projektowych podlegają ochronie zgodnie z informacją dostępną </w:t>
      </w:r>
      <w:r>
        <w:rPr>
          <w:rFonts w:asciiTheme="minorHAnsi" w:hAnsiTheme="minorHAnsi" w:cstheme="minorHAnsi"/>
          <w:sz w:val="22"/>
          <w:szCs w:val="22"/>
        </w:rPr>
        <w:t xml:space="preserve">na stronie internetowej </w:t>
      </w:r>
      <w:hyperlink r:id="rId7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>
        <w:rPr>
          <w:rFonts w:asciiTheme="minorHAnsi" w:hAnsiTheme="minorHAnsi" w:cstheme="minorHAnsi"/>
          <w:sz w:val="22"/>
          <w:szCs w:val="22"/>
        </w:rPr>
        <w:t>,  w </w:t>
      </w:r>
      <w:r w:rsidRPr="00700656">
        <w:rPr>
          <w:rFonts w:asciiTheme="minorHAnsi" w:hAnsiTheme="minorHAnsi" w:cstheme="minorHAnsi"/>
          <w:sz w:val="22"/>
          <w:szCs w:val="22"/>
        </w:rPr>
        <w:t xml:space="preserve">przewodniku interesanta, w którym znajduje się treść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700656">
        <w:rPr>
          <w:rFonts w:asciiTheme="minorHAnsi" w:hAnsiTheme="minorHAnsi" w:cstheme="minorHAnsi"/>
          <w:sz w:val="22"/>
          <w:szCs w:val="22"/>
        </w:rPr>
        <w:t>klauzuli informacyjnej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7006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E42C12" w14:textId="77777777" w:rsidR="001D3354" w:rsidRDefault="001D3354" w:rsidP="001D3354">
      <w:pPr>
        <w:jc w:val="right"/>
      </w:pPr>
    </w:p>
    <w:p w14:paraId="677BA214" w14:textId="77777777" w:rsidR="001D3354" w:rsidRDefault="001D3354" w:rsidP="001D3354"/>
    <w:p w14:paraId="3F22C2B7" w14:textId="77777777" w:rsidR="00EB7844" w:rsidRPr="00871CCA" w:rsidRDefault="00EB7844" w:rsidP="00EB7844">
      <w:pPr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Z up. Burmistrza Miasta i Gminy Piaseczno</w:t>
      </w:r>
    </w:p>
    <w:p w14:paraId="3394AC9D" w14:textId="77777777" w:rsidR="00EB7844" w:rsidRPr="00C60DB2" w:rsidRDefault="00EB7844" w:rsidP="00EB7844">
      <w:pPr>
        <w:jc w:val="center"/>
        <w:rPr>
          <w:rFonts w:asciiTheme="minorHAnsi" w:hAnsiTheme="minorHAnsi" w:cstheme="minorHAnsi"/>
          <w:i/>
        </w:rPr>
      </w:pPr>
      <w:r w:rsidRPr="00871CCA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Pr="00C60DB2">
        <w:rPr>
          <w:rFonts w:asciiTheme="minorHAnsi" w:hAnsiTheme="minorHAnsi" w:cstheme="minorHAnsi"/>
          <w:i/>
        </w:rPr>
        <w:t xml:space="preserve">mgr inż. arch. Anna </w:t>
      </w:r>
      <w:proofErr w:type="spellStart"/>
      <w:r w:rsidRPr="00C60DB2">
        <w:rPr>
          <w:rFonts w:asciiTheme="minorHAnsi" w:hAnsiTheme="minorHAnsi" w:cstheme="minorHAnsi"/>
          <w:i/>
        </w:rPr>
        <w:t>Pakulińska-Attia</w:t>
      </w:r>
      <w:proofErr w:type="spellEnd"/>
    </w:p>
    <w:p w14:paraId="69AEDD79" w14:textId="77777777" w:rsidR="00EB7844" w:rsidRDefault="00EB7844" w:rsidP="00EB7844">
      <w:pPr>
        <w:jc w:val="right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>Naczelnik Wydziału Urbanistyki i Architektury</w:t>
      </w:r>
    </w:p>
    <w:p w14:paraId="74734E02" w14:textId="77777777" w:rsidR="00272D17" w:rsidRDefault="00272D17" w:rsidP="00D62BAE">
      <w:pPr>
        <w:jc w:val="right"/>
      </w:pPr>
    </w:p>
    <w:p w14:paraId="0684A7E1" w14:textId="77777777" w:rsidR="00C934BA" w:rsidRDefault="00C934BA" w:rsidP="007072D4"/>
    <w:p w14:paraId="2A290DAD" w14:textId="77777777" w:rsidR="007072D4" w:rsidRDefault="007072D4" w:rsidP="007072D4"/>
    <w:p w14:paraId="03FE5C66" w14:textId="0281533E" w:rsidR="007072D4" w:rsidRDefault="007072D4" w:rsidP="007072D4"/>
    <w:p w14:paraId="36632CDE" w14:textId="15BD1519" w:rsidR="00510C28" w:rsidRDefault="00510C28" w:rsidP="007072D4"/>
    <w:p w14:paraId="11DF1F66" w14:textId="37C45230" w:rsidR="00510C28" w:rsidRDefault="00510C28" w:rsidP="007072D4"/>
    <w:p w14:paraId="31132A77" w14:textId="77777777" w:rsidR="00C934BA" w:rsidRDefault="00C934BA" w:rsidP="007F5ED0"/>
    <w:sectPr w:rsidR="00C934BA" w:rsidSect="002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4AD31F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45E07108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4BD039C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 w16cid:durableId="1424255615">
    <w:abstractNumId w:val="10"/>
  </w:num>
  <w:num w:numId="2" w16cid:durableId="1770082149">
    <w:abstractNumId w:val="9"/>
  </w:num>
  <w:num w:numId="3" w16cid:durableId="525680773">
    <w:abstractNumId w:val="8"/>
  </w:num>
  <w:num w:numId="4" w16cid:durableId="1341933014">
    <w:abstractNumId w:val="0"/>
  </w:num>
  <w:num w:numId="5" w16cid:durableId="1892181655">
    <w:abstractNumId w:val="1"/>
  </w:num>
  <w:num w:numId="6" w16cid:durableId="732898298">
    <w:abstractNumId w:val="13"/>
  </w:num>
  <w:num w:numId="7" w16cid:durableId="610862898">
    <w:abstractNumId w:val="2"/>
  </w:num>
  <w:num w:numId="8" w16cid:durableId="1589078846">
    <w:abstractNumId w:val="11"/>
  </w:num>
  <w:num w:numId="9" w16cid:durableId="164396662">
    <w:abstractNumId w:val="4"/>
  </w:num>
  <w:num w:numId="10" w16cid:durableId="1206336627">
    <w:abstractNumId w:val="7"/>
  </w:num>
  <w:num w:numId="11" w16cid:durableId="225923025">
    <w:abstractNumId w:val="12"/>
  </w:num>
  <w:num w:numId="12" w16cid:durableId="1172573286">
    <w:abstractNumId w:val="6"/>
  </w:num>
  <w:num w:numId="13" w16cid:durableId="912272962">
    <w:abstractNumId w:val="5"/>
  </w:num>
  <w:num w:numId="14" w16cid:durableId="82355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44"/>
    <w:rsid w:val="00013FB3"/>
    <w:rsid w:val="000E0A0F"/>
    <w:rsid w:val="00123479"/>
    <w:rsid w:val="00124244"/>
    <w:rsid w:val="001A0D65"/>
    <w:rsid w:val="001A5AA9"/>
    <w:rsid w:val="001D206B"/>
    <w:rsid w:val="001D3354"/>
    <w:rsid w:val="001E73D6"/>
    <w:rsid w:val="002225E3"/>
    <w:rsid w:val="00223288"/>
    <w:rsid w:val="002646F1"/>
    <w:rsid w:val="00272D17"/>
    <w:rsid w:val="002944EA"/>
    <w:rsid w:val="002D3CCB"/>
    <w:rsid w:val="002D5AEC"/>
    <w:rsid w:val="00335D96"/>
    <w:rsid w:val="003620F5"/>
    <w:rsid w:val="00374F5A"/>
    <w:rsid w:val="003B28B8"/>
    <w:rsid w:val="003C3EB6"/>
    <w:rsid w:val="003F4983"/>
    <w:rsid w:val="00404038"/>
    <w:rsid w:val="00412745"/>
    <w:rsid w:val="00457AA9"/>
    <w:rsid w:val="004D56F9"/>
    <w:rsid w:val="00510C28"/>
    <w:rsid w:val="00521CA6"/>
    <w:rsid w:val="00557903"/>
    <w:rsid w:val="005605F2"/>
    <w:rsid w:val="005A719F"/>
    <w:rsid w:val="005D323C"/>
    <w:rsid w:val="005F6368"/>
    <w:rsid w:val="0063485B"/>
    <w:rsid w:val="00695D7C"/>
    <w:rsid w:val="00700656"/>
    <w:rsid w:val="0070686F"/>
    <w:rsid w:val="007072D4"/>
    <w:rsid w:val="00713CC9"/>
    <w:rsid w:val="007C20E2"/>
    <w:rsid w:val="007F1B1A"/>
    <w:rsid w:val="007F3281"/>
    <w:rsid w:val="007F5ED0"/>
    <w:rsid w:val="00803914"/>
    <w:rsid w:val="00851148"/>
    <w:rsid w:val="00851FCE"/>
    <w:rsid w:val="008543B3"/>
    <w:rsid w:val="008674F9"/>
    <w:rsid w:val="00871CCA"/>
    <w:rsid w:val="008D6D00"/>
    <w:rsid w:val="009167D7"/>
    <w:rsid w:val="0094269D"/>
    <w:rsid w:val="009A695A"/>
    <w:rsid w:val="009E5F15"/>
    <w:rsid w:val="009F65E6"/>
    <w:rsid w:val="00A15062"/>
    <w:rsid w:val="00A161A0"/>
    <w:rsid w:val="00A46352"/>
    <w:rsid w:val="00A50FA4"/>
    <w:rsid w:val="00A6525F"/>
    <w:rsid w:val="00A82AF5"/>
    <w:rsid w:val="00B05A93"/>
    <w:rsid w:val="00B24348"/>
    <w:rsid w:val="00BE24E1"/>
    <w:rsid w:val="00BF6CF9"/>
    <w:rsid w:val="00C02E9A"/>
    <w:rsid w:val="00C60DB2"/>
    <w:rsid w:val="00C65B6B"/>
    <w:rsid w:val="00C66EDA"/>
    <w:rsid w:val="00C72B3C"/>
    <w:rsid w:val="00C7668B"/>
    <w:rsid w:val="00C93433"/>
    <w:rsid w:val="00C934BA"/>
    <w:rsid w:val="00CD660A"/>
    <w:rsid w:val="00CD7BB2"/>
    <w:rsid w:val="00CF1FF4"/>
    <w:rsid w:val="00D51173"/>
    <w:rsid w:val="00D62BAE"/>
    <w:rsid w:val="00D66C89"/>
    <w:rsid w:val="00D97FF8"/>
    <w:rsid w:val="00DA3D78"/>
    <w:rsid w:val="00E1079E"/>
    <w:rsid w:val="00E146F9"/>
    <w:rsid w:val="00E15F3C"/>
    <w:rsid w:val="00E21C64"/>
    <w:rsid w:val="00E30F94"/>
    <w:rsid w:val="00E433DF"/>
    <w:rsid w:val="00E46310"/>
    <w:rsid w:val="00EB7844"/>
    <w:rsid w:val="00ED4074"/>
    <w:rsid w:val="00F02031"/>
    <w:rsid w:val="00F31BAD"/>
    <w:rsid w:val="00F3780A"/>
    <w:rsid w:val="00F7599F"/>
    <w:rsid w:val="00F9536E"/>
    <w:rsid w:val="00F96638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DD5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9</cp:revision>
  <cp:lastPrinted>2023-03-14T10:43:00Z</cp:lastPrinted>
  <dcterms:created xsi:type="dcterms:W3CDTF">2023-03-13T10:00:00Z</dcterms:created>
  <dcterms:modified xsi:type="dcterms:W3CDTF">2023-03-14T10:44:00Z</dcterms:modified>
</cp:coreProperties>
</file>