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22FF40" w14:textId="77777777" w:rsidR="003825D0" w:rsidRPr="003825D0" w:rsidRDefault="003825D0" w:rsidP="003825D0">
      <w:pPr>
        <w:rPr>
          <w:rFonts w:ascii="Arial" w:eastAsiaTheme="minorHAnsi" w:hAnsi="Arial" w:cs="Arial"/>
          <w:b/>
          <w:bCs/>
          <w:sz w:val="28"/>
          <w:szCs w:val="28"/>
          <w:lang w:eastAsia="pl-PL"/>
        </w:rPr>
      </w:pPr>
    </w:p>
    <w:tbl>
      <w:tblPr>
        <w:tblStyle w:val="Tabela-Siatka1"/>
        <w:tblW w:w="90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98"/>
      </w:tblGrid>
      <w:tr w:rsidR="003825D0" w:rsidRPr="003825D0" w14:paraId="0D49AEA7" w14:textId="77777777" w:rsidTr="00B72CAF">
        <w:trPr>
          <w:trHeight w:val="13113"/>
        </w:trPr>
        <w:tc>
          <w:tcPr>
            <w:tcW w:w="9098" w:type="dxa"/>
          </w:tcPr>
          <w:p w14:paraId="06480FBC" w14:textId="3525CFBC" w:rsidR="003825D0" w:rsidRPr="003825D0" w:rsidRDefault="003825D0" w:rsidP="003825D0">
            <w:pPr>
              <w:rPr>
                <w:rFonts w:ascii="Arial" w:eastAsiaTheme="minorHAnsi" w:hAnsi="Arial" w:cs="Arial"/>
                <w:b/>
                <w:bCs/>
                <w:color w:val="808080" w:themeColor="background1" w:themeShade="80"/>
                <w:sz w:val="20"/>
                <w:szCs w:val="20"/>
              </w:rPr>
            </w:pPr>
            <w:r w:rsidRPr="003825D0">
              <w:rPr>
                <w:rFonts w:asciiTheme="minorHAnsi" w:eastAsiaTheme="minorHAnsi" w:hAnsiTheme="minorHAnsi" w:cstheme="minorBidi"/>
                <w:noProof/>
                <w:lang w:eastAsia="pl-PL"/>
              </w:rPr>
              <w:drawing>
                <wp:anchor distT="0" distB="0" distL="114300" distR="114300" simplePos="0" relativeHeight="251659264" behindDoc="1" locked="0" layoutInCell="1" allowOverlap="1" wp14:anchorId="5EBE07AB" wp14:editId="3B392481">
                  <wp:simplePos x="0" y="0"/>
                  <wp:positionH relativeFrom="column">
                    <wp:posOffset>-63500</wp:posOffset>
                  </wp:positionH>
                  <wp:positionV relativeFrom="paragraph">
                    <wp:posOffset>164465</wp:posOffset>
                  </wp:positionV>
                  <wp:extent cx="1511935" cy="1743075"/>
                  <wp:effectExtent l="0" t="0" r="0" b="9525"/>
                  <wp:wrapSquare wrapText="bothSides"/>
                  <wp:docPr id="11" name="Obraz 11" descr="Obraz zawierający urządzeni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descr="Obraz zawierający urządzenie&#10;&#10;Opis wygenerowany automatycznie"/>
                          <pic:cNvPicPr>
                            <a:picLocks noChangeAspect="1" noChangeArrowheads="1"/>
                          </pic:cNvPicPr>
                        </pic:nvPicPr>
                        <pic:blipFill rotWithShape="1">
                          <a:blip r:embed="rId8" cstate="email">
                            <a:extLst>
                              <a:ext uri="{28A0092B-C50C-407E-A947-70E740481C1C}">
                                <a14:useLocalDpi xmlns:a14="http://schemas.microsoft.com/office/drawing/2010/main" val="0"/>
                              </a:ext>
                            </a:extLst>
                          </a:blip>
                          <a:srcRect l="7353" r="5866"/>
                          <a:stretch/>
                        </pic:blipFill>
                        <pic:spPr bwMode="auto">
                          <a:xfrm>
                            <a:off x="0" y="0"/>
                            <a:ext cx="1511935" cy="17430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5905180" w14:textId="37289EA5" w:rsidR="003825D0" w:rsidRPr="003825D0" w:rsidRDefault="003825D0" w:rsidP="003825D0">
            <w:pPr>
              <w:jc w:val="both"/>
              <w:rPr>
                <w:rFonts w:ascii="Arial" w:eastAsiaTheme="minorHAnsi" w:hAnsi="Arial" w:cs="Arial"/>
                <w:b/>
                <w:bCs/>
                <w:sz w:val="20"/>
                <w:szCs w:val="20"/>
                <w:lang w:eastAsia="pl-PL"/>
              </w:rPr>
            </w:pPr>
            <w:bookmarkStart w:id="0" w:name="_Hlk85789399"/>
            <w:r w:rsidRPr="003825D0">
              <w:rPr>
                <w:rFonts w:ascii="Arial" w:eastAsiaTheme="minorHAnsi" w:hAnsi="Arial" w:cs="Arial"/>
                <w:b/>
                <w:bCs/>
                <w:sz w:val="28"/>
                <w:szCs w:val="28"/>
                <w:lang w:eastAsia="pl-PL"/>
              </w:rPr>
              <w:t xml:space="preserve">Budowa Centrum Sportu w Piasecznie </w:t>
            </w:r>
            <w:r w:rsidRPr="003825D0">
              <w:rPr>
                <w:rFonts w:ascii="Arial" w:eastAsiaTheme="minorHAnsi" w:hAnsi="Arial" w:cs="Arial"/>
                <w:b/>
                <w:bCs/>
                <w:sz w:val="28"/>
                <w:szCs w:val="28"/>
                <w:lang w:eastAsia="pl-PL"/>
              </w:rPr>
              <w:br/>
            </w:r>
            <w:r w:rsidRPr="003825D0">
              <w:rPr>
                <w:rFonts w:ascii="Arial" w:eastAsiaTheme="minorHAnsi" w:hAnsi="Arial" w:cs="Arial"/>
                <w:b/>
                <w:bCs/>
                <w:sz w:val="20"/>
                <w:szCs w:val="20"/>
                <w:lang w:eastAsia="pl-PL"/>
              </w:rPr>
              <w:t xml:space="preserve">polegająca na budowie budynku krytych basenów wraz z urządzeniami budowlanymi, budową odcinka sieci kanalizacji deszczowej, sieci elektroenergetycznej </w:t>
            </w:r>
            <w:bookmarkEnd w:id="0"/>
            <w:r w:rsidRPr="003825D0">
              <w:rPr>
                <w:rFonts w:ascii="Arial" w:eastAsiaTheme="minorHAnsi" w:hAnsi="Arial" w:cs="Arial"/>
                <w:b/>
                <w:bCs/>
                <w:sz w:val="20"/>
                <w:szCs w:val="20"/>
                <w:lang w:eastAsia="pl-PL"/>
              </w:rPr>
              <w:t>średniego napięcia wraz z rozbiórką sieci elektroenergetycznej średniego napięcia</w:t>
            </w:r>
          </w:p>
          <w:p w14:paraId="5C9369CC" w14:textId="77777777" w:rsidR="003825D0" w:rsidRPr="003825D0" w:rsidRDefault="003825D0" w:rsidP="003825D0">
            <w:pPr>
              <w:rPr>
                <w:rFonts w:ascii="Arial" w:eastAsiaTheme="minorHAnsi" w:hAnsi="Arial" w:cs="Arial"/>
                <w:b/>
                <w:bCs/>
                <w:color w:val="808080" w:themeColor="background1" w:themeShade="80"/>
                <w:sz w:val="16"/>
                <w:szCs w:val="16"/>
              </w:rPr>
            </w:pPr>
            <w:r w:rsidRPr="003825D0">
              <w:rPr>
                <w:rFonts w:ascii="Arial" w:eastAsiaTheme="minorHAnsi" w:hAnsi="Arial" w:cs="Arial"/>
                <w:b/>
                <w:bCs/>
                <w:color w:val="808080" w:themeColor="background1" w:themeShade="80"/>
                <w:sz w:val="16"/>
                <w:szCs w:val="16"/>
              </w:rPr>
              <w:t>NAZWA ZAMIERZENIA BUDOWLANEGO</w:t>
            </w:r>
          </w:p>
          <w:p w14:paraId="1E4EB032" w14:textId="77777777" w:rsidR="003825D0" w:rsidRPr="003825D0" w:rsidRDefault="003825D0" w:rsidP="003825D0">
            <w:pPr>
              <w:rPr>
                <w:rFonts w:ascii="Arial" w:eastAsiaTheme="minorHAnsi" w:hAnsi="Arial" w:cs="Arial"/>
                <w:b/>
                <w:bCs/>
                <w:color w:val="808080" w:themeColor="background1" w:themeShade="80"/>
                <w:sz w:val="16"/>
                <w:szCs w:val="16"/>
              </w:rPr>
            </w:pPr>
          </w:p>
          <w:p w14:paraId="4BCA3605" w14:textId="77777777" w:rsidR="003825D0" w:rsidRPr="003825D0" w:rsidRDefault="003825D0" w:rsidP="003825D0">
            <w:pPr>
              <w:rPr>
                <w:rFonts w:ascii="Arial" w:eastAsiaTheme="minorHAnsi" w:hAnsi="Arial" w:cs="Arial"/>
                <w:b/>
                <w:bCs/>
                <w:sz w:val="18"/>
                <w:szCs w:val="18"/>
                <w:lang w:eastAsia="pl-PL"/>
              </w:rPr>
            </w:pPr>
            <w:r w:rsidRPr="003825D0">
              <w:rPr>
                <w:rFonts w:ascii="Arial" w:eastAsiaTheme="minorHAnsi" w:hAnsi="Arial" w:cs="Arial"/>
                <w:b/>
                <w:bCs/>
                <w:sz w:val="18"/>
                <w:szCs w:val="18"/>
                <w:lang w:eastAsia="pl-PL"/>
              </w:rPr>
              <w:t xml:space="preserve">skrzyżowanie ul. Chyliczkowskiej i ul. Mazurskiej, Piaseczno </w:t>
            </w:r>
          </w:p>
          <w:p w14:paraId="27873F13" w14:textId="77777777" w:rsidR="003825D0" w:rsidRPr="003825D0" w:rsidRDefault="003825D0" w:rsidP="003825D0">
            <w:pPr>
              <w:rPr>
                <w:rFonts w:ascii="Arial" w:eastAsiaTheme="minorHAnsi" w:hAnsi="Arial" w:cs="Arial"/>
                <w:b/>
                <w:bCs/>
                <w:color w:val="808080" w:themeColor="background1" w:themeShade="80"/>
                <w:sz w:val="16"/>
                <w:szCs w:val="16"/>
              </w:rPr>
            </w:pPr>
            <w:r w:rsidRPr="003825D0">
              <w:rPr>
                <w:rFonts w:ascii="Arial" w:eastAsiaTheme="minorHAnsi" w:hAnsi="Arial" w:cs="Arial"/>
                <w:b/>
                <w:bCs/>
                <w:color w:val="808080" w:themeColor="background1" w:themeShade="80"/>
                <w:sz w:val="16"/>
                <w:szCs w:val="16"/>
              </w:rPr>
              <w:t>ADRES</w:t>
            </w:r>
          </w:p>
          <w:p w14:paraId="0A8B8CE7" w14:textId="77777777" w:rsidR="003825D0" w:rsidRPr="003825D0" w:rsidRDefault="003825D0" w:rsidP="003825D0">
            <w:pPr>
              <w:rPr>
                <w:rFonts w:ascii="Arial" w:eastAsiaTheme="minorHAnsi" w:hAnsi="Arial" w:cs="Arial"/>
                <w:b/>
                <w:bCs/>
                <w:sz w:val="18"/>
                <w:szCs w:val="18"/>
                <w:lang w:eastAsia="pl-PL"/>
              </w:rPr>
            </w:pPr>
          </w:p>
          <w:p w14:paraId="26A93AF5" w14:textId="77777777" w:rsidR="003825D0" w:rsidRPr="003825D0" w:rsidRDefault="003825D0" w:rsidP="003825D0">
            <w:pPr>
              <w:jc w:val="both"/>
              <w:rPr>
                <w:rFonts w:ascii="Arial" w:eastAsiaTheme="minorHAnsi" w:hAnsi="Arial" w:cs="Arial"/>
                <w:b/>
                <w:bCs/>
                <w:sz w:val="18"/>
                <w:szCs w:val="18"/>
                <w:lang w:eastAsia="pl-PL"/>
              </w:rPr>
            </w:pPr>
            <w:r w:rsidRPr="003825D0">
              <w:rPr>
                <w:rFonts w:ascii="Arial" w:eastAsiaTheme="minorHAnsi" w:hAnsi="Arial" w:cs="Arial"/>
                <w:b/>
                <w:bCs/>
                <w:sz w:val="18"/>
                <w:szCs w:val="18"/>
                <w:lang w:eastAsia="pl-PL"/>
              </w:rPr>
              <w:t xml:space="preserve">XV – budynki sportu i rekreacji; XXII – parkingi; XXIV – zbiorniki wodne; XXVI – sieci; XXX – pompownie; </w:t>
            </w:r>
          </w:p>
          <w:p w14:paraId="454795F5" w14:textId="77777777" w:rsidR="003825D0" w:rsidRPr="003825D0" w:rsidRDefault="003825D0" w:rsidP="003825D0">
            <w:pPr>
              <w:rPr>
                <w:rFonts w:ascii="Arial" w:eastAsiaTheme="minorHAnsi" w:hAnsi="Arial" w:cs="Arial"/>
                <w:b/>
                <w:bCs/>
                <w:color w:val="808080" w:themeColor="background1" w:themeShade="80"/>
                <w:sz w:val="16"/>
                <w:szCs w:val="16"/>
              </w:rPr>
            </w:pPr>
            <w:r w:rsidRPr="003825D0">
              <w:rPr>
                <w:rFonts w:ascii="Arial" w:eastAsiaTheme="minorHAnsi" w:hAnsi="Arial" w:cs="Arial"/>
                <w:b/>
                <w:bCs/>
                <w:color w:val="808080" w:themeColor="background1" w:themeShade="80"/>
                <w:sz w:val="16"/>
                <w:szCs w:val="16"/>
              </w:rPr>
              <w:t>KATEGORIA OBIEKTU BUDOWLANEGO</w:t>
            </w:r>
          </w:p>
          <w:p w14:paraId="6650A062" w14:textId="77777777" w:rsidR="003825D0" w:rsidRPr="003825D0" w:rsidRDefault="003825D0" w:rsidP="003825D0">
            <w:pPr>
              <w:rPr>
                <w:rFonts w:ascii="Arial" w:eastAsiaTheme="minorHAnsi" w:hAnsi="Arial" w:cs="Arial"/>
                <w:b/>
                <w:bCs/>
                <w:sz w:val="18"/>
                <w:szCs w:val="18"/>
                <w:lang w:eastAsia="pl-PL"/>
              </w:rPr>
            </w:pPr>
          </w:p>
          <w:p w14:paraId="3E25BB46" w14:textId="77777777" w:rsidR="003825D0" w:rsidRPr="003825D0" w:rsidRDefault="003825D0" w:rsidP="003825D0">
            <w:pPr>
              <w:jc w:val="both"/>
              <w:rPr>
                <w:rFonts w:ascii="Arial" w:eastAsiaTheme="minorHAnsi" w:hAnsi="Arial" w:cs="Arial"/>
                <w:b/>
                <w:bCs/>
                <w:sz w:val="18"/>
                <w:szCs w:val="18"/>
                <w:lang w:eastAsia="pl-PL"/>
              </w:rPr>
            </w:pPr>
            <w:bookmarkStart w:id="1" w:name="_Hlk74842604"/>
            <w:r w:rsidRPr="003825D0">
              <w:rPr>
                <w:rFonts w:ascii="Arial" w:eastAsiaTheme="minorHAnsi" w:hAnsi="Arial" w:cs="Arial"/>
                <w:b/>
                <w:bCs/>
                <w:sz w:val="18"/>
                <w:szCs w:val="18"/>
                <w:lang w:eastAsia="pl-PL"/>
              </w:rPr>
              <w:t>PIASECZNO – MIASTO, obręb ewidencyjny 28, nr 141804_4.0028, fragment działki 3/45, fragment działki 1/4, oraz obręb ewidencyjny 24, nr 141804_4.0024, fragment działki 344, fragment działki 106/2</w:t>
            </w:r>
          </w:p>
          <w:bookmarkEnd w:id="1"/>
          <w:p w14:paraId="488E46F1" w14:textId="77777777" w:rsidR="003825D0" w:rsidRPr="003825D0" w:rsidRDefault="003825D0" w:rsidP="003825D0">
            <w:pPr>
              <w:rPr>
                <w:rFonts w:ascii="Arial" w:eastAsiaTheme="minorHAnsi" w:hAnsi="Arial" w:cs="Arial"/>
                <w:b/>
                <w:bCs/>
                <w:color w:val="808080" w:themeColor="background1" w:themeShade="80"/>
                <w:sz w:val="16"/>
                <w:szCs w:val="16"/>
              </w:rPr>
            </w:pPr>
            <w:r w:rsidRPr="003825D0">
              <w:rPr>
                <w:rFonts w:ascii="Arial" w:eastAsiaTheme="minorHAnsi" w:hAnsi="Arial" w:cs="Arial"/>
                <w:b/>
                <w:bCs/>
                <w:color w:val="808080" w:themeColor="background1" w:themeShade="80"/>
                <w:sz w:val="16"/>
                <w:szCs w:val="16"/>
              </w:rPr>
              <w:t>JEDNOSTKA EWIDENCYJNA, NAZWA I NR OBRĘBU EWIDENCYJNEGO, NR DZIAŁEK EWIDENCYJNYCH</w:t>
            </w:r>
          </w:p>
          <w:p w14:paraId="15447594" w14:textId="77777777" w:rsidR="003825D0" w:rsidRPr="003825D0" w:rsidRDefault="003825D0" w:rsidP="003825D0">
            <w:pPr>
              <w:rPr>
                <w:rFonts w:ascii="Arial" w:eastAsiaTheme="minorHAnsi" w:hAnsi="Arial" w:cs="Arial"/>
                <w:b/>
                <w:bCs/>
                <w:color w:val="808080" w:themeColor="background1" w:themeShade="80"/>
                <w:sz w:val="16"/>
                <w:szCs w:val="16"/>
              </w:rPr>
            </w:pPr>
            <w:bookmarkStart w:id="2" w:name="_GoBack"/>
            <w:bookmarkEnd w:id="2"/>
          </w:p>
          <w:p w14:paraId="7E5F6310" w14:textId="77777777" w:rsidR="003825D0" w:rsidRPr="003825D0" w:rsidRDefault="003825D0" w:rsidP="003825D0">
            <w:pPr>
              <w:rPr>
                <w:rFonts w:ascii="Arial" w:eastAsiaTheme="minorHAnsi" w:hAnsi="Arial" w:cs="Arial"/>
                <w:b/>
                <w:bCs/>
                <w:sz w:val="20"/>
                <w:szCs w:val="20"/>
                <w:lang w:eastAsia="pl-PL"/>
              </w:rPr>
            </w:pPr>
          </w:p>
          <w:p w14:paraId="2C6854C6" w14:textId="77777777" w:rsidR="003825D0" w:rsidRPr="003825D0" w:rsidRDefault="003825D0" w:rsidP="003825D0">
            <w:pPr>
              <w:rPr>
                <w:rFonts w:ascii="Arial" w:eastAsiaTheme="minorHAnsi" w:hAnsi="Arial" w:cs="Arial"/>
                <w:b/>
                <w:bCs/>
                <w:sz w:val="20"/>
                <w:szCs w:val="20"/>
                <w:lang w:eastAsia="pl-PL"/>
              </w:rPr>
            </w:pP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982"/>
              <w:gridCol w:w="2998"/>
              <w:gridCol w:w="2898"/>
            </w:tblGrid>
            <w:tr w:rsidR="003825D0" w:rsidRPr="003825D0" w14:paraId="2A652922" w14:textId="77777777" w:rsidTr="00B72CAF">
              <w:trPr>
                <w:trHeight w:val="1454"/>
              </w:trPr>
              <w:tc>
                <w:tcPr>
                  <w:tcW w:w="2982" w:type="dxa"/>
                </w:tcPr>
                <w:p w14:paraId="3989026D" w14:textId="77777777" w:rsidR="003825D0" w:rsidRPr="003825D0" w:rsidRDefault="003825D0" w:rsidP="003825D0">
                  <w:pPr>
                    <w:rPr>
                      <w:rFonts w:ascii="Arial" w:eastAsiaTheme="minorHAnsi" w:hAnsi="Arial" w:cs="Arial"/>
                      <w:b/>
                      <w:bCs/>
                      <w:color w:val="808080" w:themeColor="background1" w:themeShade="80"/>
                      <w:sz w:val="16"/>
                      <w:szCs w:val="16"/>
                    </w:rPr>
                  </w:pPr>
                  <w:r w:rsidRPr="003825D0">
                    <w:rPr>
                      <w:rFonts w:ascii="Arial" w:eastAsiaTheme="minorHAnsi" w:hAnsi="Arial" w:cs="Arial"/>
                      <w:b/>
                      <w:bCs/>
                      <w:color w:val="808080" w:themeColor="background1" w:themeShade="80"/>
                      <w:sz w:val="16"/>
                      <w:szCs w:val="16"/>
                    </w:rPr>
                    <w:t>GENERALNY PROJEKTANT</w:t>
                  </w:r>
                </w:p>
                <w:p w14:paraId="582EE8E9" w14:textId="77777777" w:rsidR="003825D0" w:rsidRPr="003825D0" w:rsidRDefault="003825D0" w:rsidP="003825D0">
                  <w:pPr>
                    <w:rPr>
                      <w:rFonts w:ascii="Arial" w:eastAsiaTheme="minorHAnsi" w:hAnsi="Arial" w:cs="Arial"/>
                      <w:b/>
                      <w:bCs/>
                      <w:color w:val="808080" w:themeColor="background1" w:themeShade="80"/>
                      <w:sz w:val="16"/>
                      <w:szCs w:val="16"/>
                    </w:rPr>
                  </w:pPr>
                  <w:r w:rsidRPr="003825D0">
                    <w:rPr>
                      <w:rFonts w:ascii="Arial" w:eastAsiaTheme="minorHAnsi" w:hAnsi="Arial" w:cs="Arial"/>
                      <w:sz w:val="36"/>
                      <w:szCs w:val="36"/>
                      <w:lang w:eastAsia="pl-PL"/>
                    </w:rPr>
                    <w:br/>
                  </w:r>
                  <w:r w:rsidRPr="003825D0">
                    <w:rPr>
                      <w:rFonts w:ascii="Arial" w:eastAsiaTheme="minorHAnsi" w:hAnsi="Arial" w:cs="Arial"/>
                      <w:noProof/>
                      <w:sz w:val="36"/>
                      <w:szCs w:val="36"/>
                      <w:lang w:eastAsia="pl-PL"/>
                    </w:rPr>
                    <w:drawing>
                      <wp:inline distT="0" distB="0" distL="0" distR="0" wp14:anchorId="1A3A4C98" wp14:editId="499933FE">
                        <wp:extent cx="973891" cy="261257"/>
                        <wp:effectExtent l="0" t="0" r="0" b="5715"/>
                        <wp:docPr id="140" name="Obraz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email">
                                  <a:extLst>
                                    <a:ext uri="{28A0092B-C50C-407E-A947-70E740481C1C}">
                                      <a14:useLocalDpi xmlns:a14="http://schemas.microsoft.com/office/drawing/2010/main" val="0"/>
                                    </a:ext>
                                  </a:extLst>
                                </a:blip>
                                <a:srcRect/>
                                <a:stretch>
                                  <a:fillRect/>
                                </a:stretch>
                              </pic:blipFill>
                              <pic:spPr bwMode="auto">
                                <a:xfrm>
                                  <a:off x="0" y="0"/>
                                  <a:ext cx="990262" cy="265649"/>
                                </a:xfrm>
                                <a:prstGeom prst="rect">
                                  <a:avLst/>
                                </a:prstGeom>
                                <a:noFill/>
                                <a:ln>
                                  <a:noFill/>
                                </a:ln>
                              </pic:spPr>
                            </pic:pic>
                          </a:graphicData>
                        </a:graphic>
                      </wp:inline>
                    </w:drawing>
                  </w:r>
                </w:p>
              </w:tc>
              <w:tc>
                <w:tcPr>
                  <w:tcW w:w="2998" w:type="dxa"/>
                </w:tcPr>
                <w:p w14:paraId="1AAA2044" w14:textId="77777777" w:rsidR="003825D0" w:rsidRPr="003825D0" w:rsidRDefault="003825D0" w:rsidP="003825D0">
                  <w:pPr>
                    <w:rPr>
                      <w:rFonts w:ascii="Arial" w:eastAsiaTheme="minorHAnsi" w:hAnsi="Arial" w:cs="Arial"/>
                      <w:b/>
                      <w:bCs/>
                      <w:color w:val="808080" w:themeColor="background1" w:themeShade="80"/>
                      <w:sz w:val="16"/>
                      <w:szCs w:val="16"/>
                    </w:rPr>
                  </w:pPr>
                  <w:r w:rsidRPr="003825D0">
                    <w:rPr>
                      <w:rFonts w:ascii="Arial" w:eastAsiaTheme="minorHAnsi" w:hAnsi="Arial" w:cs="Arial"/>
                      <w:b/>
                      <w:bCs/>
                      <w:color w:val="808080" w:themeColor="background1" w:themeShade="80"/>
                      <w:sz w:val="16"/>
                      <w:szCs w:val="16"/>
                    </w:rPr>
                    <w:t>INWESTOR</w:t>
                  </w:r>
                </w:p>
                <w:p w14:paraId="0BA4A095" w14:textId="77777777" w:rsidR="003825D0" w:rsidRPr="003825D0" w:rsidRDefault="003825D0" w:rsidP="003825D0">
                  <w:pPr>
                    <w:rPr>
                      <w:rFonts w:ascii="Arial" w:eastAsiaTheme="minorHAnsi" w:hAnsi="Arial" w:cs="Arial"/>
                      <w:b/>
                      <w:bCs/>
                      <w:color w:val="808080" w:themeColor="background1" w:themeShade="80"/>
                      <w:sz w:val="16"/>
                      <w:szCs w:val="16"/>
                    </w:rPr>
                  </w:pPr>
                  <w:r w:rsidRPr="003825D0">
                    <w:rPr>
                      <w:rFonts w:ascii="Arial" w:eastAsiaTheme="minorHAnsi" w:hAnsi="Arial" w:cs="Arial"/>
                      <w:b/>
                      <w:bCs/>
                      <w:color w:val="808080" w:themeColor="background1" w:themeShade="80"/>
                      <w:sz w:val="16"/>
                      <w:szCs w:val="16"/>
                    </w:rPr>
                    <w:tab/>
                  </w:r>
                </w:p>
                <w:p w14:paraId="45B1195E" w14:textId="77777777" w:rsidR="003825D0" w:rsidRPr="003825D0" w:rsidRDefault="003825D0" w:rsidP="003825D0">
                  <w:pPr>
                    <w:rPr>
                      <w:rFonts w:ascii="Arial" w:eastAsiaTheme="minorHAnsi" w:hAnsi="Arial" w:cs="Arial"/>
                      <w:sz w:val="36"/>
                      <w:szCs w:val="36"/>
                      <w:lang w:eastAsia="pl-PL"/>
                    </w:rPr>
                  </w:pPr>
                  <w:r w:rsidRPr="003825D0">
                    <w:rPr>
                      <w:rFonts w:ascii="Arial" w:eastAsiaTheme="minorHAnsi" w:hAnsi="Arial" w:cs="Arial"/>
                      <w:noProof/>
                      <w:sz w:val="36"/>
                      <w:szCs w:val="36"/>
                      <w:lang w:eastAsia="pl-PL"/>
                    </w:rPr>
                    <w:drawing>
                      <wp:inline distT="0" distB="0" distL="0" distR="0" wp14:anchorId="156C69C6" wp14:editId="7B2283E1">
                        <wp:extent cx="436728" cy="563567"/>
                        <wp:effectExtent l="0" t="0" r="1905" b="8255"/>
                        <wp:docPr id="141" name="Obraz 14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Obraz 141" descr="Obraz zawierający tekst&#10;&#10;Opis wygenerowany automatycznie"/>
                                <pic:cNvPicPr>
                                  <a:picLocks noChangeAspect="1" noChangeArrowheads="1"/>
                                </pic:cNvPicPr>
                              </pic:nvPicPr>
                              <pic:blipFill>
                                <a:blip r:embed="rId10" cstate="email">
                                  <a:extLst>
                                    <a:ext uri="{28A0092B-C50C-407E-A947-70E740481C1C}">
                                      <a14:useLocalDpi xmlns:a14="http://schemas.microsoft.com/office/drawing/2010/main" val="0"/>
                                    </a:ext>
                                  </a:extLst>
                                </a:blip>
                                <a:srcRect/>
                                <a:stretch>
                                  <a:fillRect/>
                                </a:stretch>
                              </pic:blipFill>
                              <pic:spPr bwMode="auto">
                                <a:xfrm>
                                  <a:off x="0" y="0"/>
                                  <a:ext cx="471528" cy="608475"/>
                                </a:xfrm>
                                <a:prstGeom prst="rect">
                                  <a:avLst/>
                                </a:prstGeom>
                                <a:noFill/>
                                <a:ln>
                                  <a:noFill/>
                                </a:ln>
                              </pic:spPr>
                            </pic:pic>
                          </a:graphicData>
                        </a:graphic>
                      </wp:inline>
                    </w:drawing>
                  </w:r>
                </w:p>
              </w:tc>
              <w:tc>
                <w:tcPr>
                  <w:tcW w:w="2898" w:type="dxa"/>
                </w:tcPr>
                <w:p w14:paraId="36270F8E" w14:textId="77777777" w:rsidR="003825D0" w:rsidRPr="003825D0" w:rsidRDefault="003825D0" w:rsidP="003825D0">
                  <w:pPr>
                    <w:rPr>
                      <w:rFonts w:ascii="Arial" w:eastAsiaTheme="minorHAnsi" w:hAnsi="Arial" w:cs="Arial"/>
                      <w:b/>
                      <w:bCs/>
                      <w:color w:val="808080" w:themeColor="background1" w:themeShade="80"/>
                      <w:sz w:val="16"/>
                      <w:szCs w:val="16"/>
                    </w:rPr>
                  </w:pPr>
                  <w:r w:rsidRPr="003825D0">
                    <w:rPr>
                      <w:rFonts w:ascii="Arial" w:eastAsiaTheme="minorHAnsi" w:hAnsi="Arial" w:cs="Arial"/>
                      <w:b/>
                      <w:bCs/>
                      <w:color w:val="808080" w:themeColor="background1" w:themeShade="80"/>
                      <w:sz w:val="16"/>
                      <w:szCs w:val="16"/>
                    </w:rPr>
                    <w:t>BRANŻA</w:t>
                  </w:r>
                </w:p>
                <w:p w14:paraId="138C7D5A" w14:textId="77777777" w:rsidR="003825D0" w:rsidRPr="003825D0" w:rsidRDefault="003825D0" w:rsidP="003825D0">
                  <w:pPr>
                    <w:rPr>
                      <w:rFonts w:ascii="Arial" w:eastAsiaTheme="minorHAnsi" w:hAnsi="Arial" w:cs="Arial"/>
                      <w:sz w:val="16"/>
                      <w:szCs w:val="16"/>
                    </w:rPr>
                  </w:pPr>
                </w:p>
                <w:p w14:paraId="0FB1931B" w14:textId="48119F87" w:rsidR="003825D0" w:rsidRPr="003825D0" w:rsidRDefault="003825D0" w:rsidP="003825D0">
                  <w:pPr>
                    <w:rPr>
                      <w:rFonts w:ascii="Arial" w:eastAsiaTheme="minorHAnsi" w:hAnsi="Arial" w:cs="Arial"/>
                      <w:sz w:val="16"/>
                      <w:szCs w:val="16"/>
                    </w:rPr>
                  </w:pPr>
                  <w:r w:rsidRPr="009E11F5">
                    <w:rPr>
                      <w:noProof/>
                      <w:lang w:eastAsia="pl-PL"/>
                    </w:rPr>
                    <w:drawing>
                      <wp:inline distT="0" distB="0" distL="0" distR="0" wp14:anchorId="7ED6DF29" wp14:editId="11D589BC">
                        <wp:extent cx="1636143" cy="523875"/>
                        <wp:effectExtent l="0" t="0" r="254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1" cstate="print">
                                  <a:duotone>
                                    <a:prstClr val="black"/>
                                    <a:srgbClr val="000000">
                                      <a:tint val="45000"/>
                                      <a:satMod val="400000"/>
                                    </a:srgbClr>
                                  </a:duotone>
                                </a:blip>
                                <a:srcRect/>
                                <a:stretch>
                                  <a:fillRect/>
                                </a:stretch>
                              </pic:blipFill>
                              <pic:spPr bwMode="auto">
                                <a:xfrm>
                                  <a:off x="0" y="0"/>
                                  <a:ext cx="1635760" cy="523875"/>
                                </a:xfrm>
                                <a:prstGeom prst="rect">
                                  <a:avLst/>
                                </a:prstGeom>
                                <a:noFill/>
                                <a:ln>
                                  <a:noFill/>
                                </a:ln>
                              </pic:spPr>
                            </pic:pic>
                          </a:graphicData>
                        </a:graphic>
                      </wp:inline>
                    </w:drawing>
                  </w:r>
                </w:p>
              </w:tc>
            </w:tr>
            <w:tr w:rsidR="003825D0" w:rsidRPr="003825D0" w14:paraId="7F6E8002" w14:textId="77777777" w:rsidTr="00B72CAF">
              <w:trPr>
                <w:trHeight w:val="783"/>
              </w:trPr>
              <w:tc>
                <w:tcPr>
                  <w:tcW w:w="2982" w:type="dxa"/>
                </w:tcPr>
                <w:p w14:paraId="05E7CB48" w14:textId="77777777" w:rsidR="003825D0" w:rsidRPr="003825D0" w:rsidRDefault="003825D0" w:rsidP="003825D0">
                  <w:pPr>
                    <w:rPr>
                      <w:rFonts w:ascii="Arial" w:eastAsiaTheme="minorHAnsi" w:hAnsi="Arial" w:cs="Arial"/>
                      <w:color w:val="808080" w:themeColor="background1" w:themeShade="80"/>
                      <w:sz w:val="16"/>
                      <w:szCs w:val="16"/>
                    </w:rPr>
                  </w:pPr>
                  <w:r w:rsidRPr="003825D0">
                    <w:rPr>
                      <w:rFonts w:ascii="Arial" w:eastAsiaTheme="minorHAnsi" w:hAnsi="Arial" w:cs="Arial"/>
                      <w:color w:val="808080" w:themeColor="background1" w:themeShade="80"/>
                      <w:sz w:val="16"/>
                      <w:szCs w:val="16"/>
                    </w:rPr>
                    <w:t>P2PA Sp. z o.o.</w:t>
                  </w:r>
                  <w:r w:rsidRPr="003825D0">
                    <w:rPr>
                      <w:rFonts w:ascii="Arial" w:eastAsiaTheme="minorHAnsi" w:hAnsi="Arial" w:cs="Arial"/>
                      <w:color w:val="808080" w:themeColor="background1" w:themeShade="80"/>
                      <w:sz w:val="16"/>
                      <w:szCs w:val="16"/>
                    </w:rPr>
                    <w:br/>
                    <w:t>Rynek 25</w:t>
                  </w:r>
                </w:p>
                <w:p w14:paraId="286E390A" w14:textId="77777777" w:rsidR="003825D0" w:rsidRPr="003825D0" w:rsidRDefault="003825D0" w:rsidP="003825D0">
                  <w:pPr>
                    <w:rPr>
                      <w:rFonts w:ascii="Arial" w:eastAsiaTheme="minorHAnsi" w:hAnsi="Arial" w:cs="Arial"/>
                      <w:b/>
                      <w:bCs/>
                      <w:color w:val="808080" w:themeColor="background1" w:themeShade="80"/>
                      <w:sz w:val="16"/>
                      <w:szCs w:val="16"/>
                    </w:rPr>
                  </w:pPr>
                  <w:r w:rsidRPr="003825D0">
                    <w:rPr>
                      <w:rFonts w:ascii="Arial" w:eastAsiaTheme="minorHAnsi" w:hAnsi="Arial" w:cs="Arial"/>
                      <w:color w:val="808080" w:themeColor="background1" w:themeShade="80"/>
                      <w:sz w:val="16"/>
                      <w:szCs w:val="16"/>
                    </w:rPr>
                    <w:t>50-101 Wrocław</w:t>
                  </w:r>
                </w:p>
              </w:tc>
              <w:tc>
                <w:tcPr>
                  <w:tcW w:w="2998" w:type="dxa"/>
                </w:tcPr>
                <w:p w14:paraId="278EEABC" w14:textId="77777777" w:rsidR="003825D0" w:rsidRPr="003825D0" w:rsidRDefault="003825D0" w:rsidP="003825D0">
                  <w:pPr>
                    <w:rPr>
                      <w:rFonts w:ascii="Arial" w:eastAsiaTheme="minorHAnsi" w:hAnsi="Arial" w:cs="Arial"/>
                      <w:color w:val="808080" w:themeColor="background1" w:themeShade="80"/>
                      <w:sz w:val="16"/>
                      <w:szCs w:val="16"/>
                      <w:lang w:eastAsia="pl-PL"/>
                    </w:rPr>
                  </w:pPr>
                  <w:r w:rsidRPr="003825D0">
                    <w:rPr>
                      <w:rFonts w:ascii="Arial" w:eastAsiaTheme="minorHAnsi" w:hAnsi="Arial" w:cs="Arial"/>
                      <w:color w:val="808080" w:themeColor="background1" w:themeShade="80"/>
                      <w:sz w:val="16"/>
                      <w:szCs w:val="16"/>
                      <w:lang w:eastAsia="pl-PL"/>
                    </w:rPr>
                    <w:t>Gmina Piaseczno</w:t>
                  </w:r>
                </w:p>
                <w:p w14:paraId="30CFE752" w14:textId="77777777" w:rsidR="003825D0" w:rsidRPr="003825D0" w:rsidRDefault="003825D0" w:rsidP="003825D0">
                  <w:pPr>
                    <w:rPr>
                      <w:rFonts w:ascii="Arial" w:eastAsiaTheme="minorHAnsi" w:hAnsi="Arial" w:cs="Arial"/>
                      <w:color w:val="808080" w:themeColor="background1" w:themeShade="80"/>
                      <w:sz w:val="16"/>
                      <w:szCs w:val="16"/>
                      <w:lang w:eastAsia="pl-PL"/>
                    </w:rPr>
                  </w:pPr>
                  <w:proofErr w:type="spellStart"/>
                  <w:r w:rsidRPr="003825D0">
                    <w:rPr>
                      <w:rFonts w:ascii="Arial" w:eastAsiaTheme="minorHAnsi" w:hAnsi="Arial" w:cs="Arial"/>
                      <w:color w:val="808080" w:themeColor="background1" w:themeShade="80"/>
                      <w:sz w:val="16"/>
                      <w:szCs w:val="16"/>
                      <w:lang w:eastAsia="pl-PL"/>
                    </w:rPr>
                    <w:t>ul.Kościuszki</w:t>
                  </w:r>
                  <w:proofErr w:type="spellEnd"/>
                  <w:r w:rsidRPr="003825D0">
                    <w:rPr>
                      <w:rFonts w:ascii="Arial" w:eastAsiaTheme="minorHAnsi" w:hAnsi="Arial" w:cs="Arial"/>
                      <w:color w:val="808080" w:themeColor="background1" w:themeShade="80"/>
                      <w:sz w:val="16"/>
                      <w:szCs w:val="16"/>
                      <w:lang w:eastAsia="pl-PL"/>
                    </w:rPr>
                    <w:t xml:space="preserve"> 5</w:t>
                  </w:r>
                </w:p>
                <w:p w14:paraId="32E9F108" w14:textId="77777777" w:rsidR="003825D0" w:rsidRPr="003825D0" w:rsidRDefault="003825D0" w:rsidP="003825D0">
                  <w:pPr>
                    <w:rPr>
                      <w:rFonts w:ascii="Arial" w:eastAsiaTheme="minorHAnsi" w:hAnsi="Arial" w:cs="Arial"/>
                      <w:color w:val="808080" w:themeColor="background1" w:themeShade="80"/>
                      <w:sz w:val="16"/>
                      <w:szCs w:val="16"/>
                      <w:lang w:eastAsia="pl-PL"/>
                    </w:rPr>
                  </w:pPr>
                  <w:r w:rsidRPr="003825D0">
                    <w:rPr>
                      <w:rFonts w:ascii="Arial" w:eastAsiaTheme="minorHAnsi" w:hAnsi="Arial" w:cs="Arial"/>
                      <w:color w:val="808080" w:themeColor="background1" w:themeShade="80"/>
                      <w:sz w:val="16"/>
                      <w:szCs w:val="16"/>
                      <w:lang w:eastAsia="pl-PL"/>
                    </w:rPr>
                    <w:t>05-500 Piaseczno</w:t>
                  </w:r>
                </w:p>
              </w:tc>
              <w:tc>
                <w:tcPr>
                  <w:tcW w:w="2898" w:type="dxa"/>
                </w:tcPr>
                <w:p w14:paraId="469E74C5" w14:textId="77777777" w:rsidR="003825D0" w:rsidRPr="003825D0" w:rsidRDefault="003825D0" w:rsidP="003825D0">
                  <w:pPr>
                    <w:rPr>
                      <w:rFonts w:ascii="Arial" w:eastAsiaTheme="minorHAnsi" w:hAnsi="Arial" w:cs="Arial"/>
                      <w:color w:val="808080" w:themeColor="background1" w:themeShade="80"/>
                      <w:sz w:val="16"/>
                      <w:szCs w:val="16"/>
                      <w:lang w:eastAsia="pl-PL"/>
                    </w:rPr>
                  </w:pPr>
                  <w:r w:rsidRPr="003825D0">
                    <w:rPr>
                      <w:rFonts w:ascii="Arial" w:eastAsiaTheme="minorHAnsi" w:hAnsi="Arial" w:cs="Arial"/>
                      <w:color w:val="808080" w:themeColor="background1" w:themeShade="80"/>
                      <w:sz w:val="16"/>
                      <w:szCs w:val="16"/>
                      <w:lang w:eastAsia="pl-PL"/>
                    </w:rPr>
                    <w:t>CEGROUP Sp. K Sp. z o.o.</w:t>
                  </w:r>
                </w:p>
                <w:p w14:paraId="47F28308" w14:textId="77777777" w:rsidR="003825D0" w:rsidRPr="003825D0" w:rsidRDefault="003825D0" w:rsidP="003825D0">
                  <w:pPr>
                    <w:rPr>
                      <w:rFonts w:ascii="Arial" w:eastAsiaTheme="minorHAnsi" w:hAnsi="Arial" w:cs="Arial"/>
                      <w:color w:val="808080" w:themeColor="background1" w:themeShade="80"/>
                      <w:sz w:val="16"/>
                      <w:szCs w:val="16"/>
                      <w:lang w:eastAsia="pl-PL"/>
                    </w:rPr>
                  </w:pPr>
                  <w:r w:rsidRPr="003825D0">
                    <w:rPr>
                      <w:rFonts w:ascii="Arial" w:eastAsiaTheme="minorHAnsi" w:hAnsi="Arial" w:cs="Arial"/>
                      <w:color w:val="808080" w:themeColor="background1" w:themeShade="80"/>
                      <w:sz w:val="16"/>
                      <w:szCs w:val="16"/>
                      <w:lang w:eastAsia="pl-PL"/>
                    </w:rPr>
                    <w:t>Kościuszki 1C</w:t>
                  </w:r>
                </w:p>
                <w:p w14:paraId="5FC0B862" w14:textId="4CEBE860" w:rsidR="003825D0" w:rsidRPr="003825D0" w:rsidRDefault="003825D0" w:rsidP="003825D0">
                  <w:pPr>
                    <w:rPr>
                      <w:rFonts w:ascii="Arial" w:eastAsiaTheme="minorHAnsi" w:hAnsi="Arial" w:cs="Arial"/>
                      <w:color w:val="808080" w:themeColor="background1" w:themeShade="80"/>
                      <w:sz w:val="16"/>
                      <w:szCs w:val="16"/>
                      <w:lang w:eastAsia="pl-PL"/>
                    </w:rPr>
                  </w:pPr>
                  <w:r w:rsidRPr="003825D0">
                    <w:rPr>
                      <w:rFonts w:ascii="Arial" w:eastAsiaTheme="minorHAnsi" w:hAnsi="Arial" w:cs="Arial"/>
                      <w:color w:val="808080" w:themeColor="background1" w:themeShade="80"/>
                      <w:sz w:val="16"/>
                      <w:szCs w:val="16"/>
                      <w:lang w:eastAsia="pl-PL"/>
                    </w:rPr>
                    <w:t xml:space="preserve">44-100 Gliwice </w:t>
                  </w:r>
                </w:p>
              </w:tc>
            </w:tr>
          </w:tbl>
          <w:p w14:paraId="4D31C8F5" w14:textId="77777777" w:rsidR="003825D0" w:rsidRPr="003825D0" w:rsidRDefault="003825D0" w:rsidP="003825D0">
            <w:pPr>
              <w:tabs>
                <w:tab w:val="num" w:pos="0"/>
              </w:tabs>
              <w:rPr>
                <w:rFonts w:ascii="Arial" w:eastAsiaTheme="minorHAnsi" w:hAnsi="Arial" w:cs="Arial"/>
                <w:sz w:val="16"/>
                <w:szCs w:val="16"/>
              </w:rPr>
            </w:pPr>
          </w:p>
          <w:p w14:paraId="09F73F24" w14:textId="77777777" w:rsidR="003825D0" w:rsidRPr="003825D0" w:rsidRDefault="003825D0" w:rsidP="003825D0">
            <w:pPr>
              <w:tabs>
                <w:tab w:val="num" w:pos="0"/>
              </w:tabs>
              <w:rPr>
                <w:rFonts w:ascii="Arial" w:eastAsiaTheme="minorHAnsi" w:hAnsi="Arial" w:cs="Arial"/>
                <w:sz w:val="16"/>
                <w:szCs w:val="16"/>
              </w:rPr>
            </w:pPr>
          </w:p>
          <w:p w14:paraId="6D3DFD46" w14:textId="77777777" w:rsidR="003825D0" w:rsidRPr="003825D0" w:rsidRDefault="003825D0" w:rsidP="003825D0">
            <w:pPr>
              <w:rPr>
                <w:rFonts w:ascii="Arial" w:eastAsiaTheme="minorHAnsi" w:hAnsi="Arial" w:cs="Arial"/>
                <w:b/>
                <w:bCs/>
                <w:color w:val="808080" w:themeColor="background1" w:themeShade="80"/>
                <w:sz w:val="16"/>
                <w:szCs w:val="16"/>
              </w:rPr>
            </w:pPr>
            <w:r w:rsidRPr="003825D0">
              <w:rPr>
                <w:rFonts w:ascii="Arial" w:eastAsiaTheme="minorHAnsi" w:hAnsi="Arial" w:cs="Arial"/>
                <w:b/>
                <w:bCs/>
                <w:color w:val="808080" w:themeColor="background1" w:themeShade="80"/>
                <w:sz w:val="16"/>
                <w:szCs w:val="16"/>
              </w:rPr>
              <w:t>DATA</w:t>
            </w:r>
          </w:p>
          <w:p w14:paraId="7E2A6548" w14:textId="4257636D" w:rsidR="003825D0" w:rsidRPr="003825D0" w:rsidRDefault="00DB6EF7" w:rsidP="003825D0">
            <w:pPr>
              <w:rPr>
                <w:rFonts w:ascii="Arial" w:eastAsiaTheme="minorHAnsi" w:hAnsi="Arial" w:cs="Arial"/>
                <w:color w:val="808080" w:themeColor="background1" w:themeShade="80"/>
                <w:sz w:val="16"/>
                <w:szCs w:val="16"/>
              </w:rPr>
            </w:pPr>
            <w:r>
              <w:rPr>
                <w:rFonts w:ascii="Arial" w:eastAsiaTheme="minorHAnsi" w:hAnsi="Arial" w:cs="Arial"/>
                <w:color w:val="808080" w:themeColor="background1" w:themeShade="80"/>
                <w:sz w:val="16"/>
                <w:szCs w:val="16"/>
              </w:rPr>
              <w:t>LUTY</w:t>
            </w:r>
            <w:r w:rsidR="003825D0" w:rsidRPr="003825D0">
              <w:rPr>
                <w:rFonts w:ascii="Arial" w:eastAsiaTheme="minorHAnsi" w:hAnsi="Arial" w:cs="Arial"/>
                <w:color w:val="808080" w:themeColor="background1" w:themeShade="80"/>
                <w:sz w:val="16"/>
                <w:szCs w:val="16"/>
              </w:rPr>
              <w:t xml:space="preserve"> 2022</w:t>
            </w:r>
          </w:p>
          <w:p w14:paraId="3B7C68ED" w14:textId="77777777" w:rsidR="003825D0" w:rsidRPr="003825D0" w:rsidRDefault="003825D0" w:rsidP="003825D0">
            <w:pPr>
              <w:rPr>
                <w:rFonts w:ascii="Arial" w:eastAsiaTheme="minorHAnsi" w:hAnsi="Arial" w:cs="Arial"/>
                <w:color w:val="808080" w:themeColor="background1" w:themeShade="80"/>
                <w:sz w:val="16"/>
                <w:szCs w:val="16"/>
              </w:rPr>
            </w:pPr>
          </w:p>
          <w:p w14:paraId="2ED229FC" w14:textId="77777777" w:rsidR="003825D0" w:rsidRPr="003825D0" w:rsidRDefault="003825D0" w:rsidP="003825D0">
            <w:pPr>
              <w:rPr>
                <w:rFonts w:ascii="Arial" w:eastAsiaTheme="minorHAnsi" w:hAnsi="Arial" w:cs="Arial"/>
                <w:color w:val="808080" w:themeColor="background1" w:themeShade="80"/>
                <w:sz w:val="16"/>
                <w:szCs w:val="16"/>
              </w:rPr>
            </w:pPr>
          </w:p>
          <w:p w14:paraId="4FA172E0" w14:textId="77777777" w:rsidR="003825D0" w:rsidRPr="003825D0" w:rsidRDefault="003825D0" w:rsidP="003825D0">
            <w:pPr>
              <w:rPr>
                <w:rFonts w:ascii="Arial" w:eastAsiaTheme="minorHAnsi" w:hAnsi="Arial" w:cs="Arial"/>
                <w:color w:val="808080" w:themeColor="background1" w:themeShade="80"/>
                <w:sz w:val="16"/>
                <w:szCs w:val="16"/>
              </w:rPr>
            </w:pPr>
          </w:p>
          <w:p w14:paraId="7FC0DC67" w14:textId="77777777" w:rsidR="003825D0" w:rsidRPr="003825D0" w:rsidRDefault="003825D0" w:rsidP="003825D0">
            <w:pPr>
              <w:rPr>
                <w:rFonts w:ascii="Arial" w:eastAsiaTheme="minorHAnsi" w:hAnsi="Arial" w:cs="Arial"/>
                <w:color w:val="808080" w:themeColor="background1" w:themeShade="80"/>
                <w:sz w:val="16"/>
                <w:szCs w:val="16"/>
              </w:rPr>
            </w:pPr>
          </w:p>
          <w:p w14:paraId="24D4643D" w14:textId="77777777" w:rsidR="003825D0" w:rsidRPr="003825D0" w:rsidRDefault="003825D0" w:rsidP="003825D0">
            <w:pPr>
              <w:rPr>
                <w:rFonts w:ascii="Arial" w:eastAsiaTheme="minorHAnsi" w:hAnsi="Arial" w:cs="Arial"/>
                <w:color w:val="808080" w:themeColor="background1" w:themeShade="80"/>
                <w:sz w:val="16"/>
                <w:szCs w:val="16"/>
              </w:rPr>
            </w:pPr>
          </w:p>
          <w:p w14:paraId="031645B7" w14:textId="77777777" w:rsidR="003825D0" w:rsidRPr="003825D0" w:rsidRDefault="003825D0" w:rsidP="003825D0">
            <w:pPr>
              <w:rPr>
                <w:rFonts w:ascii="Arial" w:eastAsiaTheme="minorHAnsi" w:hAnsi="Arial" w:cs="Arial"/>
                <w:color w:val="808080" w:themeColor="background1" w:themeShade="80"/>
                <w:sz w:val="16"/>
                <w:szCs w:val="16"/>
              </w:rPr>
            </w:pPr>
          </w:p>
          <w:p w14:paraId="087D30E3" w14:textId="593C135D" w:rsidR="003825D0" w:rsidRPr="003825D0" w:rsidRDefault="003825D0" w:rsidP="003825D0">
            <w:pPr>
              <w:rPr>
                <w:rFonts w:ascii="Arial" w:eastAsiaTheme="minorHAnsi" w:hAnsi="Arial" w:cs="Arial"/>
                <w:b/>
                <w:bCs/>
                <w:sz w:val="24"/>
                <w:szCs w:val="24"/>
                <w:lang w:eastAsia="pl-PL"/>
              </w:rPr>
            </w:pPr>
            <w:r w:rsidRPr="003825D0">
              <w:rPr>
                <w:rFonts w:ascii="Arial" w:eastAsiaTheme="minorHAnsi" w:hAnsi="Arial" w:cs="Arial"/>
                <w:b/>
                <w:bCs/>
                <w:sz w:val="24"/>
                <w:szCs w:val="24"/>
                <w:lang w:eastAsia="pl-PL"/>
              </w:rPr>
              <w:t>SPECYFIKACJA TECHNICZNA WYKONANIA I ODBIORU ROBÓT</w:t>
            </w:r>
            <w:r>
              <w:rPr>
                <w:rFonts w:ascii="Arial" w:eastAsiaTheme="minorHAnsi" w:hAnsi="Arial" w:cs="Arial"/>
                <w:b/>
                <w:bCs/>
                <w:sz w:val="24"/>
                <w:szCs w:val="24"/>
                <w:lang w:eastAsia="pl-PL"/>
              </w:rPr>
              <w:t xml:space="preserve"> – PRZEBUDOWA KOLEKTORA DN2000</w:t>
            </w:r>
          </w:p>
          <w:p w14:paraId="45C918CF" w14:textId="77777777" w:rsidR="003825D0" w:rsidRPr="003825D0" w:rsidRDefault="003825D0" w:rsidP="003825D0">
            <w:pPr>
              <w:rPr>
                <w:rFonts w:ascii="Arial" w:eastAsiaTheme="minorHAnsi" w:hAnsi="Arial" w:cs="Arial"/>
                <w:sz w:val="16"/>
                <w:szCs w:val="16"/>
                <w:lang w:eastAsia="pl-PL"/>
              </w:rPr>
            </w:pPr>
            <w:r w:rsidRPr="003825D0">
              <w:rPr>
                <w:rFonts w:ascii="Arial" w:eastAsiaTheme="minorHAnsi" w:hAnsi="Arial" w:cs="Arial"/>
                <w:sz w:val="16"/>
                <w:szCs w:val="16"/>
                <w:lang w:eastAsia="pl-PL"/>
              </w:rPr>
              <w:t>NAZWA OPRACOWANIA</w:t>
            </w:r>
          </w:p>
          <w:p w14:paraId="4EC98B57" w14:textId="77777777" w:rsidR="003825D0" w:rsidRPr="003825D0" w:rsidRDefault="003825D0" w:rsidP="003825D0">
            <w:pPr>
              <w:rPr>
                <w:rFonts w:ascii="Arial" w:eastAsiaTheme="minorHAnsi" w:hAnsi="Arial" w:cs="Arial"/>
                <w:color w:val="808080" w:themeColor="background1" w:themeShade="80"/>
                <w:sz w:val="16"/>
                <w:szCs w:val="16"/>
              </w:rPr>
            </w:pPr>
          </w:p>
          <w:p w14:paraId="24F36478" w14:textId="4D93A771" w:rsidR="003825D0" w:rsidRPr="003825D0" w:rsidRDefault="003B7D2B" w:rsidP="003825D0">
            <w:pPr>
              <w:rPr>
                <w:rFonts w:ascii="Arial" w:eastAsiaTheme="minorHAnsi" w:hAnsi="Arial" w:cs="Arial"/>
                <w:b/>
                <w:bCs/>
                <w:sz w:val="24"/>
                <w:szCs w:val="24"/>
                <w:lang w:eastAsia="pl-PL"/>
              </w:rPr>
            </w:pPr>
            <w:r>
              <w:rPr>
                <w:rFonts w:ascii="Arial" w:eastAsiaTheme="minorHAnsi" w:hAnsi="Arial" w:cs="Arial"/>
                <w:b/>
                <w:bCs/>
                <w:sz w:val="24"/>
                <w:szCs w:val="24"/>
                <w:lang w:eastAsia="pl-PL"/>
              </w:rPr>
              <w:t>SANITARNE</w:t>
            </w:r>
          </w:p>
          <w:p w14:paraId="28621D99" w14:textId="77777777" w:rsidR="003825D0" w:rsidRPr="003825D0" w:rsidRDefault="003825D0" w:rsidP="003825D0">
            <w:pPr>
              <w:rPr>
                <w:rFonts w:ascii="Arial" w:eastAsiaTheme="minorHAnsi" w:hAnsi="Arial" w:cs="Arial"/>
                <w:sz w:val="16"/>
                <w:szCs w:val="16"/>
                <w:lang w:eastAsia="pl-PL"/>
              </w:rPr>
            </w:pPr>
            <w:r w:rsidRPr="003825D0">
              <w:rPr>
                <w:rFonts w:ascii="Arial" w:eastAsiaTheme="minorHAnsi" w:hAnsi="Arial" w:cs="Arial"/>
                <w:sz w:val="16"/>
                <w:szCs w:val="16"/>
                <w:lang w:eastAsia="pl-PL"/>
              </w:rPr>
              <w:t>BRANŻA</w:t>
            </w:r>
          </w:p>
          <w:p w14:paraId="57162D6E" w14:textId="77777777" w:rsidR="003825D0" w:rsidRPr="003825D0" w:rsidRDefault="003825D0" w:rsidP="003825D0">
            <w:pPr>
              <w:rPr>
                <w:rFonts w:ascii="Arial" w:eastAsiaTheme="minorHAnsi" w:hAnsi="Arial" w:cs="Arial"/>
                <w:sz w:val="16"/>
                <w:szCs w:val="16"/>
                <w:lang w:eastAsia="pl-PL"/>
              </w:rPr>
            </w:pPr>
          </w:p>
          <w:p w14:paraId="08D9AD4E" w14:textId="06D5BB73" w:rsidR="003825D0" w:rsidRPr="003825D0" w:rsidRDefault="003825D0" w:rsidP="003825D0">
            <w:pPr>
              <w:rPr>
                <w:rFonts w:ascii="Arial" w:eastAsiaTheme="minorHAnsi" w:hAnsi="Arial" w:cs="Arial"/>
                <w:b/>
                <w:bCs/>
                <w:sz w:val="24"/>
                <w:szCs w:val="24"/>
                <w:lang w:eastAsia="pl-PL"/>
              </w:rPr>
            </w:pPr>
            <w:r>
              <w:rPr>
                <w:rFonts w:ascii="Arial" w:eastAsiaTheme="minorHAnsi" w:hAnsi="Arial" w:cs="Arial"/>
                <w:b/>
                <w:bCs/>
                <w:sz w:val="24"/>
                <w:szCs w:val="24"/>
                <w:lang w:eastAsia="pl-PL"/>
              </w:rPr>
              <w:t>45000000-7</w:t>
            </w:r>
          </w:p>
          <w:p w14:paraId="21DA42BC" w14:textId="77777777" w:rsidR="003825D0" w:rsidRPr="003825D0" w:rsidRDefault="003825D0" w:rsidP="003825D0">
            <w:pPr>
              <w:rPr>
                <w:rFonts w:ascii="Arial" w:eastAsiaTheme="minorHAnsi" w:hAnsi="Arial" w:cs="Arial"/>
                <w:sz w:val="16"/>
                <w:szCs w:val="16"/>
                <w:lang w:eastAsia="pl-PL"/>
              </w:rPr>
            </w:pPr>
            <w:r w:rsidRPr="003825D0">
              <w:rPr>
                <w:rFonts w:ascii="Arial" w:eastAsiaTheme="minorHAnsi" w:hAnsi="Arial" w:cs="Arial"/>
                <w:sz w:val="16"/>
                <w:szCs w:val="16"/>
                <w:lang w:eastAsia="pl-PL"/>
              </w:rPr>
              <w:t>KOD CPV</w:t>
            </w:r>
          </w:p>
          <w:p w14:paraId="4D3EDF04" w14:textId="77777777" w:rsidR="003825D0" w:rsidRPr="003825D0" w:rsidRDefault="003825D0" w:rsidP="003825D0">
            <w:pPr>
              <w:spacing w:line="360" w:lineRule="auto"/>
              <w:rPr>
                <w:rFonts w:ascii="Arial" w:eastAsiaTheme="minorHAnsi" w:hAnsi="Arial" w:cs="Arial"/>
                <w:b/>
                <w:bCs/>
                <w:color w:val="808080" w:themeColor="background1" w:themeShade="80"/>
                <w:sz w:val="18"/>
                <w:szCs w:val="18"/>
              </w:rPr>
            </w:pPr>
          </w:p>
          <w:p w14:paraId="7FFE898C" w14:textId="2B982639" w:rsidR="003825D0" w:rsidRPr="003825D0" w:rsidRDefault="003825D0" w:rsidP="003825D0">
            <w:pPr>
              <w:rPr>
                <w:rFonts w:ascii="Arial" w:eastAsiaTheme="minorHAnsi" w:hAnsi="Arial" w:cs="Arial"/>
                <w:b/>
                <w:bCs/>
                <w:sz w:val="24"/>
                <w:szCs w:val="24"/>
                <w:lang w:eastAsia="pl-PL"/>
              </w:rPr>
            </w:pPr>
            <w:r>
              <w:rPr>
                <w:rFonts w:ascii="Arial" w:eastAsiaTheme="minorHAnsi" w:hAnsi="Arial" w:cs="Arial"/>
                <w:b/>
                <w:bCs/>
                <w:sz w:val="24"/>
                <w:szCs w:val="24"/>
                <w:lang w:eastAsia="pl-PL"/>
              </w:rPr>
              <w:t xml:space="preserve">mgr inż. Piotr </w:t>
            </w:r>
            <w:proofErr w:type="spellStart"/>
            <w:r>
              <w:rPr>
                <w:rFonts w:ascii="Arial" w:eastAsiaTheme="minorHAnsi" w:hAnsi="Arial" w:cs="Arial"/>
                <w:b/>
                <w:bCs/>
                <w:sz w:val="24"/>
                <w:szCs w:val="24"/>
                <w:lang w:eastAsia="pl-PL"/>
              </w:rPr>
              <w:t>Kurzbauer</w:t>
            </w:r>
            <w:proofErr w:type="spellEnd"/>
          </w:p>
          <w:p w14:paraId="62EFABAE" w14:textId="77777777" w:rsidR="003825D0" w:rsidRPr="003825D0" w:rsidRDefault="003825D0" w:rsidP="003825D0">
            <w:pPr>
              <w:rPr>
                <w:rFonts w:ascii="Arial" w:eastAsiaTheme="minorHAnsi" w:hAnsi="Arial" w:cs="Arial"/>
                <w:sz w:val="16"/>
                <w:szCs w:val="16"/>
                <w:lang w:eastAsia="pl-PL"/>
              </w:rPr>
            </w:pPr>
            <w:r w:rsidRPr="003825D0">
              <w:rPr>
                <w:rFonts w:ascii="Arial" w:eastAsiaTheme="minorHAnsi" w:hAnsi="Arial" w:cs="Arial"/>
                <w:sz w:val="16"/>
                <w:szCs w:val="16"/>
                <w:lang w:eastAsia="pl-PL"/>
              </w:rPr>
              <w:t>OPRACOWAŁ</w:t>
            </w:r>
          </w:p>
          <w:p w14:paraId="1F9A1ABD" w14:textId="77777777" w:rsidR="003825D0" w:rsidRPr="003825D0" w:rsidRDefault="003825D0" w:rsidP="003825D0">
            <w:pPr>
              <w:rPr>
                <w:rFonts w:ascii="Arial" w:eastAsiaTheme="minorHAnsi" w:hAnsi="Arial" w:cs="Arial"/>
                <w:b/>
                <w:bCs/>
                <w:sz w:val="36"/>
                <w:szCs w:val="36"/>
              </w:rPr>
            </w:pPr>
          </w:p>
          <w:p w14:paraId="7600870B" w14:textId="77777777" w:rsidR="003825D0" w:rsidRPr="003825D0" w:rsidRDefault="003825D0" w:rsidP="003825D0">
            <w:pPr>
              <w:rPr>
                <w:rFonts w:ascii="Arial" w:eastAsiaTheme="minorHAnsi" w:hAnsi="Arial" w:cs="Arial"/>
                <w:b/>
                <w:bCs/>
                <w:color w:val="808080" w:themeColor="background1" w:themeShade="80"/>
                <w:sz w:val="16"/>
                <w:szCs w:val="16"/>
              </w:rPr>
            </w:pPr>
          </w:p>
        </w:tc>
      </w:tr>
    </w:tbl>
    <w:p w14:paraId="70919D4E" w14:textId="77777777" w:rsidR="003825D0" w:rsidRDefault="003825D0">
      <w:pPr>
        <w:pStyle w:val="Spistreci1"/>
      </w:pPr>
    </w:p>
    <w:p w14:paraId="1452168B" w14:textId="77777777" w:rsidR="003825D0" w:rsidRDefault="003825D0">
      <w:pPr>
        <w:pStyle w:val="Spistreci1"/>
        <w:rPr>
          <w:b w:val="0"/>
          <w:bCs w:val="0"/>
          <w:caps w:val="0"/>
          <w:u w:val="none"/>
        </w:rPr>
      </w:pPr>
    </w:p>
    <w:p w14:paraId="1924F409" w14:textId="77777777" w:rsidR="003825D0" w:rsidRDefault="00170BBB">
      <w:pPr>
        <w:pStyle w:val="Spistreci1"/>
        <w:rPr>
          <w:rFonts w:asciiTheme="minorHAnsi" w:eastAsiaTheme="minorEastAsia" w:hAnsiTheme="minorHAnsi" w:cstheme="minorBidi"/>
          <w:b w:val="0"/>
          <w:bCs w:val="0"/>
          <w:caps w:val="0"/>
          <w:noProof/>
          <w:u w:val="none"/>
          <w:lang w:eastAsia="pl-PL"/>
        </w:rPr>
      </w:pPr>
      <w:r>
        <w:lastRenderedPageBreak/>
        <w:fldChar w:fldCharType="begin"/>
      </w:r>
      <w:r>
        <w:instrText xml:space="preserve"> TOC \o "1-4" \h \z \u </w:instrText>
      </w:r>
      <w:r>
        <w:fldChar w:fldCharType="separate"/>
      </w:r>
      <w:hyperlink w:anchor="_Toc90022623" w:history="1">
        <w:r w:rsidR="003825D0" w:rsidRPr="00C7029B">
          <w:rPr>
            <w:rStyle w:val="Hipercze"/>
            <w:rFonts w:ascii="Arial" w:hAnsi="Arial" w:cs="Arial"/>
            <w:noProof/>
          </w:rPr>
          <w:t>I.</w:t>
        </w:r>
        <w:r w:rsidR="003825D0">
          <w:rPr>
            <w:rFonts w:asciiTheme="minorHAnsi" w:eastAsiaTheme="minorEastAsia" w:hAnsiTheme="minorHAnsi" w:cstheme="minorBidi"/>
            <w:b w:val="0"/>
            <w:bCs w:val="0"/>
            <w:caps w:val="0"/>
            <w:noProof/>
            <w:u w:val="none"/>
            <w:lang w:eastAsia="pl-PL"/>
          </w:rPr>
          <w:tab/>
        </w:r>
        <w:r w:rsidR="003825D0" w:rsidRPr="00C7029B">
          <w:rPr>
            <w:rStyle w:val="Hipercze"/>
            <w:rFonts w:ascii="Arial" w:hAnsi="Arial" w:cs="Arial"/>
            <w:noProof/>
          </w:rPr>
          <w:t>CZĘŚĆ OGÓLNA</w:t>
        </w:r>
        <w:r w:rsidR="003825D0">
          <w:rPr>
            <w:noProof/>
            <w:webHidden/>
          </w:rPr>
          <w:tab/>
        </w:r>
        <w:r w:rsidR="003825D0">
          <w:rPr>
            <w:noProof/>
            <w:webHidden/>
          </w:rPr>
          <w:fldChar w:fldCharType="begin"/>
        </w:r>
        <w:r w:rsidR="003825D0">
          <w:rPr>
            <w:noProof/>
            <w:webHidden/>
          </w:rPr>
          <w:instrText xml:space="preserve"> PAGEREF _Toc90022623 \h </w:instrText>
        </w:r>
        <w:r w:rsidR="003825D0">
          <w:rPr>
            <w:noProof/>
            <w:webHidden/>
          </w:rPr>
        </w:r>
        <w:r w:rsidR="003825D0">
          <w:rPr>
            <w:noProof/>
            <w:webHidden/>
          </w:rPr>
          <w:fldChar w:fldCharType="separate"/>
        </w:r>
        <w:r w:rsidR="003825D0">
          <w:rPr>
            <w:noProof/>
            <w:webHidden/>
          </w:rPr>
          <w:t>6</w:t>
        </w:r>
        <w:r w:rsidR="003825D0">
          <w:rPr>
            <w:noProof/>
            <w:webHidden/>
          </w:rPr>
          <w:fldChar w:fldCharType="end"/>
        </w:r>
      </w:hyperlink>
    </w:p>
    <w:p w14:paraId="39B2B445" w14:textId="77777777" w:rsidR="003825D0" w:rsidRDefault="00DB6EF7">
      <w:pPr>
        <w:pStyle w:val="Spistreci1"/>
        <w:rPr>
          <w:rFonts w:asciiTheme="minorHAnsi" w:eastAsiaTheme="minorEastAsia" w:hAnsiTheme="minorHAnsi" w:cstheme="minorBidi"/>
          <w:b w:val="0"/>
          <w:bCs w:val="0"/>
          <w:caps w:val="0"/>
          <w:noProof/>
          <w:u w:val="none"/>
          <w:lang w:eastAsia="pl-PL"/>
        </w:rPr>
      </w:pPr>
      <w:hyperlink w:anchor="_Toc90022624" w:history="1">
        <w:r w:rsidR="003825D0" w:rsidRPr="00C7029B">
          <w:rPr>
            <w:rStyle w:val="Hipercze"/>
            <w:rFonts w:ascii="Arial" w:hAnsi="Arial" w:cs="Arial"/>
            <w:noProof/>
          </w:rPr>
          <w:t>1.</w:t>
        </w:r>
        <w:r w:rsidR="003825D0">
          <w:rPr>
            <w:rFonts w:asciiTheme="minorHAnsi" w:eastAsiaTheme="minorEastAsia" w:hAnsiTheme="minorHAnsi" w:cstheme="minorBidi"/>
            <w:b w:val="0"/>
            <w:bCs w:val="0"/>
            <w:caps w:val="0"/>
            <w:noProof/>
            <w:u w:val="none"/>
            <w:lang w:eastAsia="pl-PL"/>
          </w:rPr>
          <w:tab/>
        </w:r>
        <w:r w:rsidR="003825D0" w:rsidRPr="00C7029B">
          <w:rPr>
            <w:rStyle w:val="Hipercze"/>
            <w:rFonts w:ascii="Arial" w:hAnsi="Arial" w:cs="Arial"/>
            <w:noProof/>
          </w:rPr>
          <w:t>Wstęp  - wymagania ogólne 01.00.00.</w:t>
        </w:r>
        <w:r w:rsidR="003825D0">
          <w:rPr>
            <w:noProof/>
            <w:webHidden/>
          </w:rPr>
          <w:tab/>
        </w:r>
        <w:r w:rsidR="003825D0">
          <w:rPr>
            <w:noProof/>
            <w:webHidden/>
          </w:rPr>
          <w:fldChar w:fldCharType="begin"/>
        </w:r>
        <w:r w:rsidR="003825D0">
          <w:rPr>
            <w:noProof/>
            <w:webHidden/>
          </w:rPr>
          <w:instrText xml:space="preserve"> PAGEREF _Toc90022624 \h </w:instrText>
        </w:r>
        <w:r w:rsidR="003825D0">
          <w:rPr>
            <w:noProof/>
            <w:webHidden/>
          </w:rPr>
        </w:r>
        <w:r w:rsidR="003825D0">
          <w:rPr>
            <w:noProof/>
            <w:webHidden/>
          </w:rPr>
          <w:fldChar w:fldCharType="separate"/>
        </w:r>
        <w:r w:rsidR="003825D0">
          <w:rPr>
            <w:noProof/>
            <w:webHidden/>
          </w:rPr>
          <w:t>6</w:t>
        </w:r>
        <w:r w:rsidR="003825D0">
          <w:rPr>
            <w:noProof/>
            <w:webHidden/>
          </w:rPr>
          <w:fldChar w:fldCharType="end"/>
        </w:r>
      </w:hyperlink>
    </w:p>
    <w:p w14:paraId="17BA7AFC"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625" w:history="1">
        <w:r w:rsidR="003825D0" w:rsidRPr="00C7029B">
          <w:rPr>
            <w:rStyle w:val="Hipercze"/>
            <w:rFonts w:ascii="Arial" w:hAnsi="Arial" w:cs="Arial"/>
            <w:noProof/>
          </w:rPr>
          <w:t>1.1.</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hAnsi="Arial" w:cs="Arial"/>
            <w:noProof/>
          </w:rPr>
          <w:t>Nazwa nadana zamówieniu przez zamawiającego:</w:t>
        </w:r>
        <w:r w:rsidR="003825D0">
          <w:rPr>
            <w:noProof/>
            <w:webHidden/>
          </w:rPr>
          <w:tab/>
        </w:r>
        <w:r w:rsidR="003825D0">
          <w:rPr>
            <w:noProof/>
            <w:webHidden/>
          </w:rPr>
          <w:fldChar w:fldCharType="begin"/>
        </w:r>
        <w:r w:rsidR="003825D0">
          <w:rPr>
            <w:noProof/>
            <w:webHidden/>
          </w:rPr>
          <w:instrText xml:space="preserve"> PAGEREF _Toc90022625 \h </w:instrText>
        </w:r>
        <w:r w:rsidR="003825D0">
          <w:rPr>
            <w:noProof/>
            <w:webHidden/>
          </w:rPr>
        </w:r>
        <w:r w:rsidR="003825D0">
          <w:rPr>
            <w:noProof/>
            <w:webHidden/>
          </w:rPr>
          <w:fldChar w:fldCharType="separate"/>
        </w:r>
        <w:r w:rsidR="003825D0">
          <w:rPr>
            <w:noProof/>
            <w:webHidden/>
          </w:rPr>
          <w:t>6</w:t>
        </w:r>
        <w:r w:rsidR="003825D0">
          <w:rPr>
            <w:noProof/>
            <w:webHidden/>
          </w:rPr>
          <w:fldChar w:fldCharType="end"/>
        </w:r>
      </w:hyperlink>
    </w:p>
    <w:p w14:paraId="680CC6B3"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626" w:history="1">
        <w:r w:rsidR="003825D0" w:rsidRPr="00C7029B">
          <w:rPr>
            <w:rStyle w:val="Hipercze"/>
            <w:rFonts w:ascii="Arial" w:hAnsi="Arial" w:cs="Arial"/>
            <w:noProof/>
          </w:rPr>
          <w:t>1.2.</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hAnsi="Arial" w:cs="Arial"/>
            <w:noProof/>
          </w:rPr>
          <w:t>Przedmiot i zakres robót budowlanych:</w:t>
        </w:r>
        <w:r w:rsidR="003825D0">
          <w:rPr>
            <w:noProof/>
            <w:webHidden/>
          </w:rPr>
          <w:tab/>
        </w:r>
        <w:r w:rsidR="003825D0">
          <w:rPr>
            <w:noProof/>
            <w:webHidden/>
          </w:rPr>
          <w:fldChar w:fldCharType="begin"/>
        </w:r>
        <w:r w:rsidR="003825D0">
          <w:rPr>
            <w:noProof/>
            <w:webHidden/>
          </w:rPr>
          <w:instrText xml:space="preserve"> PAGEREF _Toc90022626 \h </w:instrText>
        </w:r>
        <w:r w:rsidR="003825D0">
          <w:rPr>
            <w:noProof/>
            <w:webHidden/>
          </w:rPr>
        </w:r>
        <w:r w:rsidR="003825D0">
          <w:rPr>
            <w:noProof/>
            <w:webHidden/>
          </w:rPr>
          <w:fldChar w:fldCharType="separate"/>
        </w:r>
        <w:r w:rsidR="003825D0">
          <w:rPr>
            <w:noProof/>
            <w:webHidden/>
          </w:rPr>
          <w:t>6</w:t>
        </w:r>
        <w:r w:rsidR="003825D0">
          <w:rPr>
            <w:noProof/>
            <w:webHidden/>
          </w:rPr>
          <w:fldChar w:fldCharType="end"/>
        </w:r>
      </w:hyperlink>
    </w:p>
    <w:p w14:paraId="4D2FA0DC"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627" w:history="1">
        <w:r w:rsidR="003825D0" w:rsidRPr="00C7029B">
          <w:rPr>
            <w:rStyle w:val="Hipercze"/>
            <w:rFonts w:ascii="Arial" w:hAnsi="Arial" w:cs="Arial"/>
            <w:noProof/>
          </w:rPr>
          <w:t>1.3.</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hAnsi="Arial" w:cs="Arial"/>
            <w:noProof/>
          </w:rPr>
          <w:t>Wyszczególnienie i opis prac towarzyszących robót tymczasowych:</w:t>
        </w:r>
        <w:r w:rsidR="003825D0">
          <w:rPr>
            <w:noProof/>
            <w:webHidden/>
          </w:rPr>
          <w:tab/>
        </w:r>
        <w:r w:rsidR="003825D0">
          <w:rPr>
            <w:noProof/>
            <w:webHidden/>
          </w:rPr>
          <w:fldChar w:fldCharType="begin"/>
        </w:r>
        <w:r w:rsidR="003825D0">
          <w:rPr>
            <w:noProof/>
            <w:webHidden/>
          </w:rPr>
          <w:instrText xml:space="preserve"> PAGEREF _Toc90022627 \h </w:instrText>
        </w:r>
        <w:r w:rsidR="003825D0">
          <w:rPr>
            <w:noProof/>
            <w:webHidden/>
          </w:rPr>
        </w:r>
        <w:r w:rsidR="003825D0">
          <w:rPr>
            <w:noProof/>
            <w:webHidden/>
          </w:rPr>
          <w:fldChar w:fldCharType="separate"/>
        </w:r>
        <w:r w:rsidR="003825D0">
          <w:rPr>
            <w:noProof/>
            <w:webHidden/>
          </w:rPr>
          <w:t>6</w:t>
        </w:r>
        <w:r w:rsidR="003825D0">
          <w:rPr>
            <w:noProof/>
            <w:webHidden/>
          </w:rPr>
          <w:fldChar w:fldCharType="end"/>
        </w:r>
      </w:hyperlink>
    </w:p>
    <w:p w14:paraId="373AFDFA"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628" w:history="1">
        <w:r w:rsidR="003825D0" w:rsidRPr="00C7029B">
          <w:rPr>
            <w:rStyle w:val="Hipercze"/>
            <w:rFonts w:ascii="Arial" w:hAnsi="Arial" w:cs="Arial"/>
            <w:noProof/>
          </w:rPr>
          <w:t>1.4.</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hAnsi="Arial" w:cs="Arial"/>
            <w:noProof/>
          </w:rPr>
          <w:t>Informacje o terenie budowy:</w:t>
        </w:r>
        <w:r w:rsidR="003825D0">
          <w:rPr>
            <w:noProof/>
            <w:webHidden/>
          </w:rPr>
          <w:tab/>
        </w:r>
        <w:r w:rsidR="003825D0">
          <w:rPr>
            <w:noProof/>
            <w:webHidden/>
          </w:rPr>
          <w:fldChar w:fldCharType="begin"/>
        </w:r>
        <w:r w:rsidR="003825D0">
          <w:rPr>
            <w:noProof/>
            <w:webHidden/>
          </w:rPr>
          <w:instrText xml:space="preserve"> PAGEREF _Toc90022628 \h </w:instrText>
        </w:r>
        <w:r w:rsidR="003825D0">
          <w:rPr>
            <w:noProof/>
            <w:webHidden/>
          </w:rPr>
        </w:r>
        <w:r w:rsidR="003825D0">
          <w:rPr>
            <w:noProof/>
            <w:webHidden/>
          </w:rPr>
          <w:fldChar w:fldCharType="separate"/>
        </w:r>
        <w:r w:rsidR="003825D0">
          <w:rPr>
            <w:noProof/>
            <w:webHidden/>
          </w:rPr>
          <w:t>6</w:t>
        </w:r>
        <w:r w:rsidR="003825D0">
          <w:rPr>
            <w:noProof/>
            <w:webHidden/>
          </w:rPr>
          <w:fldChar w:fldCharType="end"/>
        </w:r>
      </w:hyperlink>
    </w:p>
    <w:p w14:paraId="6D2E226E"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629" w:history="1">
        <w:r w:rsidR="003825D0" w:rsidRPr="00C7029B">
          <w:rPr>
            <w:rStyle w:val="Hipercze"/>
            <w:rFonts w:ascii="Arial" w:hAnsi="Arial" w:cs="Arial"/>
            <w:noProof/>
          </w:rPr>
          <w:t>1.4.1.</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Organizacja robót budowlanych:</w:t>
        </w:r>
        <w:r w:rsidR="003825D0">
          <w:rPr>
            <w:noProof/>
            <w:webHidden/>
          </w:rPr>
          <w:tab/>
        </w:r>
        <w:r w:rsidR="003825D0">
          <w:rPr>
            <w:noProof/>
            <w:webHidden/>
          </w:rPr>
          <w:fldChar w:fldCharType="begin"/>
        </w:r>
        <w:r w:rsidR="003825D0">
          <w:rPr>
            <w:noProof/>
            <w:webHidden/>
          </w:rPr>
          <w:instrText xml:space="preserve"> PAGEREF _Toc90022629 \h </w:instrText>
        </w:r>
        <w:r w:rsidR="003825D0">
          <w:rPr>
            <w:noProof/>
            <w:webHidden/>
          </w:rPr>
        </w:r>
        <w:r w:rsidR="003825D0">
          <w:rPr>
            <w:noProof/>
            <w:webHidden/>
          </w:rPr>
          <w:fldChar w:fldCharType="separate"/>
        </w:r>
        <w:r w:rsidR="003825D0">
          <w:rPr>
            <w:noProof/>
            <w:webHidden/>
          </w:rPr>
          <w:t>6</w:t>
        </w:r>
        <w:r w:rsidR="003825D0">
          <w:rPr>
            <w:noProof/>
            <w:webHidden/>
          </w:rPr>
          <w:fldChar w:fldCharType="end"/>
        </w:r>
      </w:hyperlink>
    </w:p>
    <w:p w14:paraId="1DEBC229"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630" w:history="1">
        <w:r w:rsidR="003825D0" w:rsidRPr="00C7029B">
          <w:rPr>
            <w:rStyle w:val="Hipercze"/>
            <w:rFonts w:ascii="Arial" w:hAnsi="Arial" w:cs="Arial"/>
            <w:noProof/>
          </w:rPr>
          <w:t>1.4.2.</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Zabezpieczenie interesu osób trzecich:</w:t>
        </w:r>
        <w:r w:rsidR="003825D0">
          <w:rPr>
            <w:noProof/>
            <w:webHidden/>
          </w:rPr>
          <w:tab/>
        </w:r>
        <w:r w:rsidR="003825D0">
          <w:rPr>
            <w:noProof/>
            <w:webHidden/>
          </w:rPr>
          <w:fldChar w:fldCharType="begin"/>
        </w:r>
        <w:r w:rsidR="003825D0">
          <w:rPr>
            <w:noProof/>
            <w:webHidden/>
          </w:rPr>
          <w:instrText xml:space="preserve"> PAGEREF _Toc90022630 \h </w:instrText>
        </w:r>
        <w:r w:rsidR="003825D0">
          <w:rPr>
            <w:noProof/>
            <w:webHidden/>
          </w:rPr>
        </w:r>
        <w:r w:rsidR="003825D0">
          <w:rPr>
            <w:noProof/>
            <w:webHidden/>
          </w:rPr>
          <w:fldChar w:fldCharType="separate"/>
        </w:r>
        <w:r w:rsidR="003825D0">
          <w:rPr>
            <w:noProof/>
            <w:webHidden/>
          </w:rPr>
          <w:t>7</w:t>
        </w:r>
        <w:r w:rsidR="003825D0">
          <w:rPr>
            <w:noProof/>
            <w:webHidden/>
          </w:rPr>
          <w:fldChar w:fldCharType="end"/>
        </w:r>
      </w:hyperlink>
    </w:p>
    <w:p w14:paraId="78845D75"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631" w:history="1">
        <w:r w:rsidR="003825D0" w:rsidRPr="00C7029B">
          <w:rPr>
            <w:rStyle w:val="Hipercze"/>
            <w:rFonts w:ascii="Arial" w:hAnsi="Arial" w:cs="Arial"/>
            <w:noProof/>
          </w:rPr>
          <w:t>1.4.3.</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Ochrona środowiska:</w:t>
        </w:r>
        <w:r w:rsidR="003825D0">
          <w:rPr>
            <w:noProof/>
            <w:webHidden/>
          </w:rPr>
          <w:tab/>
        </w:r>
        <w:r w:rsidR="003825D0">
          <w:rPr>
            <w:noProof/>
            <w:webHidden/>
          </w:rPr>
          <w:fldChar w:fldCharType="begin"/>
        </w:r>
        <w:r w:rsidR="003825D0">
          <w:rPr>
            <w:noProof/>
            <w:webHidden/>
          </w:rPr>
          <w:instrText xml:space="preserve"> PAGEREF _Toc90022631 \h </w:instrText>
        </w:r>
        <w:r w:rsidR="003825D0">
          <w:rPr>
            <w:noProof/>
            <w:webHidden/>
          </w:rPr>
        </w:r>
        <w:r w:rsidR="003825D0">
          <w:rPr>
            <w:noProof/>
            <w:webHidden/>
          </w:rPr>
          <w:fldChar w:fldCharType="separate"/>
        </w:r>
        <w:r w:rsidR="003825D0">
          <w:rPr>
            <w:noProof/>
            <w:webHidden/>
          </w:rPr>
          <w:t>7</w:t>
        </w:r>
        <w:r w:rsidR="003825D0">
          <w:rPr>
            <w:noProof/>
            <w:webHidden/>
          </w:rPr>
          <w:fldChar w:fldCharType="end"/>
        </w:r>
      </w:hyperlink>
    </w:p>
    <w:p w14:paraId="0902450C"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632" w:history="1">
        <w:r w:rsidR="003825D0" w:rsidRPr="00C7029B">
          <w:rPr>
            <w:rStyle w:val="Hipercze"/>
            <w:rFonts w:ascii="Arial" w:hAnsi="Arial" w:cs="Arial"/>
            <w:noProof/>
          </w:rPr>
          <w:t>1.4.4.</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Warunki bezpieczeństwa pracy:</w:t>
        </w:r>
        <w:r w:rsidR="003825D0">
          <w:rPr>
            <w:noProof/>
            <w:webHidden/>
          </w:rPr>
          <w:tab/>
        </w:r>
        <w:r w:rsidR="003825D0">
          <w:rPr>
            <w:noProof/>
            <w:webHidden/>
          </w:rPr>
          <w:fldChar w:fldCharType="begin"/>
        </w:r>
        <w:r w:rsidR="003825D0">
          <w:rPr>
            <w:noProof/>
            <w:webHidden/>
          </w:rPr>
          <w:instrText xml:space="preserve"> PAGEREF _Toc90022632 \h </w:instrText>
        </w:r>
        <w:r w:rsidR="003825D0">
          <w:rPr>
            <w:noProof/>
            <w:webHidden/>
          </w:rPr>
        </w:r>
        <w:r w:rsidR="003825D0">
          <w:rPr>
            <w:noProof/>
            <w:webHidden/>
          </w:rPr>
          <w:fldChar w:fldCharType="separate"/>
        </w:r>
        <w:r w:rsidR="003825D0">
          <w:rPr>
            <w:noProof/>
            <w:webHidden/>
          </w:rPr>
          <w:t>7</w:t>
        </w:r>
        <w:r w:rsidR="003825D0">
          <w:rPr>
            <w:noProof/>
            <w:webHidden/>
          </w:rPr>
          <w:fldChar w:fldCharType="end"/>
        </w:r>
      </w:hyperlink>
    </w:p>
    <w:p w14:paraId="371F946F"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633" w:history="1">
        <w:r w:rsidR="003825D0" w:rsidRPr="00C7029B">
          <w:rPr>
            <w:rStyle w:val="Hipercze"/>
            <w:rFonts w:ascii="Arial" w:hAnsi="Arial" w:cs="Arial"/>
            <w:noProof/>
          </w:rPr>
          <w:t>1.4.5.</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Zaplecze dla potrzeb wykonawcy:</w:t>
        </w:r>
        <w:r w:rsidR="003825D0">
          <w:rPr>
            <w:noProof/>
            <w:webHidden/>
          </w:rPr>
          <w:tab/>
        </w:r>
        <w:r w:rsidR="003825D0">
          <w:rPr>
            <w:noProof/>
            <w:webHidden/>
          </w:rPr>
          <w:fldChar w:fldCharType="begin"/>
        </w:r>
        <w:r w:rsidR="003825D0">
          <w:rPr>
            <w:noProof/>
            <w:webHidden/>
          </w:rPr>
          <w:instrText xml:space="preserve"> PAGEREF _Toc90022633 \h </w:instrText>
        </w:r>
        <w:r w:rsidR="003825D0">
          <w:rPr>
            <w:noProof/>
            <w:webHidden/>
          </w:rPr>
        </w:r>
        <w:r w:rsidR="003825D0">
          <w:rPr>
            <w:noProof/>
            <w:webHidden/>
          </w:rPr>
          <w:fldChar w:fldCharType="separate"/>
        </w:r>
        <w:r w:rsidR="003825D0">
          <w:rPr>
            <w:noProof/>
            <w:webHidden/>
          </w:rPr>
          <w:t>8</w:t>
        </w:r>
        <w:r w:rsidR="003825D0">
          <w:rPr>
            <w:noProof/>
            <w:webHidden/>
          </w:rPr>
          <w:fldChar w:fldCharType="end"/>
        </w:r>
      </w:hyperlink>
    </w:p>
    <w:p w14:paraId="518E2D35"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634" w:history="1">
        <w:r w:rsidR="003825D0" w:rsidRPr="00C7029B">
          <w:rPr>
            <w:rStyle w:val="Hipercze"/>
            <w:rFonts w:ascii="Arial" w:hAnsi="Arial" w:cs="Arial"/>
            <w:noProof/>
          </w:rPr>
          <w:t>1.4.6.</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Warunki dotyczące organizacji ruchu:</w:t>
        </w:r>
        <w:r w:rsidR="003825D0">
          <w:rPr>
            <w:noProof/>
            <w:webHidden/>
          </w:rPr>
          <w:tab/>
        </w:r>
        <w:r w:rsidR="003825D0">
          <w:rPr>
            <w:noProof/>
            <w:webHidden/>
          </w:rPr>
          <w:fldChar w:fldCharType="begin"/>
        </w:r>
        <w:r w:rsidR="003825D0">
          <w:rPr>
            <w:noProof/>
            <w:webHidden/>
          </w:rPr>
          <w:instrText xml:space="preserve"> PAGEREF _Toc90022634 \h </w:instrText>
        </w:r>
        <w:r w:rsidR="003825D0">
          <w:rPr>
            <w:noProof/>
            <w:webHidden/>
          </w:rPr>
        </w:r>
        <w:r w:rsidR="003825D0">
          <w:rPr>
            <w:noProof/>
            <w:webHidden/>
          </w:rPr>
          <w:fldChar w:fldCharType="separate"/>
        </w:r>
        <w:r w:rsidR="003825D0">
          <w:rPr>
            <w:noProof/>
            <w:webHidden/>
          </w:rPr>
          <w:t>8</w:t>
        </w:r>
        <w:r w:rsidR="003825D0">
          <w:rPr>
            <w:noProof/>
            <w:webHidden/>
          </w:rPr>
          <w:fldChar w:fldCharType="end"/>
        </w:r>
      </w:hyperlink>
    </w:p>
    <w:p w14:paraId="56691DA6"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635" w:history="1">
        <w:r w:rsidR="003825D0" w:rsidRPr="00C7029B">
          <w:rPr>
            <w:rStyle w:val="Hipercze"/>
            <w:rFonts w:ascii="Arial" w:hAnsi="Arial" w:cs="Arial"/>
            <w:noProof/>
          </w:rPr>
          <w:t>1.4.7.</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Ogrodzenia:</w:t>
        </w:r>
        <w:r w:rsidR="003825D0">
          <w:rPr>
            <w:noProof/>
            <w:webHidden/>
          </w:rPr>
          <w:tab/>
        </w:r>
        <w:r w:rsidR="003825D0">
          <w:rPr>
            <w:noProof/>
            <w:webHidden/>
          </w:rPr>
          <w:fldChar w:fldCharType="begin"/>
        </w:r>
        <w:r w:rsidR="003825D0">
          <w:rPr>
            <w:noProof/>
            <w:webHidden/>
          </w:rPr>
          <w:instrText xml:space="preserve"> PAGEREF _Toc90022635 \h </w:instrText>
        </w:r>
        <w:r w:rsidR="003825D0">
          <w:rPr>
            <w:noProof/>
            <w:webHidden/>
          </w:rPr>
        </w:r>
        <w:r w:rsidR="003825D0">
          <w:rPr>
            <w:noProof/>
            <w:webHidden/>
          </w:rPr>
          <w:fldChar w:fldCharType="separate"/>
        </w:r>
        <w:r w:rsidR="003825D0">
          <w:rPr>
            <w:noProof/>
            <w:webHidden/>
          </w:rPr>
          <w:t>8</w:t>
        </w:r>
        <w:r w:rsidR="003825D0">
          <w:rPr>
            <w:noProof/>
            <w:webHidden/>
          </w:rPr>
          <w:fldChar w:fldCharType="end"/>
        </w:r>
      </w:hyperlink>
    </w:p>
    <w:p w14:paraId="19A34984"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636" w:history="1">
        <w:r w:rsidR="003825D0" w:rsidRPr="00C7029B">
          <w:rPr>
            <w:rStyle w:val="Hipercze"/>
            <w:rFonts w:ascii="Arial" w:hAnsi="Arial" w:cs="Arial"/>
            <w:noProof/>
          </w:rPr>
          <w:t>1.4.8.</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Zabezpieczenie chodników i jezdni:</w:t>
        </w:r>
        <w:r w:rsidR="003825D0">
          <w:rPr>
            <w:noProof/>
            <w:webHidden/>
          </w:rPr>
          <w:tab/>
        </w:r>
        <w:r w:rsidR="003825D0">
          <w:rPr>
            <w:noProof/>
            <w:webHidden/>
          </w:rPr>
          <w:fldChar w:fldCharType="begin"/>
        </w:r>
        <w:r w:rsidR="003825D0">
          <w:rPr>
            <w:noProof/>
            <w:webHidden/>
          </w:rPr>
          <w:instrText xml:space="preserve"> PAGEREF _Toc90022636 \h </w:instrText>
        </w:r>
        <w:r w:rsidR="003825D0">
          <w:rPr>
            <w:noProof/>
            <w:webHidden/>
          </w:rPr>
        </w:r>
        <w:r w:rsidR="003825D0">
          <w:rPr>
            <w:noProof/>
            <w:webHidden/>
          </w:rPr>
          <w:fldChar w:fldCharType="separate"/>
        </w:r>
        <w:r w:rsidR="003825D0">
          <w:rPr>
            <w:noProof/>
            <w:webHidden/>
          </w:rPr>
          <w:t>8</w:t>
        </w:r>
        <w:r w:rsidR="003825D0">
          <w:rPr>
            <w:noProof/>
            <w:webHidden/>
          </w:rPr>
          <w:fldChar w:fldCharType="end"/>
        </w:r>
      </w:hyperlink>
    </w:p>
    <w:p w14:paraId="2848091F"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637" w:history="1">
        <w:r w:rsidR="003825D0" w:rsidRPr="00C7029B">
          <w:rPr>
            <w:rStyle w:val="Hipercze"/>
            <w:rFonts w:ascii="Arial" w:hAnsi="Arial" w:cs="Arial"/>
            <w:noProof/>
          </w:rPr>
          <w:t>1.5.</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hAnsi="Arial" w:cs="Arial"/>
            <w:noProof/>
          </w:rPr>
          <w:t>Zakres robót budowlanych objętych przedmiotem zamówienia – nazwy i kody:</w:t>
        </w:r>
        <w:r w:rsidR="003825D0">
          <w:rPr>
            <w:noProof/>
            <w:webHidden/>
          </w:rPr>
          <w:tab/>
        </w:r>
        <w:r w:rsidR="003825D0">
          <w:rPr>
            <w:noProof/>
            <w:webHidden/>
          </w:rPr>
          <w:fldChar w:fldCharType="begin"/>
        </w:r>
        <w:r w:rsidR="003825D0">
          <w:rPr>
            <w:noProof/>
            <w:webHidden/>
          </w:rPr>
          <w:instrText xml:space="preserve"> PAGEREF _Toc90022637 \h </w:instrText>
        </w:r>
        <w:r w:rsidR="003825D0">
          <w:rPr>
            <w:noProof/>
            <w:webHidden/>
          </w:rPr>
        </w:r>
        <w:r w:rsidR="003825D0">
          <w:rPr>
            <w:noProof/>
            <w:webHidden/>
          </w:rPr>
          <w:fldChar w:fldCharType="separate"/>
        </w:r>
        <w:r w:rsidR="003825D0">
          <w:rPr>
            <w:noProof/>
            <w:webHidden/>
          </w:rPr>
          <w:t>8</w:t>
        </w:r>
        <w:r w:rsidR="003825D0">
          <w:rPr>
            <w:noProof/>
            <w:webHidden/>
          </w:rPr>
          <w:fldChar w:fldCharType="end"/>
        </w:r>
      </w:hyperlink>
    </w:p>
    <w:p w14:paraId="6E92BEA1"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638" w:history="1">
        <w:r w:rsidR="003825D0" w:rsidRPr="00C7029B">
          <w:rPr>
            <w:rStyle w:val="Hipercze"/>
            <w:rFonts w:ascii="Arial" w:hAnsi="Arial" w:cs="Arial"/>
            <w:noProof/>
          </w:rPr>
          <w:t>1.5.1.</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Zakres robót budowlanych</w:t>
        </w:r>
        <w:r w:rsidR="003825D0">
          <w:rPr>
            <w:noProof/>
            <w:webHidden/>
          </w:rPr>
          <w:tab/>
        </w:r>
        <w:r w:rsidR="003825D0">
          <w:rPr>
            <w:noProof/>
            <w:webHidden/>
          </w:rPr>
          <w:fldChar w:fldCharType="begin"/>
        </w:r>
        <w:r w:rsidR="003825D0">
          <w:rPr>
            <w:noProof/>
            <w:webHidden/>
          </w:rPr>
          <w:instrText xml:space="preserve"> PAGEREF _Toc90022638 \h </w:instrText>
        </w:r>
        <w:r w:rsidR="003825D0">
          <w:rPr>
            <w:noProof/>
            <w:webHidden/>
          </w:rPr>
        </w:r>
        <w:r w:rsidR="003825D0">
          <w:rPr>
            <w:noProof/>
            <w:webHidden/>
          </w:rPr>
          <w:fldChar w:fldCharType="separate"/>
        </w:r>
        <w:r w:rsidR="003825D0">
          <w:rPr>
            <w:noProof/>
            <w:webHidden/>
          </w:rPr>
          <w:t>8</w:t>
        </w:r>
        <w:r w:rsidR="003825D0">
          <w:rPr>
            <w:noProof/>
            <w:webHidden/>
          </w:rPr>
          <w:fldChar w:fldCharType="end"/>
        </w:r>
      </w:hyperlink>
    </w:p>
    <w:p w14:paraId="0EA81490"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639" w:history="1">
        <w:r w:rsidR="003825D0" w:rsidRPr="00C7029B">
          <w:rPr>
            <w:rStyle w:val="Hipercze"/>
            <w:rFonts w:ascii="Arial" w:hAnsi="Arial" w:cs="Arial"/>
            <w:noProof/>
          </w:rPr>
          <w:t>1.5.2.</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Klasyfikacja robót według Wspólnego Słownika Zamówień:</w:t>
        </w:r>
        <w:r w:rsidR="003825D0">
          <w:rPr>
            <w:noProof/>
            <w:webHidden/>
          </w:rPr>
          <w:tab/>
        </w:r>
        <w:r w:rsidR="003825D0">
          <w:rPr>
            <w:noProof/>
            <w:webHidden/>
          </w:rPr>
          <w:fldChar w:fldCharType="begin"/>
        </w:r>
        <w:r w:rsidR="003825D0">
          <w:rPr>
            <w:noProof/>
            <w:webHidden/>
          </w:rPr>
          <w:instrText xml:space="preserve"> PAGEREF _Toc90022639 \h </w:instrText>
        </w:r>
        <w:r w:rsidR="003825D0">
          <w:rPr>
            <w:noProof/>
            <w:webHidden/>
          </w:rPr>
        </w:r>
        <w:r w:rsidR="003825D0">
          <w:rPr>
            <w:noProof/>
            <w:webHidden/>
          </w:rPr>
          <w:fldChar w:fldCharType="separate"/>
        </w:r>
        <w:r w:rsidR="003825D0">
          <w:rPr>
            <w:noProof/>
            <w:webHidden/>
          </w:rPr>
          <w:t>9</w:t>
        </w:r>
        <w:r w:rsidR="003825D0">
          <w:rPr>
            <w:noProof/>
            <w:webHidden/>
          </w:rPr>
          <w:fldChar w:fldCharType="end"/>
        </w:r>
      </w:hyperlink>
    </w:p>
    <w:p w14:paraId="61298558"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640" w:history="1">
        <w:r w:rsidR="003825D0" w:rsidRPr="00C7029B">
          <w:rPr>
            <w:rStyle w:val="Hipercze"/>
            <w:rFonts w:ascii="Arial" w:hAnsi="Arial" w:cs="Arial"/>
            <w:noProof/>
          </w:rPr>
          <w:t>1.6.</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hAnsi="Arial" w:cs="Arial"/>
            <w:noProof/>
          </w:rPr>
          <w:t>Określenia podstawowe:</w:t>
        </w:r>
        <w:r w:rsidR="003825D0">
          <w:rPr>
            <w:noProof/>
            <w:webHidden/>
          </w:rPr>
          <w:tab/>
        </w:r>
        <w:r w:rsidR="003825D0">
          <w:rPr>
            <w:noProof/>
            <w:webHidden/>
          </w:rPr>
          <w:fldChar w:fldCharType="begin"/>
        </w:r>
        <w:r w:rsidR="003825D0">
          <w:rPr>
            <w:noProof/>
            <w:webHidden/>
          </w:rPr>
          <w:instrText xml:space="preserve"> PAGEREF _Toc90022640 \h </w:instrText>
        </w:r>
        <w:r w:rsidR="003825D0">
          <w:rPr>
            <w:noProof/>
            <w:webHidden/>
          </w:rPr>
        </w:r>
        <w:r w:rsidR="003825D0">
          <w:rPr>
            <w:noProof/>
            <w:webHidden/>
          </w:rPr>
          <w:fldChar w:fldCharType="separate"/>
        </w:r>
        <w:r w:rsidR="003825D0">
          <w:rPr>
            <w:noProof/>
            <w:webHidden/>
          </w:rPr>
          <w:t>9</w:t>
        </w:r>
        <w:r w:rsidR="003825D0">
          <w:rPr>
            <w:noProof/>
            <w:webHidden/>
          </w:rPr>
          <w:fldChar w:fldCharType="end"/>
        </w:r>
      </w:hyperlink>
    </w:p>
    <w:p w14:paraId="10ED612E"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641" w:history="1">
        <w:r w:rsidR="003825D0" w:rsidRPr="00C7029B">
          <w:rPr>
            <w:rStyle w:val="Hipercze"/>
            <w:rFonts w:ascii="Arial" w:hAnsi="Arial" w:cs="Arial"/>
            <w:noProof/>
          </w:rPr>
          <w:t>1.7.</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hAnsi="Arial" w:cs="Arial"/>
            <w:noProof/>
          </w:rPr>
          <w:t>Wymagania dotyczące właściwości wyrobów budowlanych oraz niezbędne wymagania związane z ich przechowywaniem, transportem, warunkami dostawy, składowaniem i kontrolą jakości:</w:t>
        </w:r>
        <w:r w:rsidR="003825D0">
          <w:rPr>
            <w:noProof/>
            <w:webHidden/>
          </w:rPr>
          <w:tab/>
        </w:r>
        <w:r w:rsidR="003825D0">
          <w:rPr>
            <w:noProof/>
            <w:webHidden/>
          </w:rPr>
          <w:fldChar w:fldCharType="begin"/>
        </w:r>
        <w:r w:rsidR="003825D0">
          <w:rPr>
            <w:noProof/>
            <w:webHidden/>
          </w:rPr>
          <w:instrText xml:space="preserve"> PAGEREF _Toc90022641 \h </w:instrText>
        </w:r>
        <w:r w:rsidR="003825D0">
          <w:rPr>
            <w:noProof/>
            <w:webHidden/>
          </w:rPr>
        </w:r>
        <w:r w:rsidR="003825D0">
          <w:rPr>
            <w:noProof/>
            <w:webHidden/>
          </w:rPr>
          <w:fldChar w:fldCharType="separate"/>
        </w:r>
        <w:r w:rsidR="003825D0">
          <w:rPr>
            <w:noProof/>
            <w:webHidden/>
          </w:rPr>
          <w:t>10</w:t>
        </w:r>
        <w:r w:rsidR="003825D0">
          <w:rPr>
            <w:noProof/>
            <w:webHidden/>
          </w:rPr>
          <w:fldChar w:fldCharType="end"/>
        </w:r>
      </w:hyperlink>
    </w:p>
    <w:p w14:paraId="7DB5DDE0"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642" w:history="1">
        <w:r w:rsidR="003825D0" w:rsidRPr="00C7029B">
          <w:rPr>
            <w:rStyle w:val="Hipercze"/>
            <w:rFonts w:ascii="Arial" w:hAnsi="Arial" w:cs="Arial"/>
            <w:noProof/>
          </w:rPr>
          <w:t>1.7.1.</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Źródło uzyskania materiałów:</w:t>
        </w:r>
        <w:r w:rsidR="003825D0">
          <w:rPr>
            <w:noProof/>
            <w:webHidden/>
          </w:rPr>
          <w:tab/>
        </w:r>
        <w:r w:rsidR="003825D0">
          <w:rPr>
            <w:noProof/>
            <w:webHidden/>
          </w:rPr>
          <w:fldChar w:fldCharType="begin"/>
        </w:r>
        <w:r w:rsidR="003825D0">
          <w:rPr>
            <w:noProof/>
            <w:webHidden/>
          </w:rPr>
          <w:instrText xml:space="preserve"> PAGEREF _Toc90022642 \h </w:instrText>
        </w:r>
        <w:r w:rsidR="003825D0">
          <w:rPr>
            <w:noProof/>
            <w:webHidden/>
          </w:rPr>
        </w:r>
        <w:r w:rsidR="003825D0">
          <w:rPr>
            <w:noProof/>
            <w:webHidden/>
          </w:rPr>
          <w:fldChar w:fldCharType="separate"/>
        </w:r>
        <w:r w:rsidR="003825D0">
          <w:rPr>
            <w:noProof/>
            <w:webHidden/>
          </w:rPr>
          <w:t>10</w:t>
        </w:r>
        <w:r w:rsidR="003825D0">
          <w:rPr>
            <w:noProof/>
            <w:webHidden/>
          </w:rPr>
          <w:fldChar w:fldCharType="end"/>
        </w:r>
      </w:hyperlink>
    </w:p>
    <w:p w14:paraId="450DD51C"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643" w:history="1">
        <w:r w:rsidR="003825D0" w:rsidRPr="00C7029B">
          <w:rPr>
            <w:rStyle w:val="Hipercze"/>
            <w:rFonts w:ascii="Arial" w:hAnsi="Arial" w:cs="Arial"/>
            <w:noProof/>
          </w:rPr>
          <w:t>1.7.2.</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Kontrola materiałów i urządzeń:</w:t>
        </w:r>
        <w:r w:rsidR="003825D0">
          <w:rPr>
            <w:noProof/>
            <w:webHidden/>
          </w:rPr>
          <w:tab/>
        </w:r>
        <w:r w:rsidR="003825D0">
          <w:rPr>
            <w:noProof/>
            <w:webHidden/>
          </w:rPr>
          <w:fldChar w:fldCharType="begin"/>
        </w:r>
        <w:r w:rsidR="003825D0">
          <w:rPr>
            <w:noProof/>
            <w:webHidden/>
          </w:rPr>
          <w:instrText xml:space="preserve"> PAGEREF _Toc90022643 \h </w:instrText>
        </w:r>
        <w:r w:rsidR="003825D0">
          <w:rPr>
            <w:noProof/>
            <w:webHidden/>
          </w:rPr>
        </w:r>
        <w:r w:rsidR="003825D0">
          <w:rPr>
            <w:noProof/>
            <w:webHidden/>
          </w:rPr>
          <w:fldChar w:fldCharType="separate"/>
        </w:r>
        <w:r w:rsidR="003825D0">
          <w:rPr>
            <w:noProof/>
            <w:webHidden/>
          </w:rPr>
          <w:t>10</w:t>
        </w:r>
        <w:r w:rsidR="003825D0">
          <w:rPr>
            <w:noProof/>
            <w:webHidden/>
          </w:rPr>
          <w:fldChar w:fldCharType="end"/>
        </w:r>
      </w:hyperlink>
    </w:p>
    <w:p w14:paraId="3EB55B07"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644" w:history="1">
        <w:r w:rsidR="003825D0" w:rsidRPr="00C7029B">
          <w:rPr>
            <w:rStyle w:val="Hipercze"/>
            <w:rFonts w:ascii="Arial" w:hAnsi="Arial" w:cs="Arial"/>
            <w:noProof/>
          </w:rPr>
          <w:t>1.7.3.</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Atesty materiałów i urządzeń:</w:t>
        </w:r>
        <w:r w:rsidR="003825D0">
          <w:rPr>
            <w:noProof/>
            <w:webHidden/>
          </w:rPr>
          <w:tab/>
        </w:r>
        <w:r w:rsidR="003825D0">
          <w:rPr>
            <w:noProof/>
            <w:webHidden/>
          </w:rPr>
          <w:fldChar w:fldCharType="begin"/>
        </w:r>
        <w:r w:rsidR="003825D0">
          <w:rPr>
            <w:noProof/>
            <w:webHidden/>
          </w:rPr>
          <w:instrText xml:space="preserve"> PAGEREF _Toc90022644 \h </w:instrText>
        </w:r>
        <w:r w:rsidR="003825D0">
          <w:rPr>
            <w:noProof/>
            <w:webHidden/>
          </w:rPr>
        </w:r>
        <w:r w:rsidR="003825D0">
          <w:rPr>
            <w:noProof/>
            <w:webHidden/>
          </w:rPr>
          <w:fldChar w:fldCharType="separate"/>
        </w:r>
        <w:r w:rsidR="003825D0">
          <w:rPr>
            <w:noProof/>
            <w:webHidden/>
          </w:rPr>
          <w:t>10</w:t>
        </w:r>
        <w:r w:rsidR="003825D0">
          <w:rPr>
            <w:noProof/>
            <w:webHidden/>
          </w:rPr>
          <w:fldChar w:fldCharType="end"/>
        </w:r>
      </w:hyperlink>
    </w:p>
    <w:p w14:paraId="4E71FCCD"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645" w:history="1">
        <w:r w:rsidR="003825D0" w:rsidRPr="00C7029B">
          <w:rPr>
            <w:rStyle w:val="Hipercze"/>
            <w:rFonts w:ascii="Arial" w:hAnsi="Arial" w:cs="Arial"/>
            <w:noProof/>
          </w:rPr>
          <w:t>1.7.4.</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Materiały nie odpowiadające wymaganiom umowy:</w:t>
        </w:r>
        <w:r w:rsidR="003825D0">
          <w:rPr>
            <w:noProof/>
            <w:webHidden/>
          </w:rPr>
          <w:tab/>
        </w:r>
        <w:r w:rsidR="003825D0">
          <w:rPr>
            <w:noProof/>
            <w:webHidden/>
          </w:rPr>
          <w:fldChar w:fldCharType="begin"/>
        </w:r>
        <w:r w:rsidR="003825D0">
          <w:rPr>
            <w:noProof/>
            <w:webHidden/>
          </w:rPr>
          <w:instrText xml:space="preserve"> PAGEREF _Toc90022645 \h </w:instrText>
        </w:r>
        <w:r w:rsidR="003825D0">
          <w:rPr>
            <w:noProof/>
            <w:webHidden/>
          </w:rPr>
        </w:r>
        <w:r w:rsidR="003825D0">
          <w:rPr>
            <w:noProof/>
            <w:webHidden/>
          </w:rPr>
          <w:fldChar w:fldCharType="separate"/>
        </w:r>
        <w:r w:rsidR="003825D0">
          <w:rPr>
            <w:noProof/>
            <w:webHidden/>
          </w:rPr>
          <w:t>10</w:t>
        </w:r>
        <w:r w:rsidR="003825D0">
          <w:rPr>
            <w:noProof/>
            <w:webHidden/>
          </w:rPr>
          <w:fldChar w:fldCharType="end"/>
        </w:r>
      </w:hyperlink>
    </w:p>
    <w:p w14:paraId="05FC1579"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646" w:history="1">
        <w:r w:rsidR="003825D0" w:rsidRPr="00C7029B">
          <w:rPr>
            <w:rStyle w:val="Hipercze"/>
            <w:rFonts w:ascii="Arial" w:hAnsi="Arial" w:cs="Arial"/>
            <w:noProof/>
          </w:rPr>
          <w:t>1.7.5.</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Przechowanie i składowanie materiałów i urządzeń:</w:t>
        </w:r>
        <w:r w:rsidR="003825D0">
          <w:rPr>
            <w:noProof/>
            <w:webHidden/>
          </w:rPr>
          <w:tab/>
        </w:r>
        <w:r w:rsidR="003825D0">
          <w:rPr>
            <w:noProof/>
            <w:webHidden/>
          </w:rPr>
          <w:fldChar w:fldCharType="begin"/>
        </w:r>
        <w:r w:rsidR="003825D0">
          <w:rPr>
            <w:noProof/>
            <w:webHidden/>
          </w:rPr>
          <w:instrText xml:space="preserve"> PAGEREF _Toc90022646 \h </w:instrText>
        </w:r>
        <w:r w:rsidR="003825D0">
          <w:rPr>
            <w:noProof/>
            <w:webHidden/>
          </w:rPr>
        </w:r>
        <w:r w:rsidR="003825D0">
          <w:rPr>
            <w:noProof/>
            <w:webHidden/>
          </w:rPr>
          <w:fldChar w:fldCharType="separate"/>
        </w:r>
        <w:r w:rsidR="003825D0">
          <w:rPr>
            <w:noProof/>
            <w:webHidden/>
          </w:rPr>
          <w:t>11</w:t>
        </w:r>
        <w:r w:rsidR="003825D0">
          <w:rPr>
            <w:noProof/>
            <w:webHidden/>
          </w:rPr>
          <w:fldChar w:fldCharType="end"/>
        </w:r>
      </w:hyperlink>
    </w:p>
    <w:p w14:paraId="32D083FF"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647" w:history="1">
        <w:r w:rsidR="003825D0" w:rsidRPr="00C7029B">
          <w:rPr>
            <w:rStyle w:val="Hipercze"/>
            <w:rFonts w:ascii="Arial" w:hAnsi="Arial" w:cs="Arial"/>
            <w:noProof/>
          </w:rPr>
          <w:t>1.7.6.</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Wariantowe stosowanie materiałów:</w:t>
        </w:r>
        <w:r w:rsidR="003825D0">
          <w:rPr>
            <w:noProof/>
            <w:webHidden/>
          </w:rPr>
          <w:tab/>
        </w:r>
        <w:r w:rsidR="003825D0">
          <w:rPr>
            <w:noProof/>
            <w:webHidden/>
          </w:rPr>
          <w:fldChar w:fldCharType="begin"/>
        </w:r>
        <w:r w:rsidR="003825D0">
          <w:rPr>
            <w:noProof/>
            <w:webHidden/>
          </w:rPr>
          <w:instrText xml:space="preserve"> PAGEREF _Toc90022647 \h </w:instrText>
        </w:r>
        <w:r w:rsidR="003825D0">
          <w:rPr>
            <w:noProof/>
            <w:webHidden/>
          </w:rPr>
        </w:r>
        <w:r w:rsidR="003825D0">
          <w:rPr>
            <w:noProof/>
            <w:webHidden/>
          </w:rPr>
          <w:fldChar w:fldCharType="separate"/>
        </w:r>
        <w:r w:rsidR="003825D0">
          <w:rPr>
            <w:noProof/>
            <w:webHidden/>
          </w:rPr>
          <w:t>11</w:t>
        </w:r>
        <w:r w:rsidR="003825D0">
          <w:rPr>
            <w:noProof/>
            <w:webHidden/>
          </w:rPr>
          <w:fldChar w:fldCharType="end"/>
        </w:r>
      </w:hyperlink>
    </w:p>
    <w:p w14:paraId="04649A98"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648" w:history="1">
        <w:r w:rsidR="003825D0" w:rsidRPr="00C7029B">
          <w:rPr>
            <w:rStyle w:val="Hipercze"/>
            <w:rFonts w:ascii="Arial" w:hAnsi="Arial" w:cs="Arial"/>
            <w:noProof/>
          </w:rPr>
          <w:t>1.8.</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hAnsi="Arial" w:cs="Arial"/>
            <w:noProof/>
          </w:rPr>
          <w:t>Wymagania dotyczące sprzętu i maszyn niezbędnych lub zalecanych do wykonania robót budowlanych zgodnie z założoną jakością:</w:t>
        </w:r>
        <w:r w:rsidR="003825D0">
          <w:rPr>
            <w:noProof/>
            <w:webHidden/>
          </w:rPr>
          <w:tab/>
        </w:r>
        <w:r w:rsidR="003825D0">
          <w:rPr>
            <w:noProof/>
            <w:webHidden/>
          </w:rPr>
          <w:fldChar w:fldCharType="begin"/>
        </w:r>
        <w:r w:rsidR="003825D0">
          <w:rPr>
            <w:noProof/>
            <w:webHidden/>
          </w:rPr>
          <w:instrText xml:space="preserve"> PAGEREF _Toc90022648 \h </w:instrText>
        </w:r>
        <w:r w:rsidR="003825D0">
          <w:rPr>
            <w:noProof/>
            <w:webHidden/>
          </w:rPr>
        </w:r>
        <w:r w:rsidR="003825D0">
          <w:rPr>
            <w:noProof/>
            <w:webHidden/>
          </w:rPr>
          <w:fldChar w:fldCharType="separate"/>
        </w:r>
        <w:r w:rsidR="003825D0">
          <w:rPr>
            <w:noProof/>
            <w:webHidden/>
          </w:rPr>
          <w:t>11</w:t>
        </w:r>
        <w:r w:rsidR="003825D0">
          <w:rPr>
            <w:noProof/>
            <w:webHidden/>
          </w:rPr>
          <w:fldChar w:fldCharType="end"/>
        </w:r>
      </w:hyperlink>
    </w:p>
    <w:p w14:paraId="228B5B3D"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649" w:history="1">
        <w:r w:rsidR="003825D0" w:rsidRPr="00C7029B">
          <w:rPr>
            <w:rStyle w:val="Hipercze"/>
            <w:rFonts w:ascii="Arial" w:hAnsi="Arial" w:cs="Arial"/>
            <w:noProof/>
          </w:rPr>
          <w:t>1.9.</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hAnsi="Arial" w:cs="Arial"/>
            <w:noProof/>
          </w:rPr>
          <w:t>Wymagania dotyczące środków transportu:</w:t>
        </w:r>
        <w:r w:rsidR="003825D0">
          <w:rPr>
            <w:noProof/>
            <w:webHidden/>
          </w:rPr>
          <w:tab/>
        </w:r>
        <w:r w:rsidR="003825D0">
          <w:rPr>
            <w:noProof/>
            <w:webHidden/>
          </w:rPr>
          <w:fldChar w:fldCharType="begin"/>
        </w:r>
        <w:r w:rsidR="003825D0">
          <w:rPr>
            <w:noProof/>
            <w:webHidden/>
          </w:rPr>
          <w:instrText xml:space="preserve"> PAGEREF _Toc90022649 \h </w:instrText>
        </w:r>
        <w:r w:rsidR="003825D0">
          <w:rPr>
            <w:noProof/>
            <w:webHidden/>
          </w:rPr>
        </w:r>
        <w:r w:rsidR="003825D0">
          <w:rPr>
            <w:noProof/>
            <w:webHidden/>
          </w:rPr>
          <w:fldChar w:fldCharType="separate"/>
        </w:r>
        <w:r w:rsidR="003825D0">
          <w:rPr>
            <w:noProof/>
            <w:webHidden/>
          </w:rPr>
          <w:t>11</w:t>
        </w:r>
        <w:r w:rsidR="003825D0">
          <w:rPr>
            <w:noProof/>
            <w:webHidden/>
          </w:rPr>
          <w:fldChar w:fldCharType="end"/>
        </w:r>
      </w:hyperlink>
    </w:p>
    <w:p w14:paraId="5737F878" w14:textId="77777777" w:rsidR="003825D0" w:rsidRDefault="00DB6EF7">
      <w:pPr>
        <w:pStyle w:val="Spistreci2"/>
        <w:tabs>
          <w:tab w:val="left" w:pos="709"/>
          <w:tab w:val="right" w:leader="underscore" w:pos="9343"/>
        </w:tabs>
        <w:rPr>
          <w:rFonts w:asciiTheme="minorHAnsi" w:eastAsiaTheme="minorEastAsia" w:hAnsiTheme="minorHAnsi" w:cstheme="minorBidi"/>
          <w:b w:val="0"/>
          <w:bCs w:val="0"/>
          <w:smallCaps w:val="0"/>
          <w:noProof/>
          <w:lang w:eastAsia="pl-PL"/>
        </w:rPr>
      </w:pPr>
      <w:hyperlink w:anchor="_Toc90022650" w:history="1">
        <w:r w:rsidR="003825D0" w:rsidRPr="00C7029B">
          <w:rPr>
            <w:rStyle w:val="Hipercze"/>
            <w:rFonts w:ascii="Arial" w:hAnsi="Arial" w:cs="Arial"/>
            <w:noProof/>
          </w:rPr>
          <w:t>1.10.</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hAnsi="Arial" w:cs="Arial"/>
            <w:noProof/>
          </w:rPr>
          <w:t>Wymagania dotyczące wykonania robót budowlanych z podaniem sposobu wykończenia poszczególnych elementów, tolerancji wymiarowych, szczegółów technologicznych oraz niezbędne informacje dotyczące odcinków robót budowlanych, przerw i ograniczeń, także wymagania specjalne:</w:t>
        </w:r>
        <w:r w:rsidR="003825D0">
          <w:rPr>
            <w:noProof/>
            <w:webHidden/>
          </w:rPr>
          <w:tab/>
        </w:r>
        <w:r w:rsidR="003825D0">
          <w:rPr>
            <w:noProof/>
            <w:webHidden/>
          </w:rPr>
          <w:fldChar w:fldCharType="begin"/>
        </w:r>
        <w:r w:rsidR="003825D0">
          <w:rPr>
            <w:noProof/>
            <w:webHidden/>
          </w:rPr>
          <w:instrText xml:space="preserve"> PAGEREF _Toc90022650 \h </w:instrText>
        </w:r>
        <w:r w:rsidR="003825D0">
          <w:rPr>
            <w:noProof/>
            <w:webHidden/>
          </w:rPr>
        </w:r>
        <w:r w:rsidR="003825D0">
          <w:rPr>
            <w:noProof/>
            <w:webHidden/>
          </w:rPr>
          <w:fldChar w:fldCharType="separate"/>
        </w:r>
        <w:r w:rsidR="003825D0">
          <w:rPr>
            <w:noProof/>
            <w:webHidden/>
          </w:rPr>
          <w:t>11</w:t>
        </w:r>
        <w:r w:rsidR="003825D0">
          <w:rPr>
            <w:noProof/>
            <w:webHidden/>
          </w:rPr>
          <w:fldChar w:fldCharType="end"/>
        </w:r>
      </w:hyperlink>
    </w:p>
    <w:p w14:paraId="1943EE1C" w14:textId="77777777" w:rsidR="003825D0" w:rsidRDefault="00DB6EF7">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651" w:history="1">
        <w:r w:rsidR="003825D0" w:rsidRPr="00C7029B">
          <w:rPr>
            <w:rStyle w:val="Hipercze"/>
            <w:rFonts w:ascii="Arial" w:hAnsi="Arial" w:cs="Arial"/>
            <w:noProof/>
          </w:rPr>
          <w:t>1.10.1.</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Zgodność robót z dokumentacją techniczną:</w:t>
        </w:r>
        <w:r w:rsidR="003825D0">
          <w:rPr>
            <w:noProof/>
            <w:webHidden/>
          </w:rPr>
          <w:tab/>
        </w:r>
        <w:r w:rsidR="003825D0">
          <w:rPr>
            <w:noProof/>
            <w:webHidden/>
          </w:rPr>
          <w:fldChar w:fldCharType="begin"/>
        </w:r>
        <w:r w:rsidR="003825D0">
          <w:rPr>
            <w:noProof/>
            <w:webHidden/>
          </w:rPr>
          <w:instrText xml:space="preserve"> PAGEREF _Toc90022651 \h </w:instrText>
        </w:r>
        <w:r w:rsidR="003825D0">
          <w:rPr>
            <w:noProof/>
            <w:webHidden/>
          </w:rPr>
        </w:r>
        <w:r w:rsidR="003825D0">
          <w:rPr>
            <w:noProof/>
            <w:webHidden/>
          </w:rPr>
          <w:fldChar w:fldCharType="separate"/>
        </w:r>
        <w:r w:rsidR="003825D0">
          <w:rPr>
            <w:noProof/>
            <w:webHidden/>
          </w:rPr>
          <w:t>12</w:t>
        </w:r>
        <w:r w:rsidR="003825D0">
          <w:rPr>
            <w:noProof/>
            <w:webHidden/>
          </w:rPr>
          <w:fldChar w:fldCharType="end"/>
        </w:r>
      </w:hyperlink>
    </w:p>
    <w:p w14:paraId="5E126BD5" w14:textId="77777777" w:rsidR="003825D0" w:rsidRDefault="00DB6EF7">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652" w:history="1">
        <w:r w:rsidR="003825D0" w:rsidRPr="00C7029B">
          <w:rPr>
            <w:rStyle w:val="Hipercze"/>
            <w:rFonts w:ascii="Arial" w:hAnsi="Arial" w:cs="Arial"/>
            <w:noProof/>
          </w:rPr>
          <w:t>1.10.2.</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Ogólne zasady wykonania robót:</w:t>
        </w:r>
        <w:r w:rsidR="003825D0">
          <w:rPr>
            <w:noProof/>
            <w:webHidden/>
          </w:rPr>
          <w:tab/>
        </w:r>
        <w:r w:rsidR="003825D0">
          <w:rPr>
            <w:noProof/>
            <w:webHidden/>
          </w:rPr>
          <w:fldChar w:fldCharType="begin"/>
        </w:r>
        <w:r w:rsidR="003825D0">
          <w:rPr>
            <w:noProof/>
            <w:webHidden/>
          </w:rPr>
          <w:instrText xml:space="preserve"> PAGEREF _Toc90022652 \h </w:instrText>
        </w:r>
        <w:r w:rsidR="003825D0">
          <w:rPr>
            <w:noProof/>
            <w:webHidden/>
          </w:rPr>
        </w:r>
        <w:r w:rsidR="003825D0">
          <w:rPr>
            <w:noProof/>
            <w:webHidden/>
          </w:rPr>
          <w:fldChar w:fldCharType="separate"/>
        </w:r>
        <w:r w:rsidR="003825D0">
          <w:rPr>
            <w:noProof/>
            <w:webHidden/>
          </w:rPr>
          <w:t>12</w:t>
        </w:r>
        <w:r w:rsidR="003825D0">
          <w:rPr>
            <w:noProof/>
            <w:webHidden/>
          </w:rPr>
          <w:fldChar w:fldCharType="end"/>
        </w:r>
      </w:hyperlink>
    </w:p>
    <w:p w14:paraId="03BFA50C" w14:textId="77777777" w:rsidR="003825D0" w:rsidRDefault="00DB6EF7">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653" w:history="1">
        <w:r w:rsidR="003825D0" w:rsidRPr="00C7029B">
          <w:rPr>
            <w:rStyle w:val="Hipercze"/>
            <w:rFonts w:ascii="Arial" w:hAnsi="Arial" w:cs="Arial"/>
            <w:noProof/>
          </w:rPr>
          <w:t>1.10.3.</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Ochrona i utrzymanie terenu budowy:</w:t>
        </w:r>
        <w:r w:rsidR="003825D0">
          <w:rPr>
            <w:noProof/>
            <w:webHidden/>
          </w:rPr>
          <w:tab/>
        </w:r>
        <w:r w:rsidR="003825D0">
          <w:rPr>
            <w:noProof/>
            <w:webHidden/>
          </w:rPr>
          <w:fldChar w:fldCharType="begin"/>
        </w:r>
        <w:r w:rsidR="003825D0">
          <w:rPr>
            <w:noProof/>
            <w:webHidden/>
          </w:rPr>
          <w:instrText xml:space="preserve"> PAGEREF _Toc90022653 \h </w:instrText>
        </w:r>
        <w:r w:rsidR="003825D0">
          <w:rPr>
            <w:noProof/>
            <w:webHidden/>
          </w:rPr>
        </w:r>
        <w:r w:rsidR="003825D0">
          <w:rPr>
            <w:noProof/>
            <w:webHidden/>
          </w:rPr>
          <w:fldChar w:fldCharType="separate"/>
        </w:r>
        <w:r w:rsidR="003825D0">
          <w:rPr>
            <w:noProof/>
            <w:webHidden/>
          </w:rPr>
          <w:t>12</w:t>
        </w:r>
        <w:r w:rsidR="003825D0">
          <w:rPr>
            <w:noProof/>
            <w:webHidden/>
          </w:rPr>
          <w:fldChar w:fldCharType="end"/>
        </w:r>
      </w:hyperlink>
    </w:p>
    <w:p w14:paraId="6A2B6897" w14:textId="77777777" w:rsidR="003825D0" w:rsidRDefault="00DB6EF7">
      <w:pPr>
        <w:pStyle w:val="Spistreci2"/>
        <w:tabs>
          <w:tab w:val="left" w:pos="709"/>
          <w:tab w:val="right" w:leader="underscore" w:pos="9343"/>
        </w:tabs>
        <w:rPr>
          <w:rFonts w:asciiTheme="minorHAnsi" w:eastAsiaTheme="minorEastAsia" w:hAnsiTheme="minorHAnsi" w:cstheme="minorBidi"/>
          <w:b w:val="0"/>
          <w:bCs w:val="0"/>
          <w:smallCaps w:val="0"/>
          <w:noProof/>
          <w:lang w:eastAsia="pl-PL"/>
        </w:rPr>
      </w:pPr>
      <w:hyperlink w:anchor="_Toc90022654" w:history="1">
        <w:r w:rsidR="003825D0" w:rsidRPr="00C7029B">
          <w:rPr>
            <w:rStyle w:val="Hipercze"/>
            <w:rFonts w:ascii="Arial" w:hAnsi="Arial" w:cs="Arial"/>
            <w:noProof/>
          </w:rPr>
          <w:t>1.11.</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hAnsi="Arial" w:cs="Arial"/>
            <w:noProof/>
          </w:rPr>
          <w:t>Opis działań związanych z kontrolą, badaniami oraz odbiorem wyrobów i robót budowlanych w nawiązaniu do dokumentów odniesienia:</w:t>
        </w:r>
        <w:r w:rsidR="003825D0">
          <w:rPr>
            <w:noProof/>
            <w:webHidden/>
          </w:rPr>
          <w:tab/>
        </w:r>
        <w:r w:rsidR="003825D0">
          <w:rPr>
            <w:noProof/>
            <w:webHidden/>
          </w:rPr>
          <w:fldChar w:fldCharType="begin"/>
        </w:r>
        <w:r w:rsidR="003825D0">
          <w:rPr>
            <w:noProof/>
            <w:webHidden/>
          </w:rPr>
          <w:instrText xml:space="preserve"> PAGEREF _Toc90022654 \h </w:instrText>
        </w:r>
        <w:r w:rsidR="003825D0">
          <w:rPr>
            <w:noProof/>
            <w:webHidden/>
          </w:rPr>
        </w:r>
        <w:r w:rsidR="003825D0">
          <w:rPr>
            <w:noProof/>
            <w:webHidden/>
          </w:rPr>
          <w:fldChar w:fldCharType="separate"/>
        </w:r>
        <w:r w:rsidR="003825D0">
          <w:rPr>
            <w:noProof/>
            <w:webHidden/>
          </w:rPr>
          <w:t>13</w:t>
        </w:r>
        <w:r w:rsidR="003825D0">
          <w:rPr>
            <w:noProof/>
            <w:webHidden/>
          </w:rPr>
          <w:fldChar w:fldCharType="end"/>
        </w:r>
      </w:hyperlink>
    </w:p>
    <w:p w14:paraId="1E5861A4" w14:textId="77777777" w:rsidR="003825D0" w:rsidRDefault="00DB6EF7">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655" w:history="1">
        <w:r w:rsidR="003825D0" w:rsidRPr="00C7029B">
          <w:rPr>
            <w:rStyle w:val="Hipercze"/>
            <w:rFonts w:ascii="Arial" w:hAnsi="Arial" w:cs="Arial"/>
            <w:noProof/>
          </w:rPr>
          <w:t>1.11.1.</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Zasady kontroli jakości robót:</w:t>
        </w:r>
        <w:r w:rsidR="003825D0">
          <w:rPr>
            <w:noProof/>
            <w:webHidden/>
          </w:rPr>
          <w:tab/>
        </w:r>
        <w:r w:rsidR="003825D0">
          <w:rPr>
            <w:noProof/>
            <w:webHidden/>
          </w:rPr>
          <w:fldChar w:fldCharType="begin"/>
        </w:r>
        <w:r w:rsidR="003825D0">
          <w:rPr>
            <w:noProof/>
            <w:webHidden/>
          </w:rPr>
          <w:instrText xml:space="preserve"> PAGEREF _Toc90022655 \h </w:instrText>
        </w:r>
        <w:r w:rsidR="003825D0">
          <w:rPr>
            <w:noProof/>
            <w:webHidden/>
          </w:rPr>
        </w:r>
        <w:r w:rsidR="003825D0">
          <w:rPr>
            <w:noProof/>
            <w:webHidden/>
          </w:rPr>
          <w:fldChar w:fldCharType="separate"/>
        </w:r>
        <w:r w:rsidR="003825D0">
          <w:rPr>
            <w:noProof/>
            <w:webHidden/>
          </w:rPr>
          <w:t>13</w:t>
        </w:r>
        <w:r w:rsidR="003825D0">
          <w:rPr>
            <w:noProof/>
            <w:webHidden/>
          </w:rPr>
          <w:fldChar w:fldCharType="end"/>
        </w:r>
      </w:hyperlink>
    </w:p>
    <w:p w14:paraId="3FA6A2ED" w14:textId="77777777" w:rsidR="003825D0" w:rsidRDefault="00DB6EF7">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656" w:history="1">
        <w:r w:rsidR="003825D0" w:rsidRPr="00C7029B">
          <w:rPr>
            <w:rStyle w:val="Hipercze"/>
            <w:rFonts w:ascii="Arial" w:hAnsi="Arial" w:cs="Arial"/>
            <w:noProof/>
          </w:rPr>
          <w:t>1.11.2.</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Pobieranie próbek:</w:t>
        </w:r>
        <w:r w:rsidR="003825D0">
          <w:rPr>
            <w:noProof/>
            <w:webHidden/>
          </w:rPr>
          <w:tab/>
        </w:r>
        <w:r w:rsidR="003825D0">
          <w:rPr>
            <w:noProof/>
            <w:webHidden/>
          </w:rPr>
          <w:fldChar w:fldCharType="begin"/>
        </w:r>
        <w:r w:rsidR="003825D0">
          <w:rPr>
            <w:noProof/>
            <w:webHidden/>
          </w:rPr>
          <w:instrText xml:space="preserve"> PAGEREF _Toc90022656 \h </w:instrText>
        </w:r>
        <w:r w:rsidR="003825D0">
          <w:rPr>
            <w:noProof/>
            <w:webHidden/>
          </w:rPr>
        </w:r>
        <w:r w:rsidR="003825D0">
          <w:rPr>
            <w:noProof/>
            <w:webHidden/>
          </w:rPr>
          <w:fldChar w:fldCharType="separate"/>
        </w:r>
        <w:r w:rsidR="003825D0">
          <w:rPr>
            <w:noProof/>
            <w:webHidden/>
          </w:rPr>
          <w:t>13</w:t>
        </w:r>
        <w:r w:rsidR="003825D0">
          <w:rPr>
            <w:noProof/>
            <w:webHidden/>
          </w:rPr>
          <w:fldChar w:fldCharType="end"/>
        </w:r>
      </w:hyperlink>
    </w:p>
    <w:p w14:paraId="76C52979" w14:textId="77777777" w:rsidR="003825D0" w:rsidRDefault="00DB6EF7">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657" w:history="1">
        <w:r w:rsidR="003825D0" w:rsidRPr="00C7029B">
          <w:rPr>
            <w:rStyle w:val="Hipercze"/>
            <w:rFonts w:ascii="Arial" w:hAnsi="Arial" w:cs="Arial"/>
            <w:noProof/>
          </w:rPr>
          <w:t>1.11.3.</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Badania i pomiary:</w:t>
        </w:r>
        <w:r w:rsidR="003825D0">
          <w:rPr>
            <w:noProof/>
            <w:webHidden/>
          </w:rPr>
          <w:tab/>
        </w:r>
        <w:r w:rsidR="003825D0">
          <w:rPr>
            <w:noProof/>
            <w:webHidden/>
          </w:rPr>
          <w:fldChar w:fldCharType="begin"/>
        </w:r>
        <w:r w:rsidR="003825D0">
          <w:rPr>
            <w:noProof/>
            <w:webHidden/>
          </w:rPr>
          <w:instrText xml:space="preserve"> PAGEREF _Toc90022657 \h </w:instrText>
        </w:r>
        <w:r w:rsidR="003825D0">
          <w:rPr>
            <w:noProof/>
            <w:webHidden/>
          </w:rPr>
        </w:r>
        <w:r w:rsidR="003825D0">
          <w:rPr>
            <w:noProof/>
            <w:webHidden/>
          </w:rPr>
          <w:fldChar w:fldCharType="separate"/>
        </w:r>
        <w:r w:rsidR="003825D0">
          <w:rPr>
            <w:noProof/>
            <w:webHidden/>
          </w:rPr>
          <w:t>13</w:t>
        </w:r>
        <w:r w:rsidR="003825D0">
          <w:rPr>
            <w:noProof/>
            <w:webHidden/>
          </w:rPr>
          <w:fldChar w:fldCharType="end"/>
        </w:r>
      </w:hyperlink>
    </w:p>
    <w:p w14:paraId="04D4FCD3" w14:textId="77777777" w:rsidR="003825D0" w:rsidRDefault="00DB6EF7">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658" w:history="1">
        <w:r w:rsidR="003825D0" w:rsidRPr="00C7029B">
          <w:rPr>
            <w:rStyle w:val="Hipercze"/>
            <w:rFonts w:ascii="Arial" w:hAnsi="Arial" w:cs="Arial"/>
            <w:noProof/>
          </w:rPr>
          <w:t>1.11.4.</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Raporty z badań:</w:t>
        </w:r>
        <w:r w:rsidR="003825D0">
          <w:rPr>
            <w:noProof/>
            <w:webHidden/>
          </w:rPr>
          <w:tab/>
        </w:r>
        <w:r w:rsidR="003825D0">
          <w:rPr>
            <w:noProof/>
            <w:webHidden/>
          </w:rPr>
          <w:fldChar w:fldCharType="begin"/>
        </w:r>
        <w:r w:rsidR="003825D0">
          <w:rPr>
            <w:noProof/>
            <w:webHidden/>
          </w:rPr>
          <w:instrText xml:space="preserve"> PAGEREF _Toc90022658 \h </w:instrText>
        </w:r>
        <w:r w:rsidR="003825D0">
          <w:rPr>
            <w:noProof/>
            <w:webHidden/>
          </w:rPr>
        </w:r>
        <w:r w:rsidR="003825D0">
          <w:rPr>
            <w:noProof/>
            <w:webHidden/>
          </w:rPr>
          <w:fldChar w:fldCharType="separate"/>
        </w:r>
        <w:r w:rsidR="003825D0">
          <w:rPr>
            <w:noProof/>
            <w:webHidden/>
          </w:rPr>
          <w:t>14</w:t>
        </w:r>
        <w:r w:rsidR="003825D0">
          <w:rPr>
            <w:noProof/>
            <w:webHidden/>
          </w:rPr>
          <w:fldChar w:fldCharType="end"/>
        </w:r>
      </w:hyperlink>
    </w:p>
    <w:p w14:paraId="79F3D37C" w14:textId="77777777" w:rsidR="003825D0" w:rsidRDefault="00DB6EF7">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659" w:history="1">
        <w:r w:rsidR="003825D0" w:rsidRPr="00C7029B">
          <w:rPr>
            <w:rStyle w:val="Hipercze"/>
            <w:rFonts w:ascii="Arial" w:hAnsi="Arial" w:cs="Arial"/>
            <w:noProof/>
          </w:rPr>
          <w:t>1.11.5.</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Badania prowadzone przez Zarządzającego realizacją umowy:</w:t>
        </w:r>
        <w:r w:rsidR="003825D0">
          <w:rPr>
            <w:noProof/>
            <w:webHidden/>
          </w:rPr>
          <w:tab/>
        </w:r>
        <w:r w:rsidR="003825D0">
          <w:rPr>
            <w:noProof/>
            <w:webHidden/>
          </w:rPr>
          <w:fldChar w:fldCharType="begin"/>
        </w:r>
        <w:r w:rsidR="003825D0">
          <w:rPr>
            <w:noProof/>
            <w:webHidden/>
          </w:rPr>
          <w:instrText xml:space="preserve"> PAGEREF _Toc90022659 \h </w:instrText>
        </w:r>
        <w:r w:rsidR="003825D0">
          <w:rPr>
            <w:noProof/>
            <w:webHidden/>
          </w:rPr>
        </w:r>
        <w:r w:rsidR="003825D0">
          <w:rPr>
            <w:noProof/>
            <w:webHidden/>
          </w:rPr>
          <w:fldChar w:fldCharType="separate"/>
        </w:r>
        <w:r w:rsidR="003825D0">
          <w:rPr>
            <w:noProof/>
            <w:webHidden/>
          </w:rPr>
          <w:t>14</w:t>
        </w:r>
        <w:r w:rsidR="003825D0">
          <w:rPr>
            <w:noProof/>
            <w:webHidden/>
          </w:rPr>
          <w:fldChar w:fldCharType="end"/>
        </w:r>
      </w:hyperlink>
    </w:p>
    <w:p w14:paraId="1A053C07" w14:textId="77777777" w:rsidR="003825D0" w:rsidRDefault="00DB6EF7">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660" w:history="1">
        <w:r w:rsidR="003825D0" w:rsidRPr="00C7029B">
          <w:rPr>
            <w:rStyle w:val="Hipercze"/>
            <w:rFonts w:ascii="Arial" w:hAnsi="Arial" w:cs="Arial"/>
            <w:noProof/>
          </w:rPr>
          <w:t>1.11.6.</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Certyfikaty i deklaracje:</w:t>
        </w:r>
        <w:r w:rsidR="003825D0">
          <w:rPr>
            <w:noProof/>
            <w:webHidden/>
          </w:rPr>
          <w:tab/>
        </w:r>
        <w:r w:rsidR="003825D0">
          <w:rPr>
            <w:noProof/>
            <w:webHidden/>
          </w:rPr>
          <w:fldChar w:fldCharType="begin"/>
        </w:r>
        <w:r w:rsidR="003825D0">
          <w:rPr>
            <w:noProof/>
            <w:webHidden/>
          </w:rPr>
          <w:instrText xml:space="preserve"> PAGEREF _Toc90022660 \h </w:instrText>
        </w:r>
        <w:r w:rsidR="003825D0">
          <w:rPr>
            <w:noProof/>
            <w:webHidden/>
          </w:rPr>
        </w:r>
        <w:r w:rsidR="003825D0">
          <w:rPr>
            <w:noProof/>
            <w:webHidden/>
          </w:rPr>
          <w:fldChar w:fldCharType="separate"/>
        </w:r>
        <w:r w:rsidR="003825D0">
          <w:rPr>
            <w:noProof/>
            <w:webHidden/>
          </w:rPr>
          <w:t>14</w:t>
        </w:r>
        <w:r w:rsidR="003825D0">
          <w:rPr>
            <w:noProof/>
            <w:webHidden/>
          </w:rPr>
          <w:fldChar w:fldCharType="end"/>
        </w:r>
      </w:hyperlink>
    </w:p>
    <w:p w14:paraId="55DC954F" w14:textId="77777777" w:rsidR="003825D0" w:rsidRDefault="00DB6EF7">
      <w:pPr>
        <w:pStyle w:val="Spistreci2"/>
        <w:tabs>
          <w:tab w:val="left" w:pos="709"/>
          <w:tab w:val="right" w:leader="underscore" w:pos="9343"/>
        </w:tabs>
        <w:rPr>
          <w:rFonts w:asciiTheme="minorHAnsi" w:eastAsiaTheme="minorEastAsia" w:hAnsiTheme="minorHAnsi" w:cstheme="minorBidi"/>
          <w:b w:val="0"/>
          <w:bCs w:val="0"/>
          <w:smallCaps w:val="0"/>
          <w:noProof/>
          <w:lang w:eastAsia="pl-PL"/>
        </w:rPr>
      </w:pPr>
      <w:hyperlink w:anchor="_Toc90022661" w:history="1">
        <w:r w:rsidR="003825D0" w:rsidRPr="00C7029B">
          <w:rPr>
            <w:rStyle w:val="Hipercze"/>
            <w:rFonts w:ascii="Arial" w:hAnsi="Arial" w:cs="Arial"/>
            <w:noProof/>
          </w:rPr>
          <w:t>1.12.</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hAnsi="Arial" w:cs="Arial"/>
            <w:noProof/>
          </w:rPr>
          <w:t>Wymagania dotyczące przedmiaru i obmiaru robót:</w:t>
        </w:r>
        <w:r w:rsidR="003825D0">
          <w:rPr>
            <w:noProof/>
            <w:webHidden/>
          </w:rPr>
          <w:tab/>
        </w:r>
        <w:r w:rsidR="003825D0">
          <w:rPr>
            <w:noProof/>
            <w:webHidden/>
          </w:rPr>
          <w:fldChar w:fldCharType="begin"/>
        </w:r>
        <w:r w:rsidR="003825D0">
          <w:rPr>
            <w:noProof/>
            <w:webHidden/>
          </w:rPr>
          <w:instrText xml:space="preserve"> PAGEREF _Toc90022661 \h </w:instrText>
        </w:r>
        <w:r w:rsidR="003825D0">
          <w:rPr>
            <w:noProof/>
            <w:webHidden/>
          </w:rPr>
        </w:r>
        <w:r w:rsidR="003825D0">
          <w:rPr>
            <w:noProof/>
            <w:webHidden/>
          </w:rPr>
          <w:fldChar w:fldCharType="separate"/>
        </w:r>
        <w:r w:rsidR="003825D0">
          <w:rPr>
            <w:noProof/>
            <w:webHidden/>
          </w:rPr>
          <w:t>14</w:t>
        </w:r>
        <w:r w:rsidR="003825D0">
          <w:rPr>
            <w:noProof/>
            <w:webHidden/>
          </w:rPr>
          <w:fldChar w:fldCharType="end"/>
        </w:r>
      </w:hyperlink>
    </w:p>
    <w:p w14:paraId="0A58DD75" w14:textId="77777777" w:rsidR="003825D0" w:rsidRDefault="00DB6EF7">
      <w:pPr>
        <w:pStyle w:val="Spistreci2"/>
        <w:tabs>
          <w:tab w:val="left" w:pos="709"/>
          <w:tab w:val="right" w:leader="underscore" w:pos="9343"/>
        </w:tabs>
        <w:rPr>
          <w:rFonts w:asciiTheme="minorHAnsi" w:eastAsiaTheme="minorEastAsia" w:hAnsiTheme="minorHAnsi" w:cstheme="minorBidi"/>
          <w:b w:val="0"/>
          <w:bCs w:val="0"/>
          <w:smallCaps w:val="0"/>
          <w:noProof/>
          <w:lang w:eastAsia="pl-PL"/>
        </w:rPr>
      </w:pPr>
      <w:hyperlink w:anchor="_Toc90022662" w:history="1">
        <w:r w:rsidR="003825D0" w:rsidRPr="00C7029B">
          <w:rPr>
            <w:rStyle w:val="Hipercze"/>
            <w:rFonts w:ascii="Arial" w:hAnsi="Arial" w:cs="Arial"/>
            <w:noProof/>
          </w:rPr>
          <w:t>1.13.</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hAnsi="Arial" w:cs="Arial"/>
            <w:noProof/>
          </w:rPr>
          <w:t>Opis sposobu odbioru robót budowlanych:</w:t>
        </w:r>
        <w:r w:rsidR="003825D0">
          <w:rPr>
            <w:noProof/>
            <w:webHidden/>
          </w:rPr>
          <w:tab/>
        </w:r>
        <w:r w:rsidR="003825D0">
          <w:rPr>
            <w:noProof/>
            <w:webHidden/>
          </w:rPr>
          <w:fldChar w:fldCharType="begin"/>
        </w:r>
        <w:r w:rsidR="003825D0">
          <w:rPr>
            <w:noProof/>
            <w:webHidden/>
          </w:rPr>
          <w:instrText xml:space="preserve"> PAGEREF _Toc90022662 \h </w:instrText>
        </w:r>
        <w:r w:rsidR="003825D0">
          <w:rPr>
            <w:noProof/>
            <w:webHidden/>
          </w:rPr>
        </w:r>
        <w:r w:rsidR="003825D0">
          <w:rPr>
            <w:noProof/>
            <w:webHidden/>
          </w:rPr>
          <w:fldChar w:fldCharType="separate"/>
        </w:r>
        <w:r w:rsidR="003825D0">
          <w:rPr>
            <w:noProof/>
            <w:webHidden/>
          </w:rPr>
          <w:t>14</w:t>
        </w:r>
        <w:r w:rsidR="003825D0">
          <w:rPr>
            <w:noProof/>
            <w:webHidden/>
          </w:rPr>
          <w:fldChar w:fldCharType="end"/>
        </w:r>
      </w:hyperlink>
    </w:p>
    <w:p w14:paraId="0E34783F" w14:textId="77777777" w:rsidR="003825D0" w:rsidRDefault="00DB6EF7">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663" w:history="1">
        <w:r w:rsidR="003825D0" w:rsidRPr="00C7029B">
          <w:rPr>
            <w:rStyle w:val="Hipercze"/>
            <w:rFonts w:ascii="Arial" w:hAnsi="Arial" w:cs="Arial"/>
            <w:noProof/>
          </w:rPr>
          <w:t>1.13.1.</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Odbiór robót zanikających i ulegających zakryciu:</w:t>
        </w:r>
        <w:r w:rsidR="003825D0">
          <w:rPr>
            <w:noProof/>
            <w:webHidden/>
          </w:rPr>
          <w:tab/>
        </w:r>
        <w:r w:rsidR="003825D0">
          <w:rPr>
            <w:noProof/>
            <w:webHidden/>
          </w:rPr>
          <w:fldChar w:fldCharType="begin"/>
        </w:r>
        <w:r w:rsidR="003825D0">
          <w:rPr>
            <w:noProof/>
            <w:webHidden/>
          </w:rPr>
          <w:instrText xml:space="preserve"> PAGEREF _Toc90022663 \h </w:instrText>
        </w:r>
        <w:r w:rsidR="003825D0">
          <w:rPr>
            <w:noProof/>
            <w:webHidden/>
          </w:rPr>
        </w:r>
        <w:r w:rsidR="003825D0">
          <w:rPr>
            <w:noProof/>
            <w:webHidden/>
          </w:rPr>
          <w:fldChar w:fldCharType="separate"/>
        </w:r>
        <w:r w:rsidR="003825D0">
          <w:rPr>
            <w:noProof/>
            <w:webHidden/>
          </w:rPr>
          <w:t>14</w:t>
        </w:r>
        <w:r w:rsidR="003825D0">
          <w:rPr>
            <w:noProof/>
            <w:webHidden/>
          </w:rPr>
          <w:fldChar w:fldCharType="end"/>
        </w:r>
      </w:hyperlink>
    </w:p>
    <w:p w14:paraId="0DF5B8D8" w14:textId="77777777" w:rsidR="003825D0" w:rsidRDefault="00DB6EF7">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664" w:history="1">
        <w:r w:rsidR="003825D0" w:rsidRPr="00C7029B">
          <w:rPr>
            <w:rStyle w:val="Hipercze"/>
            <w:rFonts w:ascii="Arial" w:hAnsi="Arial" w:cs="Arial"/>
            <w:noProof/>
          </w:rPr>
          <w:t>1.13.2.</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Odbiór częściowy:</w:t>
        </w:r>
        <w:r w:rsidR="003825D0">
          <w:rPr>
            <w:noProof/>
            <w:webHidden/>
          </w:rPr>
          <w:tab/>
        </w:r>
        <w:r w:rsidR="003825D0">
          <w:rPr>
            <w:noProof/>
            <w:webHidden/>
          </w:rPr>
          <w:fldChar w:fldCharType="begin"/>
        </w:r>
        <w:r w:rsidR="003825D0">
          <w:rPr>
            <w:noProof/>
            <w:webHidden/>
          </w:rPr>
          <w:instrText xml:space="preserve"> PAGEREF _Toc90022664 \h </w:instrText>
        </w:r>
        <w:r w:rsidR="003825D0">
          <w:rPr>
            <w:noProof/>
            <w:webHidden/>
          </w:rPr>
        </w:r>
        <w:r w:rsidR="003825D0">
          <w:rPr>
            <w:noProof/>
            <w:webHidden/>
          </w:rPr>
          <w:fldChar w:fldCharType="separate"/>
        </w:r>
        <w:r w:rsidR="003825D0">
          <w:rPr>
            <w:noProof/>
            <w:webHidden/>
          </w:rPr>
          <w:t>15</w:t>
        </w:r>
        <w:r w:rsidR="003825D0">
          <w:rPr>
            <w:noProof/>
            <w:webHidden/>
          </w:rPr>
          <w:fldChar w:fldCharType="end"/>
        </w:r>
      </w:hyperlink>
    </w:p>
    <w:p w14:paraId="26C0F38A" w14:textId="77777777" w:rsidR="003825D0" w:rsidRDefault="00DB6EF7">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665" w:history="1">
        <w:r w:rsidR="003825D0" w:rsidRPr="00C7029B">
          <w:rPr>
            <w:rStyle w:val="Hipercze"/>
            <w:rFonts w:ascii="Arial" w:hAnsi="Arial" w:cs="Arial"/>
            <w:noProof/>
          </w:rPr>
          <w:t>1.13.3.</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Odbiór ostateczny robót:</w:t>
        </w:r>
        <w:r w:rsidR="003825D0">
          <w:rPr>
            <w:noProof/>
            <w:webHidden/>
          </w:rPr>
          <w:tab/>
        </w:r>
        <w:r w:rsidR="003825D0">
          <w:rPr>
            <w:noProof/>
            <w:webHidden/>
          </w:rPr>
          <w:fldChar w:fldCharType="begin"/>
        </w:r>
        <w:r w:rsidR="003825D0">
          <w:rPr>
            <w:noProof/>
            <w:webHidden/>
          </w:rPr>
          <w:instrText xml:space="preserve"> PAGEREF _Toc90022665 \h </w:instrText>
        </w:r>
        <w:r w:rsidR="003825D0">
          <w:rPr>
            <w:noProof/>
            <w:webHidden/>
          </w:rPr>
        </w:r>
        <w:r w:rsidR="003825D0">
          <w:rPr>
            <w:noProof/>
            <w:webHidden/>
          </w:rPr>
          <w:fldChar w:fldCharType="separate"/>
        </w:r>
        <w:r w:rsidR="003825D0">
          <w:rPr>
            <w:noProof/>
            <w:webHidden/>
          </w:rPr>
          <w:t>15</w:t>
        </w:r>
        <w:r w:rsidR="003825D0">
          <w:rPr>
            <w:noProof/>
            <w:webHidden/>
          </w:rPr>
          <w:fldChar w:fldCharType="end"/>
        </w:r>
      </w:hyperlink>
    </w:p>
    <w:p w14:paraId="534BAA08" w14:textId="77777777" w:rsidR="003825D0" w:rsidRDefault="00DB6EF7">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666" w:history="1">
        <w:r w:rsidR="003825D0" w:rsidRPr="00C7029B">
          <w:rPr>
            <w:rStyle w:val="Hipercze"/>
            <w:rFonts w:ascii="Arial" w:hAnsi="Arial" w:cs="Arial"/>
            <w:noProof/>
          </w:rPr>
          <w:t>1.13.4.</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Dokumenty do odbioru ostatecznego:</w:t>
        </w:r>
        <w:r w:rsidR="003825D0">
          <w:rPr>
            <w:noProof/>
            <w:webHidden/>
          </w:rPr>
          <w:tab/>
        </w:r>
        <w:r w:rsidR="003825D0">
          <w:rPr>
            <w:noProof/>
            <w:webHidden/>
          </w:rPr>
          <w:fldChar w:fldCharType="begin"/>
        </w:r>
        <w:r w:rsidR="003825D0">
          <w:rPr>
            <w:noProof/>
            <w:webHidden/>
          </w:rPr>
          <w:instrText xml:space="preserve"> PAGEREF _Toc90022666 \h </w:instrText>
        </w:r>
        <w:r w:rsidR="003825D0">
          <w:rPr>
            <w:noProof/>
            <w:webHidden/>
          </w:rPr>
        </w:r>
        <w:r w:rsidR="003825D0">
          <w:rPr>
            <w:noProof/>
            <w:webHidden/>
          </w:rPr>
          <w:fldChar w:fldCharType="separate"/>
        </w:r>
        <w:r w:rsidR="003825D0">
          <w:rPr>
            <w:noProof/>
            <w:webHidden/>
          </w:rPr>
          <w:t>15</w:t>
        </w:r>
        <w:r w:rsidR="003825D0">
          <w:rPr>
            <w:noProof/>
            <w:webHidden/>
          </w:rPr>
          <w:fldChar w:fldCharType="end"/>
        </w:r>
      </w:hyperlink>
    </w:p>
    <w:p w14:paraId="18C6D7E4" w14:textId="77777777" w:rsidR="003825D0" w:rsidRDefault="00DB6EF7">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667" w:history="1">
        <w:r w:rsidR="003825D0" w:rsidRPr="00C7029B">
          <w:rPr>
            <w:rStyle w:val="Hipercze"/>
            <w:rFonts w:ascii="Arial" w:hAnsi="Arial" w:cs="Arial"/>
            <w:noProof/>
          </w:rPr>
          <w:t>1.13.5.</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Odbiór pogwarancyjny:</w:t>
        </w:r>
        <w:r w:rsidR="003825D0">
          <w:rPr>
            <w:noProof/>
            <w:webHidden/>
          </w:rPr>
          <w:tab/>
        </w:r>
        <w:r w:rsidR="003825D0">
          <w:rPr>
            <w:noProof/>
            <w:webHidden/>
          </w:rPr>
          <w:fldChar w:fldCharType="begin"/>
        </w:r>
        <w:r w:rsidR="003825D0">
          <w:rPr>
            <w:noProof/>
            <w:webHidden/>
          </w:rPr>
          <w:instrText xml:space="preserve"> PAGEREF _Toc90022667 \h </w:instrText>
        </w:r>
        <w:r w:rsidR="003825D0">
          <w:rPr>
            <w:noProof/>
            <w:webHidden/>
          </w:rPr>
        </w:r>
        <w:r w:rsidR="003825D0">
          <w:rPr>
            <w:noProof/>
            <w:webHidden/>
          </w:rPr>
          <w:fldChar w:fldCharType="separate"/>
        </w:r>
        <w:r w:rsidR="003825D0">
          <w:rPr>
            <w:noProof/>
            <w:webHidden/>
          </w:rPr>
          <w:t>16</w:t>
        </w:r>
        <w:r w:rsidR="003825D0">
          <w:rPr>
            <w:noProof/>
            <w:webHidden/>
          </w:rPr>
          <w:fldChar w:fldCharType="end"/>
        </w:r>
      </w:hyperlink>
    </w:p>
    <w:p w14:paraId="1F54F748" w14:textId="77777777" w:rsidR="003825D0" w:rsidRDefault="00DB6EF7">
      <w:pPr>
        <w:pStyle w:val="Spistreci2"/>
        <w:tabs>
          <w:tab w:val="left" w:pos="709"/>
          <w:tab w:val="right" w:leader="underscore" w:pos="9343"/>
        </w:tabs>
        <w:rPr>
          <w:rFonts w:asciiTheme="minorHAnsi" w:eastAsiaTheme="minorEastAsia" w:hAnsiTheme="minorHAnsi" w:cstheme="minorBidi"/>
          <w:b w:val="0"/>
          <w:bCs w:val="0"/>
          <w:smallCaps w:val="0"/>
          <w:noProof/>
          <w:lang w:eastAsia="pl-PL"/>
        </w:rPr>
      </w:pPr>
      <w:hyperlink w:anchor="_Toc90022668" w:history="1">
        <w:r w:rsidR="003825D0" w:rsidRPr="00C7029B">
          <w:rPr>
            <w:rStyle w:val="Hipercze"/>
            <w:rFonts w:ascii="Arial" w:hAnsi="Arial" w:cs="Arial"/>
            <w:noProof/>
          </w:rPr>
          <w:t>1.14.</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hAnsi="Arial" w:cs="Arial"/>
            <w:noProof/>
          </w:rPr>
          <w:t>Opis sposobu rozliczenia robót tymczasowych i prac towarzyszących:</w:t>
        </w:r>
        <w:r w:rsidR="003825D0">
          <w:rPr>
            <w:noProof/>
            <w:webHidden/>
          </w:rPr>
          <w:tab/>
        </w:r>
        <w:r w:rsidR="003825D0">
          <w:rPr>
            <w:noProof/>
            <w:webHidden/>
          </w:rPr>
          <w:fldChar w:fldCharType="begin"/>
        </w:r>
        <w:r w:rsidR="003825D0">
          <w:rPr>
            <w:noProof/>
            <w:webHidden/>
          </w:rPr>
          <w:instrText xml:space="preserve"> PAGEREF _Toc90022668 \h </w:instrText>
        </w:r>
        <w:r w:rsidR="003825D0">
          <w:rPr>
            <w:noProof/>
            <w:webHidden/>
          </w:rPr>
        </w:r>
        <w:r w:rsidR="003825D0">
          <w:rPr>
            <w:noProof/>
            <w:webHidden/>
          </w:rPr>
          <w:fldChar w:fldCharType="separate"/>
        </w:r>
        <w:r w:rsidR="003825D0">
          <w:rPr>
            <w:noProof/>
            <w:webHidden/>
          </w:rPr>
          <w:t>16</w:t>
        </w:r>
        <w:r w:rsidR="003825D0">
          <w:rPr>
            <w:noProof/>
            <w:webHidden/>
          </w:rPr>
          <w:fldChar w:fldCharType="end"/>
        </w:r>
      </w:hyperlink>
    </w:p>
    <w:p w14:paraId="199F5A81" w14:textId="77777777" w:rsidR="003825D0" w:rsidRDefault="00DB6EF7">
      <w:pPr>
        <w:pStyle w:val="Spistreci2"/>
        <w:tabs>
          <w:tab w:val="left" w:pos="709"/>
          <w:tab w:val="right" w:leader="underscore" w:pos="9343"/>
        </w:tabs>
        <w:rPr>
          <w:rFonts w:asciiTheme="minorHAnsi" w:eastAsiaTheme="minorEastAsia" w:hAnsiTheme="minorHAnsi" w:cstheme="minorBidi"/>
          <w:b w:val="0"/>
          <w:bCs w:val="0"/>
          <w:smallCaps w:val="0"/>
          <w:noProof/>
          <w:lang w:eastAsia="pl-PL"/>
        </w:rPr>
      </w:pPr>
      <w:hyperlink w:anchor="_Toc90022669" w:history="1">
        <w:r w:rsidR="003825D0" w:rsidRPr="00C7029B">
          <w:rPr>
            <w:rStyle w:val="Hipercze"/>
            <w:rFonts w:ascii="Arial" w:hAnsi="Arial" w:cs="Arial"/>
            <w:noProof/>
          </w:rPr>
          <w:t>1.15.</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hAnsi="Arial" w:cs="Arial"/>
            <w:noProof/>
          </w:rPr>
          <w:t>Dokumenty odniesienia – dokumenty będące podstawą do wykonania robót budowlanych, w tym wszystkie elementy dokumentacji projektowej, normy, aprobaty techniczne oraz inne dokumenty i ustalenia techniczne:</w:t>
        </w:r>
        <w:r w:rsidR="003825D0">
          <w:rPr>
            <w:noProof/>
            <w:webHidden/>
          </w:rPr>
          <w:tab/>
        </w:r>
        <w:r w:rsidR="003825D0">
          <w:rPr>
            <w:noProof/>
            <w:webHidden/>
          </w:rPr>
          <w:fldChar w:fldCharType="begin"/>
        </w:r>
        <w:r w:rsidR="003825D0">
          <w:rPr>
            <w:noProof/>
            <w:webHidden/>
          </w:rPr>
          <w:instrText xml:space="preserve"> PAGEREF _Toc90022669 \h </w:instrText>
        </w:r>
        <w:r w:rsidR="003825D0">
          <w:rPr>
            <w:noProof/>
            <w:webHidden/>
          </w:rPr>
        </w:r>
        <w:r w:rsidR="003825D0">
          <w:rPr>
            <w:noProof/>
            <w:webHidden/>
          </w:rPr>
          <w:fldChar w:fldCharType="separate"/>
        </w:r>
        <w:r w:rsidR="003825D0">
          <w:rPr>
            <w:noProof/>
            <w:webHidden/>
          </w:rPr>
          <w:t>16</w:t>
        </w:r>
        <w:r w:rsidR="003825D0">
          <w:rPr>
            <w:noProof/>
            <w:webHidden/>
          </w:rPr>
          <w:fldChar w:fldCharType="end"/>
        </w:r>
      </w:hyperlink>
    </w:p>
    <w:p w14:paraId="115FB612" w14:textId="77777777" w:rsidR="003825D0" w:rsidRDefault="00DB6EF7">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670" w:history="1">
        <w:r w:rsidR="003825D0" w:rsidRPr="00C7029B">
          <w:rPr>
            <w:rStyle w:val="Hipercze"/>
            <w:rFonts w:ascii="Arial" w:hAnsi="Arial" w:cs="Arial"/>
            <w:noProof/>
          </w:rPr>
          <w:t>1.15.1.</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Uzgodnienia branżowe:</w:t>
        </w:r>
        <w:r w:rsidR="003825D0">
          <w:rPr>
            <w:noProof/>
            <w:webHidden/>
          </w:rPr>
          <w:tab/>
        </w:r>
        <w:r w:rsidR="003825D0">
          <w:rPr>
            <w:noProof/>
            <w:webHidden/>
          </w:rPr>
          <w:fldChar w:fldCharType="begin"/>
        </w:r>
        <w:r w:rsidR="003825D0">
          <w:rPr>
            <w:noProof/>
            <w:webHidden/>
          </w:rPr>
          <w:instrText xml:space="preserve"> PAGEREF _Toc90022670 \h </w:instrText>
        </w:r>
        <w:r w:rsidR="003825D0">
          <w:rPr>
            <w:noProof/>
            <w:webHidden/>
          </w:rPr>
        </w:r>
        <w:r w:rsidR="003825D0">
          <w:rPr>
            <w:noProof/>
            <w:webHidden/>
          </w:rPr>
          <w:fldChar w:fldCharType="separate"/>
        </w:r>
        <w:r w:rsidR="003825D0">
          <w:rPr>
            <w:noProof/>
            <w:webHidden/>
          </w:rPr>
          <w:t>16</w:t>
        </w:r>
        <w:r w:rsidR="003825D0">
          <w:rPr>
            <w:noProof/>
            <w:webHidden/>
          </w:rPr>
          <w:fldChar w:fldCharType="end"/>
        </w:r>
      </w:hyperlink>
    </w:p>
    <w:p w14:paraId="1FD894A7" w14:textId="77777777" w:rsidR="003825D0" w:rsidRDefault="00DB6EF7">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671" w:history="1">
        <w:r w:rsidR="003825D0" w:rsidRPr="00C7029B">
          <w:rPr>
            <w:rStyle w:val="Hipercze"/>
            <w:rFonts w:ascii="Arial" w:hAnsi="Arial" w:cs="Arial"/>
            <w:noProof/>
          </w:rPr>
          <w:t>1.15.2.</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Normy:</w:t>
        </w:r>
        <w:r w:rsidR="003825D0">
          <w:rPr>
            <w:noProof/>
            <w:webHidden/>
          </w:rPr>
          <w:tab/>
        </w:r>
        <w:r w:rsidR="003825D0">
          <w:rPr>
            <w:noProof/>
            <w:webHidden/>
          </w:rPr>
          <w:fldChar w:fldCharType="begin"/>
        </w:r>
        <w:r w:rsidR="003825D0">
          <w:rPr>
            <w:noProof/>
            <w:webHidden/>
          </w:rPr>
          <w:instrText xml:space="preserve"> PAGEREF _Toc90022671 \h </w:instrText>
        </w:r>
        <w:r w:rsidR="003825D0">
          <w:rPr>
            <w:noProof/>
            <w:webHidden/>
          </w:rPr>
        </w:r>
        <w:r w:rsidR="003825D0">
          <w:rPr>
            <w:noProof/>
            <w:webHidden/>
          </w:rPr>
          <w:fldChar w:fldCharType="separate"/>
        </w:r>
        <w:r w:rsidR="003825D0">
          <w:rPr>
            <w:noProof/>
            <w:webHidden/>
          </w:rPr>
          <w:t>17</w:t>
        </w:r>
        <w:r w:rsidR="003825D0">
          <w:rPr>
            <w:noProof/>
            <w:webHidden/>
          </w:rPr>
          <w:fldChar w:fldCharType="end"/>
        </w:r>
      </w:hyperlink>
    </w:p>
    <w:p w14:paraId="52CB826A" w14:textId="77777777" w:rsidR="003825D0" w:rsidRDefault="00DB6EF7">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672" w:history="1">
        <w:r w:rsidR="003825D0" w:rsidRPr="00C7029B">
          <w:rPr>
            <w:rStyle w:val="Hipercze"/>
            <w:rFonts w:ascii="Arial" w:hAnsi="Arial" w:cs="Arial"/>
            <w:noProof/>
          </w:rPr>
          <w:t>1.15.3.</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Wytyczne:</w:t>
        </w:r>
        <w:r w:rsidR="003825D0">
          <w:rPr>
            <w:noProof/>
            <w:webHidden/>
          </w:rPr>
          <w:tab/>
        </w:r>
        <w:r w:rsidR="003825D0">
          <w:rPr>
            <w:noProof/>
            <w:webHidden/>
          </w:rPr>
          <w:fldChar w:fldCharType="begin"/>
        </w:r>
        <w:r w:rsidR="003825D0">
          <w:rPr>
            <w:noProof/>
            <w:webHidden/>
          </w:rPr>
          <w:instrText xml:space="preserve"> PAGEREF _Toc90022672 \h </w:instrText>
        </w:r>
        <w:r w:rsidR="003825D0">
          <w:rPr>
            <w:noProof/>
            <w:webHidden/>
          </w:rPr>
        </w:r>
        <w:r w:rsidR="003825D0">
          <w:rPr>
            <w:noProof/>
            <w:webHidden/>
          </w:rPr>
          <w:fldChar w:fldCharType="separate"/>
        </w:r>
        <w:r w:rsidR="003825D0">
          <w:rPr>
            <w:noProof/>
            <w:webHidden/>
          </w:rPr>
          <w:t>18</w:t>
        </w:r>
        <w:r w:rsidR="003825D0">
          <w:rPr>
            <w:noProof/>
            <w:webHidden/>
          </w:rPr>
          <w:fldChar w:fldCharType="end"/>
        </w:r>
      </w:hyperlink>
    </w:p>
    <w:p w14:paraId="6456FBBD" w14:textId="77777777" w:rsidR="003825D0" w:rsidRDefault="00DB6EF7">
      <w:pPr>
        <w:pStyle w:val="Spistreci1"/>
        <w:rPr>
          <w:rFonts w:asciiTheme="minorHAnsi" w:eastAsiaTheme="minorEastAsia" w:hAnsiTheme="minorHAnsi" w:cstheme="minorBidi"/>
          <w:b w:val="0"/>
          <w:bCs w:val="0"/>
          <w:caps w:val="0"/>
          <w:noProof/>
          <w:u w:val="none"/>
          <w:lang w:eastAsia="pl-PL"/>
        </w:rPr>
      </w:pPr>
      <w:hyperlink w:anchor="_Toc90022673" w:history="1">
        <w:r w:rsidR="003825D0" w:rsidRPr="00C7029B">
          <w:rPr>
            <w:rStyle w:val="Hipercze"/>
            <w:rFonts w:ascii="Arial" w:hAnsi="Arial" w:cs="Arial"/>
            <w:noProof/>
          </w:rPr>
          <w:t>II.</w:t>
        </w:r>
        <w:r w:rsidR="003825D0">
          <w:rPr>
            <w:rFonts w:asciiTheme="minorHAnsi" w:eastAsiaTheme="minorEastAsia" w:hAnsiTheme="minorHAnsi" w:cstheme="minorBidi"/>
            <w:b w:val="0"/>
            <w:bCs w:val="0"/>
            <w:caps w:val="0"/>
            <w:noProof/>
            <w:u w:val="none"/>
            <w:lang w:eastAsia="pl-PL"/>
          </w:rPr>
          <w:tab/>
        </w:r>
        <w:r w:rsidR="003825D0" w:rsidRPr="00C7029B">
          <w:rPr>
            <w:rStyle w:val="Hipercze"/>
            <w:rFonts w:ascii="Arial" w:hAnsi="Arial" w:cs="Arial"/>
            <w:noProof/>
          </w:rPr>
          <w:t>CZĘŚĆ SZCZEGÓŁOWA</w:t>
        </w:r>
        <w:r w:rsidR="003825D0">
          <w:rPr>
            <w:noProof/>
            <w:webHidden/>
          </w:rPr>
          <w:tab/>
        </w:r>
        <w:r w:rsidR="003825D0">
          <w:rPr>
            <w:noProof/>
            <w:webHidden/>
          </w:rPr>
          <w:fldChar w:fldCharType="begin"/>
        </w:r>
        <w:r w:rsidR="003825D0">
          <w:rPr>
            <w:noProof/>
            <w:webHidden/>
          </w:rPr>
          <w:instrText xml:space="preserve"> PAGEREF _Toc90022673 \h </w:instrText>
        </w:r>
        <w:r w:rsidR="003825D0">
          <w:rPr>
            <w:noProof/>
            <w:webHidden/>
          </w:rPr>
        </w:r>
        <w:r w:rsidR="003825D0">
          <w:rPr>
            <w:noProof/>
            <w:webHidden/>
          </w:rPr>
          <w:fldChar w:fldCharType="separate"/>
        </w:r>
        <w:r w:rsidR="003825D0">
          <w:rPr>
            <w:noProof/>
            <w:webHidden/>
          </w:rPr>
          <w:t>19</w:t>
        </w:r>
        <w:r w:rsidR="003825D0">
          <w:rPr>
            <w:noProof/>
            <w:webHidden/>
          </w:rPr>
          <w:fldChar w:fldCharType="end"/>
        </w:r>
      </w:hyperlink>
    </w:p>
    <w:p w14:paraId="78047CB0" w14:textId="77777777" w:rsidR="003825D0" w:rsidRDefault="00DB6EF7">
      <w:pPr>
        <w:pStyle w:val="Spistreci1"/>
        <w:rPr>
          <w:rFonts w:asciiTheme="minorHAnsi" w:eastAsiaTheme="minorEastAsia" w:hAnsiTheme="minorHAnsi" w:cstheme="minorBidi"/>
          <w:b w:val="0"/>
          <w:bCs w:val="0"/>
          <w:caps w:val="0"/>
          <w:noProof/>
          <w:u w:val="none"/>
          <w:lang w:eastAsia="pl-PL"/>
        </w:rPr>
      </w:pPr>
      <w:hyperlink w:anchor="_Toc90022674" w:history="1">
        <w:r w:rsidR="003825D0" w:rsidRPr="00C7029B">
          <w:rPr>
            <w:rStyle w:val="Hipercze"/>
            <w:rFonts w:ascii="Arial" w:hAnsi="Arial" w:cs="Arial"/>
            <w:noProof/>
          </w:rPr>
          <w:t>2.</w:t>
        </w:r>
        <w:r w:rsidR="003825D0">
          <w:rPr>
            <w:rFonts w:asciiTheme="minorHAnsi" w:eastAsiaTheme="minorEastAsia" w:hAnsiTheme="minorHAnsi" w:cstheme="minorBidi"/>
            <w:b w:val="0"/>
            <w:bCs w:val="0"/>
            <w:caps w:val="0"/>
            <w:noProof/>
            <w:u w:val="none"/>
            <w:lang w:eastAsia="pl-PL"/>
          </w:rPr>
          <w:tab/>
        </w:r>
        <w:r w:rsidR="003825D0" w:rsidRPr="00C7029B">
          <w:rPr>
            <w:rStyle w:val="Hipercze"/>
            <w:rFonts w:ascii="Arial" w:hAnsi="Arial" w:cs="Arial"/>
            <w:noProof/>
          </w:rPr>
          <w:t>Roboty w zakresie przygotowania terenu pod budowę i roboty ziemne dla  02.00.00.</w:t>
        </w:r>
        <w:r w:rsidR="003825D0">
          <w:rPr>
            <w:noProof/>
            <w:webHidden/>
          </w:rPr>
          <w:tab/>
        </w:r>
        <w:r w:rsidR="003825D0">
          <w:rPr>
            <w:noProof/>
            <w:webHidden/>
          </w:rPr>
          <w:fldChar w:fldCharType="begin"/>
        </w:r>
        <w:r w:rsidR="003825D0">
          <w:rPr>
            <w:noProof/>
            <w:webHidden/>
          </w:rPr>
          <w:instrText xml:space="preserve"> PAGEREF _Toc90022674 \h </w:instrText>
        </w:r>
        <w:r w:rsidR="003825D0">
          <w:rPr>
            <w:noProof/>
            <w:webHidden/>
          </w:rPr>
        </w:r>
        <w:r w:rsidR="003825D0">
          <w:rPr>
            <w:noProof/>
            <w:webHidden/>
          </w:rPr>
          <w:fldChar w:fldCharType="separate"/>
        </w:r>
        <w:r w:rsidR="003825D0">
          <w:rPr>
            <w:noProof/>
            <w:webHidden/>
          </w:rPr>
          <w:t>19</w:t>
        </w:r>
        <w:r w:rsidR="003825D0">
          <w:rPr>
            <w:noProof/>
            <w:webHidden/>
          </w:rPr>
          <w:fldChar w:fldCharType="end"/>
        </w:r>
      </w:hyperlink>
    </w:p>
    <w:p w14:paraId="5F3075E1"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677" w:history="1">
        <w:r w:rsidR="003825D0" w:rsidRPr="00C7029B">
          <w:rPr>
            <w:rStyle w:val="Hipercze"/>
            <w:rFonts w:ascii="Arial" w:hAnsi="Arial" w:cs="Arial"/>
            <w:noProof/>
          </w:rPr>
          <w:t>2.1.</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hAnsi="Arial" w:cs="Arial"/>
            <w:noProof/>
          </w:rPr>
          <w:t>Wstęp:</w:t>
        </w:r>
        <w:r w:rsidR="003825D0">
          <w:rPr>
            <w:noProof/>
            <w:webHidden/>
          </w:rPr>
          <w:tab/>
        </w:r>
        <w:r w:rsidR="003825D0">
          <w:rPr>
            <w:noProof/>
            <w:webHidden/>
          </w:rPr>
          <w:fldChar w:fldCharType="begin"/>
        </w:r>
        <w:r w:rsidR="003825D0">
          <w:rPr>
            <w:noProof/>
            <w:webHidden/>
          </w:rPr>
          <w:instrText xml:space="preserve"> PAGEREF _Toc90022677 \h </w:instrText>
        </w:r>
        <w:r w:rsidR="003825D0">
          <w:rPr>
            <w:noProof/>
            <w:webHidden/>
          </w:rPr>
        </w:r>
        <w:r w:rsidR="003825D0">
          <w:rPr>
            <w:noProof/>
            <w:webHidden/>
          </w:rPr>
          <w:fldChar w:fldCharType="separate"/>
        </w:r>
        <w:r w:rsidR="003825D0">
          <w:rPr>
            <w:noProof/>
            <w:webHidden/>
          </w:rPr>
          <w:t>19</w:t>
        </w:r>
        <w:r w:rsidR="003825D0">
          <w:rPr>
            <w:noProof/>
            <w:webHidden/>
          </w:rPr>
          <w:fldChar w:fldCharType="end"/>
        </w:r>
      </w:hyperlink>
    </w:p>
    <w:p w14:paraId="61272203"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678" w:history="1">
        <w:r w:rsidR="003825D0" w:rsidRPr="00C7029B">
          <w:rPr>
            <w:rStyle w:val="Hipercze"/>
            <w:rFonts w:ascii="Arial" w:hAnsi="Arial" w:cs="Arial"/>
            <w:noProof/>
          </w:rPr>
          <w:t>2.1.1.</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Przedmiot Specyfikacji Technicznej:</w:t>
        </w:r>
        <w:r w:rsidR="003825D0">
          <w:rPr>
            <w:noProof/>
            <w:webHidden/>
          </w:rPr>
          <w:tab/>
        </w:r>
        <w:r w:rsidR="003825D0">
          <w:rPr>
            <w:noProof/>
            <w:webHidden/>
          </w:rPr>
          <w:fldChar w:fldCharType="begin"/>
        </w:r>
        <w:r w:rsidR="003825D0">
          <w:rPr>
            <w:noProof/>
            <w:webHidden/>
          </w:rPr>
          <w:instrText xml:space="preserve"> PAGEREF _Toc90022678 \h </w:instrText>
        </w:r>
        <w:r w:rsidR="003825D0">
          <w:rPr>
            <w:noProof/>
            <w:webHidden/>
          </w:rPr>
        </w:r>
        <w:r w:rsidR="003825D0">
          <w:rPr>
            <w:noProof/>
            <w:webHidden/>
          </w:rPr>
          <w:fldChar w:fldCharType="separate"/>
        </w:r>
        <w:r w:rsidR="003825D0">
          <w:rPr>
            <w:noProof/>
            <w:webHidden/>
          </w:rPr>
          <w:t>19</w:t>
        </w:r>
        <w:r w:rsidR="003825D0">
          <w:rPr>
            <w:noProof/>
            <w:webHidden/>
          </w:rPr>
          <w:fldChar w:fldCharType="end"/>
        </w:r>
      </w:hyperlink>
    </w:p>
    <w:p w14:paraId="3550AECC"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679" w:history="1">
        <w:r w:rsidR="003825D0" w:rsidRPr="00C7029B">
          <w:rPr>
            <w:rStyle w:val="Hipercze"/>
            <w:rFonts w:ascii="Arial" w:hAnsi="Arial" w:cs="Arial"/>
            <w:noProof/>
          </w:rPr>
          <w:t>2.2.</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hAnsi="Arial" w:cs="Arial"/>
            <w:noProof/>
          </w:rPr>
          <w:t>Wymagania dotyczące zakresu, ilości badań, prób robót ziemnych:</w:t>
        </w:r>
        <w:r w:rsidR="003825D0">
          <w:rPr>
            <w:noProof/>
            <w:webHidden/>
          </w:rPr>
          <w:tab/>
        </w:r>
        <w:r w:rsidR="003825D0">
          <w:rPr>
            <w:noProof/>
            <w:webHidden/>
          </w:rPr>
          <w:fldChar w:fldCharType="begin"/>
        </w:r>
        <w:r w:rsidR="003825D0">
          <w:rPr>
            <w:noProof/>
            <w:webHidden/>
          </w:rPr>
          <w:instrText xml:space="preserve"> PAGEREF _Toc90022679 \h </w:instrText>
        </w:r>
        <w:r w:rsidR="003825D0">
          <w:rPr>
            <w:noProof/>
            <w:webHidden/>
          </w:rPr>
        </w:r>
        <w:r w:rsidR="003825D0">
          <w:rPr>
            <w:noProof/>
            <w:webHidden/>
          </w:rPr>
          <w:fldChar w:fldCharType="separate"/>
        </w:r>
        <w:r w:rsidR="003825D0">
          <w:rPr>
            <w:noProof/>
            <w:webHidden/>
          </w:rPr>
          <w:t>19</w:t>
        </w:r>
        <w:r w:rsidR="003825D0">
          <w:rPr>
            <w:noProof/>
            <w:webHidden/>
          </w:rPr>
          <w:fldChar w:fldCharType="end"/>
        </w:r>
      </w:hyperlink>
    </w:p>
    <w:p w14:paraId="734E9C8D"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680" w:history="1">
        <w:r w:rsidR="003825D0" w:rsidRPr="00C7029B">
          <w:rPr>
            <w:rStyle w:val="Hipercze"/>
            <w:rFonts w:ascii="Arial" w:hAnsi="Arial" w:cs="Arial"/>
            <w:noProof/>
          </w:rPr>
          <w:t>2.2.1.</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Kontrola badań robót ziemnych- geotechnicznych:</w:t>
        </w:r>
        <w:r w:rsidR="003825D0">
          <w:rPr>
            <w:noProof/>
            <w:webHidden/>
          </w:rPr>
          <w:tab/>
        </w:r>
        <w:r w:rsidR="003825D0">
          <w:rPr>
            <w:noProof/>
            <w:webHidden/>
          </w:rPr>
          <w:fldChar w:fldCharType="begin"/>
        </w:r>
        <w:r w:rsidR="003825D0">
          <w:rPr>
            <w:noProof/>
            <w:webHidden/>
          </w:rPr>
          <w:instrText xml:space="preserve"> PAGEREF _Toc90022680 \h </w:instrText>
        </w:r>
        <w:r w:rsidR="003825D0">
          <w:rPr>
            <w:noProof/>
            <w:webHidden/>
          </w:rPr>
        </w:r>
        <w:r w:rsidR="003825D0">
          <w:rPr>
            <w:noProof/>
            <w:webHidden/>
          </w:rPr>
          <w:fldChar w:fldCharType="separate"/>
        </w:r>
        <w:r w:rsidR="003825D0">
          <w:rPr>
            <w:noProof/>
            <w:webHidden/>
          </w:rPr>
          <w:t>19</w:t>
        </w:r>
        <w:r w:rsidR="003825D0">
          <w:rPr>
            <w:noProof/>
            <w:webHidden/>
          </w:rPr>
          <w:fldChar w:fldCharType="end"/>
        </w:r>
      </w:hyperlink>
    </w:p>
    <w:p w14:paraId="29D8C243"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681" w:history="1">
        <w:r w:rsidR="003825D0" w:rsidRPr="00C7029B">
          <w:rPr>
            <w:rStyle w:val="Hipercze"/>
            <w:rFonts w:ascii="Arial" w:hAnsi="Arial" w:cs="Arial"/>
            <w:noProof/>
          </w:rPr>
          <w:t>2.2.2.</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Kontrola wykonania robót ziemnych:</w:t>
        </w:r>
        <w:r w:rsidR="003825D0">
          <w:rPr>
            <w:noProof/>
            <w:webHidden/>
          </w:rPr>
          <w:tab/>
        </w:r>
        <w:r w:rsidR="003825D0">
          <w:rPr>
            <w:noProof/>
            <w:webHidden/>
          </w:rPr>
          <w:fldChar w:fldCharType="begin"/>
        </w:r>
        <w:r w:rsidR="003825D0">
          <w:rPr>
            <w:noProof/>
            <w:webHidden/>
          </w:rPr>
          <w:instrText xml:space="preserve"> PAGEREF _Toc90022681 \h </w:instrText>
        </w:r>
        <w:r w:rsidR="003825D0">
          <w:rPr>
            <w:noProof/>
            <w:webHidden/>
          </w:rPr>
        </w:r>
        <w:r w:rsidR="003825D0">
          <w:rPr>
            <w:noProof/>
            <w:webHidden/>
          </w:rPr>
          <w:fldChar w:fldCharType="separate"/>
        </w:r>
        <w:r w:rsidR="003825D0">
          <w:rPr>
            <w:noProof/>
            <w:webHidden/>
          </w:rPr>
          <w:t>19</w:t>
        </w:r>
        <w:r w:rsidR="003825D0">
          <w:rPr>
            <w:noProof/>
            <w:webHidden/>
          </w:rPr>
          <w:fldChar w:fldCharType="end"/>
        </w:r>
      </w:hyperlink>
    </w:p>
    <w:p w14:paraId="7BA153B0"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682" w:history="1">
        <w:r w:rsidR="003825D0" w:rsidRPr="00C7029B">
          <w:rPr>
            <w:rStyle w:val="Hipercze"/>
            <w:rFonts w:ascii="Arial" w:hAnsi="Arial" w:cs="Arial"/>
            <w:noProof/>
          </w:rPr>
          <w:t>2.3.</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hAnsi="Arial" w:cs="Arial"/>
            <w:noProof/>
          </w:rPr>
          <w:t>Obmiar robót ziemnych:</w:t>
        </w:r>
        <w:r w:rsidR="003825D0">
          <w:rPr>
            <w:noProof/>
            <w:webHidden/>
          </w:rPr>
          <w:tab/>
        </w:r>
        <w:r w:rsidR="003825D0">
          <w:rPr>
            <w:noProof/>
            <w:webHidden/>
          </w:rPr>
          <w:fldChar w:fldCharType="begin"/>
        </w:r>
        <w:r w:rsidR="003825D0">
          <w:rPr>
            <w:noProof/>
            <w:webHidden/>
          </w:rPr>
          <w:instrText xml:space="preserve"> PAGEREF _Toc90022682 \h </w:instrText>
        </w:r>
        <w:r w:rsidR="003825D0">
          <w:rPr>
            <w:noProof/>
            <w:webHidden/>
          </w:rPr>
        </w:r>
        <w:r w:rsidR="003825D0">
          <w:rPr>
            <w:noProof/>
            <w:webHidden/>
          </w:rPr>
          <w:fldChar w:fldCharType="separate"/>
        </w:r>
        <w:r w:rsidR="003825D0">
          <w:rPr>
            <w:noProof/>
            <w:webHidden/>
          </w:rPr>
          <w:t>20</w:t>
        </w:r>
        <w:r w:rsidR="003825D0">
          <w:rPr>
            <w:noProof/>
            <w:webHidden/>
          </w:rPr>
          <w:fldChar w:fldCharType="end"/>
        </w:r>
      </w:hyperlink>
    </w:p>
    <w:p w14:paraId="77146E7C"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683" w:history="1">
        <w:r w:rsidR="003825D0" w:rsidRPr="00C7029B">
          <w:rPr>
            <w:rStyle w:val="Hipercze"/>
            <w:rFonts w:ascii="Arial" w:hAnsi="Arial" w:cs="Arial"/>
            <w:noProof/>
          </w:rPr>
          <w:t>2.3.1.</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Ogólne zasady obmiaru robót:</w:t>
        </w:r>
        <w:r w:rsidR="003825D0">
          <w:rPr>
            <w:noProof/>
            <w:webHidden/>
          </w:rPr>
          <w:tab/>
        </w:r>
        <w:r w:rsidR="003825D0">
          <w:rPr>
            <w:noProof/>
            <w:webHidden/>
          </w:rPr>
          <w:fldChar w:fldCharType="begin"/>
        </w:r>
        <w:r w:rsidR="003825D0">
          <w:rPr>
            <w:noProof/>
            <w:webHidden/>
          </w:rPr>
          <w:instrText xml:space="preserve"> PAGEREF _Toc90022683 \h </w:instrText>
        </w:r>
        <w:r w:rsidR="003825D0">
          <w:rPr>
            <w:noProof/>
            <w:webHidden/>
          </w:rPr>
        </w:r>
        <w:r w:rsidR="003825D0">
          <w:rPr>
            <w:noProof/>
            <w:webHidden/>
          </w:rPr>
          <w:fldChar w:fldCharType="separate"/>
        </w:r>
        <w:r w:rsidR="003825D0">
          <w:rPr>
            <w:noProof/>
            <w:webHidden/>
          </w:rPr>
          <w:t>20</w:t>
        </w:r>
        <w:r w:rsidR="003825D0">
          <w:rPr>
            <w:noProof/>
            <w:webHidden/>
          </w:rPr>
          <w:fldChar w:fldCharType="end"/>
        </w:r>
      </w:hyperlink>
    </w:p>
    <w:p w14:paraId="65DF8C72"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684" w:history="1">
        <w:r w:rsidR="003825D0" w:rsidRPr="00C7029B">
          <w:rPr>
            <w:rStyle w:val="Hipercze"/>
            <w:rFonts w:ascii="Arial" w:hAnsi="Arial" w:cs="Arial"/>
            <w:noProof/>
          </w:rPr>
          <w:t>2.3.2.</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Zasady określania ilości robót i materiałów:</w:t>
        </w:r>
        <w:r w:rsidR="003825D0">
          <w:rPr>
            <w:noProof/>
            <w:webHidden/>
          </w:rPr>
          <w:tab/>
        </w:r>
        <w:r w:rsidR="003825D0">
          <w:rPr>
            <w:noProof/>
            <w:webHidden/>
          </w:rPr>
          <w:fldChar w:fldCharType="begin"/>
        </w:r>
        <w:r w:rsidR="003825D0">
          <w:rPr>
            <w:noProof/>
            <w:webHidden/>
          </w:rPr>
          <w:instrText xml:space="preserve"> PAGEREF _Toc90022684 \h </w:instrText>
        </w:r>
        <w:r w:rsidR="003825D0">
          <w:rPr>
            <w:noProof/>
            <w:webHidden/>
          </w:rPr>
        </w:r>
        <w:r w:rsidR="003825D0">
          <w:rPr>
            <w:noProof/>
            <w:webHidden/>
          </w:rPr>
          <w:fldChar w:fldCharType="separate"/>
        </w:r>
        <w:r w:rsidR="003825D0">
          <w:rPr>
            <w:noProof/>
            <w:webHidden/>
          </w:rPr>
          <w:t>20</w:t>
        </w:r>
        <w:r w:rsidR="003825D0">
          <w:rPr>
            <w:noProof/>
            <w:webHidden/>
          </w:rPr>
          <w:fldChar w:fldCharType="end"/>
        </w:r>
      </w:hyperlink>
    </w:p>
    <w:p w14:paraId="4C1BE5ED"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685" w:history="1">
        <w:r w:rsidR="003825D0" w:rsidRPr="00C7029B">
          <w:rPr>
            <w:rStyle w:val="Hipercze"/>
            <w:rFonts w:ascii="Arial" w:hAnsi="Arial" w:cs="Arial"/>
            <w:noProof/>
          </w:rPr>
          <w:t>2.3.3.</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Wagi i zasady wdrażania:</w:t>
        </w:r>
        <w:r w:rsidR="003825D0">
          <w:rPr>
            <w:noProof/>
            <w:webHidden/>
          </w:rPr>
          <w:tab/>
        </w:r>
        <w:r w:rsidR="003825D0">
          <w:rPr>
            <w:noProof/>
            <w:webHidden/>
          </w:rPr>
          <w:fldChar w:fldCharType="begin"/>
        </w:r>
        <w:r w:rsidR="003825D0">
          <w:rPr>
            <w:noProof/>
            <w:webHidden/>
          </w:rPr>
          <w:instrText xml:space="preserve"> PAGEREF _Toc90022685 \h </w:instrText>
        </w:r>
        <w:r w:rsidR="003825D0">
          <w:rPr>
            <w:noProof/>
            <w:webHidden/>
          </w:rPr>
        </w:r>
        <w:r w:rsidR="003825D0">
          <w:rPr>
            <w:noProof/>
            <w:webHidden/>
          </w:rPr>
          <w:fldChar w:fldCharType="separate"/>
        </w:r>
        <w:r w:rsidR="003825D0">
          <w:rPr>
            <w:noProof/>
            <w:webHidden/>
          </w:rPr>
          <w:t>20</w:t>
        </w:r>
        <w:r w:rsidR="003825D0">
          <w:rPr>
            <w:noProof/>
            <w:webHidden/>
          </w:rPr>
          <w:fldChar w:fldCharType="end"/>
        </w:r>
      </w:hyperlink>
    </w:p>
    <w:p w14:paraId="6550A03E"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686" w:history="1">
        <w:r w:rsidR="003825D0" w:rsidRPr="00C7029B">
          <w:rPr>
            <w:rStyle w:val="Hipercze"/>
            <w:rFonts w:ascii="Arial" w:hAnsi="Arial" w:cs="Arial"/>
            <w:noProof/>
          </w:rPr>
          <w:t>2.4.</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hAnsi="Arial" w:cs="Arial"/>
            <w:noProof/>
          </w:rPr>
          <w:t>Odbiór robót ziemnych:</w:t>
        </w:r>
        <w:r w:rsidR="003825D0">
          <w:rPr>
            <w:noProof/>
            <w:webHidden/>
          </w:rPr>
          <w:tab/>
        </w:r>
        <w:r w:rsidR="003825D0">
          <w:rPr>
            <w:noProof/>
            <w:webHidden/>
          </w:rPr>
          <w:fldChar w:fldCharType="begin"/>
        </w:r>
        <w:r w:rsidR="003825D0">
          <w:rPr>
            <w:noProof/>
            <w:webHidden/>
          </w:rPr>
          <w:instrText xml:space="preserve"> PAGEREF _Toc90022686 \h </w:instrText>
        </w:r>
        <w:r w:rsidR="003825D0">
          <w:rPr>
            <w:noProof/>
            <w:webHidden/>
          </w:rPr>
        </w:r>
        <w:r w:rsidR="003825D0">
          <w:rPr>
            <w:noProof/>
            <w:webHidden/>
          </w:rPr>
          <w:fldChar w:fldCharType="separate"/>
        </w:r>
        <w:r w:rsidR="003825D0">
          <w:rPr>
            <w:noProof/>
            <w:webHidden/>
          </w:rPr>
          <w:t>21</w:t>
        </w:r>
        <w:r w:rsidR="003825D0">
          <w:rPr>
            <w:noProof/>
            <w:webHidden/>
          </w:rPr>
          <w:fldChar w:fldCharType="end"/>
        </w:r>
      </w:hyperlink>
    </w:p>
    <w:p w14:paraId="612060FC"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687" w:history="1">
        <w:r w:rsidR="003825D0" w:rsidRPr="00C7029B">
          <w:rPr>
            <w:rStyle w:val="Hipercze"/>
            <w:rFonts w:ascii="Arial" w:hAnsi="Arial" w:cs="Arial"/>
            <w:noProof/>
          </w:rPr>
          <w:t>2.4.1.</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Rodzaje odbiorów robót:</w:t>
        </w:r>
        <w:r w:rsidR="003825D0">
          <w:rPr>
            <w:noProof/>
            <w:webHidden/>
          </w:rPr>
          <w:tab/>
        </w:r>
        <w:r w:rsidR="003825D0">
          <w:rPr>
            <w:noProof/>
            <w:webHidden/>
          </w:rPr>
          <w:fldChar w:fldCharType="begin"/>
        </w:r>
        <w:r w:rsidR="003825D0">
          <w:rPr>
            <w:noProof/>
            <w:webHidden/>
          </w:rPr>
          <w:instrText xml:space="preserve"> PAGEREF _Toc90022687 \h </w:instrText>
        </w:r>
        <w:r w:rsidR="003825D0">
          <w:rPr>
            <w:noProof/>
            <w:webHidden/>
          </w:rPr>
        </w:r>
        <w:r w:rsidR="003825D0">
          <w:rPr>
            <w:noProof/>
            <w:webHidden/>
          </w:rPr>
          <w:fldChar w:fldCharType="separate"/>
        </w:r>
        <w:r w:rsidR="003825D0">
          <w:rPr>
            <w:noProof/>
            <w:webHidden/>
          </w:rPr>
          <w:t>21</w:t>
        </w:r>
        <w:r w:rsidR="003825D0">
          <w:rPr>
            <w:noProof/>
            <w:webHidden/>
          </w:rPr>
          <w:fldChar w:fldCharType="end"/>
        </w:r>
      </w:hyperlink>
    </w:p>
    <w:p w14:paraId="3235840E"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688" w:history="1">
        <w:r w:rsidR="003825D0" w:rsidRPr="00C7029B">
          <w:rPr>
            <w:rStyle w:val="Hipercze"/>
            <w:rFonts w:ascii="Arial" w:hAnsi="Arial" w:cs="Arial"/>
            <w:noProof/>
          </w:rPr>
          <w:t>2.4.2.</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Odbiór robót zanikających i ulegających zakryciu:</w:t>
        </w:r>
        <w:r w:rsidR="003825D0">
          <w:rPr>
            <w:noProof/>
            <w:webHidden/>
          </w:rPr>
          <w:tab/>
        </w:r>
        <w:r w:rsidR="003825D0">
          <w:rPr>
            <w:noProof/>
            <w:webHidden/>
          </w:rPr>
          <w:fldChar w:fldCharType="begin"/>
        </w:r>
        <w:r w:rsidR="003825D0">
          <w:rPr>
            <w:noProof/>
            <w:webHidden/>
          </w:rPr>
          <w:instrText xml:space="preserve"> PAGEREF _Toc90022688 \h </w:instrText>
        </w:r>
        <w:r w:rsidR="003825D0">
          <w:rPr>
            <w:noProof/>
            <w:webHidden/>
          </w:rPr>
        </w:r>
        <w:r w:rsidR="003825D0">
          <w:rPr>
            <w:noProof/>
            <w:webHidden/>
          </w:rPr>
          <w:fldChar w:fldCharType="separate"/>
        </w:r>
        <w:r w:rsidR="003825D0">
          <w:rPr>
            <w:noProof/>
            <w:webHidden/>
          </w:rPr>
          <w:t>21</w:t>
        </w:r>
        <w:r w:rsidR="003825D0">
          <w:rPr>
            <w:noProof/>
            <w:webHidden/>
          </w:rPr>
          <w:fldChar w:fldCharType="end"/>
        </w:r>
      </w:hyperlink>
    </w:p>
    <w:p w14:paraId="4A17E520"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689" w:history="1">
        <w:r w:rsidR="003825D0" w:rsidRPr="00C7029B">
          <w:rPr>
            <w:rStyle w:val="Hipercze"/>
            <w:rFonts w:ascii="Arial" w:hAnsi="Arial" w:cs="Arial"/>
            <w:noProof/>
          </w:rPr>
          <w:t>2.4.3.</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Odbiór częściowy:</w:t>
        </w:r>
        <w:r w:rsidR="003825D0">
          <w:rPr>
            <w:noProof/>
            <w:webHidden/>
          </w:rPr>
          <w:tab/>
        </w:r>
        <w:r w:rsidR="003825D0">
          <w:rPr>
            <w:noProof/>
            <w:webHidden/>
          </w:rPr>
          <w:fldChar w:fldCharType="begin"/>
        </w:r>
        <w:r w:rsidR="003825D0">
          <w:rPr>
            <w:noProof/>
            <w:webHidden/>
          </w:rPr>
          <w:instrText xml:space="preserve"> PAGEREF _Toc90022689 \h </w:instrText>
        </w:r>
        <w:r w:rsidR="003825D0">
          <w:rPr>
            <w:noProof/>
            <w:webHidden/>
          </w:rPr>
        </w:r>
        <w:r w:rsidR="003825D0">
          <w:rPr>
            <w:noProof/>
            <w:webHidden/>
          </w:rPr>
          <w:fldChar w:fldCharType="separate"/>
        </w:r>
        <w:r w:rsidR="003825D0">
          <w:rPr>
            <w:noProof/>
            <w:webHidden/>
          </w:rPr>
          <w:t>21</w:t>
        </w:r>
        <w:r w:rsidR="003825D0">
          <w:rPr>
            <w:noProof/>
            <w:webHidden/>
          </w:rPr>
          <w:fldChar w:fldCharType="end"/>
        </w:r>
      </w:hyperlink>
    </w:p>
    <w:p w14:paraId="11BDE6E0" w14:textId="77777777" w:rsidR="003825D0" w:rsidRDefault="00DB6EF7">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2690" w:history="1">
        <w:r w:rsidR="003825D0" w:rsidRPr="00C7029B">
          <w:rPr>
            <w:rStyle w:val="Hipercze"/>
            <w:rFonts w:ascii="Arial" w:eastAsia="Times New Roman" w:hAnsi="Arial" w:cs="Arial"/>
            <w:bCs/>
            <w:noProof/>
            <w:lang w:eastAsia="zh-CN"/>
          </w:rPr>
          <w:t>2.4.3.1.</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Cs/>
            <w:noProof/>
            <w:lang w:eastAsia="zh-CN"/>
          </w:rPr>
          <w:t>Zasady odbioru ostatecznego:</w:t>
        </w:r>
        <w:r w:rsidR="003825D0">
          <w:rPr>
            <w:noProof/>
            <w:webHidden/>
          </w:rPr>
          <w:tab/>
        </w:r>
        <w:r w:rsidR="003825D0">
          <w:rPr>
            <w:noProof/>
            <w:webHidden/>
          </w:rPr>
          <w:fldChar w:fldCharType="begin"/>
        </w:r>
        <w:r w:rsidR="003825D0">
          <w:rPr>
            <w:noProof/>
            <w:webHidden/>
          </w:rPr>
          <w:instrText xml:space="preserve"> PAGEREF _Toc90022690 \h </w:instrText>
        </w:r>
        <w:r w:rsidR="003825D0">
          <w:rPr>
            <w:noProof/>
            <w:webHidden/>
          </w:rPr>
        </w:r>
        <w:r w:rsidR="003825D0">
          <w:rPr>
            <w:noProof/>
            <w:webHidden/>
          </w:rPr>
          <w:fldChar w:fldCharType="separate"/>
        </w:r>
        <w:r w:rsidR="003825D0">
          <w:rPr>
            <w:noProof/>
            <w:webHidden/>
          </w:rPr>
          <w:t>21</w:t>
        </w:r>
        <w:r w:rsidR="003825D0">
          <w:rPr>
            <w:noProof/>
            <w:webHidden/>
          </w:rPr>
          <w:fldChar w:fldCharType="end"/>
        </w:r>
      </w:hyperlink>
    </w:p>
    <w:p w14:paraId="3D4EE895"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691" w:history="1">
        <w:r w:rsidR="003825D0" w:rsidRPr="00C7029B">
          <w:rPr>
            <w:rStyle w:val="Hipercze"/>
            <w:rFonts w:ascii="Arial" w:hAnsi="Arial" w:cs="Arial"/>
            <w:noProof/>
          </w:rPr>
          <w:t>2.4.4.</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Roboty zanikające:</w:t>
        </w:r>
        <w:r w:rsidR="003825D0">
          <w:rPr>
            <w:noProof/>
            <w:webHidden/>
          </w:rPr>
          <w:tab/>
        </w:r>
        <w:r w:rsidR="003825D0">
          <w:rPr>
            <w:noProof/>
            <w:webHidden/>
          </w:rPr>
          <w:fldChar w:fldCharType="begin"/>
        </w:r>
        <w:r w:rsidR="003825D0">
          <w:rPr>
            <w:noProof/>
            <w:webHidden/>
          </w:rPr>
          <w:instrText xml:space="preserve"> PAGEREF _Toc90022691 \h </w:instrText>
        </w:r>
        <w:r w:rsidR="003825D0">
          <w:rPr>
            <w:noProof/>
            <w:webHidden/>
          </w:rPr>
        </w:r>
        <w:r w:rsidR="003825D0">
          <w:rPr>
            <w:noProof/>
            <w:webHidden/>
          </w:rPr>
          <w:fldChar w:fldCharType="separate"/>
        </w:r>
        <w:r w:rsidR="003825D0">
          <w:rPr>
            <w:noProof/>
            <w:webHidden/>
          </w:rPr>
          <w:t>21</w:t>
        </w:r>
        <w:r w:rsidR="003825D0">
          <w:rPr>
            <w:noProof/>
            <w:webHidden/>
          </w:rPr>
          <w:fldChar w:fldCharType="end"/>
        </w:r>
      </w:hyperlink>
    </w:p>
    <w:p w14:paraId="173D615E" w14:textId="77777777" w:rsidR="003825D0" w:rsidRDefault="00DB6EF7">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2692" w:history="1">
        <w:r w:rsidR="003825D0" w:rsidRPr="00C7029B">
          <w:rPr>
            <w:rStyle w:val="Hipercze"/>
            <w:rFonts w:ascii="Arial" w:eastAsia="Times New Roman" w:hAnsi="Arial" w:cs="Arial"/>
            <w:bCs/>
            <w:noProof/>
            <w:lang w:eastAsia="zh-CN"/>
          </w:rPr>
          <w:t>2.4.4.1.</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Cs/>
            <w:noProof/>
            <w:lang w:eastAsia="zh-CN"/>
          </w:rPr>
          <w:t>Dokumenty do odbioru ostatecznego (końcowego):</w:t>
        </w:r>
        <w:r w:rsidR="003825D0">
          <w:rPr>
            <w:noProof/>
            <w:webHidden/>
          </w:rPr>
          <w:tab/>
        </w:r>
        <w:r w:rsidR="003825D0">
          <w:rPr>
            <w:noProof/>
            <w:webHidden/>
          </w:rPr>
          <w:fldChar w:fldCharType="begin"/>
        </w:r>
        <w:r w:rsidR="003825D0">
          <w:rPr>
            <w:noProof/>
            <w:webHidden/>
          </w:rPr>
          <w:instrText xml:space="preserve"> PAGEREF _Toc90022692 \h </w:instrText>
        </w:r>
        <w:r w:rsidR="003825D0">
          <w:rPr>
            <w:noProof/>
            <w:webHidden/>
          </w:rPr>
        </w:r>
        <w:r w:rsidR="003825D0">
          <w:rPr>
            <w:noProof/>
            <w:webHidden/>
          </w:rPr>
          <w:fldChar w:fldCharType="separate"/>
        </w:r>
        <w:r w:rsidR="003825D0">
          <w:rPr>
            <w:noProof/>
            <w:webHidden/>
          </w:rPr>
          <w:t>21</w:t>
        </w:r>
        <w:r w:rsidR="003825D0">
          <w:rPr>
            <w:noProof/>
            <w:webHidden/>
          </w:rPr>
          <w:fldChar w:fldCharType="end"/>
        </w:r>
      </w:hyperlink>
    </w:p>
    <w:p w14:paraId="28CD0055"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693" w:history="1">
        <w:r w:rsidR="003825D0" w:rsidRPr="00C7029B">
          <w:rPr>
            <w:rStyle w:val="Hipercze"/>
            <w:rFonts w:ascii="Arial" w:hAnsi="Arial" w:cs="Arial"/>
            <w:noProof/>
          </w:rPr>
          <w:t>2.4.5.</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Odbiór pogwarancyjny:</w:t>
        </w:r>
        <w:r w:rsidR="003825D0">
          <w:rPr>
            <w:noProof/>
            <w:webHidden/>
          </w:rPr>
          <w:tab/>
        </w:r>
        <w:r w:rsidR="003825D0">
          <w:rPr>
            <w:noProof/>
            <w:webHidden/>
          </w:rPr>
          <w:fldChar w:fldCharType="begin"/>
        </w:r>
        <w:r w:rsidR="003825D0">
          <w:rPr>
            <w:noProof/>
            <w:webHidden/>
          </w:rPr>
          <w:instrText xml:space="preserve"> PAGEREF _Toc90022693 \h </w:instrText>
        </w:r>
        <w:r w:rsidR="003825D0">
          <w:rPr>
            <w:noProof/>
            <w:webHidden/>
          </w:rPr>
        </w:r>
        <w:r w:rsidR="003825D0">
          <w:rPr>
            <w:noProof/>
            <w:webHidden/>
          </w:rPr>
          <w:fldChar w:fldCharType="separate"/>
        </w:r>
        <w:r w:rsidR="003825D0">
          <w:rPr>
            <w:noProof/>
            <w:webHidden/>
          </w:rPr>
          <w:t>22</w:t>
        </w:r>
        <w:r w:rsidR="003825D0">
          <w:rPr>
            <w:noProof/>
            <w:webHidden/>
          </w:rPr>
          <w:fldChar w:fldCharType="end"/>
        </w:r>
      </w:hyperlink>
    </w:p>
    <w:p w14:paraId="5B9284A9"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694" w:history="1">
        <w:r w:rsidR="003825D0" w:rsidRPr="00C7029B">
          <w:rPr>
            <w:rStyle w:val="Hipercze"/>
            <w:rFonts w:ascii="Arial" w:hAnsi="Arial" w:cs="Arial"/>
            <w:noProof/>
          </w:rPr>
          <w:t>2.5.</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hAnsi="Arial" w:cs="Arial"/>
            <w:noProof/>
          </w:rPr>
          <w:t>Podstawa płatności:</w:t>
        </w:r>
        <w:r w:rsidR="003825D0">
          <w:rPr>
            <w:noProof/>
            <w:webHidden/>
          </w:rPr>
          <w:tab/>
        </w:r>
        <w:r w:rsidR="003825D0">
          <w:rPr>
            <w:noProof/>
            <w:webHidden/>
          </w:rPr>
          <w:fldChar w:fldCharType="begin"/>
        </w:r>
        <w:r w:rsidR="003825D0">
          <w:rPr>
            <w:noProof/>
            <w:webHidden/>
          </w:rPr>
          <w:instrText xml:space="preserve"> PAGEREF _Toc90022694 \h </w:instrText>
        </w:r>
        <w:r w:rsidR="003825D0">
          <w:rPr>
            <w:noProof/>
            <w:webHidden/>
          </w:rPr>
        </w:r>
        <w:r w:rsidR="003825D0">
          <w:rPr>
            <w:noProof/>
            <w:webHidden/>
          </w:rPr>
          <w:fldChar w:fldCharType="separate"/>
        </w:r>
        <w:r w:rsidR="003825D0">
          <w:rPr>
            <w:noProof/>
            <w:webHidden/>
          </w:rPr>
          <w:t>22</w:t>
        </w:r>
        <w:r w:rsidR="003825D0">
          <w:rPr>
            <w:noProof/>
            <w:webHidden/>
          </w:rPr>
          <w:fldChar w:fldCharType="end"/>
        </w:r>
      </w:hyperlink>
    </w:p>
    <w:p w14:paraId="1EF821AF"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695" w:history="1">
        <w:r w:rsidR="003825D0" w:rsidRPr="00C7029B">
          <w:rPr>
            <w:rStyle w:val="Hipercze"/>
            <w:rFonts w:ascii="Arial" w:hAnsi="Arial" w:cs="Arial"/>
            <w:noProof/>
          </w:rPr>
          <w:t>2.5.1.</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Ustalenia ogólne:</w:t>
        </w:r>
        <w:r w:rsidR="003825D0">
          <w:rPr>
            <w:noProof/>
            <w:webHidden/>
          </w:rPr>
          <w:tab/>
        </w:r>
        <w:r w:rsidR="003825D0">
          <w:rPr>
            <w:noProof/>
            <w:webHidden/>
          </w:rPr>
          <w:fldChar w:fldCharType="begin"/>
        </w:r>
        <w:r w:rsidR="003825D0">
          <w:rPr>
            <w:noProof/>
            <w:webHidden/>
          </w:rPr>
          <w:instrText xml:space="preserve"> PAGEREF _Toc90022695 \h </w:instrText>
        </w:r>
        <w:r w:rsidR="003825D0">
          <w:rPr>
            <w:noProof/>
            <w:webHidden/>
          </w:rPr>
        </w:r>
        <w:r w:rsidR="003825D0">
          <w:rPr>
            <w:noProof/>
            <w:webHidden/>
          </w:rPr>
          <w:fldChar w:fldCharType="separate"/>
        </w:r>
        <w:r w:rsidR="003825D0">
          <w:rPr>
            <w:noProof/>
            <w:webHidden/>
          </w:rPr>
          <w:t>22</w:t>
        </w:r>
        <w:r w:rsidR="003825D0">
          <w:rPr>
            <w:noProof/>
            <w:webHidden/>
          </w:rPr>
          <w:fldChar w:fldCharType="end"/>
        </w:r>
      </w:hyperlink>
    </w:p>
    <w:p w14:paraId="30310BB2"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696" w:history="1">
        <w:r w:rsidR="003825D0" w:rsidRPr="00C7029B">
          <w:rPr>
            <w:rStyle w:val="Hipercze"/>
            <w:rFonts w:ascii="Arial" w:hAnsi="Arial" w:cs="Arial"/>
            <w:noProof/>
          </w:rPr>
          <w:t>2.6.</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hAnsi="Arial" w:cs="Arial"/>
            <w:noProof/>
          </w:rPr>
          <w:t>Przepisy związane:</w:t>
        </w:r>
        <w:r w:rsidR="003825D0">
          <w:rPr>
            <w:noProof/>
            <w:webHidden/>
          </w:rPr>
          <w:tab/>
        </w:r>
        <w:r w:rsidR="003825D0">
          <w:rPr>
            <w:noProof/>
            <w:webHidden/>
          </w:rPr>
          <w:fldChar w:fldCharType="begin"/>
        </w:r>
        <w:r w:rsidR="003825D0">
          <w:rPr>
            <w:noProof/>
            <w:webHidden/>
          </w:rPr>
          <w:instrText xml:space="preserve"> PAGEREF _Toc90022696 \h </w:instrText>
        </w:r>
        <w:r w:rsidR="003825D0">
          <w:rPr>
            <w:noProof/>
            <w:webHidden/>
          </w:rPr>
        </w:r>
        <w:r w:rsidR="003825D0">
          <w:rPr>
            <w:noProof/>
            <w:webHidden/>
          </w:rPr>
          <w:fldChar w:fldCharType="separate"/>
        </w:r>
        <w:r w:rsidR="003825D0">
          <w:rPr>
            <w:noProof/>
            <w:webHidden/>
          </w:rPr>
          <w:t>22</w:t>
        </w:r>
        <w:r w:rsidR="003825D0">
          <w:rPr>
            <w:noProof/>
            <w:webHidden/>
          </w:rPr>
          <w:fldChar w:fldCharType="end"/>
        </w:r>
      </w:hyperlink>
    </w:p>
    <w:p w14:paraId="649A6C53" w14:textId="77777777" w:rsidR="003825D0" w:rsidRDefault="00DB6EF7">
      <w:pPr>
        <w:pStyle w:val="Spistreci1"/>
        <w:rPr>
          <w:rFonts w:asciiTheme="minorHAnsi" w:eastAsiaTheme="minorEastAsia" w:hAnsiTheme="minorHAnsi" w:cstheme="minorBidi"/>
          <w:b w:val="0"/>
          <w:bCs w:val="0"/>
          <w:caps w:val="0"/>
          <w:noProof/>
          <w:u w:val="none"/>
          <w:lang w:eastAsia="pl-PL"/>
        </w:rPr>
      </w:pPr>
      <w:hyperlink w:anchor="_Toc90022697" w:history="1">
        <w:r w:rsidR="003825D0" w:rsidRPr="00C7029B">
          <w:rPr>
            <w:rStyle w:val="Hipercze"/>
            <w:rFonts w:ascii="Arial" w:hAnsi="Arial" w:cs="Arial"/>
            <w:noProof/>
          </w:rPr>
          <w:t>3.</w:t>
        </w:r>
        <w:r w:rsidR="003825D0">
          <w:rPr>
            <w:rFonts w:asciiTheme="minorHAnsi" w:eastAsiaTheme="minorEastAsia" w:hAnsiTheme="minorHAnsi" w:cstheme="minorBidi"/>
            <w:b w:val="0"/>
            <w:bCs w:val="0"/>
            <w:caps w:val="0"/>
            <w:noProof/>
            <w:u w:val="none"/>
            <w:lang w:eastAsia="pl-PL"/>
          </w:rPr>
          <w:tab/>
        </w:r>
        <w:r w:rsidR="003825D0" w:rsidRPr="00C7029B">
          <w:rPr>
            <w:rStyle w:val="Hipercze"/>
            <w:rFonts w:ascii="Arial" w:hAnsi="Arial" w:cs="Arial"/>
            <w:noProof/>
          </w:rPr>
          <w:t>Wytyczanie i pomiary  03.00.00.</w:t>
        </w:r>
        <w:r w:rsidR="003825D0">
          <w:rPr>
            <w:noProof/>
            <w:webHidden/>
          </w:rPr>
          <w:tab/>
        </w:r>
        <w:r w:rsidR="003825D0">
          <w:rPr>
            <w:noProof/>
            <w:webHidden/>
          </w:rPr>
          <w:fldChar w:fldCharType="begin"/>
        </w:r>
        <w:r w:rsidR="003825D0">
          <w:rPr>
            <w:noProof/>
            <w:webHidden/>
          </w:rPr>
          <w:instrText xml:space="preserve"> PAGEREF _Toc90022697 \h </w:instrText>
        </w:r>
        <w:r w:rsidR="003825D0">
          <w:rPr>
            <w:noProof/>
            <w:webHidden/>
          </w:rPr>
        </w:r>
        <w:r w:rsidR="003825D0">
          <w:rPr>
            <w:noProof/>
            <w:webHidden/>
          </w:rPr>
          <w:fldChar w:fldCharType="separate"/>
        </w:r>
        <w:r w:rsidR="003825D0">
          <w:rPr>
            <w:noProof/>
            <w:webHidden/>
          </w:rPr>
          <w:t>24</w:t>
        </w:r>
        <w:r w:rsidR="003825D0">
          <w:rPr>
            <w:noProof/>
            <w:webHidden/>
          </w:rPr>
          <w:fldChar w:fldCharType="end"/>
        </w:r>
      </w:hyperlink>
    </w:p>
    <w:p w14:paraId="133AA2FE"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698" w:history="1">
        <w:r w:rsidR="003825D0" w:rsidRPr="00C7029B">
          <w:rPr>
            <w:rStyle w:val="Hipercze"/>
            <w:rFonts w:ascii="Arial" w:hAnsi="Arial" w:cs="Arial"/>
            <w:noProof/>
          </w:rPr>
          <w:t>3.1.</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hAnsi="Arial" w:cs="Arial"/>
            <w:noProof/>
          </w:rPr>
          <w:t>Wstęp:</w:t>
        </w:r>
        <w:r w:rsidR="003825D0">
          <w:rPr>
            <w:noProof/>
            <w:webHidden/>
          </w:rPr>
          <w:tab/>
        </w:r>
        <w:r w:rsidR="003825D0">
          <w:rPr>
            <w:noProof/>
            <w:webHidden/>
          </w:rPr>
          <w:fldChar w:fldCharType="begin"/>
        </w:r>
        <w:r w:rsidR="003825D0">
          <w:rPr>
            <w:noProof/>
            <w:webHidden/>
          </w:rPr>
          <w:instrText xml:space="preserve"> PAGEREF _Toc90022698 \h </w:instrText>
        </w:r>
        <w:r w:rsidR="003825D0">
          <w:rPr>
            <w:noProof/>
            <w:webHidden/>
          </w:rPr>
        </w:r>
        <w:r w:rsidR="003825D0">
          <w:rPr>
            <w:noProof/>
            <w:webHidden/>
          </w:rPr>
          <w:fldChar w:fldCharType="separate"/>
        </w:r>
        <w:r w:rsidR="003825D0">
          <w:rPr>
            <w:noProof/>
            <w:webHidden/>
          </w:rPr>
          <w:t>24</w:t>
        </w:r>
        <w:r w:rsidR="003825D0">
          <w:rPr>
            <w:noProof/>
            <w:webHidden/>
          </w:rPr>
          <w:fldChar w:fldCharType="end"/>
        </w:r>
      </w:hyperlink>
    </w:p>
    <w:p w14:paraId="4B8BA0E5"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699" w:history="1">
        <w:r w:rsidR="003825D0" w:rsidRPr="00C7029B">
          <w:rPr>
            <w:rStyle w:val="Hipercze"/>
            <w:rFonts w:ascii="Arial" w:hAnsi="Arial" w:cs="Arial"/>
            <w:noProof/>
          </w:rPr>
          <w:t>3.1.1.</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Przedmiot Specyfikacji Technicznej (ST):</w:t>
        </w:r>
        <w:r w:rsidR="003825D0">
          <w:rPr>
            <w:noProof/>
            <w:webHidden/>
          </w:rPr>
          <w:tab/>
        </w:r>
        <w:r w:rsidR="003825D0">
          <w:rPr>
            <w:noProof/>
            <w:webHidden/>
          </w:rPr>
          <w:fldChar w:fldCharType="begin"/>
        </w:r>
        <w:r w:rsidR="003825D0">
          <w:rPr>
            <w:noProof/>
            <w:webHidden/>
          </w:rPr>
          <w:instrText xml:space="preserve"> PAGEREF _Toc90022699 \h </w:instrText>
        </w:r>
        <w:r w:rsidR="003825D0">
          <w:rPr>
            <w:noProof/>
            <w:webHidden/>
          </w:rPr>
        </w:r>
        <w:r w:rsidR="003825D0">
          <w:rPr>
            <w:noProof/>
            <w:webHidden/>
          </w:rPr>
          <w:fldChar w:fldCharType="separate"/>
        </w:r>
        <w:r w:rsidR="003825D0">
          <w:rPr>
            <w:noProof/>
            <w:webHidden/>
          </w:rPr>
          <w:t>24</w:t>
        </w:r>
        <w:r w:rsidR="003825D0">
          <w:rPr>
            <w:noProof/>
            <w:webHidden/>
          </w:rPr>
          <w:fldChar w:fldCharType="end"/>
        </w:r>
      </w:hyperlink>
    </w:p>
    <w:p w14:paraId="46A85AFD"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00" w:history="1">
        <w:r w:rsidR="003825D0" w:rsidRPr="00C7029B">
          <w:rPr>
            <w:rStyle w:val="Hipercze"/>
            <w:rFonts w:ascii="Arial" w:hAnsi="Arial" w:cs="Arial"/>
            <w:noProof/>
          </w:rPr>
          <w:t>3.1.2.</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Zastosowanie ST:</w:t>
        </w:r>
        <w:r w:rsidR="003825D0">
          <w:rPr>
            <w:noProof/>
            <w:webHidden/>
          </w:rPr>
          <w:tab/>
        </w:r>
        <w:r w:rsidR="003825D0">
          <w:rPr>
            <w:noProof/>
            <w:webHidden/>
          </w:rPr>
          <w:fldChar w:fldCharType="begin"/>
        </w:r>
        <w:r w:rsidR="003825D0">
          <w:rPr>
            <w:noProof/>
            <w:webHidden/>
          </w:rPr>
          <w:instrText xml:space="preserve"> PAGEREF _Toc90022700 \h </w:instrText>
        </w:r>
        <w:r w:rsidR="003825D0">
          <w:rPr>
            <w:noProof/>
            <w:webHidden/>
          </w:rPr>
        </w:r>
        <w:r w:rsidR="003825D0">
          <w:rPr>
            <w:noProof/>
            <w:webHidden/>
          </w:rPr>
          <w:fldChar w:fldCharType="separate"/>
        </w:r>
        <w:r w:rsidR="003825D0">
          <w:rPr>
            <w:noProof/>
            <w:webHidden/>
          </w:rPr>
          <w:t>24</w:t>
        </w:r>
        <w:r w:rsidR="003825D0">
          <w:rPr>
            <w:noProof/>
            <w:webHidden/>
          </w:rPr>
          <w:fldChar w:fldCharType="end"/>
        </w:r>
      </w:hyperlink>
    </w:p>
    <w:p w14:paraId="43B78808"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01" w:history="1">
        <w:r w:rsidR="003825D0" w:rsidRPr="00C7029B">
          <w:rPr>
            <w:rStyle w:val="Hipercze"/>
            <w:rFonts w:ascii="Arial" w:hAnsi="Arial" w:cs="Arial"/>
            <w:noProof/>
          </w:rPr>
          <w:t>3.1.3.</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Określenia podstawowe:</w:t>
        </w:r>
        <w:r w:rsidR="003825D0">
          <w:rPr>
            <w:noProof/>
            <w:webHidden/>
          </w:rPr>
          <w:tab/>
        </w:r>
        <w:r w:rsidR="003825D0">
          <w:rPr>
            <w:noProof/>
            <w:webHidden/>
          </w:rPr>
          <w:fldChar w:fldCharType="begin"/>
        </w:r>
        <w:r w:rsidR="003825D0">
          <w:rPr>
            <w:noProof/>
            <w:webHidden/>
          </w:rPr>
          <w:instrText xml:space="preserve"> PAGEREF _Toc90022701 \h </w:instrText>
        </w:r>
        <w:r w:rsidR="003825D0">
          <w:rPr>
            <w:noProof/>
            <w:webHidden/>
          </w:rPr>
        </w:r>
        <w:r w:rsidR="003825D0">
          <w:rPr>
            <w:noProof/>
            <w:webHidden/>
          </w:rPr>
          <w:fldChar w:fldCharType="separate"/>
        </w:r>
        <w:r w:rsidR="003825D0">
          <w:rPr>
            <w:noProof/>
            <w:webHidden/>
          </w:rPr>
          <w:t>24</w:t>
        </w:r>
        <w:r w:rsidR="003825D0">
          <w:rPr>
            <w:noProof/>
            <w:webHidden/>
          </w:rPr>
          <w:fldChar w:fldCharType="end"/>
        </w:r>
      </w:hyperlink>
    </w:p>
    <w:p w14:paraId="72EA78DD"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702" w:history="1">
        <w:r w:rsidR="003825D0" w:rsidRPr="00C7029B">
          <w:rPr>
            <w:rStyle w:val="Hipercze"/>
            <w:rFonts w:ascii="Arial" w:hAnsi="Arial" w:cs="Arial"/>
            <w:noProof/>
          </w:rPr>
          <w:t>3.2.</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hAnsi="Arial" w:cs="Arial"/>
            <w:noProof/>
          </w:rPr>
          <w:t>Materiały:</w:t>
        </w:r>
        <w:r w:rsidR="003825D0">
          <w:rPr>
            <w:noProof/>
            <w:webHidden/>
          </w:rPr>
          <w:tab/>
        </w:r>
        <w:r w:rsidR="003825D0">
          <w:rPr>
            <w:noProof/>
            <w:webHidden/>
          </w:rPr>
          <w:fldChar w:fldCharType="begin"/>
        </w:r>
        <w:r w:rsidR="003825D0">
          <w:rPr>
            <w:noProof/>
            <w:webHidden/>
          </w:rPr>
          <w:instrText xml:space="preserve"> PAGEREF _Toc90022702 \h </w:instrText>
        </w:r>
        <w:r w:rsidR="003825D0">
          <w:rPr>
            <w:noProof/>
            <w:webHidden/>
          </w:rPr>
        </w:r>
        <w:r w:rsidR="003825D0">
          <w:rPr>
            <w:noProof/>
            <w:webHidden/>
          </w:rPr>
          <w:fldChar w:fldCharType="separate"/>
        </w:r>
        <w:r w:rsidR="003825D0">
          <w:rPr>
            <w:noProof/>
            <w:webHidden/>
          </w:rPr>
          <w:t>24</w:t>
        </w:r>
        <w:r w:rsidR="003825D0">
          <w:rPr>
            <w:noProof/>
            <w:webHidden/>
          </w:rPr>
          <w:fldChar w:fldCharType="end"/>
        </w:r>
      </w:hyperlink>
    </w:p>
    <w:p w14:paraId="282BADF3"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03" w:history="1">
        <w:r w:rsidR="003825D0" w:rsidRPr="00C7029B">
          <w:rPr>
            <w:rStyle w:val="Hipercze"/>
            <w:rFonts w:ascii="Arial" w:hAnsi="Arial" w:cs="Arial"/>
            <w:noProof/>
          </w:rPr>
          <w:t>3.2.1.</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Ogólne wymagania dotyczące materiałów:</w:t>
        </w:r>
        <w:r w:rsidR="003825D0">
          <w:rPr>
            <w:noProof/>
            <w:webHidden/>
          </w:rPr>
          <w:tab/>
        </w:r>
        <w:r w:rsidR="003825D0">
          <w:rPr>
            <w:noProof/>
            <w:webHidden/>
          </w:rPr>
          <w:fldChar w:fldCharType="begin"/>
        </w:r>
        <w:r w:rsidR="003825D0">
          <w:rPr>
            <w:noProof/>
            <w:webHidden/>
          </w:rPr>
          <w:instrText xml:space="preserve"> PAGEREF _Toc90022703 \h </w:instrText>
        </w:r>
        <w:r w:rsidR="003825D0">
          <w:rPr>
            <w:noProof/>
            <w:webHidden/>
          </w:rPr>
        </w:r>
        <w:r w:rsidR="003825D0">
          <w:rPr>
            <w:noProof/>
            <w:webHidden/>
          </w:rPr>
          <w:fldChar w:fldCharType="separate"/>
        </w:r>
        <w:r w:rsidR="003825D0">
          <w:rPr>
            <w:noProof/>
            <w:webHidden/>
          </w:rPr>
          <w:t>24</w:t>
        </w:r>
        <w:r w:rsidR="003825D0">
          <w:rPr>
            <w:noProof/>
            <w:webHidden/>
          </w:rPr>
          <w:fldChar w:fldCharType="end"/>
        </w:r>
      </w:hyperlink>
    </w:p>
    <w:p w14:paraId="2EBCF9E7"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704" w:history="1">
        <w:r w:rsidR="003825D0" w:rsidRPr="00C7029B">
          <w:rPr>
            <w:rStyle w:val="Hipercze"/>
            <w:rFonts w:ascii="Arial" w:hAnsi="Arial" w:cs="Arial"/>
            <w:noProof/>
          </w:rPr>
          <w:t>3.3.</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hAnsi="Arial" w:cs="Arial"/>
            <w:noProof/>
          </w:rPr>
          <w:t>Sprzęt:</w:t>
        </w:r>
        <w:r w:rsidR="003825D0">
          <w:rPr>
            <w:noProof/>
            <w:webHidden/>
          </w:rPr>
          <w:tab/>
        </w:r>
        <w:r w:rsidR="003825D0">
          <w:rPr>
            <w:noProof/>
            <w:webHidden/>
          </w:rPr>
          <w:fldChar w:fldCharType="begin"/>
        </w:r>
        <w:r w:rsidR="003825D0">
          <w:rPr>
            <w:noProof/>
            <w:webHidden/>
          </w:rPr>
          <w:instrText xml:space="preserve"> PAGEREF _Toc90022704 \h </w:instrText>
        </w:r>
        <w:r w:rsidR="003825D0">
          <w:rPr>
            <w:noProof/>
            <w:webHidden/>
          </w:rPr>
        </w:r>
        <w:r w:rsidR="003825D0">
          <w:rPr>
            <w:noProof/>
            <w:webHidden/>
          </w:rPr>
          <w:fldChar w:fldCharType="separate"/>
        </w:r>
        <w:r w:rsidR="003825D0">
          <w:rPr>
            <w:noProof/>
            <w:webHidden/>
          </w:rPr>
          <w:t>24</w:t>
        </w:r>
        <w:r w:rsidR="003825D0">
          <w:rPr>
            <w:noProof/>
            <w:webHidden/>
          </w:rPr>
          <w:fldChar w:fldCharType="end"/>
        </w:r>
      </w:hyperlink>
    </w:p>
    <w:p w14:paraId="22CBD65B"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05" w:history="1">
        <w:r w:rsidR="003825D0" w:rsidRPr="00C7029B">
          <w:rPr>
            <w:rStyle w:val="Hipercze"/>
            <w:rFonts w:ascii="Arial" w:hAnsi="Arial" w:cs="Arial"/>
            <w:noProof/>
          </w:rPr>
          <w:t>3.3.1.</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Sprzęt stosowany do wyznaczenia trasy i punktów wysokościowych:</w:t>
        </w:r>
        <w:r w:rsidR="003825D0">
          <w:rPr>
            <w:noProof/>
            <w:webHidden/>
          </w:rPr>
          <w:tab/>
        </w:r>
        <w:r w:rsidR="003825D0">
          <w:rPr>
            <w:noProof/>
            <w:webHidden/>
          </w:rPr>
          <w:fldChar w:fldCharType="begin"/>
        </w:r>
        <w:r w:rsidR="003825D0">
          <w:rPr>
            <w:noProof/>
            <w:webHidden/>
          </w:rPr>
          <w:instrText xml:space="preserve"> PAGEREF _Toc90022705 \h </w:instrText>
        </w:r>
        <w:r w:rsidR="003825D0">
          <w:rPr>
            <w:noProof/>
            <w:webHidden/>
          </w:rPr>
        </w:r>
        <w:r w:rsidR="003825D0">
          <w:rPr>
            <w:noProof/>
            <w:webHidden/>
          </w:rPr>
          <w:fldChar w:fldCharType="separate"/>
        </w:r>
        <w:r w:rsidR="003825D0">
          <w:rPr>
            <w:noProof/>
            <w:webHidden/>
          </w:rPr>
          <w:t>24</w:t>
        </w:r>
        <w:r w:rsidR="003825D0">
          <w:rPr>
            <w:noProof/>
            <w:webHidden/>
          </w:rPr>
          <w:fldChar w:fldCharType="end"/>
        </w:r>
      </w:hyperlink>
    </w:p>
    <w:p w14:paraId="00EB26D2"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706" w:history="1">
        <w:r w:rsidR="003825D0" w:rsidRPr="00C7029B">
          <w:rPr>
            <w:rStyle w:val="Hipercze"/>
            <w:rFonts w:ascii="Arial" w:hAnsi="Arial" w:cs="Arial"/>
            <w:noProof/>
          </w:rPr>
          <w:t>3.4.</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hAnsi="Arial" w:cs="Arial"/>
            <w:noProof/>
          </w:rPr>
          <w:t>Transport:</w:t>
        </w:r>
        <w:r w:rsidR="003825D0">
          <w:rPr>
            <w:noProof/>
            <w:webHidden/>
          </w:rPr>
          <w:tab/>
        </w:r>
        <w:r w:rsidR="003825D0">
          <w:rPr>
            <w:noProof/>
            <w:webHidden/>
          </w:rPr>
          <w:fldChar w:fldCharType="begin"/>
        </w:r>
        <w:r w:rsidR="003825D0">
          <w:rPr>
            <w:noProof/>
            <w:webHidden/>
          </w:rPr>
          <w:instrText xml:space="preserve"> PAGEREF _Toc90022706 \h </w:instrText>
        </w:r>
        <w:r w:rsidR="003825D0">
          <w:rPr>
            <w:noProof/>
            <w:webHidden/>
          </w:rPr>
        </w:r>
        <w:r w:rsidR="003825D0">
          <w:rPr>
            <w:noProof/>
            <w:webHidden/>
          </w:rPr>
          <w:fldChar w:fldCharType="separate"/>
        </w:r>
        <w:r w:rsidR="003825D0">
          <w:rPr>
            <w:noProof/>
            <w:webHidden/>
          </w:rPr>
          <w:t>24</w:t>
        </w:r>
        <w:r w:rsidR="003825D0">
          <w:rPr>
            <w:noProof/>
            <w:webHidden/>
          </w:rPr>
          <w:fldChar w:fldCharType="end"/>
        </w:r>
      </w:hyperlink>
    </w:p>
    <w:p w14:paraId="583CFDE2"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07" w:history="1">
        <w:r w:rsidR="003825D0" w:rsidRPr="00C7029B">
          <w:rPr>
            <w:rStyle w:val="Hipercze"/>
            <w:rFonts w:ascii="Arial" w:hAnsi="Arial" w:cs="Arial"/>
            <w:noProof/>
          </w:rPr>
          <w:t>3.4.1.</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Transport materiałów:</w:t>
        </w:r>
        <w:r w:rsidR="003825D0">
          <w:rPr>
            <w:noProof/>
            <w:webHidden/>
          </w:rPr>
          <w:tab/>
        </w:r>
        <w:r w:rsidR="003825D0">
          <w:rPr>
            <w:noProof/>
            <w:webHidden/>
          </w:rPr>
          <w:fldChar w:fldCharType="begin"/>
        </w:r>
        <w:r w:rsidR="003825D0">
          <w:rPr>
            <w:noProof/>
            <w:webHidden/>
          </w:rPr>
          <w:instrText xml:space="preserve"> PAGEREF _Toc90022707 \h </w:instrText>
        </w:r>
        <w:r w:rsidR="003825D0">
          <w:rPr>
            <w:noProof/>
            <w:webHidden/>
          </w:rPr>
        </w:r>
        <w:r w:rsidR="003825D0">
          <w:rPr>
            <w:noProof/>
            <w:webHidden/>
          </w:rPr>
          <w:fldChar w:fldCharType="separate"/>
        </w:r>
        <w:r w:rsidR="003825D0">
          <w:rPr>
            <w:noProof/>
            <w:webHidden/>
          </w:rPr>
          <w:t>24</w:t>
        </w:r>
        <w:r w:rsidR="003825D0">
          <w:rPr>
            <w:noProof/>
            <w:webHidden/>
          </w:rPr>
          <w:fldChar w:fldCharType="end"/>
        </w:r>
      </w:hyperlink>
    </w:p>
    <w:p w14:paraId="36E4BEC4"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708" w:history="1">
        <w:r w:rsidR="003825D0" w:rsidRPr="00C7029B">
          <w:rPr>
            <w:rStyle w:val="Hipercze"/>
            <w:rFonts w:ascii="Arial" w:hAnsi="Arial" w:cs="Arial"/>
            <w:noProof/>
          </w:rPr>
          <w:t>3.5.</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hAnsi="Arial" w:cs="Arial"/>
            <w:noProof/>
          </w:rPr>
          <w:t>Wykonanie robót:</w:t>
        </w:r>
        <w:r w:rsidR="003825D0">
          <w:rPr>
            <w:noProof/>
            <w:webHidden/>
          </w:rPr>
          <w:tab/>
        </w:r>
        <w:r w:rsidR="003825D0">
          <w:rPr>
            <w:noProof/>
            <w:webHidden/>
          </w:rPr>
          <w:fldChar w:fldCharType="begin"/>
        </w:r>
        <w:r w:rsidR="003825D0">
          <w:rPr>
            <w:noProof/>
            <w:webHidden/>
          </w:rPr>
          <w:instrText xml:space="preserve"> PAGEREF _Toc90022708 \h </w:instrText>
        </w:r>
        <w:r w:rsidR="003825D0">
          <w:rPr>
            <w:noProof/>
            <w:webHidden/>
          </w:rPr>
        </w:r>
        <w:r w:rsidR="003825D0">
          <w:rPr>
            <w:noProof/>
            <w:webHidden/>
          </w:rPr>
          <w:fldChar w:fldCharType="separate"/>
        </w:r>
        <w:r w:rsidR="003825D0">
          <w:rPr>
            <w:noProof/>
            <w:webHidden/>
          </w:rPr>
          <w:t>25</w:t>
        </w:r>
        <w:r w:rsidR="003825D0">
          <w:rPr>
            <w:noProof/>
            <w:webHidden/>
          </w:rPr>
          <w:fldChar w:fldCharType="end"/>
        </w:r>
      </w:hyperlink>
    </w:p>
    <w:p w14:paraId="00772738"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09" w:history="1">
        <w:r w:rsidR="003825D0" w:rsidRPr="00C7029B">
          <w:rPr>
            <w:rStyle w:val="Hipercze"/>
            <w:rFonts w:ascii="Arial" w:hAnsi="Arial" w:cs="Arial"/>
            <w:noProof/>
          </w:rPr>
          <w:t>3.5.1.</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Osnowa podstawowa (okresowe punkty kontroli):</w:t>
        </w:r>
        <w:r w:rsidR="003825D0">
          <w:rPr>
            <w:noProof/>
            <w:webHidden/>
          </w:rPr>
          <w:tab/>
        </w:r>
        <w:r w:rsidR="003825D0">
          <w:rPr>
            <w:noProof/>
            <w:webHidden/>
          </w:rPr>
          <w:fldChar w:fldCharType="begin"/>
        </w:r>
        <w:r w:rsidR="003825D0">
          <w:rPr>
            <w:noProof/>
            <w:webHidden/>
          </w:rPr>
          <w:instrText xml:space="preserve"> PAGEREF _Toc90022709 \h </w:instrText>
        </w:r>
        <w:r w:rsidR="003825D0">
          <w:rPr>
            <w:noProof/>
            <w:webHidden/>
          </w:rPr>
        </w:r>
        <w:r w:rsidR="003825D0">
          <w:rPr>
            <w:noProof/>
            <w:webHidden/>
          </w:rPr>
          <w:fldChar w:fldCharType="separate"/>
        </w:r>
        <w:r w:rsidR="003825D0">
          <w:rPr>
            <w:noProof/>
            <w:webHidden/>
          </w:rPr>
          <w:t>25</w:t>
        </w:r>
        <w:r w:rsidR="003825D0">
          <w:rPr>
            <w:noProof/>
            <w:webHidden/>
          </w:rPr>
          <w:fldChar w:fldCharType="end"/>
        </w:r>
      </w:hyperlink>
    </w:p>
    <w:p w14:paraId="762843CA"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10" w:history="1">
        <w:r w:rsidR="003825D0" w:rsidRPr="00C7029B">
          <w:rPr>
            <w:rStyle w:val="Hipercze"/>
            <w:rFonts w:ascii="Arial" w:hAnsi="Arial" w:cs="Arial"/>
            <w:noProof/>
          </w:rPr>
          <w:t>3.5.2.</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Tymczasowe punkty pomiarowe:</w:t>
        </w:r>
        <w:r w:rsidR="003825D0">
          <w:rPr>
            <w:noProof/>
            <w:webHidden/>
          </w:rPr>
          <w:tab/>
        </w:r>
        <w:r w:rsidR="003825D0">
          <w:rPr>
            <w:noProof/>
            <w:webHidden/>
          </w:rPr>
          <w:fldChar w:fldCharType="begin"/>
        </w:r>
        <w:r w:rsidR="003825D0">
          <w:rPr>
            <w:noProof/>
            <w:webHidden/>
          </w:rPr>
          <w:instrText xml:space="preserve"> PAGEREF _Toc90022710 \h </w:instrText>
        </w:r>
        <w:r w:rsidR="003825D0">
          <w:rPr>
            <w:noProof/>
            <w:webHidden/>
          </w:rPr>
        </w:r>
        <w:r w:rsidR="003825D0">
          <w:rPr>
            <w:noProof/>
            <w:webHidden/>
          </w:rPr>
          <w:fldChar w:fldCharType="separate"/>
        </w:r>
        <w:r w:rsidR="003825D0">
          <w:rPr>
            <w:noProof/>
            <w:webHidden/>
          </w:rPr>
          <w:t>25</w:t>
        </w:r>
        <w:r w:rsidR="003825D0">
          <w:rPr>
            <w:noProof/>
            <w:webHidden/>
          </w:rPr>
          <w:fldChar w:fldCharType="end"/>
        </w:r>
      </w:hyperlink>
    </w:p>
    <w:p w14:paraId="01BDA249"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11" w:history="1">
        <w:r w:rsidR="003825D0" w:rsidRPr="00C7029B">
          <w:rPr>
            <w:rStyle w:val="Hipercze"/>
            <w:rFonts w:ascii="Arial" w:hAnsi="Arial" w:cs="Arial"/>
            <w:noProof/>
          </w:rPr>
          <w:t>3.5.3.</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Wyznaczenie punktów na osi:</w:t>
        </w:r>
        <w:r w:rsidR="003825D0">
          <w:rPr>
            <w:noProof/>
            <w:webHidden/>
          </w:rPr>
          <w:tab/>
        </w:r>
        <w:r w:rsidR="003825D0">
          <w:rPr>
            <w:noProof/>
            <w:webHidden/>
          </w:rPr>
          <w:fldChar w:fldCharType="begin"/>
        </w:r>
        <w:r w:rsidR="003825D0">
          <w:rPr>
            <w:noProof/>
            <w:webHidden/>
          </w:rPr>
          <w:instrText xml:space="preserve"> PAGEREF _Toc90022711 \h </w:instrText>
        </w:r>
        <w:r w:rsidR="003825D0">
          <w:rPr>
            <w:noProof/>
            <w:webHidden/>
          </w:rPr>
        </w:r>
        <w:r w:rsidR="003825D0">
          <w:rPr>
            <w:noProof/>
            <w:webHidden/>
          </w:rPr>
          <w:fldChar w:fldCharType="separate"/>
        </w:r>
        <w:r w:rsidR="003825D0">
          <w:rPr>
            <w:noProof/>
            <w:webHidden/>
          </w:rPr>
          <w:t>25</w:t>
        </w:r>
        <w:r w:rsidR="003825D0">
          <w:rPr>
            <w:noProof/>
            <w:webHidden/>
          </w:rPr>
          <w:fldChar w:fldCharType="end"/>
        </w:r>
      </w:hyperlink>
    </w:p>
    <w:p w14:paraId="630779F3"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12" w:history="1">
        <w:r w:rsidR="003825D0" w:rsidRPr="00C7029B">
          <w:rPr>
            <w:rStyle w:val="Hipercze"/>
            <w:rFonts w:ascii="Arial" w:hAnsi="Arial" w:cs="Arial"/>
            <w:noProof/>
          </w:rPr>
          <w:t>3.5.4.</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Wyznaczanie nasypów i wykopów ( przekrojów poprzecznych):</w:t>
        </w:r>
        <w:r w:rsidR="003825D0">
          <w:rPr>
            <w:noProof/>
            <w:webHidden/>
          </w:rPr>
          <w:tab/>
        </w:r>
        <w:r w:rsidR="003825D0">
          <w:rPr>
            <w:noProof/>
            <w:webHidden/>
          </w:rPr>
          <w:fldChar w:fldCharType="begin"/>
        </w:r>
        <w:r w:rsidR="003825D0">
          <w:rPr>
            <w:noProof/>
            <w:webHidden/>
          </w:rPr>
          <w:instrText xml:space="preserve"> PAGEREF _Toc90022712 \h </w:instrText>
        </w:r>
        <w:r w:rsidR="003825D0">
          <w:rPr>
            <w:noProof/>
            <w:webHidden/>
          </w:rPr>
        </w:r>
        <w:r w:rsidR="003825D0">
          <w:rPr>
            <w:noProof/>
            <w:webHidden/>
          </w:rPr>
          <w:fldChar w:fldCharType="separate"/>
        </w:r>
        <w:r w:rsidR="003825D0">
          <w:rPr>
            <w:noProof/>
            <w:webHidden/>
          </w:rPr>
          <w:t>25</w:t>
        </w:r>
        <w:r w:rsidR="003825D0">
          <w:rPr>
            <w:noProof/>
            <w:webHidden/>
          </w:rPr>
          <w:fldChar w:fldCharType="end"/>
        </w:r>
      </w:hyperlink>
    </w:p>
    <w:p w14:paraId="30DE384C"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13" w:history="1">
        <w:r w:rsidR="003825D0" w:rsidRPr="00C7029B">
          <w:rPr>
            <w:rStyle w:val="Hipercze"/>
            <w:rFonts w:ascii="Arial" w:hAnsi="Arial" w:cs="Arial"/>
            <w:noProof/>
          </w:rPr>
          <w:t>3.5.5.</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Wyznaczania położenia obiektów:</w:t>
        </w:r>
        <w:r w:rsidR="003825D0">
          <w:rPr>
            <w:noProof/>
            <w:webHidden/>
          </w:rPr>
          <w:tab/>
        </w:r>
        <w:r w:rsidR="003825D0">
          <w:rPr>
            <w:noProof/>
            <w:webHidden/>
          </w:rPr>
          <w:fldChar w:fldCharType="begin"/>
        </w:r>
        <w:r w:rsidR="003825D0">
          <w:rPr>
            <w:noProof/>
            <w:webHidden/>
          </w:rPr>
          <w:instrText xml:space="preserve"> PAGEREF _Toc90022713 \h </w:instrText>
        </w:r>
        <w:r w:rsidR="003825D0">
          <w:rPr>
            <w:noProof/>
            <w:webHidden/>
          </w:rPr>
        </w:r>
        <w:r w:rsidR="003825D0">
          <w:rPr>
            <w:noProof/>
            <w:webHidden/>
          </w:rPr>
          <w:fldChar w:fldCharType="separate"/>
        </w:r>
        <w:r w:rsidR="003825D0">
          <w:rPr>
            <w:noProof/>
            <w:webHidden/>
          </w:rPr>
          <w:t>25</w:t>
        </w:r>
        <w:r w:rsidR="003825D0">
          <w:rPr>
            <w:noProof/>
            <w:webHidden/>
          </w:rPr>
          <w:fldChar w:fldCharType="end"/>
        </w:r>
      </w:hyperlink>
    </w:p>
    <w:p w14:paraId="58227DFF"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714" w:history="1">
        <w:r w:rsidR="003825D0" w:rsidRPr="00C7029B">
          <w:rPr>
            <w:rStyle w:val="Hipercze"/>
            <w:rFonts w:ascii="Arial" w:hAnsi="Arial" w:cs="Arial"/>
            <w:noProof/>
          </w:rPr>
          <w:t>3.6.</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hAnsi="Arial" w:cs="Arial"/>
            <w:noProof/>
          </w:rPr>
          <w:t>Kontrola jakości robót:</w:t>
        </w:r>
        <w:r w:rsidR="003825D0">
          <w:rPr>
            <w:noProof/>
            <w:webHidden/>
          </w:rPr>
          <w:tab/>
        </w:r>
        <w:r w:rsidR="003825D0">
          <w:rPr>
            <w:noProof/>
            <w:webHidden/>
          </w:rPr>
          <w:fldChar w:fldCharType="begin"/>
        </w:r>
        <w:r w:rsidR="003825D0">
          <w:rPr>
            <w:noProof/>
            <w:webHidden/>
          </w:rPr>
          <w:instrText xml:space="preserve"> PAGEREF _Toc90022714 \h </w:instrText>
        </w:r>
        <w:r w:rsidR="003825D0">
          <w:rPr>
            <w:noProof/>
            <w:webHidden/>
          </w:rPr>
        </w:r>
        <w:r w:rsidR="003825D0">
          <w:rPr>
            <w:noProof/>
            <w:webHidden/>
          </w:rPr>
          <w:fldChar w:fldCharType="separate"/>
        </w:r>
        <w:r w:rsidR="003825D0">
          <w:rPr>
            <w:noProof/>
            <w:webHidden/>
          </w:rPr>
          <w:t>26</w:t>
        </w:r>
        <w:r w:rsidR="003825D0">
          <w:rPr>
            <w:noProof/>
            <w:webHidden/>
          </w:rPr>
          <w:fldChar w:fldCharType="end"/>
        </w:r>
      </w:hyperlink>
    </w:p>
    <w:p w14:paraId="3E4876EE"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15" w:history="1">
        <w:r w:rsidR="003825D0" w:rsidRPr="00C7029B">
          <w:rPr>
            <w:rStyle w:val="Hipercze"/>
            <w:rFonts w:ascii="Arial" w:hAnsi="Arial" w:cs="Arial"/>
            <w:noProof/>
          </w:rPr>
          <w:t>3.6.1.</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Kontrola osnowy roboczej:</w:t>
        </w:r>
        <w:r w:rsidR="003825D0">
          <w:rPr>
            <w:noProof/>
            <w:webHidden/>
          </w:rPr>
          <w:tab/>
        </w:r>
        <w:r w:rsidR="003825D0">
          <w:rPr>
            <w:noProof/>
            <w:webHidden/>
          </w:rPr>
          <w:fldChar w:fldCharType="begin"/>
        </w:r>
        <w:r w:rsidR="003825D0">
          <w:rPr>
            <w:noProof/>
            <w:webHidden/>
          </w:rPr>
          <w:instrText xml:space="preserve"> PAGEREF _Toc90022715 \h </w:instrText>
        </w:r>
        <w:r w:rsidR="003825D0">
          <w:rPr>
            <w:noProof/>
            <w:webHidden/>
          </w:rPr>
        </w:r>
        <w:r w:rsidR="003825D0">
          <w:rPr>
            <w:noProof/>
            <w:webHidden/>
          </w:rPr>
          <w:fldChar w:fldCharType="separate"/>
        </w:r>
        <w:r w:rsidR="003825D0">
          <w:rPr>
            <w:noProof/>
            <w:webHidden/>
          </w:rPr>
          <w:t>26</w:t>
        </w:r>
        <w:r w:rsidR="003825D0">
          <w:rPr>
            <w:noProof/>
            <w:webHidden/>
          </w:rPr>
          <w:fldChar w:fldCharType="end"/>
        </w:r>
      </w:hyperlink>
    </w:p>
    <w:p w14:paraId="7D075363"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16" w:history="1">
        <w:r w:rsidR="003825D0" w:rsidRPr="00C7029B">
          <w:rPr>
            <w:rStyle w:val="Hipercze"/>
            <w:rFonts w:ascii="Arial" w:hAnsi="Arial" w:cs="Arial"/>
            <w:noProof/>
          </w:rPr>
          <w:t>3.6.2.</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Kontrola wytyczenia osi:</w:t>
        </w:r>
        <w:r w:rsidR="003825D0">
          <w:rPr>
            <w:noProof/>
            <w:webHidden/>
          </w:rPr>
          <w:tab/>
        </w:r>
        <w:r w:rsidR="003825D0">
          <w:rPr>
            <w:noProof/>
            <w:webHidden/>
          </w:rPr>
          <w:fldChar w:fldCharType="begin"/>
        </w:r>
        <w:r w:rsidR="003825D0">
          <w:rPr>
            <w:noProof/>
            <w:webHidden/>
          </w:rPr>
          <w:instrText xml:space="preserve"> PAGEREF _Toc90022716 \h </w:instrText>
        </w:r>
        <w:r w:rsidR="003825D0">
          <w:rPr>
            <w:noProof/>
            <w:webHidden/>
          </w:rPr>
        </w:r>
        <w:r w:rsidR="003825D0">
          <w:rPr>
            <w:noProof/>
            <w:webHidden/>
          </w:rPr>
          <w:fldChar w:fldCharType="separate"/>
        </w:r>
        <w:r w:rsidR="003825D0">
          <w:rPr>
            <w:noProof/>
            <w:webHidden/>
          </w:rPr>
          <w:t>26</w:t>
        </w:r>
        <w:r w:rsidR="003825D0">
          <w:rPr>
            <w:noProof/>
            <w:webHidden/>
          </w:rPr>
          <w:fldChar w:fldCharType="end"/>
        </w:r>
      </w:hyperlink>
    </w:p>
    <w:p w14:paraId="1D16EF62"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717" w:history="1">
        <w:r w:rsidR="003825D0" w:rsidRPr="00C7029B">
          <w:rPr>
            <w:rStyle w:val="Hipercze"/>
            <w:rFonts w:ascii="Arial" w:hAnsi="Arial" w:cs="Arial"/>
            <w:noProof/>
          </w:rPr>
          <w:t>3.7.</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hAnsi="Arial" w:cs="Arial"/>
            <w:noProof/>
          </w:rPr>
          <w:t>Odbiór robót:</w:t>
        </w:r>
        <w:r w:rsidR="003825D0">
          <w:rPr>
            <w:noProof/>
            <w:webHidden/>
          </w:rPr>
          <w:tab/>
        </w:r>
        <w:r w:rsidR="003825D0">
          <w:rPr>
            <w:noProof/>
            <w:webHidden/>
          </w:rPr>
          <w:fldChar w:fldCharType="begin"/>
        </w:r>
        <w:r w:rsidR="003825D0">
          <w:rPr>
            <w:noProof/>
            <w:webHidden/>
          </w:rPr>
          <w:instrText xml:space="preserve"> PAGEREF _Toc90022717 \h </w:instrText>
        </w:r>
        <w:r w:rsidR="003825D0">
          <w:rPr>
            <w:noProof/>
            <w:webHidden/>
          </w:rPr>
        </w:r>
        <w:r w:rsidR="003825D0">
          <w:rPr>
            <w:noProof/>
            <w:webHidden/>
          </w:rPr>
          <w:fldChar w:fldCharType="separate"/>
        </w:r>
        <w:r w:rsidR="003825D0">
          <w:rPr>
            <w:noProof/>
            <w:webHidden/>
          </w:rPr>
          <w:t>26</w:t>
        </w:r>
        <w:r w:rsidR="003825D0">
          <w:rPr>
            <w:noProof/>
            <w:webHidden/>
          </w:rPr>
          <w:fldChar w:fldCharType="end"/>
        </w:r>
      </w:hyperlink>
    </w:p>
    <w:p w14:paraId="13EA442B"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18" w:history="1">
        <w:r w:rsidR="003825D0" w:rsidRPr="00C7029B">
          <w:rPr>
            <w:rStyle w:val="Hipercze"/>
            <w:rFonts w:ascii="Arial" w:hAnsi="Arial" w:cs="Arial"/>
            <w:noProof/>
          </w:rPr>
          <w:t>3.7.1.</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Ogólne zasady obmiaru robót:</w:t>
        </w:r>
        <w:r w:rsidR="003825D0">
          <w:rPr>
            <w:noProof/>
            <w:webHidden/>
          </w:rPr>
          <w:tab/>
        </w:r>
        <w:r w:rsidR="003825D0">
          <w:rPr>
            <w:noProof/>
            <w:webHidden/>
          </w:rPr>
          <w:fldChar w:fldCharType="begin"/>
        </w:r>
        <w:r w:rsidR="003825D0">
          <w:rPr>
            <w:noProof/>
            <w:webHidden/>
          </w:rPr>
          <w:instrText xml:space="preserve"> PAGEREF _Toc90022718 \h </w:instrText>
        </w:r>
        <w:r w:rsidR="003825D0">
          <w:rPr>
            <w:noProof/>
            <w:webHidden/>
          </w:rPr>
        </w:r>
        <w:r w:rsidR="003825D0">
          <w:rPr>
            <w:noProof/>
            <w:webHidden/>
          </w:rPr>
          <w:fldChar w:fldCharType="separate"/>
        </w:r>
        <w:r w:rsidR="003825D0">
          <w:rPr>
            <w:noProof/>
            <w:webHidden/>
          </w:rPr>
          <w:t>26</w:t>
        </w:r>
        <w:r w:rsidR="003825D0">
          <w:rPr>
            <w:noProof/>
            <w:webHidden/>
          </w:rPr>
          <w:fldChar w:fldCharType="end"/>
        </w:r>
      </w:hyperlink>
    </w:p>
    <w:p w14:paraId="1D45D6A0"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19" w:history="1">
        <w:r w:rsidR="003825D0" w:rsidRPr="00C7029B">
          <w:rPr>
            <w:rStyle w:val="Hipercze"/>
            <w:rFonts w:ascii="Arial" w:hAnsi="Arial" w:cs="Arial"/>
            <w:noProof/>
          </w:rPr>
          <w:t>3.7.2.</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Sposób odbioru robót:</w:t>
        </w:r>
        <w:r w:rsidR="003825D0">
          <w:rPr>
            <w:noProof/>
            <w:webHidden/>
          </w:rPr>
          <w:tab/>
        </w:r>
        <w:r w:rsidR="003825D0">
          <w:rPr>
            <w:noProof/>
            <w:webHidden/>
          </w:rPr>
          <w:fldChar w:fldCharType="begin"/>
        </w:r>
        <w:r w:rsidR="003825D0">
          <w:rPr>
            <w:noProof/>
            <w:webHidden/>
          </w:rPr>
          <w:instrText xml:space="preserve"> PAGEREF _Toc90022719 \h </w:instrText>
        </w:r>
        <w:r w:rsidR="003825D0">
          <w:rPr>
            <w:noProof/>
            <w:webHidden/>
          </w:rPr>
        </w:r>
        <w:r w:rsidR="003825D0">
          <w:rPr>
            <w:noProof/>
            <w:webHidden/>
          </w:rPr>
          <w:fldChar w:fldCharType="separate"/>
        </w:r>
        <w:r w:rsidR="003825D0">
          <w:rPr>
            <w:noProof/>
            <w:webHidden/>
          </w:rPr>
          <w:t>26</w:t>
        </w:r>
        <w:r w:rsidR="003825D0">
          <w:rPr>
            <w:noProof/>
            <w:webHidden/>
          </w:rPr>
          <w:fldChar w:fldCharType="end"/>
        </w:r>
      </w:hyperlink>
    </w:p>
    <w:p w14:paraId="1B478A06"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720" w:history="1">
        <w:r w:rsidR="003825D0" w:rsidRPr="00C7029B">
          <w:rPr>
            <w:rStyle w:val="Hipercze"/>
            <w:rFonts w:ascii="Arial" w:hAnsi="Arial" w:cs="Arial"/>
            <w:noProof/>
          </w:rPr>
          <w:t>3.8.</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hAnsi="Arial" w:cs="Arial"/>
            <w:noProof/>
          </w:rPr>
          <w:t>Podstawa płatności:</w:t>
        </w:r>
        <w:r w:rsidR="003825D0">
          <w:rPr>
            <w:noProof/>
            <w:webHidden/>
          </w:rPr>
          <w:tab/>
        </w:r>
        <w:r w:rsidR="003825D0">
          <w:rPr>
            <w:noProof/>
            <w:webHidden/>
          </w:rPr>
          <w:fldChar w:fldCharType="begin"/>
        </w:r>
        <w:r w:rsidR="003825D0">
          <w:rPr>
            <w:noProof/>
            <w:webHidden/>
          </w:rPr>
          <w:instrText xml:space="preserve"> PAGEREF _Toc90022720 \h </w:instrText>
        </w:r>
        <w:r w:rsidR="003825D0">
          <w:rPr>
            <w:noProof/>
            <w:webHidden/>
          </w:rPr>
        </w:r>
        <w:r w:rsidR="003825D0">
          <w:rPr>
            <w:noProof/>
            <w:webHidden/>
          </w:rPr>
          <w:fldChar w:fldCharType="separate"/>
        </w:r>
        <w:r w:rsidR="003825D0">
          <w:rPr>
            <w:noProof/>
            <w:webHidden/>
          </w:rPr>
          <w:t>26</w:t>
        </w:r>
        <w:r w:rsidR="003825D0">
          <w:rPr>
            <w:noProof/>
            <w:webHidden/>
          </w:rPr>
          <w:fldChar w:fldCharType="end"/>
        </w:r>
      </w:hyperlink>
    </w:p>
    <w:p w14:paraId="2286D01D"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21" w:history="1">
        <w:r w:rsidR="003825D0" w:rsidRPr="00C7029B">
          <w:rPr>
            <w:rStyle w:val="Hipercze"/>
            <w:rFonts w:ascii="Arial" w:hAnsi="Arial" w:cs="Arial"/>
            <w:noProof/>
          </w:rPr>
          <w:t>3.8.1.</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Cena jednostki obmiaru:</w:t>
        </w:r>
        <w:r w:rsidR="003825D0">
          <w:rPr>
            <w:noProof/>
            <w:webHidden/>
          </w:rPr>
          <w:tab/>
        </w:r>
        <w:r w:rsidR="003825D0">
          <w:rPr>
            <w:noProof/>
            <w:webHidden/>
          </w:rPr>
          <w:fldChar w:fldCharType="begin"/>
        </w:r>
        <w:r w:rsidR="003825D0">
          <w:rPr>
            <w:noProof/>
            <w:webHidden/>
          </w:rPr>
          <w:instrText xml:space="preserve"> PAGEREF _Toc90022721 \h </w:instrText>
        </w:r>
        <w:r w:rsidR="003825D0">
          <w:rPr>
            <w:noProof/>
            <w:webHidden/>
          </w:rPr>
        </w:r>
        <w:r w:rsidR="003825D0">
          <w:rPr>
            <w:noProof/>
            <w:webHidden/>
          </w:rPr>
          <w:fldChar w:fldCharType="separate"/>
        </w:r>
        <w:r w:rsidR="003825D0">
          <w:rPr>
            <w:noProof/>
            <w:webHidden/>
          </w:rPr>
          <w:t>26</w:t>
        </w:r>
        <w:r w:rsidR="003825D0">
          <w:rPr>
            <w:noProof/>
            <w:webHidden/>
          </w:rPr>
          <w:fldChar w:fldCharType="end"/>
        </w:r>
      </w:hyperlink>
    </w:p>
    <w:p w14:paraId="28EAAA66"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722" w:history="1">
        <w:r w:rsidR="003825D0" w:rsidRPr="00C7029B">
          <w:rPr>
            <w:rStyle w:val="Hipercze"/>
            <w:rFonts w:ascii="Arial" w:hAnsi="Arial" w:cs="Arial"/>
            <w:noProof/>
          </w:rPr>
          <w:t>3.9.</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hAnsi="Arial" w:cs="Arial"/>
            <w:noProof/>
          </w:rPr>
          <w:t>Przepisy związane:</w:t>
        </w:r>
        <w:r w:rsidR="003825D0">
          <w:rPr>
            <w:noProof/>
            <w:webHidden/>
          </w:rPr>
          <w:tab/>
        </w:r>
        <w:r w:rsidR="003825D0">
          <w:rPr>
            <w:noProof/>
            <w:webHidden/>
          </w:rPr>
          <w:fldChar w:fldCharType="begin"/>
        </w:r>
        <w:r w:rsidR="003825D0">
          <w:rPr>
            <w:noProof/>
            <w:webHidden/>
          </w:rPr>
          <w:instrText xml:space="preserve"> PAGEREF _Toc90022722 \h </w:instrText>
        </w:r>
        <w:r w:rsidR="003825D0">
          <w:rPr>
            <w:noProof/>
            <w:webHidden/>
          </w:rPr>
        </w:r>
        <w:r w:rsidR="003825D0">
          <w:rPr>
            <w:noProof/>
            <w:webHidden/>
          </w:rPr>
          <w:fldChar w:fldCharType="separate"/>
        </w:r>
        <w:r w:rsidR="003825D0">
          <w:rPr>
            <w:noProof/>
            <w:webHidden/>
          </w:rPr>
          <w:t>26</w:t>
        </w:r>
        <w:r w:rsidR="003825D0">
          <w:rPr>
            <w:noProof/>
            <w:webHidden/>
          </w:rPr>
          <w:fldChar w:fldCharType="end"/>
        </w:r>
      </w:hyperlink>
    </w:p>
    <w:p w14:paraId="4D97D7EE"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23" w:history="1">
        <w:r w:rsidR="003825D0" w:rsidRPr="00C7029B">
          <w:rPr>
            <w:rStyle w:val="Hipercze"/>
            <w:rFonts w:ascii="Arial" w:hAnsi="Arial" w:cs="Arial"/>
            <w:noProof/>
          </w:rPr>
          <w:t>3.9.1.</w:t>
        </w:r>
        <w:r w:rsidR="003825D0">
          <w:rPr>
            <w:rFonts w:asciiTheme="minorHAnsi" w:eastAsiaTheme="minorEastAsia" w:hAnsiTheme="minorHAnsi" w:cstheme="minorBidi"/>
            <w:smallCaps w:val="0"/>
            <w:noProof/>
            <w:lang w:eastAsia="pl-PL"/>
          </w:rPr>
          <w:tab/>
        </w:r>
        <w:r w:rsidR="003825D0" w:rsidRPr="00C7029B">
          <w:rPr>
            <w:rStyle w:val="Hipercze"/>
            <w:rFonts w:ascii="Arial" w:hAnsi="Arial" w:cs="Arial"/>
            <w:noProof/>
          </w:rPr>
          <w:t>Normy i inne dokumenty</w:t>
        </w:r>
        <w:r w:rsidR="003825D0">
          <w:rPr>
            <w:noProof/>
            <w:webHidden/>
          </w:rPr>
          <w:tab/>
        </w:r>
        <w:r w:rsidR="003825D0">
          <w:rPr>
            <w:noProof/>
            <w:webHidden/>
          </w:rPr>
          <w:fldChar w:fldCharType="begin"/>
        </w:r>
        <w:r w:rsidR="003825D0">
          <w:rPr>
            <w:noProof/>
            <w:webHidden/>
          </w:rPr>
          <w:instrText xml:space="preserve"> PAGEREF _Toc90022723 \h </w:instrText>
        </w:r>
        <w:r w:rsidR="003825D0">
          <w:rPr>
            <w:noProof/>
            <w:webHidden/>
          </w:rPr>
        </w:r>
        <w:r w:rsidR="003825D0">
          <w:rPr>
            <w:noProof/>
            <w:webHidden/>
          </w:rPr>
          <w:fldChar w:fldCharType="separate"/>
        </w:r>
        <w:r w:rsidR="003825D0">
          <w:rPr>
            <w:noProof/>
            <w:webHidden/>
          </w:rPr>
          <w:t>26</w:t>
        </w:r>
        <w:r w:rsidR="003825D0">
          <w:rPr>
            <w:noProof/>
            <w:webHidden/>
          </w:rPr>
          <w:fldChar w:fldCharType="end"/>
        </w:r>
      </w:hyperlink>
    </w:p>
    <w:p w14:paraId="5543AD3C" w14:textId="77777777" w:rsidR="003825D0" w:rsidRDefault="00DB6EF7">
      <w:pPr>
        <w:pStyle w:val="Spistreci1"/>
        <w:rPr>
          <w:rFonts w:asciiTheme="minorHAnsi" w:eastAsiaTheme="minorEastAsia" w:hAnsiTheme="minorHAnsi" w:cstheme="minorBidi"/>
          <w:b w:val="0"/>
          <w:bCs w:val="0"/>
          <w:caps w:val="0"/>
          <w:noProof/>
          <w:u w:val="none"/>
          <w:lang w:eastAsia="pl-PL"/>
        </w:rPr>
      </w:pPr>
      <w:hyperlink w:anchor="_Toc90022724" w:history="1">
        <w:r w:rsidR="003825D0" w:rsidRPr="00C7029B">
          <w:rPr>
            <w:rStyle w:val="Hipercze"/>
            <w:rFonts w:ascii="Arial" w:hAnsi="Arial" w:cs="Arial"/>
            <w:noProof/>
            <w:kern w:val="1"/>
            <w:lang w:eastAsia="zh-CN"/>
          </w:rPr>
          <w:t>4.</w:t>
        </w:r>
        <w:r w:rsidR="003825D0">
          <w:rPr>
            <w:rFonts w:asciiTheme="minorHAnsi" w:eastAsiaTheme="minorEastAsia" w:hAnsiTheme="minorHAnsi" w:cstheme="minorBidi"/>
            <w:b w:val="0"/>
            <w:bCs w:val="0"/>
            <w:caps w:val="0"/>
            <w:noProof/>
            <w:u w:val="none"/>
            <w:lang w:eastAsia="pl-PL"/>
          </w:rPr>
          <w:tab/>
        </w:r>
        <w:r w:rsidR="003825D0" w:rsidRPr="00C7029B">
          <w:rPr>
            <w:rStyle w:val="Hipercze"/>
            <w:rFonts w:ascii="Arial" w:hAnsi="Arial" w:cs="Arial"/>
            <w:noProof/>
          </w:rPr>
          <w:t>PRZEBUDOWA KOLEKTORA DN2000  04 .00.00</w:t>
        </w:r>
        <w:r w:rsidR="003825D0">
          <w:rPr>
            <w:noProof/>
            <w:webHidden/>
          </w:rPr>
          <w:tab/>
        </w:r>
        <w:r w:rsidR="003825D0">
          <w:rPr>
            <w:noProof/>
            <w:webHidden/>
          </w:rPr>
          <w:fldChar w:fldCharType="begin"/>
        </w:r>
        <w:r w:rsidR="003825D0">
          <w:rPr>
            <w:noProof/>
            <w:webHidden/>
          </w:rPr>
          <w:instrText xml:space="preserve"> PAGEREF _Toc90022724 \h </w:instrText>
        </w:r>
        <w:r w:rsidR="003825D0">
          <w:rPr>
            <w:noProof/>
            <w:webHidden/>
          </w:rPr>
        </w:r>
        <w:r w:rsidR="003825D0">
          <w:rPr>
            <w:noProof/>
            <w:webHidden/>
          </w:rPr>
          <w:fldChar w:fldCharType="separate"/>
        </w:r>
        <w:r w:rsidR="003825D0">
          <w:rPr>
            <w:noProof/>
            <w:webHidden/>
          </w:rPr>
          <w:t>27</w:t>
        </w:r>
        <w:r w:rsidR="003825D0">
          <w:rPr>
            <w:noProof/>
            <w:webHidden/>
          </w:rPr>
          <w:fldChar w:fldCharType="end"/>
        </w:r>
      </w:hyperlink>
    </w:p>
    <w:p w14:paraId="2059C698"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725" w:history="1">
        <w:r w:rsidR="003825D0" w:rsidRPr="00C7029B">
          <w:rPr>
            <w:rStyle w:val="Hipercze"/>
            <w:rFonts w:ascii="Arial" w:eastAsia="Times New Roman" w:hAnsi="Arial" w:cs="Arial"/>
            <w:iCs/>
            <w:noProof/>
            <w:lang w:eastAsia="zh-CN"/>
          </w:rPr>
          <w:t>4.1.</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eastAsia="Times New Roman" w:hAnsi="Arial" w:cs="Arial"/>
            <w:iCs/>
            <w:noProof/>
            <w:lang w:eastAsia="zh-CN"/>
          </w:rPr>
          <w:t>WSTĘP</w:t>
        </w:r>
        <w:r w:rsidR="003825D0">
          <w:rPr>
            <w:noProof/>
            <w:webHidden/>
          </w:rPr>
          <w:tab/>
        </w:r>
        <w:r w:rsidR="003825D0">
          <w:rPr>
            <w:noProof/>
            <w:webHidden/>
          </w:rPr>
          <w:fldChar w:fldCharType="begin"/>
        </w:r>
        <w:r w:rsidR="003825D0">
          <w:rPr>
            <w:noProof/>
            <w:webHidden/>
          </w:rPr>
          <w:instrText xml:space="preserve"> PAGEREF _Toc90022725 \h </w:instrText>
        </w:r>
        <w:r w:rsidR="003825D0">
          <w:rPr>
            <w:noProof/>
            <w:webHidden/>
          </w:rPr>
        </w:r>
        <w:r w:rsidR="003825D0">
          <w:rPr>
            <w:noProof/>
            <w:webHidden/>
          </w:rPr>
          <w:fldChar w:fldCharType="separate"/>
        </w:r>
        <w:r w:rsidR="003825D0">
          <w:rPr>
            <w:noProof/>
            <w:webHidden/>
          </w:rPr>
          <w:t>27</w:t>
        </w:r>
        <w:r w:rsidR="003825D0">
          <w:rPr>
            <w:noProof/>
            <w:webHidden/>
          </w:rPr>
          <w:fldChar w:fldCharType="end"/>
        </w:r>
      </w:hyperlink>
    </w:p>
    <w:p w14:paraId="2F2468FF"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26" w:history="1">
        <w:r w:rsidR="003825D0" w:rsidRPr="00C7029B">
          <w:rPr>
            <w:rStyle w:val="Hipercze"/>
            <w:rFonts w:ascii="Arial" w:eastAsia="Times New Roman" w:hAnsi="Arial" w:cs="Arial"/>
            <w:b/>
            <w:bCs/>
            <w:noProof/>
            <w:lang w:eastAsia="zh-CN"/>
          </w:rPr>
          <w:t>4.1.1.</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
            <w:bCs/>
            <w:noProof/>
            <w:lang w:eastAsia="zh-CN"/>
          </w:rPr>
          <w:t>Przedmiot ST</w:t>
        </w:r>
        <w:r w:rsidR="003825D0">
          <w:rPr>
            <w:noProof/>
            <w:webHidden/>
          </w:rPr>
          <w:tab/>
        </w:r>
        <w:r w:rsidR="003825D0">
          <w:rPr>
            <w:noProof/>
            <w:webHidden/>
          </w:rPr>
          <w:fldChar w:fldCharType="begin"/>
        </w:r>
        <w:r w:rsidR="003825D0">
          <w:rPr>
            <w:noProof/>
            <w:webHidden/>
          </w:rPr>
          <w:instrText xml:space="preserve"> PAGEREF _Toc90022726 \h </w:instrText>
        </w:r>
        <w:r w:rsidR="003825D0">
          <w:rPr>
            <w:noProof/>
            <w:webHidden/>
          </w:rPr>
        </w:r>
        <w:r w:rsidR="003825D0">
          <w:rPr>
            <w:noProof/>
            <w:webHidden/>
          </w:rPr>
          <w:fldChar w:fldCharType="separate"/>
        </w:r>
        <w:r w:rsidR="003825D0">
          <w:rPr>
            <w:noProof/>
            <w:webHidden/>
          </w:rPr>
          <w:t>27</w:t>
        </w:r>
        <w:r w:rsidR="003825D0">
          <w:rPr>
            <w:noProof/>
            <w:webHidden/>
          </w:rPr>
          <w:fldChar w:fldCharType="end"/>
        </w:r>
      </w:hyperlink>
    </w:p>
    <w:p w14:paraId="22DCC5D2"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27" w:history="1">
        <w:r w:rsidR="003825D0" w:rsidRPr="00C7029B">
          <w:rPr>
            <w:rStyle w:val="Hipercze"/>
            <w:rFonts w:ascii="Arial" w:eastAsia="Times New Roman" w:hAnsi="Arial" w:cs="Arial"/>
            <w:b/>
            <w:noProof/>
            <w:lang w:eastAsia="zh-CN"/>
          </w:rPr>
          <w:t>4.1.2.</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
            <w:bCs/>
            <w:noProof/>
            <w:lang w:eastAsia="zh-CN"/>
          </w:rPr>
          <w:t>Zakres zastosowania ST</w:t>
        </w:r>
        <w:r w:rsidR="003825D0">
          <w:rPr>
            <w:noProof/>
            <w:webHidden/>
          </w:rPr>
          <w:tab/>
        </w:r>
        <w:r w:rsidR="003825D0">
          <w:rPr>
            <w:noProof/>
            <w:webHidden/>
          </w:rPr>
          <w:fldChar w:fldCharType="begin"/>
        </w:r>
        <w:r w:rsidR="003825D0">
          <w:rPr>
            <w:noProof/>
            <w:webHidden/>
          </w:rPr>
          <w:instrText xml:space="preserve"> PAGEREF _Toc90022727 \h </w:instrText>
        </w:r>
        <w:r w:rsidR="003825D0">
          <w:rPr>
            <w:noProof/>
            <w:webHidden/>
          </w:rPr>
        </w:r>
        <w:r w:rsidR="003825D0">
          <w:rPr>
            <w:noProof/>
            <w:webHidden/>
          </w:rPr>
          <w:fldChar w:fldCharType="separate"/>
        </w:r>
        <w:r w:rsidR="003825D0">
          <w:rPr>
            <w:noProof/>
            <w:webHidden/>
          </w:rPr>
          <w:t>27</w:t>
        </w:r>
        <w:r w:rsidR="003825D0">
          <w:rPr>
            <w:noProof/>
            <w:webHidden/>
          </w:rPr>
          <w:fldChar w:fldCharType="end"/>
        </w:r>
      </w:hyperlink>
    </w:p>
    <w:p w14:paraId="0A9DD233"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28" w:history="1">
        <w:r w:rsidR="003825D0" w:rsidRPr="00C7029B">
          <w:rPr>
            <w:rStyle w:val="Hipercze"/>
            <w:rFonts w:ascii="Arial" w:eastAsia="Times New Roman" w:hAnsi="Arial" w:cs="Arial"/>
            <w:b/>
            <w:bCs/>
            <w:noProof/>
            <w:lang w:eastAsia="zh-CN"/>
          </w:rPr>
          <w:t>4.1.3.</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
            <w:bCs/>
            <w:noProof/>
            <w:lang w:eastAsia="zh-CN"/>
          </w:rPr>
          <w:t>Zakres robót objetych ST</w:t>
        </w:r>
        <w:r w:rsidR="003825D0">
          <w:rPr>
            <w:noProof/>
            <w:webHidden/>
          </w:rPr>
          <w:tab/>
        </w:r>
        <w:r w:rsidR="003825D0">
          <w:rPr>
            <w:noProof/>
            <w:webHidden/>
          </w:rPr>
          <w:fldChar w:fldCharType="begin"/>
        </w:r>
        <w:r w:rsidR="003825D0">
          <w:rPr>
            <w:noProof/>
            <w:webHidden/>
          </w:rPr>
          <w:instrText xml:space="preserve"> PAGEREF _Toc90022728 \h </w:instrText>
        </w:r>
        <w:r w:rsidR="003825D0">
          <w:rPr>
            <w:noProof/>
            <w:webHidden/>
          </w:rPr>
        </w:r>
        <w:r w:rsidR="003825D0">
          <w:rPr>
            <w:noProof/>
            <w:webHidden/>
          </w:rPr>
          <w:fldChar w:fldCharType="separate"/>
        </w:r>
        <w:r w:rsidR="003825D0">
          <w:rPr>
            <w:noProof/>
            <w:webHidden/>
          </w:rPr>
          <w:t>27</w:t>
        </w:r>
        <w:r w:rsidR="003825D0">
          <w:rPr>
            <w:noProof/>
            <w:webHidden/>
          </w:rPr>
          <w:fldChar w:fldCharType="end"/>
        </w:r>
      </w:hyperlink>
    </w:p>
    <w:p w14:paraId="639597E3"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729" w:history="1">
        <w:r w:rsidR="003825D0" w:rsidRPr="00C7029B">
          <w:rPr>
            <w:rStyle w:val="Hipercze"/>
            <w:rFonts w:ascii="Arial" w:eastAsia="Times New Roman" w:hAnsi="Arial" w:cs="Arial"/>
            <w:iCs/>
            <w:noProof/>
            <w:lang w:eastAsia="zh-CN"/>
          </w:rPr>
          <w:t>4.2.</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eastAsia="Times New Roman" w:hAnsi="Arial" w:cs="Arial"/>
            <w:iCs/>
            <w:noProof/>
            <w:lang w:eastAsia="zh-CN"/>
          </w:rPr>
          <w:t>MATERIAŁY</w:t>
        </w:r>
        <w:r w:rsidR="003825D0">
          <w:rPr>
            <w:noProof/>
            <w:webHidden/>
          </w:rPr>
          <w:tab/>
        </w:r>
        <w:r w:rsidR="003825D0">
          <w:rPr>
            <w:noProof/>
            <w:webHidden/>
          </w:rPr>
          <w:fldChar w:fldCharType="begin"/>
        </w:r>
        <w:r w:rsidR="003825D0">
          <w:rPr>
            <w:noProof/>
            <w:webHidden/>
          </w:rPr>
          <w:instrText xml:space="preserve"> PAGEREF _Toc90022729 \h </w:instrText>
        </w:r>
        <w:r w:rsidR="003825D0">
          <w:rPr>
            <w:noProof/>
            <w:webHidden/>
          </w:rPr>
        </w:r>
        <w:r w:rsidR="003825D0">
          <w:rPr>
            <w:noProof/>
            <w:webHidden/>
          </w:rPr>
          <w:fldChar w:fldCharType="separate"/>
        </w:r>
        <w:r w:rsidR="003825D0">
          <w:rPr>
            <w:noProof/>
            <w:webHidden/>
          </w:rPr>
          <w:t>27</w:t>
        </w:r>
        <w:r w:rsidR="003825D0">
          <w:rPr>
            <w:noProof/>
            <w:webHidden/>
          </w:rPr>
          <w:fldChar w:fldCharType="end"/>
        </w:r>
      </w:hyperlink>
    </w:p>
    <w:p w14:paraId="7CF0C37E"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30" w:history="1">
        <w:r w:rsidR="003825D0" w:rsidRPr="00C7029B">
          <w:rPr>
            <w:rStyle w:val="Hipercze"/>
            <w:rFonts w:ascii="Arial" w:eastAsia="Times New Roman" w:hAnsi="Arial" w:cs="Arial"/>
            <w:b/>
            <w:bCs/>
            <w:noProof/>
            <w:lang w:eastAsia="zh-CN"/>
          </w:rPr>
          <w:t>4.2.1.</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
            <w:bCs/>
            <w:noProof/>
            <w:lang w:eastAsia="zh-CN"/>
          </w:rPr>
          <w:t>Ogólne wymagania</w:t>
        </w:r>
        <w:r w:rsidR="003825D0">
          <w:rPr>
            <w:noProof/>
            <w:webHidden/>
          </w:rPr>
          <w:tab/>
        </w:r>
        <w:r w:rsidR="003825D0">
          <w:rPr>
            <w:noProof/>
            <w:webHidden/>
          </w:rPr>
          <w:fldChar w:fldCharType="begin"/>
        </w:r>
        <w:r w:rsidR="003825D0">
          <w:rPr>
            <w:noProof/>
            <w:webHidden/>
          </w:rPr>
          <w:instrText xml:space="preserve"> PAGEREF _Toc90022730 \h </w:instrText>
        </w:r>
        <w:r w:rsidR="003825D0">
          <w:rPr>
            <w:noProof/>
            <w:webHidden/>
          </w:rPr>
        </w:r>
        <w:r w:rsidR="003825D0">
          <w:rPr>
            <w:noProof/>
            <w:webHidden/>
          </w:rPr>
          <w:fldChar w:fldCharType="separate"/>
        </w:r>
        <w:r w:rsidR="003825D0">
          <w:rPr>
            <w:noProof/>
            <w:webHidden/>
          </w:rPr>
          <w:t>27</w:t>
        </w:r>
        <w:r w:rsidR="003825D0">
          <w:rPr>
            <w:noProof/>
            <w:webHidden/>
          </w:rPr>
          <w:fldChar w:fldCharType="end"/>
        </w:r>
      </w:hyperlink>
    </w:p>
    <w:p w14:paraId="3B88A56C"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31" w:history="1">
        <w:r w:rsidR="003825D0" w:rsidRPr="00C7029B">
          <w:rPr>
            <w:rStyle w:val="Hipercze"/>
            <w:rFonts w:ascii="Arial" w:eastAsia="Times New Roman" w:hAnsi="Arial" w:cs="Arial"/>
            <w:b/>
            <w:bCs/>
            <w:noProof/>
            <w:lang w:eastAsia="zh-CN"/>
          </w:rPr>
          <w:t>4.2.2.</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
            <w:bCs/>
            <w:noProof/>
            <w:lang w:eastAsia="zh-CN"/>
          </w:rPr>
          <w:t>Rury kanałowe i ochronne</w:t>
        </w:r>
        <w:r w:rsidR="003825D0">
          <w:rPr>
            <w:noProof/>
            <w:webHidden/>
          </w:rPr>
          <w:tab/>
        </w:r>
        <w:r w:rsidR="003825D0">
          <w:rPr>
            <w:noProof/>
            <w:webHidden/>
          </w:rPr>
          <w:fldChar w:fldCharType="begin"/>
        </w:r>
        <w:r w:rsidR="003825D0">
          <w:rPr>
            <w:noProof/>
            <w:webHidden/>
          </w:rPr>
          <w:instrText xml:space="preserve"> PAGEREF _Toc90022731 \h </w:instrText>
        </w:r>
        <w:r w:rsidR="003825D0">
          <w:rPr>
            <w:noProof/>
            <w:webHidden/>
          </w:rPr>
        </w:r>
        <w:r w:rsidR="003825D0">
          <w:rPr>
            <w:noProof/>
            <w:webHidden/>
          </w:rPr>
          <w:fldChar w:fldCharType="separate"/>
        </w:r>
        <w:r w:rsidR="003825D0">
          <w:rPr>
            <w:noProof/>
            <w:webHidden/>
          </w:rPr>
          <w:t>28</w:t>
        </w:r>
        <w:r w:rsidR="003825D0">
          <w:rPr>
            <w:noProof/>
            <w:webHidden/>
          </w:rPr>
          <w:fldChar w:fldCharType="end"/>
        </w:r>
      </w:hyperlink>
    </w:p>
    <w:p w14:paraId="043EE266" w14:textId="77777777" w:rsidR="003825D0" w:rsidRDefault="00DB6EF7">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2732" w:history="1">
        <w:r w:rsidR="003825D0" w:rsidRPr="00C7029B">
          <w:rPr>
            <w:rStyle w:val="Hipercze"/>
            <w:rFonts w:ascii="Arial" w:eastAsia="Times New Roman" w:hAnsi="Arial" w:cs="Arial"/>
            <w:bCs/>
            <w:noProof/>
            <w:lang w:eastAsia="zh-CN"/>
          </w:rPr>
          <w:t>4.2.2.1.</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Cs/>
            <w:noProof/>
            <w:lang w:eastAsia="zh-CN"/>
          </w:rPr>
          <w:t>Zasady odbioru częściowego robót</w:t>
        </w:r>
        <w:r w:rsidR="003825D0">
          <w:rPr>
            <w:noProof/>
            <w:webHidden/>
          </w:rPr>
          <w:tab/>
        </w:r>
        <w:r w:rsidR="003825D0">
          <w:rPr>
            <w:noProof/>
            <w:webHidden/>
          </w:rPr>
          <w:fldChar w:fldCharType="begin"/>
        </w:r>
        <w:r w:rsidR="003825D0">
          <w:rPr>
            <w:noProof/>
            <w:webHidden/>
          </w:rPr>
          <w:instrText xml:space="preserve"> PAGEREF _Toc90022732 \h </w:instrText>
        </w:r>
        <w:r w:rsidR="003825D0">
          <w:rPr>
            <w:noProof/>
            <w:webHidden/>
          </w:rPr>
        </w:r>
        <w:r w:rsidR="003825D0">
          <w:rPr>
            <w:noProof/>
            <w:webHidden/>
          </w:rPr>
          <w:fldChar w:fldCharType="separate"/>
        </w:r>
        <w:r w:rsidR="003825D0">
          <w:rPr>
            <w:noProof/>
            <w:webHidden/>
          </w:rPr>
          <w:t>28</w:t>
        </w:r>
        <w:r w:rsidR="003825D0">
          <w:rPr>
            <w:noProof/>
            <w:webHidden/>
          </w:rPr>
          <w:fldChar w:fldCharType="end"/>
        </w:r>
      </w:hyperlink>
    </w:p>
    <w:p w14:paraId="7B802570" w14:textId="77777777" w:rsidR="003825D0" w:rsidRDefault="00DB6EF7">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2733" w:history="1">
        <w:r w:rsidR="003825D0" w:rsidRPr="00C7029B">
          <w:rPr>
            <w:rStyle w:val="Hipercze"/>
            <w:rFonts w:ascii="Arial" w:eastAsia="Times New Roman" w:hAnsi="Arial" w:cs="Arial"/>
            <w:bCs/>
            <w:noProof/>
            <w:lang w:eastAsia="zh-CN"/>
          </w:rPr>
          <w:t>4.2.2.2.</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Cs/>
            <w:noProof/>
            <w:lang w:eastAsia="zh-CN"/>
          </w:rPr>
          <w:t>Kruszywo na podsypkę</w:t>
        </w:r>
        <w:r w:rsidR="003825D0">
          <w:rPr>
            <w:noProof/>
            <w:webHidden/>
          </w:rPr>
          <w:tab/>
        </w:r>
        <w:r w:rsidR="003825D0">
          <w:rPr>
            <w:noProof/>
            <w:webHidden/>
          </w:rPr>
          <w:fldChar w:fldCharType="begin"/>
        </w:r>
        <w:r w:rsidR="003825D0">
          <w:rPr>
            <w:noProof/>
            <w:webHidden/>
          </w:rPr>
          <w:instrText xml:space="preserve"> PAGEREF _Toc90022733 \h </w:instrText>
        </w:r>
        <w:r w:rsidR="003825D0">
          <w:rPr>
            <w:noProof/>
            <w:webHidden/>
          </w:rPr>
        </w:r>
        <w:r w:rsidR="003825D0">
          <w:rPr>
            <w:noProof/>
            <w:webHidden/>
          </w:rPr>
          <w:fldChar w:fldCharType="separate"/>
        </w:r>
        <w:r w:rsidR="003825D0">
          <w:rPr>
            <w:noProof/>
            <w:webHidden/>
          </w:rPr>
          <w:t>28</w:t>
        </w:r>
        <w:r w:rsidR="003825D0">
          <w:rPr>
            <w:noProof/>
            <w:webHidden/>
          </w:rPr>
          <w:fldChar w:fldCharType="end"/>
        </w:r>
      </w:hyperlink>
    </w:p>
    <w:p w14:paraId="7E293757"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34" w:history="1">
        <w:r w:rsidR="003825D0" w:rsidRPr="00C7029B">
          <w:rPr>
            <w:rStyle w:val="Hipercze"/>
            <w:rFonts w:ascii="Arial" w:eastAsia="Times New Roman" w:hAnsi="Arial" w:cs="Arial"/>
            <w:b/>
            <w:bCs/>
            <w:noProof/>
            <w:lang w:eastAsia="zh-CN"/>
          </w:rPr>
          <w:t>4.2.3.</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
            <w:bCs/>
            <w:noProof/>
            <w:lang w:eastAsia="zh-CN"/>
          </w:rPr>
          <w:t>Materiał do zasypki elementów konstrukcyjnych</w:t>
        </w:r>
        <w:r w:rsidR="003825D0">
          <w:rPr>
            <w:noProof/>
            <w:webHidden/>
          </w:rPr>
          <w:tab/>
        </w:r>
        <w:r w:rsidR="003825D0">
          <w:rPr>
            <w:noProof/>
            <w:webHidden/>
          </w:rPr>
          <w:fldChar w:fldCharType="begin"/>
        </w:r>
        <w:r w:rsidR="003825D0">
          <w:rPr>
            <w:noProof/>
            <w:webHidden/>
          </w:rPr>
          <w:instrText xml:space="preserve"> PAGEREF _Toc90022734 \h </w:instrText>
        </w:r>
        <w:r w:rsidR="003825D0">
          <w:rPr>
            <w:noProof/>
            <w:webHidden/>
          </w:rPr>
        </w:r>
        <w:r w:rsidR="003825D0">
          <w:rPr>
            <w:noProof/>
            <w:webHidden/>
          </w:rPr>
          <w:fldChar w:fldCharType="separate"/>
        </w:r>
        <w:r w:rsidR="003825D0">
          <w:rPr>
            <w:noProof/>
            <w:webHidden/>
          </w:rPr>
          <w:t>28</w:t>
        </w:r>
        <w:r w:rsidR="003825D0">
          <w:rPr>
            <w:noProof/>
            <w:webHidden/>
          </w:rPr>
          <w:fldChar w:fldCharType="end"/>
        </w:r>
      </w:hyperlink>
    </w:p>
    <w:p w14:paraId="0E3CF5FA"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35" w:history="1">
        <w:r w:rsidR="003825D0" w:rsidRPr="00C7029B">
          <w:rPr>
            <w:rStyle w:val="Hipercze"/>
            <w:rFonts w:ascii="Arial" w:eastAsia="Times New Roman" w:hAnsi="Arial" w:cs="Arial"/>
            <w:b/>
            <w:bCs/>
            <w:noProof/>
            <w:lang w:eastAsia="zh-CN"/>
          </w:rPr>
          <w:t>4.2.4.</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
            <w:bCs/>
            <w:noProof/>
            <w:lang w:eastAsia="zh-CN"/>
          </w:rPr>
          <w:t>Składowanie materiałów</w:t>
        </w:r>
        <w:r w:rsidR="003825D0">
          <w:rPr>
            <w:noProof/>
            <w:webHidden/>
          </w:rPr>
          <w:tab/>
        </w:r>
        <w:r w:rsidR="003825D0">
          <w:rPr>
            <w:noProof/>
            <w:webHidden/>
          </w:rPr>
          <w:fldChar w:fldCharType="begin"/>
        </w:r>
        <w:r w:rsidR="003825D0">
          <w:rPr>
            <w:noProof/>
            <w:webHidden/>
          </w:rPr>
          <w:instrText xml:space="preserve"> PAGEREF _Toc90022735 \h </w:instrText>
        </w:r>
        <w:r w:rsidR="003825D0">
          <w:rPr>
            <w:noProof/>
            <w:webHidden/>
          </w:rPr>
        </w:r>
        <w:r w:rsidR="003825D0">
          <w:rPr>
            <w:noProof/>
            <w:webHidden/>
          </w:rPr>
          <w:fldChar w:fldCharType="separate"/>
        </w:r>
        <w:r w:rsidR="003825D0">
          <w:rPr>
            <w:noProof/>
            <w:webHidden/>
          </w:rPr>
          <w:t>28</w:t>
        </w:r>
        <w:r w:rsidR="003825D0">
          <w:rPr>
            <w:noProof/>
            <w:webHidden/>
          </w:rPr>
          <w:fldChar w:fldCharType="end"/>
        </w:r>
      </w:hyperlink>
    </w:p>
    <w:p w14:paraId="53B5248D" w14:textId="77777777" w:rsidR="003825D0" w:rsidRDefault="00DB6EF7">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2736" w:history="1">
        <w:r w:rsidR="003825D0" w:rsidRPr="00C7029B">
          <w:rPr>
            <w:rStyle w:val="Hipercze"/>
            <w:rFonts w:ascii="Arial" w:eastAsia="Times New Roman" w:hAnsi="Arial" w:cs="Arial"/>
            <w:bCs/>
            <w:noProof/>
            <w:lang w:eastAsia="zh-CN"/>
          </w:rPr>
          <w:t>4.2.4.1.</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Cs/>
            <w:noProof/>
            <w:lang w:eastAsia="zh-CN"/>
          </w:rPr>
          <w:t>Rury kanałowe i ochronne</w:t>
        </w:r>
        <w:r w:rsidR="003825D0">
          <w:rPr>
            <w:noProof/>
            <w:webHidden/>
          </w:rPr>
          <w:tab/>
        </w:r>
        <w:r w:rsidR="003825D0">
          <w:rPr>
            <w:noProof/>
            <w:webHidden/>
          </w:rPr>
          <w:fldChar w:fldCharType="begin"/>
        </w:r>
        <w:r w:rsidR="003825D0">
          <w:rPr>
            <w:noProof/>
            <w:webHidden/>
          </w:rPr>
          <w:instrText xml:space="preserve"> PAGEREF _Toc90022736 \h </w:instrText>
        </w:r>
        <w:r w:rsidR="003825D0">
          <w:rPr>
            <w:noProof/>
            <w:webHidden/>
          </w:rPr>
        </w:r>
        <w:r w:rsidR="003825D0">
          <w:rPr>
            <w:noProof/>
            <w:webHidden/>
          </w:rPr>
          <w:fldChar w:fldCharType="separate"/>
        </w:r>
        <w:r w:rsidR="003825D0">
          <w:rPr>
            <w:noProof/>
            <w:webHidden/>
          </w:rPr>
          <w:t>28</w:t>
        </w:r>
        <w:r w:rsidR="003825D0">
          <w:rPr>
            <w:noProof/>
            <w:webHidden/>
          </w:rPr>
          <w:fldChar w:fldCharType="end"/>
        </w:r>
      </w:hyperlink>
    </w:p>
    <w:p w14:paraId="67481FEB" w14:textId="77777777" w:rsidR="003825D0" w:rsidRDefault="00DB6EF7">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2737" w:history="1">
        <w:r w:rsidR="003825D0" w:rsidRPr="00C7029B">
          <w:rPr>
            <w:rStyle w:val="Hipercze"/>
            <w:rFonts w:ascii="Arial" w:eastAsia="Times New Roman" w:hAnsi="Arial" w:cs="Arial"/>
            <w:bCs/>
            <w:noProof/>
            <w:lang w:eastAsia="zh-CN"/>
          </w:rPr>
          <w:t>4.2.4.2.</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Cs/>
            <w:noProof/>
            <w:lang w:eastAsia="zh-CN"/>
          </w:rPr>
          <w:t>Kruszywo</w:t>
        </w:r>
        <w:r w:rsidR="003825D0">
          <w:rPr>
            <w:noProof/>
            <w:webHidden/>
          </w:rPr>
          <w:tab/>
        </w:r>
        <w:r w:rsidR="003825D0">
          <w:rPr>
            <w:noProof/>
            <w:webHidden/>
          </w:rPr>
          <w:fldChar w:fldCharType="begin"/>
        </w:r>
        <w:r w:rsidR="003825D0">
          <w:rPr>
            <w:noProof/>
            <w:webHidden/>
          </w:rPr>
          <w:instrText xml:space="preserve"> PAGEREF _Toc90022737 \h </w:instrText>
        </w:r>
        <w:r w:rsidR="003825D0">
          <w:rPr>
            <w:noProof/>
            <w:webHidden/>
          </w:rPr>
        </w:r>
        <w:r w:rsidR="003825D0">
          <w:rPr>
            <w:noProof/>
            <w:webHidden/>
          </w:rPr>
          <w:fldChar w:fldCharType="separate"/>
        </w:r>
        <w:r w:rsidR="003825D0">
          <w:rPr>
            <w:noProof/>
            <w:webHidden/>
          </w:rPr>
          <w:t>29</w:t>
        </w:r>
        <w:r w:rsidR="003825D0">
          <w:rPr>
            <w:noProof/>
            <w:webHidden/>
          </w:rPr>
          <w:fldChar w:fldCharType="end"/>
        </w:r>
      </w:hyperlink>
    </w:p>
    <w:p w14:paraId="54FD6D63" w14:textId="77777777" w:rsidR="003825D0" w:rsidRDefault="00DB6EF7">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2738" w:history="1">
        <w:r w:rsidR="003825D0" w:rsidRPr="00C7029B">
          <w:rPr>
            <w:rStyle w:val="Hipercze"/>
            <w:rFonts w:ascii="Arial" w:eastAsia="Times New Roman" w:hAnsi="Arial" w:cs="Arial"/>
            <w:bCs/>
            <w:noProof/>
            <w:lang w:eastAsia="zh-CN"/>
          </w:rPr>
          <w:t>4.2.4.3.</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Cs/>
            <w:noProof/>
            <w:lang w:eastAsia="zh-CN"/>
          </w:rPr>
          <w:t>Demontaż istniejących sieci</w:t>
        </w:r>
        <w:r w:rsidR="003825D0">
          <w:rPr>
            <w:noProof/>
            <w:webHidden/>
          </w:rPr>
          <w:tab/>
        </w:r>
        <w:r w:rsidR="003825D0">
          <w:rPr>
            <w:noProof/>
            <w:webHidden/>
          </w:rPr>
          <w:fldChar w:fldCharType="begin"/>
        </w:r>
        <w:r w:rsidR="003825D0">
          <w:rPr>
            <w:noProof/>
            <w:webHidden/>
          </w:rPr>
          <w:instrText xml:space="preserve"> PAGEREF _Toc90022738 \h </w:instrText>
        </w:r>
        <w:r w:rsidR="003825D0">
          <w:rPr>
            <w:noProof/>
            <w:webHidden/>
          </w:rPr>
        </w:r>
        <w:r w:rsidR="003825D0">
          <w:rPr>
            <w:noProof/>
            <w:webHidden/>
          </w:rPr>
          <w:fldChar w:fldCharType="separate"/>
        </w:r>
        <w:r w:rsidR="003825D0">
          <w:rPr>
            <w:noProof/>
            <w:webHidden/>
          </w:rPr>
          <w:t>29</w:t>
        </w:r>
        <w:r w:rsidR="003825D0">
          <w:rPr>
            <w:noProof/>
            <w:webHidden/>
          </w:rPr>
          <w:fldChar w:fldCharType="end"/>
        </w:r>
      </w:hyperlink>
    </w:p>
    <w:p w14:paraId="195A41D7"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739" w:history="1">
        <w:r w:rsidR="003825D0" w:rsidRPr="00C7029B">
          <w:rPr>
            <w:rStyle w:val="Hipercze"/>
            <w:rFonts w:ascii="Arial" w:eastAsia="Times New Roman" w:hAnsi="Arial" w:cs="Arial"/>
            <w:iCs/>
            <w:noProof/>
            <w:lang w:eastAsia="zh-CN"/>
          </w:rPr>
          <w:t>4.3.</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eastAsia="Times New Roman" w:hAnsi="Arial" w:cs="Arial"/>
            <w:iCs/>
            <w:noProof/>
            <w:lang w:eastAsia="zh-CN"/>
          </w:rPr>
          <w:t>SPRZĘT</w:t>
        </w:r>
        <w:r w:rsidR="003825D0">
          <w:rPr>
            <w:noProof/>
            <w:webHidden/>
          </w:rPr>
          <w:tab/>
        </w:r>
        <w:r w:rsidR="003825D0">
          <w:rPr>
            <w:noProof/>
            <w:webHidden/>
          </w:rPr>
          <w:fldChar w:fldCharType="begin"/>
        </w:r>
        <w:r w:rsidR="003825D0">
          <w:rPr>
            <w:noProof/>
            <w:webHidden/>
          </w:rPr>
          <w:instrText xml:space="preserve"> PAGEREF _Toc90022739 \h </w:instrText>
        </w:r>
        <w:r w:rsidR="003825D0">
          <w:rPr>
            <w:noProof/>
            <w:webHidden/>
          </w:rPr>
        </w:r>
        <w:r w:rsidR="003825D0">
          <w:rPr>
            <w:noProof/>
            <w:webHidden/>
          </w:rPr>
          <w:fldChar w:fldCharType="separate"/>
        </w:r>
        <w:r w:rsidR="003825D0">
          <w:rPr>
            <w:noProof/>
            <w:webHidden/>
          </w:rPr>
          <w:t>29</w:t>
        </w:r>
        <w:r w:rsidR="003825D0">
          <w:rPr>
            <w:noProof/>
            <w:webHidden/>
          </w:rPr>
          <w:fldChar w:fldCharType="end"/>
        </w:r>
      </w:hyperlink>
    </w:p>
    <w:p w14:paraId="369C8489"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740" w:history="1">
        <w:r w:rsidR="003825D0" w:rsidRPr="00C7029B">
          <w:rPr>
            <w:rStyle w:val="Hipercze"/>
            <w:rFonts w:ascii="Arial" w:eastAsia="Times New Roman" w:hAnsi="Arial" w:cs="Arial"/>
            <w:iCs/>
            <w:noProof/>
            <w:lang w:eastAsia="zh-CN"/>
          </w:rPr>
          <w:t>4.4.</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eastAsia="Times New Roman" w:hAnsi="Arial" w:cs="Arial"/>
            <w:iCs/>
            <w:noProof/>
            <w:lang w:eastAsia="zh-CN"/>
          </w:rPr>
          <w:t>TRANSPORT</w:t>
        </w:r>
        <w:r w:rsidR="003825D0">
          <w:rPr>
            <w:noProof/>
            <w:webHidden/>
          </w:rPr>
          <w:tab/>
        </w:r>
        <w:r w:rsidR="003825D0">
          <w:rPr>
            <w:noProof/>
            <w:webHidden/>
          </w:rPr>
          <w:fldChar w:fldCharType="begin"/>
        </w:r>
        <w:r w:rsidR="003825D0">
          <w:rPr>
            <w:noProof/>
            <w:webHidden/>
          </w:rPr>
          <w:instrText xml:space="preserve"> PAGEREF _Toc90022740 \h </w:instrText>
        </w:r>
        <w:r w:rsidR="003825D0">
          <w:rPr>
            <w:noProof/>
            <w:webHidden/>
          </w:rPr>
        </w:r>
        <w:r w:rsidR="003825D0">
          <w:rPr>
            <w:noProof/>
            <w:webHidden/>
          </w:rPr>
          <w:fldChar w:fldCharType="separate"/>
        </w:r>
        <w:r w:rsidR="003825D0">
          <w:rPr>
            <w:noProof/>
            <w:webHidden/>
          </w:rPr>
          <w:t>29</w:t>
        </w:r>
        <w:r w:rsidR="003825D0">
          <w:rPr>
            <w:noProof/>
            <w:webHidden/>
          </w:rPr>
          <w:fldChar w:fldCharType="end"/>
        </w:r>
      </w:hyperlink>
    </w:p>
    <w:p w14:paraId="2D9554C9"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741" w:history="1">
        <w:r w:rsidR="003825D0" w:rsidRPr="00C7029B">
          <w:rPr>
            <w:rStyle w:val="Hipercze"/>
            <w:rFonts w:ascii="Arial" w:eastAsia="Times New Roman" w:hAnsi="Arial" w:cs="Arial"/>
            <w:iCs/>
            <w:noProof/>
            <w:lang w:eastAsia="zh-CN"/>
          </w:rPr>
          <w:t>4.5.</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eastAsia="Times New Roman" w:hAnsi="Arial" w:cs="Arial"/>
            <w:iCs/>
            <w:noProof/>
            <w:lang w:eastAsia="zh-CN"/>
          </w:rPr>
          <w:t>WYKONANIE ROBÓT</w:t>
        </w:r>
        <w:r w:rsidR="003825D0">
          <w:rPr>
            <w:noProof/>
            <w:webHidden/>
          </w:rPr>
          <w:tab/>
        </w:r>
        <w:r w:rsidR="003825D0">
          <w:rPr>
            <w:noProof/>
            <w:webHidden/>
          </w:rPr>
          <w:fldChar w:fldCharType="begin"/>
        </w:r>
        <w:r w:rsidR="003825D0">
          <w:rPr>
            <w:noProof/>
            <w:webHidden/>
          </w:rPr>
          <w:instrText xml:space="preserve"> PAGEREF _Toc90022741 \h </w:instrText>
        </w:r>
        <w:r w:rsidR="003825D0">
          <w:rPr>
            <w:noProof/>
            <w:webHidden/>
          </w:rPr>
        </w:r>
        <w:r w:rsidR="003825D0">
          <w:rPr>
            <w:noProof/>
            <w:webHidden/>
          </w:rPr>
          <w:fldChar w:fldCharType="separate"/>
        </w:r>
        <w:r w:rsidR="003825D0">
          <w:rPr>
            <w:noProof/>
            <w:webHidden/>
          </w:rPr>
          <w:t>29</w:t>
        </w:r>
        <w:r w:rsidR="003825D0">
          <w:rPr>
            <w:noProof/>
            <w:webHidden/>
          </w:rPr>
          <w:fldChar w:fldCharType="end"/>
        </w:r>
      </w:hyperlink>
    </w:p>
    <w:p w14:paraId="54E274C4"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42" w:history="1">
        <w:r w:rsidR="003825D0" w:rsidRPr="00C7029B">
          <w:rPr>
            <w:rStyle w:val="Hipercze"/>
            <w:rFonts w:ascii="Arial" w:eastAsia="Times New Roman" w:hAnsi="Arial" w:cs="Arial"/>
            <w:b/>
            <w:bCs/>
            <w:noProof/>
            <w:lang w:eastAsia="zh-CN"/>
          </w:rPr>
          <w:t>4.5.1.</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
            <w:bCs/>
            <w:noProof/>
            <w:lang w:eastAsia="zh-CN"/>
          </w:rPr>
          <w:t>Roboty przygotowawcze</w:t>
        </w:r>
        <w:r w:rsidR="003825D0">
          <w:rPr>
            <w:noProof/>
            <w:webHidden/>
          </w:rPr>
          <w:tab/>
        </w:r>
        <w:r w:rsidR="003825D0">
          <w:rPr>
            <w:noProof/>
            <w:webHidden/>
          </w:rPr>
          <w:fldChar w:fldCharType="begin"/>
        </w:r>
        <w:r w:rsidR="003825D0">
          <w:rPr>
            <w:noProof/>
            <w:webHidden/>
          </w:rPr>
          <w:instrText xml:space="preserve"> PAGEREF _Toc90022742 \h </w:instrText>
        </w:r>
        <w:r w:rsidR="003825D0">
          <w:rPr>
            <w:noProof/>
            <w:webHidden/>
          </w:rPr>
        </w:r>
        <w:r w:rsidR="003825D0">
          <w:rPr>
            <w:noProof/>
            <w:webHidden/>
          </w:rPr>
          <w:fldChar w:fldCharType="separate"/>
        </w:r>
        <w:r w:rsidR="003825D0">
          <w:rPr>
            <w:noProof/>
            <w:webHidden/>
          </w:rPr>
          <w:t>30</w:t>
        </w:r>
        <w:r w:rsidR="003825D0">
          <w:rPr>
            <w:noProof/>
            <w:webHidden/>
          </w:rPr>
          <w:fldChar w:fldCharType="end"/>
        </w:r>
      </w:hyperlink>
    </w:p>
    <w:p w14:paraId="0EA66390"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43" w:history="1">
        <w:r w:rsidR="003825D0" w:rsidRPr="00C7029B">
          <w:rPr>
            <w:rStyle w:val="Hipercze"/>
            <w:rFonts w:ascii="Arial" w:eastAsia="Times New Roman" w:hAnsi="Arial" w:cs="Arial"/>
            <w:b/>
            <w:bCs/>
            <w:noProof/>
            <w:lang w:eastAsia="zh-CN"/>
          </w:rPr>
          <w:t>4.5.2.</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
            <w:bCs/>
            <w:noProof/>
            <w:lang w:eastAsia="zh-CN"/>
          </w:rPr>
          <w:t>Lokalizacja istniejącego uzbrojenia</w:t>
        </w:r>
        <w:r w:rsidR="003825D0">
          <w:rPr>
            <w:noProof/>
            <w:webHidden/>
          </w:rPr>
          <w:tab/>
        </w:r>
        <w:r w:rsidR="003825D0">
          <w:rPr>
            <w:noProof/>
            <w:webHidden/>
          </w:rPr>
          <w:fldChar w:fldCharType="begin"/>
        </w:r>
        <w:r w:rsidR="003825D0">
          <w:rPr>
            <w:noProof/>
            <w:webHidden/>
          </w:rPr>
          <w:instrText xml:space="preserve"> PAGEREF _Toc90022743 \h </w:instrText>
        </w:r>
        <w:r w:rsidR="003825D0">
          <w:rPr>
            <w:noProof/>
            <w:webHidden/>
          </w:rPr>
        </w:r>
        <w:r w:rsidR="003825D0">
          <w:rPr>
            <w:noProof/>
            <w:webHidden/>
          </w:rPr>
          <w:fldChar w:fldCharType="separate"/>
        </w:r>
        <w:r w:rsidR="003825D0">
          <w:rPr>
            <w:noProof/>
            <w:webHidden/>
          </w:rPr>
          <w:t>30</w:t>
        </w:r>
        <w:r w:rsidR="003825D0">
          <w:rPr>
            <w:noProof/>
            <w:webHidden/>
          </w:rPr>
          <w:fldChar w:fldCharType="end"/>
        </w:r>
      </w:hyperlink>
    </w:p>
    <w:p w14:paraId="2046556B"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44" w:history="1">
        <w:r w:rsidR="003825D0" w:rsidRPr="00C7029B">
          <w:rPr>
            <w:rStyle w:val="Hipercze"/>
            <w:rFonts w:ascii="Arial" w:eastAsia="Times New Roman" w:hAnsi="Arial" w:cs="Arial"/>
            <w:b/>
            <w:bCs/>
            <w:noProof/>
            <w:lang w:eastAsia="zh-CN"/>
          </w:rPr>
          <w:t>4.5.3.</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
            <w:bCs/>
            <w:noProof/>
            <w:lang w:eastAsia="zh-CN"/>
          </w:rPr>
          <w:t>Roboty ziemne</w:t>
        </w:r>
        <w:r w:rsidR="003825D0">
          <w:rPr>
            <w:noProof/>
            <w:webHidden/>
          </w:rPr>
          <w:tab/>
        </w:r>
        <w:r w:rsidR="003825D0">
          <w:rPr>
            <w:noProof/>
            <w:webHidden/>
          </w:rPr>
          <w:fldChar w:fldCharType="begin"/>
        </w:r>
        <w:r w:rsidR="003825D0">
          <w:rPr>
            <w:noProof/>
            <w:webHidden/>
          </w:rPr>
          <w:instrText xml:space="preserve"> PAGEREF _Toc90022744 \h </w:instrText>
        </w:r>
        <w:r w:rsidR="003825D0">
          <w:rPr>
            <w:noProof/>
            <w:webHidden/>
          </w:rPr>
        </w:r>
        <w:r w:rsidR="003825D0">
          <w:rPr>
            <w:noProof/>
            <w:webHidden/>
          </w:rPr>
          <w:fldChar w:fldCharType="separate"/>
        </w:r>
        <w:r w:rsidR="003825D0">
          <w:rPr>
            <w:noProof/>
            <w:webHidden/>
          </w:rPr>
          <w:t>30</w:t>
        </w:r>
        <w:r w:rsidR="003825D0">
          <w:rPr>
            <w:noProof/>
            <w:webHidden/>
          </w:rPr>
          <w:fldChar w:fldCharType="end"/>
        </w:r>
      </w:hyperlink>
    </w:p>
    <w:p w14:paraId="4547B600" w14:textId="77777777" w:rsidR="003825D0" w:rsidRDefault="00DB6EF7">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2745" w:history="1">
        <w:r w:rsidR="003825D0" w:rsidRPr="00C7029B">
          <w:rPr>
            <w:rStyle w:val="Hipercze"/>
            <w:rFonts w:ascii="Arial" w:eastAsia="Times New Roman" w:hAnsi="Arial" w:cs="Arial"/>
            <w:bCs/>
            <w:noProof/>
            <w:lang w:eastAsia="zh-CN"/>
          </w:rPr>
          <w:t>4.5.3.1.</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Cs/>
            <w:noProof/>
            <w:lang w:eastAsia="zh-CN"/>
          </w:rPr>
          <w:t>Podłoże</w:t>
        </w:r>
        <w:r w:rsidR="003825D0">
          <w:rPr>
            <w:noProof/>
            <w:webHidden/>
          </w:rPr>
          <w:tab/>
        </w:r>
        <w:r w:rsidR="003825D0">
          <w:rPr>
            <w:noProof/>
            <w:webHidden/>
          </w:rPr>
          <w:fldChar w:fldCharType="begin"/>
        </w:r>
        <w:r w:rsidR="003825D0">
          <w:rPr>
            <w:noProof/>
            <w:webHidden/>
          </w:rPr>
          <w:instrText xml:space="preserve"> PAGEREF _Toc90022745 \h </w:instrText>
        </w:r>
        <w:r w:rsidR="003825D0">
          <w:rPr>
            <w:noProof/>
            <w:webHidden/>
          </w:rPr>
        </w:r>
        <w:r w:rsidR="003825D0">
          <w:rPr>
            <w:noProof/>
            <w:webHidden/>
          </w:rPr>
          <w:fldChar w:fldCharType="separate"/>
        </w:r>
        <w:r w:rsidR="003825D0">
          <w:rPr>
            <w:noProof/>
            <w:webHidden/>
          </w:rPr>
          <w:t>30</w:t>
        </w:r>
        <w:r w:rsidR="003825D0">
          <w:rPr>
            <w:noProof/>
            <w:webHidden/>
          </w:rPr>
          <w:fldChar w:fldCharType="end"/>
        </w:r>
      </w:hyperlink>
    </w:p>
    <w:p w14:paraId="6B1DE674" w14:textId="77777777" w:rsidR="003825D0" w:rsidRDefault="00DB6EF7">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2746" w:history="1">
        <w:r w:rsidR="003825D0" w:rsidRPr="00C7029B">
          <w:rPr>
            <w:rStyle w:val="Hipercze"/>
            <w:rFonts w:ascii="Arial" w:eastAsia="Times New Roman" w:hAnsi="Arial" w:cs="Arial"/>
            <w:bCs/>
            <w:noProof/>
            <w:lang w:eastAsia="zh-CN"/>
          </w:rPr>
          <w:t>4.5.3.2.</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Cs/>
            <w:noProof/>
            <w:lang w:eastAsia="zh-CN"/>
          </w:rPr>
          <w:t>Zasypka i zagęszczenie gruntu</w:t>
        </w:r>
        <w:r w:rsidR="003825D0">
          <w:rPr>
            <w:noProof/>
            <w:webHidden/>
          </w:rPr>
          <w:tab/>
        </w:r>
        <w:r w:rsidR="003825D0">
          <w:rPr>
            <w:noProof/>
            <w:webHidden/>
          </w:rPr>
          <w:fldChar w:fldCharType="begin"/>
        </w:r>
        <w:r w:rsidR="003825D0">
          <w:rPr>
            <w:noProof/>
            <w:webHidden/>
          </w:rPr>
          <w:instrText xml:space="preserve"> PAGEREF _Toc90022746 \h </w:instrText>
        </w:r>
        <w:r w:rsidR="003825D0">
          <w:rPr>
            <w:noProof/>
            <w:webHidden/>
          </w:rPr>
        </w:r>
        <w:r w:rsidR="003825D0">
          <w:rPr>
            <w:noProof/>
            <w:webHidden/>
          </w:rPr>
          <w:fldChar w:fldCharType="separate"/>
        </w:r>
        <w:r w:rsidR="003825D0">
          <w:rPr>
            <w:noProof/>
            <w:webHidden/>
          </w:rPr>
          <w:t>30</w:t>
        </w:r>
        <w:r w:rsidR="003825D0">
          <w:rPr>
            <w:noProof/>
            <w:webHidden/>
          </w:rPr>
          <w:fldChar w:fldCharType="end"/>
        </w:r>
      </w:hyperlink>
    </w:p>
    <w:p w14:paraId="751EE2C7"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47" w:history="1">
        <w:r w:rsidR="003825D0" w:rsidRPr="00C7029B">
          <w:rPr>
            <w:rStyle w:val="Hipercze"/>
            <w:rFonts w:ascii="Arial" w:eastAsia="Times New Roman" w:hAnsi="Arial" w:cs="Arial"/>
            <w:b/>
            <w:bCs/>
            <w:noProof/>
            <w:lang w:eastAsia="zh-CN"/>
          </w:rPr>
          <w:t>4.5.4.</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
            <w:bCs/>
            <w:noProof/>
            <w:lang w:eastAsia="zh-CN"/>
          </w:rPr>
          <w:t>Roboty instalacyjno - montażowe</w:t>
        </w:r>
        <w:r w:rsidR="003825D0">
          <w:rPr>
            <w:noProof/>
            <w:webHidden/>
          </w:rPr>
          <w:tab/>
        </w:r>
        <w:r w:rsidR="003825D0">
          <w:rPr>
            <w:noProof/>
            <w:webHidden/>
          </w:rPr>
          <w:fldChar w:fldCharType="begin"/>
        </w:r>
        <w:r w:rsidR="003825D0">
          <w:rPr>
            <w:noProof/>
            <w:webHidden/>
          </w:rPr>
          <w:instrText xml:space="preserve"> PAGEREF _Toc90022747 \h </w:instrText>
        </w:r>
        <w:r w:rsidR="003825D0">
          <w:rPr>
            <w:noProof/>
            <w:webHidden/>
          </w:rPr>
        </w:r>
        <w:r w:rsidR="003825D0">
          <w:rPr>
            <w:noProof/>
            <w:webHidden/>
          </w:rPr>
          <w:fldChar w:fldCharType="separate"/>
        </w:r>
        <w:r w:rsidR="003825D0">
          <w:rPr>
            <w:noProof/>
            <w:webHidden/>
          </w:rPr>
          <w:t>31</w:t>
        </w:r>
        <w:r w:rsidR="003825D0">
          <w:rPr>
            <w:noProof/>
            <w:webHidden/>
          </w:rPr>
          <w:fldChar w:fldCharType="end"/>
        </w:r>
      </w:hyperlink>
    </w:p>
    <w:p w14:paraId="3CEEE933"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48" w:history="1">
        <w:r w:rsidR="003825D0" w:rsidRPr="00C7029B">
          <w:rPr>
            <w:rStyle w:val="Hipercze"/>
            <w:rFonts w:ascii="Arial" w:eastAsia="Times New Roman" w:hAnsi="Arial" w:cs="Arial"/>
            <w:b/>
            <w:bCs/>
            <w:noProof/>
            <w:lang w:eastAsia="zh-CN"/>
          </w:rPr>
          <w:t>4.5.5.</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
            <w:bCs/>
            <w:noProof/>
            <w:lang w:eastAsia="zh-CN"/>
          </w:rPr>
          <w:t>Wytyczenie i pomiary</w:t>
        </w:r>
        <w:r w:rsidR="003825D0">
          <w:rPr>
            <w:noProof/>
            <w:webHidden/>
          </w:rPr>
          <w:tab/>
        </w:r>
        <w:r w:rsidR="003825D0">
          <w:rPr>
            <w:noProof/>
            <w:webHidden/>
          </w:rPr>
          <w:fldChar w:fldCharType="begin"/>
        </w:r>
        <w:r w:rsidR="003825D0">
          <w:rPr>
            <w:noProof/>
            <w:webHidden/>
          </w:rPr>
          <w:instrText xml:space="preserve"> PAGEREF _Toc90022748 \h </w:instrText>
        </w:r>
        <w:r w:rsidR="003825D0">
          <w:rPr>
            <w:noProof/>
            <w:webHidden/>
          </w:rPr>
        </w:r>
        <w:r w:rsidR="003825D0">
          <w:rPr>
            <w:noProof/>
            <w:webHidden/>
          </w:rPr>
          <w:fldChar w:fldCharType="separate"/>
        </w:r>
        <w:r w:rsidR="003825D0">
          <w:rPr>
            <w:noProof/>
            <w:webHidden/>
          </w:rPr>
          <w:t>31</w:t>
        </w:r>
        <w:r w:rsidR="003825D0">
          <w:rPr>
            <w:noProof/>
            <w:webHidden/>
          </w:rPr>
          <w:fldChar w:fldCharType="end"/>
        </w:r>
      </w:hyperlink>
    </w:p>
    <w:p w14:paraId="34751B93" w14:textId="77777777" w:rsidR="003825D0" w:rsidRDefault="00DB6EF7">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2749" w:history="1">
        <w:r w:rsidR="003825D0" w:rsidRPr="00C7029B">
          <w:rPr>
            <w:rStyle w:val="Hipercze"/>
            <w:rFonts w:ascii="Arial" w:eastAsia="Times New Roman" w:hAnsi="Arial" w:cs="Arial"/>
            <w:bCs/>
            <w:noProof/>
            <w:lang w:eastAsia="zh-CN"/>
          </w:rPr>
          <w:t>4.5.5.1.</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Cs/>
            <w:noProof/>
            <w:lang w:eastAsia="zh-CN"/>
          </w:rPr>
          <w:t>Ogólne wymagania dotyczące materiałów</w:t>
        </w:r>
        <w:r w:rsidR="003825D0">
          <w:rPr>
            <w:noProof/>
            <w:webHidden/>
          </w:rPr>
          <w:tab/>
        </w:r>
        <w:r w:rsidR="003825D0">
          <w:rPr>
            <w:noProof/>
            <w:webHidden/>
          </w:rPr>
          <w:fldChar w:fldCharType="begin"/>
        </w:r>
        <w:r w:rsidR="003825D0">
          <w:rPr>
            <w:noProof/>
            <w:webHidden/>
          </w:rPr>
          <w:instrText xml:space="preserve"> PAGEREF _Toc90022749 \h </w:instrText>
        </w:r>
        <w:r w:rsidR="003825D0">
          <w:rPr>
            <w:noProof/>
            <w:webHidden/>
          </w:rPr>
        </w:r>
        <w:r w:rsidR="003825D0">
          <w:rPr>
            <w:noProof/>
            <w:webHidden/>
          </w:rPr>
          <w:fldChar w:fldCharType="separate"/>
        </w:r>
        <w:r w:rsidR="003825D0">
          <w:rPr>
            <w:noProof/>
            <w:webHidden/>
          </w:rPr>
          <w:t>31</w:t>
        </w:r>
        <w:r w:rsidR="003825D0">
          <w:rPr>
            <w:noProof/>
            <w:webHidden/>
          </w:rPr>
          <w:fldChar w:fldCharType="end"/>
        </w:r>
      </w:hyperlink>
    </w:p>
    <w:p w14:paraId="0BAFAC46" w14:textId="77777777" w:rsidR="003825D0" w:rsidRDefault="00DB6EF7">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2750" w:history="1">
        <w:r w:rsidR="003825D0" w:rsidRPr="00C7029B">
          <w:rPr>
            <w:rStyle w:val="Hipercze"/>
            <w:rFonts w:ascii="Arial" w:eastAsia="Times New Roman" w:hAnsi="Arial" w:cs="Arial"/>
            <w:bCs/>
            <w:noProof/>
            <w:lang w:eastAsia="zh-CN"/>
          </w:rPr>
          <w:t>4.5.5.2.</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Cs/>
            <w:noProof/>
            <w:lang w:eastAsia="zh-CN"/>
          </w:rPr>
          <w:t>Sprzęt stosowany do wyznaczania trasy i punktów wysokościowych</w:t>
        </w:r>
        <w:r w:rsidR="003825D0">
          <w:rPr>
            <w:noProof/>
            <w:webHidden/>
          </w:rPr>
          <w:tab/>
        </w:r>
        <w:r w:rsidR="003825D0">
          <w:rPr>
            <w:noProof/>
            <w:webHidden/>
          </w:rPr>
          <w:fldChar w:fldCharType="begin"/>
        </w:r>
        <w:r w:rsidR="003825D0">
          <w:rPr>
            <w:noProof/>
            <w:webHidden/>
          </w:rPr>
          <w:instrText xml:space="preserve"> PAGEREF _Toc90022750 \h </w:instrText>
        </w:r>
        <w:r w:rsidR="003825D0">
          <w:rPr>
            <w:noProof/>
            <w:webHidden/>
          </w:rPr>
        </w:r>
        <w:r w:rsidR="003825D0">
          <w:rPr>
            <w:noProof/>
            <w:webHidden/>
          </w:rPr>
          <w:fldChar w:fldCharType="separate"/>
        </w:r>
        <w:r w:rsidR="003825D0">
          <w:rPr>
            <w:noProof/>
            <w:webHidden/>
          </w:rPr>
          <w:t>31</w:t>
        </w:r>
        <w:r w:rsidR="003825D0">
          <w:rPr>
            <w:noProof/>
            <w:webHidden/>
          </w:rPr>
          <w:fldChar w:fldCharType="end"/>
        </w:r>
      </w:hyperlink>
    </w:p>
    <w:p w14:paraId="6D70B30C" w14:textId="77777777" w:rsidR="003825D0" w:rsidRDefault="00DB6EF7">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2751" w:history="1">
        <w:r w:rsidR="003825D0" w:rsidRPr="00C7029B">
          <w:rPr>
            <w:rStyle w:val="Hipercze"/>
            <w:rFonts w:ascii="Arial" w:eastAsia="Times New Roman" w:hAnsi="Arial" w:cs="Arial"/>
            <w:bCs/>
            <w:noProof/>
            <w:lang w:eastAsia="zh-CN"/>
          </w:rPr>
          <w:t>4.5.5.3.</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Cs/>
            <w:noProof/>
            <w:lang w:eastAsia="zh-CN"/>
          </w:rPr>
          <w:t>Transport materiałów</w:t>
        </w:r>
        <w:r w:rsidR="003825D0">
          <w:rPr>
            <w:noProof/>
            <w:webHidden/>
          </w:rPr>
          <w:tab/>
        </w:r>
        <w:r w:rsidR="003825D0">
          <w:rPr>
            <w:noProof/>
            <w:webHidden/>
          </w:rPr>
          <w:fldChar w:fldCharType="begin"/>
        </w:r>
        <w:r w:rsidR="003825D0">
          <w:rPr>
            <w:noProof/>
            <w:webHidden/>
          </w:rPr>
          <w:instrText xml:space="preserve"> PAGEREF _Toc90022751 \h </w:instrText>
        </w:r>
        <w:r w:rsidR="003825D0">
          <w:rPr>
            <w:noProof/>
            <w:webHidden/>
          </w:rPr>
        </w:r>
        <w:r w:rsidR="003825D0">
          <w:rPr>
            <w:noProof/>
            <w:webHidden/>
          </w:rPr>
          <w:fldChar w:fldCharType="separate"/>
        </w:r>
        <w:r w:rsidR="003825D0">
          <w:rPr>
            <w:noProof/>
            <w:webHidden/>
          </w:rPr>
          <w:t>31</w:t>
        </w:r>
        <w:r w:rsidR="003825D0">
          <w:rPr>
            <w:noProof/>
            <w:webHidden/>
          </w:rPr>
          <w:fldChar w:fldCharType="end"/>
        </w:r>
      </w:hyperlink>
    </w:p>
    <w:p w14:paraId="1791C75A" w14:textId="77777777" w:rsidR="003825D0" w:rsidRDefault="00DB6EF7">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2752" w:history="1">
        <w:r w:rsidR="003825D0" w:rsidRPr="00C7029B">
          <w:rPr>
            <w:rStyle w:val="Hipercze"/>
            <w:rFonts w:ascii="Arial" w:eastAsia="Times New Roman" w:hAnsi="Arial" w:cs="Arial"/>
            <w:bCs/>
            <w:noProof/>
            <w:lang w:eastAsia="zh-CN"/>
          </w:rPr>
          <w:t>4.5.5.4.</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Cs/>
            <w:noProof/>
            <w:lang w:eastAsia="zh-CN"/>
          </w:rPr>
          <w:t>Wykonanie robót</w:t>
        </w:r>
        <w:r w:rsidR="003825D0">
          <w:rPr>
            <w:noProof/>
            <w:webHidden/>
          </w:rPr>
          <w:tab/>
        </w:r>
        <w:r w:rsidR="003825D0">
          <w:rPr>
            <w:noProof/>
            <w:webHidden/>
          </w:rPr>
          <w:fldChar w:fldCharType="begin"/>
        </w:r>
        <w:r w:rsidR="003825D0">
          <w:rPr>
            <w:noProof/>
            <w:webHidden/>
          </w:rPr>
          <w:instrText xml:space="preserve"> PAGEREF _Toc90022752 \h </w:instrText>
        </w:r>
        <w:r w:rsidR="003825D0">
          <w:rPr>
            <w:noProof/>
            <w:webHidden/>
          </w:rPr>
        </w:r>
        <w:r w:rsidR="003825D0">
          <w:rPr>
            <w:noProof/>
            <w:webHidden/>
          </w:rPr>
          <w:fldChar w:fldCharType="separate"/>
        </w:r>
        <w:r w:rsidR="003825D0">
          <w:rPr>
            <w:noProof/>
            <w:webHidden/>
          </w:rPr>
          <w:t>32</w:t>
        </w:r>
        <w:r w:rsidR="003825D0">
          <w:rPr>
            <w:noProof/>
            <w:webHidden/>
          </w:rPr>
          <w:fldChar w:fldCharType="end"/>
        </w:r>
      </w:hyperlink>
    </w:p>
    <w:p w14:paraId="4E998210" w14:textId="77777777" w:rsidR="003825D0" w:rsidRDefault="00DB6EF7">
      <w:pPr>
        <w:pStyle w:val="Spistreci3"/>
        <w:tabs>
          <w:tab w:val="left" w:pos="321"/>
          <w:tab w:val="right" w:leader="underscore" w:pos="9343"/>
        </w:tabs>
        <w:rPr>
          <w:rFonts w:asciiTheme="minorHAnsi" w:eastAsiaTheme="minorEastAsia" w:hAnsiTheme="minorHAnsi" w:cstheme="minorBidi"/>
          <w:smallCaps w:val="0"/>
          <w:noProof/>
          <w:lang w:eastAsia="pl-PL"/>
        </w:rPr>
      </w:pPr>
      <w:hyperlink w:anchor="_Toc90022753" w:history="1">
        <w:r w:rsidR="003825D0" w:rsidRPr="00C7029B">
          <w:rPr>
            <w:rStyle w:val="Hipercze"/>
            <w:rFonts w:ascii="Symbol" w:eastAsia="Times New Roman" w:hAnsi="Symbol" w:cs="Arial"/>
            <w:bCs/>
            <w:noProof/>
            <w:lang w:eastAsia="zh-CN"/>
          </w:rPr>
          <w:t></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Cs/>
            <w:noProof/>
            <w:lang w:eastAsia="zh-CN"/>
          </w:rPr>
          <w:t>Osnowa podstawowa (okresowe punkty kontroli):</w:t>
        </w:r>
        <w:r w:rsidR="003825D0">
          <w:rPr>
            <w:noProof/>
            <w:webHidden/>
          </w:rPr>
          <w:tab/>
        </w:r>
        <w:r w:rsidR="003825D0">
          <w:rPr>
            <w:noProof/>
            <w:webHidden/>
          </w:rPr>
          <w:fldChar w:fldCharType="begin"/>
        </w:r>
        <w:r w:rsidR="003825D0">
          <w:rPr>
            <w:noProof/>
            <w:webHidden/>
          </w:rPr>
          <w:instrText xml:space="preserve"> PAGEREF _Toc90022753 \h </w:instrText>
        </w:r>
        <w:r w:rsidR="003825D0">
          <w:rPr>
            <w:noProof/>
            <w:webHidden/>
          </w:rPr>
        </w:r>
        <w:r w:rsidR="003825D0">
          <w:rPr>
            <w:noProof/>
            <w:webHidden/>
          </w:rPr>
          <w:fldChar w:fldCharType="separate"/>
        </w:r>
        <w:r w:rsidR="003825D0">
          <w:rPr>
            <w:noProof/>
            <w:webHidden/>
          </w:rPr>
          <w:t>32</w:t>
        </w:r>
        <w:r w:rsidR="003825D0">
          <w:rPr>
            <w:noProof/>
            <w:webHidden/>
          </w:rPr>
          <w:fldChar w:fldCharType="end"/>
        </w:r>
      </w:hyperlink>
    </w:p>
    <w:p w14:paraId="721F8CC1" w14:textId="77777777" w:rsidR="003825D0" w:rsidRDefault="00DB6EF7">
      <w:pPr>
        <w:pStyle w:val="Spistreci3"/>
        <w:tabs>
          <w:tab w:val="left" w:pos="321"/>
          <w:tab w:val="right" w:leader="underscore" w:pos="9343"/>
        </w:tabs>
        <w:rPr>
          <w:rFonts w:asciiTheme="minorHAnsi" w:eastAsiaTheme="minorEastAsia" w:hAnsiTheme="minorHAnsi" w:cstheme="minorBidi"/>
          <w:smallCaps w:val="0"/>
          <w:noProof/>
          <w:lang w:eastAsia="pl-PL"/>
        </w:rPr>
      </w:pPr>
      <w:hyperlink w:anchor="_Toc90022754" w:history="1">
        <w:r w:rsidR="003825D0" w:rsidRPr="00C7029B">
          <w:rPr>
            <w:rStyle w:val="Hipercze"/>
            <w:rFonts w:ascii="Symbol" w:eastAsia="Times New Roman" w:hAnsi="Symbol" w:cs="Arial"/>
            <w:bCs/>
            <w:noProof/>
            <w:lang w:eastAsia="zh-CN"/>
          </w:rPr>
          <w:t></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Cs/>
            <w:noProof/>
            <w:lang w:eastAsia="zh-CN"/>
          </w:rPr>
          <w:t>Tymczasowe punkty pomiarowe:</w:t>
        </w:r>
        <w:r w:rsidR="003825D0">
          <w:rPr>
            <w:noProof/>
            <w:webHidden/>
          </w:rPr>
          <w:tab/>
        </w:r>
        <w:r w:rsidR="003825D0">
          <w:rPr>
            <w:noProof/>
            <w:webHidden/>
          </w:rPr>
          <w:fldChar w:fldCharType="begin"/>
        </w:r>
        <w:r w:rsidR="003825D0">
          <w:rPr>
            <w:noProof/>
            <w:webHidden/>
          </w:rPr>
          <w:instrText xml:space="preserve"> PAGEREF _Toc90022754 \h </w:instrText>
        </w:r>
        <w:r w:rsidR="003825D0">
          <w:rPr>
            <w:noProof/>
            <w:webHidden/>
          </w:rPr>
        </w:r>
        <w:r w:rsidR="003825D0">
          <w:rPr>
            <w:noProof/>
            <w:webHidden/>
          </w:rPr>
          <w:fldChar w:fldCharType="separate"/>
        </w:r>
        <w:r w:rsidR="003825D0">
          <w:rPr>
            <w:noProof/>
            <w:webHidden/>
          </w:rPr>
          <w:t>32</w:t>
        </w:r>
        <w:r w:rsidR="003825D0">
          <w:rPr>
            <w:noProof/>
            <w:webHidden/>
          </w:rPr>
          <w:fldChar w:fldCharType="end"/>
        </w:r>
      </w:hyperlink>
    </w:p>
    <w:p w14:paraId="3F67CC5D" w14:textId="77777777" w:rsidR="003825D0" w:rsidRDefault="00DB6EF7">
      <w:pPr>
        <w:pStyle w:val="Spistreci3"/>
        <w:tabs>
          <w:tab w:val="left" w:pos="321"/>
          <w:tab w:val="right" w:leader="underscore" w:pos="9343"/>
        </w:tabs>
        <w:rPr>
          <w:rFonts w:asciiTheme="minorHAnsi" w:eastAsiaTheme="minorEastAsia" w:hAnsiTheme="minorHAnsi" w:cstheme="minorBidi"/>
          <w:smallCaps w:val="0"/>
          <w:noProof/>
          <w:lang w:eastAsia="pl-PL"/>
        </w:rPr>
      </w:pPr>
      <w:hyperlink w:anchor="_Toc90022755" w:history="1">
        <w:r w:rsidR="003825D0" w:rsidRPr="00C7029B">
          <w:rPr>
            <w:rStyle w:val="Hipercze"/>
            <w:rFonts w:ascii="Symbol" w:eastAsia="Times New Roman" w:hAnsi="Symbol" w:cs="Arial"/>
            <w:bCs/>
            <w:noProof/>
            <w:lang w:eastAsia="zh-CN"/>
          </w:rPr>
          <w:t></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Cs/>
            <w:noProof/>
            <w:lang w:eastAsia="zh-CN"/>
          </w:rPr>
          <w:t>Wyznaczenie punktów osi:</w:t>
        </w:r>
        <w:r w:rsidR="003825D0">
          <w:rPr>
            <w:noProof/>
            <w:webHidden/>
          </w:rPr>
          <w:tab/>
        </w:r>
        <w:r w:rsidR="003825D0">
          <w:rPr>
            <w:noProof/>
            <w:webHidden/>
          </w:rPr>
          <w:fldChar w:fldCharType="begin"/>
        </w:r>
        <w:r w:rsidR="003825D0">
          <w:rPr>
            <w:noProof/>
            <w:webHidden/>
          </w:rPr>
          <w:instrText xml:space="preserve"> PAGEREF _Toc90022755 \h </w:instrText>
        </w:r>
        <w:r w:rsidR="003825D0">
          <w:rPr>
            <w:noProof/>
            <w:webHidden/>
          </w:rPr>
        </w:r>
        <w:r w:rsidR="003825D0">
          <w:rPr>
            <w:noProof/>
            <w:webHidden/>
          </w:rPr>
          <w:fldChar w:fldCharType="separate"/>
        </w:r>
        <w:r w:rsidR="003825D0">
          <w:rPr>
            <w:noProof/>
            <w:webHidden/>
          </w:rPr>
          <w:t>32</w:t>
        </w:r>
        <w:r w:rsidR="003825D0">
          <w:rPr>
            <w:noProof/>
            <w:webHidden/>
          </w:rPr>
          <w:fldChar w:fldCharType="end"/>
        </w:r>
      </w:hyperlink>
    </w:p>
    <w:p w14:paraId="0C17D631" w14:textId="77777777" w:rsidR="003825D0" w:rsidRDefault="00DB6EF7">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2756" w:history="1">
        <w:r w:rsidR="003825D0" w:rsidRPr="00C7029B">
          <w:rPr>
            <w:rStyle w:val="Hipercze"/>
            <w:rFonts w:ascii="Arial" w:eastAsia="Times New Roman" w:hAnsi="Arial" w:cs="Arial"/>
            <w:bCs/>
            <w:noProof/>
            <w:lang w:eastAsia="zh-CN"/>
          </w:rPr>
          <w:t>4.5.5.5.</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Cs/>
            <w:noProof/>
            <w:lang w:eastAsia="zh-CN"/>
          </w:rPr>
          <w:t>Kontrola jakości robót:</w:t>
        </w:r>
        <w:r w:rsidR="003825D0">
          <w:rPr>
            <w:noProof/>
            <w:webHidden/>
          </w:rPr>
          <w:tab/>
        </w:r>
        <w:r w:rsidR="003825D0">
          <w:rPr>
            <w:noProof/>
            <w:webHidden/>
          </w:rPr>
          <w:fldChar w:fldCharType="begin"/>
        </w:r>
        <w:r w:rsidR="003825D0">
          <w:rPr>
            <w:noProof/>
            <w:webHidden/>
          </w:rPr>
          <w:instrText xml:space="preserve"> PAGEREF _Toc90022756 \h </w:instrText>
        </w:r>
        <w:r w:rsidR="003825D0">
          <w:rPr>
            <w:noProof/>
            <w:webHidden/>
          </w:rPr>
        </w:r>
        <w:r w:rsidR="003825D0">
          <w:rPr>
            <w:noProof/>
            <w:webHidden/>
          </w:rPr>
          <w:fldChar w:fldCharType="separate"/>
        </w:r>
        <w:r w:rsidR="003825D0">
          <w:rPr>
            <w:noProof/>
            <w:webHidden/>
          </w:rPr>
          <w:t>33</w:t>
        </w:r>
        <w:r w:rsidR="003825D0">
          <w:rPr>
            <w:noProof/>
            <w:webHidden/>
          </w:rPr>
          <w:fldChar w:fldCharType="end"/>
        </w:r>
      </w:hyperlink>
    </w:p>
    <w:p w14:paraId="0980D771" w14:textId="77777777" w:rsidR="003825D0" w:rsidRDefault="00DB6EF7">
      <w:pPr>
        <w:pStyle w:val="Spistreci3"/>
        <w:tabs>
          <w:tab w:val="left" w:pos="321"/>
          <w:tab w:val="right" w:leader="underscore" w:pos="9343"/>
        </w:tabs>
        <w:rPr>
          <w:rFonts w:asciiTheme="minorHAnsi" w:eastAsiaTheme="minorEastAsia" w:hAnsiTheme="minorHAnsi" w:cstheme="minorBidi"/>
          <w:smallCaps w:val="0"/>
          <w:noProof/>
          <w:lang w:eastAsia="pl-PL"/>
        </w:rPr>
      </w:pPr>
      <w:hyperlink w:anchor="_Toc90022757" w:history="1">
        <w:r w:rsidR="003825D0" w:rsidRPr="00C7029B">
          <w:rPr>
            <w:rStyle w:val="Hipercze"/>
            <w:rFonts w:ascii="Symbol" w:eastAsia="Times New Roman" w:hAnsi="Symbol" w:cs="Arial"/>
            <w:bCs/>
            <w:noProof/>
            <w:lang w:eastAsia="zh-CN"/>
          </w:rPr>
          <w:t></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Cs/>
            <w:noProof/>
            <w:lang w:eastAsia="zh-CN"/>
          </w:rPr>
          <w:t>Kontrola osnowy roboczej:</w:t>
        </w:r>
        <w:r w:rsidR="003825D0">
          <w:rPr>
            <w:noProof/>
            <w:webHidden/>
          </w:rPr>
          <w:tab/>
        </w:r>
        <w:r w:rsidR="003825D0">
          <w:rPr>
            <w:noProof/>
            <w:webHidden/>
          </w:rPr>
          <w:fldChar w:fldCharType="begin"/>
        </w:r>
        <w:r w:rsidR="003825D0">
          <w:rPr>
            <w:noProof/>
            <w:webHidden/>
          </w:rPr>
          <w:instrText xml:space="preserve"> PAGEREF _Toc90022757 \h </w:instrText>
        </w:r>
        <w:r w:rsidR="003825D0">
          <w:rPr>
            <w:noProof/>
            <w:webHidden/>
          </w:rPr>
        </w:r>
        <w:r w:rsidR="003825D0">
          <w:rPr>
            <w:noProof/>
            <w:webHidden/>
          </w:rPr>
          <w:fldChar w:fldCharType="separate"/>
        </w:r>
        <w:r w:rsidR="003825D0">
          <w:rPr>
            <w:noProof/>
            <w:webHidden/>
          </w:rPr>
          <w:t>33</w:t>
        </w:r>
        <w:r w:rsidR="003825D0">
          <w:rPr>
            <w:noProof/>
            <w:webHidden/>
          </w:rPr>
          <w:fldChar w:fldCharType="end"/>
        </w:r>
      </w:hyperlink>
    </w:p>
    <w:p w14:paraId="2ED5C206" w14:textId="77777777" w:rsidR="003825D0" w:rsidRDefault="00DB6EF7">
      <w:pPr>
        <w:pStyle w:val="Spistreci3"/>
        <w:tabs>
          <w:tab w:val="left" w:pos="321"/>
          <w:tab w:val="right" w:leader="underscore" w:pos="9343"/>
        </w:tabs>
        <w:rPr>
          <w:rFonts w:asciiTheme="minorHAnsi" w:eastAsiaTheme="minorEastAsia" w:hAnsiTheme="minorHAnsi" w:cstheme="minorBidi"/>
          <w:smallCaps w:val="0"/>
          <w:noProof/>
          <w:lang w:eastAsia="pl-PL"/>
        </w:rPr>
      </w:pPr>
      <w:hyperlink w:anchor="_Toc90022758" w:history="1">
        <w:r w:rsidR="003825D0" w:rsidRPr="00C7029B">
          <w:rPr>
            <w:rStyle w:val="Hipercze"/>
            <w:rFonts w:ascii="Symbol" w:eastAsia="Times New Roman" w:hAnsi="Symbol" w:cs="Arial"/>
            <w:bCs/>
            <w:noProof/>
            <w:lang w:eastAsia="zh-CN"/>
          </w:rPr>
          <w:t></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Cs/>
            <w:noProof/>
            <w:lang w:eastAsia="zh-CN"/>
          </w:rPr>
          <w:t>Kontrola wytyczenia osi:</w:t>
        </w:r>
        <w:r w:rsidR="003825D0">
          <w:rPr>
            <w:noProof/>
            <w:webHidden/>
          </w:rPr>
          <w:tab/>
        </w:r>
        <w:r w:rsidR="003825D0">
          <w:rPr>
            <w:noProof/>
            <w:webHidden/>
          </w:rPr>
          <w:fldChar w:fldCharType="begin"/>
        </w:r>
        <w:r w:rsidR="003825D0">
          <w:rPr>
            <w:noProof/>
            <w:webHidden/>
          </w:rPr>
          <w:instrText xml:space="preserve"> PAGEREF _Toc90022758 \h </w:instrText>
        </w:r>
        <w:r w:rsidR="003825D0">
          <w:rPr>
            <w:noProof/>
            <w:webHidden/>
          </w:rPr>
        </w:r>
        <w:r w:rsidR="003825D0">
          <w:rPr>
            <w:noProof/>
            <w:webHidden/>
          </w:rPr>
          <w:fldChar w:fldCharType="separate"/>
        </w:r>
        <w:r w:rsidR="003825D0">
          <w:rPr>
            <w:noProof/>
            <w:webHidden/>
          </w:rPr>
          <w:t>33</w:t>
        </w:r>
        <w:r w:rsidR="003825D0">
          <w:rPr>
            <w:noProof/>
            <w:webHidden/>
          </w:rPr>
          <w:fldChar w:fldCharType="end"/>
        </w:r>
      </w:hyperlink>
    </w:p>
    <w:p w14:paraId="59812DF4" w14:textId="77777777" w:rsidR="003825D0" w:rsidRDefault="00DB6EF7">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2759" w:history="1">
        <w:r w:rsidR="003825D0" w:rsidRPr="00C7029B">
          <w:rPr>
            <w:rStyle w:val="Hipercze"/>
            <w:rFonts w:ascii="Arial" w:eastAsia="Times New Roman" w:hAnsi="Arial" w:cs="Arial"/>
            <w:bCs/>
            <w:noProof/>
            <w:lang w:eastAsia="zh-CN"/>
          </w:rPr>
          <w:t>4.5.5.6.</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Cs/>
            <w:noProof/>
            <w:lang w:eastAsia="zh-CN"/>
          </w:rPr>
          <w:t>Odbiór robót</w:t>
        </w:r>
        <w:r w:rsidR="003825D0">
          <w:rPr>
            <w:noProof/>
            <w:webHidden/>
          </w:rPr>
          <w:tab/>
        </w:r>
        <w:r w:rsidR="003825D0">
          <w:rPr>
            <w:noProof/>
            <w:webHidden/>
          </w:rPr>
          <w:fldChar w:fldCharType="begin"/>
        </w:r>
        <w:r w:rsidR="003825D0">
          <w:rPr>
            <w:noProof/>
            <w:webHidden/>
          </w:rPr>
          <w:instrText xml:space="preserve"> PAGEREF _Toc90022759 \h </w:instrText>
        </w:r>
        <w:r w:rsidR="003825D0">
          <w:rPr>
            <w:noProof/>
            <w:webHidden/>
          </w:rPr>
        </w:r>
        <w:r w:rsidR="003825D0">
          <w:rPr>
            <w:noProof/>
            <w:webHidden/>
          </w:rPr>
          <w:fldChar w:fldCharType="separate"/>
        </w:r>
        <w:r w:rsidR="003825D0">
          <w:rPr>
            <w:noProof/>
            <w:webHidden/>
          </w:rPr>
          <w:t>33</w:t>
        </w:r>
        <w:r w:rsidR="003825D0">
          <w:rPr>
            <w:noProof/>
            <w:webHidden/>
          </w:rPr>
          <w:fldChar w:fldCharType="end"/>
        </w:r>
      </w:hyperlink>
    </w:p>
    <w:p w14:paraId="4BCCD84F" w14:textId="77777777" w:rsidR="003825D0" w:rsidRDefault="00DB6EF7">
      <w:pPr>
        <w:pStyle w:val="Spistreci3"/>
        <w:tabs>
          <w:tab w:val="left" w:pos="321"/>
          <w:tab w:val="right" w:leader="underscore" w:pos="9343"/>
        </w:tabs>
        <w:rPr>
          <w:rFonts w:asciiTheme="minorHAnsi" w:eastAsiaTheme="minorEastAsia" w:hAnsiTheme="minorHAnsi" w:cstheme="minorBidi"/>
          <w:smallCaps w:val="0"/>
          <w:noProof/>
          <w:lang w:eastAsia="pl-PL"/>
        </w:rPr>
      </w:pPr>
      <w:hyperlink w:anchor="_Toc90022760" w:history="1">
        <w:r w:rsidR="003825D0" w:rsidRPr="00C7029B">
          <w:rPr>
            <w:rStyle w:val="Hipercze"/>
            <w:rFonts w:ascii="Symbol" w:eastAsia="Times New Roman" w:hAnsi="Symbol" w:cs="Arial"/>
            <w:bCs/>
            <w:noProof/>
            <w:lang w:eastAsia="zh-CN"/>
          </w:rPr>
          <w:t></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Cs/>
            <w:noProof/>
            <w:lang w:eastAsia="zh-CN"/>
          </w:rPr>
          <w:t>Ogólne zasady obmiaru robót:</w:t>
        </w:r>
        <w:r w:rsidR="003825D0">
          <w:rPr>
            <w:noProof/>
            <w:webHidden/>
          </w:rPr>
          <w:tab/>
        </w:r>
        <w:r w:rsidR="003825D0">
          <w:rPr>
            <w:noProof/>
            <w:webHidden/>
          </w:rPr>
          <w:fldChar w:fldCharType="begin"/>
        </w:r>
        <w:r w:rsidR="003825D0">
          <w:rPr>
            <w:noProof/>
            <w:webHidden/>
          </w:rPr>
          <w:instrText xml:space="preserve"> PAGEREF _Toc90022760 \h </w:instrText>
        </w:r>
        <w:r w:rsidR="003825D0">
          <w:rPr>
            <w:noProof/>
            <w:webHidden/>
          </w:rPr>
        </w:r>
        <w:r w:rsidR="003825D0">
          <w:rPr>
            <w:noProof/>
            <w:webHidden/>
          </w:rPr>
          <w:fldChar w:fldCharType="separate"/>
        </w:r>
        <w:r w:rsidR="003825D0">
          <w:rPr>
            <w:noProof/>
            <w:webHidden/>
          </w:rPr>
          <w:t>33</w:t>
        </w:r>
        <w:r w:rsidR="003825D0">
          <w:rPr>
            <w:noProof/>
            <w:webHidden/>
          </w:rPr>
          <w:fldChar w:fldCharType="end"/>
        </w:r>
      </w:hyperlink>
    </w:p>
    <w:p w14:paraId="0C933368" w14:textId="77777777" w:rsidR="003825D0" w:rsidRDefault="00DB6EF7">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2761" w:history="1">
        <w:r w:rsidR="003825D0" w:rsidRPr="00C7029B">
          <w:rPr>
            <w:rStyle w:val="Hipercze"/>
            <w:rFonts w:ascii="Arial" w:eastAsia="Times New Roman" w:hAnsi="Arial" w:cs="Arial"/>
            <w:bCs/>
            <w:noProof/>
            <w:lang w:eastAsia="zh-CN"/>
          </w:rPr>
          <w:t>4.5.5.7.</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Cs/>
            <w:noProof/>
            <w:lang w:eastAsia="zh-CN"/>
          </w:rPr>
          <w:t>Podstawa płatności:</w:t>
        </w:r>
        <w:r w:rsidR="003825D0">
          <w:rPr>
            <w:noProof/>
            <w:webHidden/>
          </w:rPr>
          <w:tab/>
        </w:r>
        <w:r w:rsidR="003825D0">
          <w:rPr>
            <w:noProof/>
            <w:webHidden/>
          </w:rPr>
          <w:fldChar w:fldCharType="begin"/>
        </w:r>
        <w:r w:rsidR="003825D0">
          <w:rPr>
            <w:noProof/>
            <w:webHidden/>
          </w:rPr>
          <w:instrText xml:space="preserve"> PAGEREF _Toc90022761 \h </w:instrText>
        </w:r>
        <w:r w:rsidR="003825D0">
          <w:rPr>
            <w:noProof/>
            <w:webHidden/>
          </w:rPr>
        </w:r>
        <w:r w:rsidR="003825D0">
          <w:rPr>
            <w:noProof/>
            <w:webHidden/>
          </w:rPr>
          <w:fldChar w:fldCharType="separate"/>
        </w:r>
        <w:r w:rsidR="003825D0">
          <w:rPr>
            <w:noProof/>
            <w:webHidden/>
          </w:rPr>
          <w:t>33</w:t>
        </w:r>
        <w:r w:rsidR="003825D0">
          <w:rPr>
            <w:noProof/>
            <w:webHidden/>
          </w:rPr>
          <w:fldChar w:fldCharType="end"/>
        </w:r>
      </w:hyperlink>
    </w:p>
    <w:p w14:paraId="0627D50E" w14:textId="77777777" w:rsidR="003825D0" w:rsidRDefault="00DB6EF7">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2762" w:history="1">
        <w:r w:rsidR="003825D0" w:rsidRPr="00C7029B">
          <w:rPr>
            <w:rStyle w:val="Hipercze"/>
            <w:rFonts w:ascii="Arial" w:eastAsia="Times New Roman" w:hAnsi="Arial" w:cs="Arial"/>
            <w:bCs/>
            <w:noProof/>
            <w:lang w:eastAsia="zh-CN"/>
          </w:rPr>
          <w:t>4.5.5.8.</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Cs/>
            <w:noProof/>
            <w:lang w:eastAsia="zh-CN"/>
          </w:rPr>
          <w:t>Przepisy:</w:t>
        </w:r>
        <w:r w:rsidR="003825D0">
          <w:rPr>
            <w:noProof/>
            <w:webHidden/>
          </w:rPr>
          <w:tab/>
        </w:r>
        <w:r w:rsidR="003825D0">
          <w:rPr>
            <w:noProof/>
            <w:webHidden/>
          </w:rPr>
          <w:fldChar w:fldCharType="begin"/>
        </w:r>
        <w:r w:rsidR="003825D0">
          <w:rPr>
            <w:noProof/>
            <w:webHidden/>
          </w:rPr>
          <w:instrText xml:space="preserve"> PAGEREF _Toc90022762 \h </w:instrText>
        </w:r>
        <w:r w:rsidR="003825D0">
          <w:rPr>
            <w:noProof/>
            <w:webHidden/>
          </w:rPr>
        </w:r>
        <w:r w:rsidR="003825D0">
          <w:rPr>
            <w:noProof/>
            <w:webHidden/>
          </w:rPr>
          <w:fldChar w:fldCharType="separate"/>
        </w:r>
        <w:r w:rsidR="003825D0">
          <w:rPr>
            <w:noProof/>
            <w:webHidden/>
          </w:rPr>
          <w:t>33</w:t>
        </w:r>
        <w:r w:rsidR="003825D0">
          <w:rPr>
            <w:noProof/>
            <w:webHidden/>
          </w:rPr>
          <w:fldChar w:fldCharType="end"/>
        </w:r>
      </w:hyperlink>
    </w:p>
    <w:p w14:paraId="41253D5F"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63" w:history="1">
        <w:r w:rsidR="003825D0" w:rsidRPr="00C7029B">
          <w:rPr>
            <w:rStyle w:val="Hipercze"/>
            <w:rFonts w:ascii="Arial" w:eastAsia="Times New Roman" w:hAnsi="Arial" w:cs="Arial"/>
            <w:b/>
            <w:bCs/>
            <w:noProof/>
            <w:lang w:eastAsia="zh-CN"/>
          </w:rPr>
          <w:t>4.5.6.</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
            <w:bCs/>
            <w:noProof/>
            <w:lang w:eastAsia="zh-CN"/>
          </w:rPr>
          <w:t>Montaż przewodów</w:t>
        </w:r>
        <w:r w:rsidR="003825D0">
          <w:rPr>
            <w:noProof/>
            <w:webHidden/>
          </w:rPr>
          <w:tab/>
        </w:r>
        <w:r w:rsidR="003825D0">
          <w:rPr>
            <w:noProof/>
            <w:webHidden/>
          </w:rPr>
          <w:fldChar w:fldCharType="begin"/>
        </w:r>
        <w:r w:rsidR="003825D0">
          <w:rPr>
            <w:noProof/>
            <w:webHidden/>
          </w:rPr>
          <w:instrText xml:space="preserve"> PAGEREF _Toc90022763 \h </w:instrText>
        </w:r>
        <w:r w:rsidR="003825D0">
          <w:rPr>
            <w:noProof/>
            <w:webHidden/>
          </w:rPr>
        </w:r>
        <w:r w:rsidR="003825D0">
          <w:rPr>
            <w:noProof/>
            <w:webHidden/>
          </w:rPr>
          <w:fldChar w:fldCharType="separate"/>
        </w:r>
        <w:r w:rsidR="003825D0">
          <w:rPr>
            <w:noProof/>
            <w:webHidden/>
          </w:rPr>
          <w:t>34</w:t>
        </w:r>
        <w:r w:rsidR="003825D0">
          <w:rPr>
            <w:noProof/>
            <w:webHidden/>
          </w:rPr>
          <w:fldChar w:fldCharType="end"/>
        </w:r>
      </w:hyperlink>
    </w:p>
    <w:p w14:paraId="4CB043B2" w14:textId="77777777" w:rsidR="003825D0" w:rsidRDefault="00DB6EF7">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2764" w:history="1">
        <w:r w:rsidR="003825D0" w:rsidRPr="00C7029B">
          <w:rPr>
            <w:rStyle w:val="Hipercze"/>
            <w:rFonts w:ascii="Arial" w:eastAsia="Times New Roman" w:hAnsi="Arial" w:cs="Arial"/>
            <w:bCs/>
            <w:noProof/>
            <w:lang w:eastAsia="zh-CN"/>
          </w:rPr>
          <w:t>4.5.6.1.</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Cs/>
            <w:noProof/>
            <w:lang w:eastAsia="zh-CN"/>
          </w:rPr>
          <w:t>Rury z żywic poliestrowych wzmacnianych włóknem szklanym</w:t>
        </w:r>
        <w:r w:rsidR="003825D0">
          <w:rPr>
            <w:noProof/>
            <w:webHidden/>
          </w:rPr>
          <w:tab/>
        </w:r>
        <w:r w:rsidR="003825D0">
          <w:rPr>
            <w:noProof/>
            <w:webHidden/>
          </w:rPr>
          <w:fldChar w:fldCharType="begin"/>
        </w:r>
        <w:r w:rsidR="003825D0">
          <w:rPr>
            <w:noProof/>
            <w:webHidden/>
          </w:rPr>
          <w:instrText xml:space="preserve"> PAGEREF _Toc90022764 \h </w:instrText>
        </w:r>
        <w:r w:rsidR="003825D0">
          <w:rPr>
            <w:noProof/>
            <w:webHidden/>
          </w:rPr>
        </w:r>
        <w:r w:rsidR="003825D0">
          <w:rPr>
            <w:noProof/>
            <w:webHidden/>
          </w:rPr>
          <w:fldChar w:fldCharType="separate"/>
        </w:r>
        <w:r w:rsidR="003825D0">
          <w:rPr>
            <w:noProof/>
            <w:webHidden/>
          </w:rPr>
          <w:t>34</w:t>
        </w:r>
        <w:r w:rsidR="003825D0">
          <w:rPr>
            <w:noProof/>
            <w:webHidden/>
          </w:rPr>
          <w:fldChar w:fldCharType="end"/>
        </w:r>
      </w:hyperlink>
    </w:p>
    <w:p w14:paraId="2121E9DE"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65" w:history="1">
        <w:r w:rsidR="003825D0" w:rsidRPr="00C7029B">
          <w:rPr>
            <w:rStyle w:val="Hipercze"/>
            <w:rFonts w:ascii="Arial" w:eastAsia="Times New Roman" w:hAnsi="Arial" w:cs="Arial"/>
            <w:b/>
            <w:bCs/>
            <w:noProof/>
            <w:lang w:eastAsia="zh-CN"/>
          </w:rPr>
          <w:t>4.5.7.</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
            <w:bCs/>
            <w:noProof/>
            <w:lang w:eastAsia="zh-CN"/>
          </w:rPr>
          <w:t>Izolacje</w:t>
        </w:r>
        <w:r w:rsidR="003825D0">
          <w:rPr>
            <w:noProof/>
            <w:webHidden/>
          </w:rPr>
          <w:tab/>
        </w:r>
        <w:r w:rsidR="003825D0">
          <w:rPr>
            <w:noProof/>
            <w:webHidden/>
          </w:rPr>
          <w:fldChar w:fldCharType="begin"/>
        </w:r>
        <w:r w:rsidR="003825D0">
          <w:rPr>
            <w:noProof/>
            <w:webHidden/>
          </w:rPr>
          <w:instrText xml:space="preserve"> PAGEREF _Toc90022765 \h </w:instrText>
        </w:r>
        <w:r w:rsidR="003825D0">
          <w:rPr>
            <w:noProof/>
            <w:webHidden/>
          </w:rPr>
        </w:r>
        <w:r w:rsidR="003825D0">
          <w:rPr>
            <w:noProof/>
            <w:webHidden/>
          </w:rPr>
          <w:fldChar w:fldCharType="separate"/>
        </w:r>
        <w:r w:rsidR="003825D0">
          <w:rPr>
            <w:noProof/>
            <w:webHidden/>
          </w:rPr>
          <w:t>34</w:t>
        </w:r>
        <w:r w:rsidR="003825D0">
          <w:rPr>
            <w:noProof/>
            <w:webHidden/>
          </w:rPr>
          <w:fldChar w:fldCharType="end"/>
        </w:r>
      </w:hyperlink>
    </w:p>
    <w:p w14:paraId="2D15BA33" w14:textId="77777777" w:rsidR="003825D0" w:rsidRDefault="00DB6EF7">
      <w:pPr>
        <w:pStyle w:val="Spistreci3"/>
        <w:tabs>
          <w:tab w:val="left" w:pos="954"/>
          <w:tab w:val="right" w:leader="underscore" w:pos="9343"/>
        </w:tabs>
        <w:rPr>
          <w:rFonts w:asciiTheme="minorHAnsi" w:eastAsiaTheme="minorEastAsia" w:hAnsiTheme="minorHAnsi" w:cstheme="minorBidi"/>
          <w:smallCaps w:val="0"/>
          <w:noProof/>
          <w:lang w:eastAsia="pl-PL"/>
        </w:rPr>
      </w:pPr>
      <w:hyperlink w:anchor="_Toc90022766" w:history="1">
        <w:r w:rsidR="003825D0" w:rsidRPr="00C7029B">
          <w:rPr>
            <w:rStyle w:val="Hipercze"/>
            <w:rFonts w:ascii="Arial" w:eastAsia="Times New Roman" w:hAnsi="Arial" w:cs="Arial"/>
            <w:bCs/>
            <w:noProof/>
            <w:lang w:eastAsia="zh-CN"/>
          </w:rPr>
          <w:t>4.5.7.1.</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Cs/>
            <w:noProof/>
            <w:lang w:eastAsia="zh-CN"/>
          </w:rPr>
          <w:t>Zabezpieczenie przewodów</w:t>
        </w:r>
        <w:r w:rsidR="003825D0">
          <w:rPr>
            <w:noProof/>
            <w:webHidden/>
          </w:rPr>
          <w:tab/>
        </w:r>
        <w:r w:rsidR="003825D0">
          <w:rPr>
            <w:noProof/>
            <w:webHidden/>
          </w:rPr>
          <w:fldChar w:fldCharType="begin"/>
        </w:r>
        <w:r w:rsidR="003825D0">
          <w:rPr>
            <w:noProof/>
            <w:webHidden/>
          </w:rPr>
          <w:instrText xml:space="preserve"> PAGEREF _Toc90022766 \h </w:instrText>
        </w:r>
        <w:r w:rsidR="003825D0">
          <w:rPr>
            <w:noProof/>
            <w:webHidden/>
          </w:rPr>
        </w:r>
        <w:r w:rsidR="003825D0">
          <w:rPr>
            <w:noProof/>
            <w:webHidden/>
          </w:rPr>
          <w:fldChar w:fldCharType="separate"/>
        </w:r>
        <w:r w:rsidR="003825D0">
          <w:rPr>
            <w:noProof/>
            <w:webHidden/>
          </w:rPr>
          <w:t>34</w:t>
        </w:r>
        <w:r w:rsidR="003825D0">
          <w:rPr>
            <w:noProof/>
            <w:webHidden/>
          </w:rPr>
          <w:fldChar w:fldCharType="end"/>
        </w:r>
      </w:hyperlink>
    </w:p>
    <w:p w14:paraId="3594F41F"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767" w:history="1">
        <w:r w:rsidR="003825D0" w:rsidRPr="00C7029B">
          <w:rPr>
            <w:rStyle w:val="Hipercze"/>
            <w:rFonts w:ascii="Arial" w:eastAsia="Times New Roman" w:hAnsi="Arial" w:cs="Arial"/>
            <w:iCs/>
            <w:noProof/>
            <w:lang w:eastAsia="zh-CN"/>
          </w:rPr>
          <w:t>4.6.</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eastAsia="Times New Roman" w:hAnsi="Arial" w:cs="Arial"/>
            <w:iCs/>
            <w:noProof/>
            <w:lang w:eastAsia="zh-CN"/>
          </w:rPr>
          <w:t>KONTROLA JAKOŚĆI ROBÓT</w:t>
        </w:r>
        <w:r w:rsidR="003825D0">
          <w:rPr>
            <w:noProof/>
            <w:webHidden/>
          </w:rPr>
          <w:tab/>
        </w:r>
        <w:r w:rsidR="003825D0">
          <w:rPr>
            <w:noProof/>
            <w:webHidden/>
          </w:rPr>
          <w:fldChar w:fldCharType="begin"/>
        </w:r>
        <w:r w:rsidR="003825D0">
          <w:rPr>
            <w:noProof/>
            <w:webHidden/>
          </w:rPr>
          <w:instrText xml:space="preserve"> PAGEREF _Toc90022767 \h </w:instrText>
        </w:r>
        <w:r w:rsidR="003825D0">
          <w:rPr>
            <w:noProof/>
            <w:webHidden/>
          </w:rPr>
        </w:r>
        <w:r w:rsidR="003825D0">
          <w:rPr>
            <w:noProof/>
            <w:webHidden/>
          </w:rPr>
          <w:fldChar w:fldCharType="separate"/>
        </w:r>
        <w:r w:rsidR="003825D0">
          <w:rPr>
            <w:noProof/>
            <w:webHidden/>
          </w:rPr>
          <w:t>34</w:t>
        </w:r>
        <w:r w:rsidR="003825D0">
          <w:rPr>
            <w:noProof/>
            <w:webHidden/>
          </w:rPr>
          <w:fldChar w:fldCharType="end"/>
        </w:r>
      </w:hyperlink>
    </w:p>
    <w:p w14:paraId="2E660894"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68" w:history="1">
        <w:r w:rsidR="003825D0" w:rsidRPr="00C7029B">
          <w:rPr>
            <w:rStyle w:val="Hipercze"/>
            <w:rFonts w:ascii="Arial" w:eastAsia="Times New Roman" w:hAnsi="Arial" w:cs="Arial"/>
            <w:b/>
            <w:bCs/>
            <w:noProof/>
            <w:lang w:eastAsia="zh-CN"/>
          </w:rPr>
          <w:t>4.6.1.</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
            <w:bCs/>
            <w:noProof/>
            <w:lang w:eastAsia="zh-CN"/>
          </w:rPr>
          <w:t>Roboty ziemne</w:t>
        </w:r>
        <w:r w:rsidR="003825D0">
          <w:rPr>
            <w:noProof/>
            <w:webHidden/>
          </w:rPr>
          <w:tab/>
        </w:r>
        <w:r w:rsidR="003825D0">
          <w:rPr>
            <w:noProof/>
            <w:webHidden/>
          </w:rPr>
          <w:fldChar w:fldCharType="begin"/>
        </w:r>
        <w:r w:rsidR="003825D0">
          <w:rPr>
            <w:noProof/>
            <w:webHidden/>
          </w:rPr>
          <w:instrText xml:space="preserve"> PAGEREF _Toc90022768 \h </w:instrText>
        </w:r>
        <w:r w:rsidR="003825D0">
          <w:rPr>
            <w:noProof/>
            <w:webHidden/>
          </w:rPr>
        </w:r>
        <w:r w:rsidR="003825D0">
          <w:rPr>
            <w:noProof/>
            <w:webHidden/>
          </w:rPr>
          <w:fldChar w:fldCharType="separate"/>
        </w:r>
        <w:r w:rsidR="003825D0">
          <w:rPr>
            <w:noProof/>
            <w:webHidden/>
          </w:rPr>
          <w:t>34</w:t>
        </w:r>
        <w:r w:rsidR="003825D0">
          <w:rPr>
            <w:noProof/>
            <w:webHidden/>
          </w:rPr>
          <w:fldChar w:fldCharType="end"/>
        </w:r>
      </w:hyperlink>
    </w:p>
    <w:p w14:paraId="1B63DBE7"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69" w:history="1">
        <w:r w:rsidR="003825D0" w:rsidRPr="00C7029B">
          <w:rPr>
            <w:rStyle w:val="Hipercze"/>
            <w:rFonts w:ascii="Arial" w:eastAsia="Times New Roman" w:hAnsi="Arial" w:cs="Arial"/>
            <w:b/>
            <w:bCs/>
            <w:noProof/>
            <w:lang w:eastAsia="zh-CN"/>
          </w:rPr>
          <w:t>4.6.2.</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
            <w:bCs/>
            <w:noProof/>
            <w:lang w:eastAsia="zh-CN"/>
          </w:rPr>
          <w:t>Roboty montażowe</w:t>
        </w:r>
        <w:r w:rsidR="003825D0">
          <w:rPr>
            <w:noProof/>
            <w:webHidden/>
          </w:rPr>
          <w:tab/>
        </w:r>
        <w:r w:rsidR="003825D0">
          <w:rPr>
            <w:noProof/>
            <w:webHidden/>
          </w:rPr>
          <w:fldChar w:fldCharType="begin"/>
        </w:r>
        <w:r w:rsidR="003825D0">
          <w:rPr>
            <w:noProof/>
            <w:webHidden/>
          </w:rPr>
          <w:instrText xml:space="preserve"> PAGEREF _Toc90022769 \h </w:instrText>
        </w:r>
        <w:r w:rsidR="003825D0">
          <w:rPr>
            <w:noProof/>
            <w:webHidden/>
          </w:rPr>
        </w:r>
        <w:r w:rsidR="003825D0">
          <w:rPr>
            <w:noProof/>
            <w:webHidden/>
          </w:rPr>
          <w:fldChar w:fldCharType="separate"/>
        </w:r>
        <w:r w:rsidR="003825D0">
          <w:rPr>
            <w:noProof/>
            <w:webHidden/>
          </w:rPr>
          <w:t>34</w:t>
        </w:r>
        <w:r w:rsidR="003825D0">
          <w:rPr>
            <w:noProof/>
            <w:webHidden/>
          </w:rPr>
          <w:fldChar w:fldCharType="end"/>
        </w:r>
      </w:hyperlink>
    </w:p>
    <w:p w14:paraId="60F7E0FE"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770" w:history="1">
        <w:r w:rsidR="003825D0" w:rsidRPr="00C7029B">
          <w:rPr>
            <w:rStyle w:val="Hipercze"/>
            <w:rFonts w:ascii="Arial" w:eastAsia="Times New Roman" w:hAnsi="Arial" w:cs="Arial"/>
            <w:iCs/>
            <w:noProof/>
            <w:lang w:eastAsia="zh-CN"/>
          </w:rPr>
          <w:t>4.7.</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eastAsia="Times New Roman" w:hAnsi="Arial" w:cs="Arial"/>
            <w:iCs/>
            <w:noProof/>
            <w:lang w:eastAsia="zh-CN"/>
          </w:rPr>
          <w:t>OBMIAR ROBÓT</w:t>
        </w:r>
        <w:r w:rsidR="003825D0">
          <w:rPr>
            <w:noProof/>
            <w:webHidden/>
          </w:rPr>
          <w:tab/>
        </w:r>
        <w:r w:rsidR="003825D0">
          <w:rPr>
            <w:noProof/>
            <w:webHidden/>
          </w:rPr>
          <w:fldChar w:fldCharType="begin"/>
        </w:r>
        <w:r w:rsidR="003825D0">
          <w:rPr>
            <w:noProof/>
            <w:webHidden/>
          </w:rPr>
          <w:instrText xml:space="preserve"> PAGEREF _Toc90022770 \h </w:instrText>
        </w:r>
        <w:r w:rsidR="003825D0">
          <w:rPr>
            <w:noProof/>
            <w:webHidden/>
          </w:rPr>
        </w:r>
        <w:r w:rsidR="003825D0">
          <w:rPr>
            <w:noProof/>
            <w:webHidden/>
          </w:rPr>
          <w:fldChar w:fldCharType="separate"/>
        </w:r>
        <w:r w:rsidR="003825D0">
          <w:rPr>
            <w:noProof/>
            <w:webHidden/>
          </w:rPr>
          <w:t>35</w:t>
        </w:r>
        <w:r w:rsidR="003825D0">
          <w:rPr>
            <w:noProof/>
            <w:webHidden/>
          </w:rPr>
          <w:fldChar w:fldCharType="end"/>
        </w:r>
      </w:hyperlink>
    </w:p>
    <w:p w14:paraId="207F5355"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71" w:history="1">
        <w:r w:rsidR="003825D0" w:rsidRPr="00C7029B">
          <w:rPr>
            <w:rStyle w:val="Hipercze"/>
            <w:rFonts w:ascii="Arial" w:eastAsia="Times New Roman" w:hAnsi="Arial" w:cs="Arial"/>
            <w:b/>
            <w:bCs/>
            <w:noProof/>
            <w:lang w:eastAsia="zh-CN"/>
          </w:rPr>
          <w:t>4.7.1.</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
            <w:bCs/>
            <w:noProof/>
            <w:lang w:eastAsia="zh-CN"/>
          </w:rPr>
          <w:t>Ogólne zasady obmiaru robót</w:t>
        </w:r>
        <w:r w:rsidR="003825D0">
          <w:rPr>
            <w:noProof/>
            <w:webHidden/>
          </w:rPr>
          <w:tab/>
        </w:r>
        <w:r w:rsidR="003825D0">
          <w:rPr>
            <w:noProof/>
            <w:webHidden/>
          </w:rPr>
          <w:fldChar w:fldCharType="begin"/>
        </w:r>
        <w:r w:rsidR="003825D0">
          <w:rPr>
            <w:noProof/>
            <w:webHidden/>
          </w:rPr>
          <w:instrText xml:space="preserve"> PAGEREF _Toc90022771 \h </w:instrText>
        </w:r>
        <w:r w:rsidR="003825D0">
          <w:rPr>
            <w:noProof/>
            <w:webHidden/>
          </w:rPr>
        </w:r>
        <w:r w:rsidR="003825D0">
          <w:rPr>
            <w:noProof/>
            <w:webHidden/>
          </w:rPr>
          <w:fldChar w:fldCharType="separate"/>
        </w:r>
        <w:r w:rsidR="003825D0">
          <w:rPr>
            <w:noProof/>
            <w:webHidden/>
          </w:rPr>
          <w:t>35</w:t>
        </w:r>
        <w:r w:rsidR="003825D0">
          <w:rPr>
            <w:noProof/>
            <w:webHidden/>
          </w:rPr>
          <w:fldChar w:fldCharType="end"/>
        </w:r>
      </w:hyperlink>
    </w:p>
    <w:p w14:paraId="4FAC9C4D"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72" w:history="1">
        <w:r w:rsidR="003825D0" w:rsidRPr="00C7029B">
          <w:rPr>
            <w:rStyle w:val="Hipercze"/>
            <w:rFonts w:ascii="Arial" w:eastAsia="Times New Roman" w:hAnsi="Arial" w:cs="Arial"/>
            <w:b/>
            <w:bCs/>
            <w:noProof/>
            <w:lang w:eastAsia="zh-CN"/>
          </w:rPr>
          <w:t>4.7.2.</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
            <w:bCs/>
            <w:noProof/>
            <w:lang w:eastAsia="zh-CN"/>
          </w:rPr>
          <w:t>Ogólne zasady obmiaru dla kontraktu obmiarowego</w:t>
        </w:r>
        <w:r w:rsidR="003825D0">
          <w:rPr>
            <w:noProof/>
            <w:webHidden/>
          </w:rPr>
          <w:tab/>
        </w:r>
        <w:r w:rsidR="003825D0">
          <w:rPr>
            <w:noProof/>
            <w:webHidden/>
          </w:rPr>
          <w:fldChar w:fldCharType="begin"/>
        </w:r>
        <w:r w:rsidR="003825D0">
          <w:rPr>
            <w:noProof/>
            <w:webHidden/>
          </w:rPr>
          <w:instrText xml:space="preserve"> PAGEREF _Toc90022772 \h </w:instrText>
        </w:r>
        <w:r w:rsidR="003825D0">
          <w:rPr>
            <w:noProof/>
            <w:webHidden/>
          </w:rPr>
        </w:r>
        <w:r w:rsidR="003825D0">
          <w:rPr>
            <w:noProof/>
            <w:webHidden/>
          </w:rPr>
          <w:fldChar w:fldCharType="separate"/>
        </w:r>
        <w:r w:rsidR="003825D0">
          <w:rPr>
            <w:noProof/>
            <w:webHidden/>
          </w:rPr>
          <w:t>35</w:t>
        </w:r>
        <w:r w:rsidR="003825D0">
          <w:rPr>
            <w:noProof/>
            <w:webHidden/>
          </w:rPr>
          <w:fldChar w:fldCharType="end"/>
        </w:r>
      </w:hyperlink>
    </w:p>
    <w:p w14:paraId="2BF50732"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73" w:history="1">
        <w:r w:rsidR="003825D0" w:rsidRPr="00C7029B">
          <w:rPr>
            <w:rStyle w:val="Hipercze"/>
            <w:rFonts w:ascii="Arial" w:eastAsia="Times New Roman" w:hAnsi="Arial" w:cs="Arial"/>
            <w:b/>
            <w:bCs/>
            <w:noProof/>
            <w:lang w:eastAsia="zh-CN"/>
          </w:rPr>
          <w:t>4.7.3.</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
            <w:bCs/>
            <w:noProof/>
            <w:lang w:eastAsia="zh-CN"/>
          </w:rPr>
          <w:t>Zasady określenia ilości robót i materiałów</w:t>
        </w:r>
        <w:r w:rsidR="003825D0">
          <w:rPr>
            <w:noProof/>
            <w:webHidden/>
          </w:rPr>
          <w:tab/>
        </w:r>
        <w:r w:rsidR="003825D0">
          <w:rPr>
            <w:noProof/>
            <w:webHidden/>
          </w:rPr>
          <w:fldChar w:fldCharType="begin"/>
        </w:r>
        <w:r w:rsidR="003825D0">
          <w:rPr>
            <w:noProof/>
            <w:webHidden/>
          </w:rPr>
          <w:instrText xml:space="preserve"> PAGEREF _Toc90022773 \h </w:instrText>
        </w:r>
        <w:r w:rsidR="003825D0">
          <w:rPr>
            <w:noProof/>
            <w:webHidden/>
          </w:rPr>
        </w:r>
        <w:r w:rsidR="003825D0">
          <w:rPr>
            <w:noProof/>
            <w:webHidden/>
          </w:rPr>
          <w:fldChar w:fldCharType="separate"/>
        </w:r>
        <w:r w:rsidR="003825D0">
          <w:rPr>
            <w:noProof/>
            <w:webHidden/>
          </w:rPr>
          <w:t>35</w:t>
        </w:r>
        <w:r w:rsidR="003825D0">
          <w:rPr>
            <w:noProof/>
            <w:webHidden/>
          </w:rPr>
          <w:fldChar w:fldCharType="end"/>
        </w:r>
      </w:hyperlink>
    </w:p>
    <w:p w14:paraId="7221DF1B"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74" w:history="1">
        <w:r w:rsidR="003825D0" w:rsidRPr="00C7029B">
          <w:rPr>
            <w:rStyle w:val="Hipercze"/>
            <w:rFonts w:ascii="Arial" w:eastAsia="Times New Roman" w:hAnsi="Arial" w:cs="Arial"/>
            <w:b/>
            <w:bCs/>
            <w:noProof/>
            <w:lang w:eastAsia="zh-CN"/>
          </w:rPr>
          <w:t>4.7.4.</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
            <w:bCs/>
            <w:noProof/>
            <w:lang w:eastAsia="zh-CN"/>
          </w:rPr>
          <w:t>Urządzenia i sprzęt pomiarowy</w:t>
        </w:r>
        <w:r w:rsidR="003825D0">
          <w:rPr>
            <w:noProof/>
            <w:webHidden/>
          </w:rPr>
          <w:tab/>
        </w:r>
        <w:r w:rsidR="003825D0">
          <w:rPr>
            <w:noProof/>
            <w:webHidden/>
          </w:rPr>
          <w:fldChar w:fldCharType="begin"/>
        </w:r>
        <w:r w:rsidR="003825D0">
          <w:rPr>
            <w:noProof/>
            <w:webHidden/>
          </w:rPr>
          <w:instrText xml:space="preserve"> PAGEREF _Toc90022774 \h </w:instrText>
        </w:r>
        <w:r w:rsidR="003825D0">
          <w:rPr>
            <w:noProof/>
            <w:webHidden/>
          </w:rPr>
        </w:r>
        <w:r w:rsidR="003825D0">
          <w:rPr>
            <w:noProof/>
            <w:webHidden/>
          </w:rPr>
          <w:fldChar w:fldCharType="separate"/>
        </w:r>
        <w:r w:rsidR="003825D0">
          <w:rPr>
            <w:noProof/>
            <w:webHidden/>
          </w:rPr>
          <w:t>36</w:t>
        </w:r>
        <w:r w:rsidR="003825D0">
          <w:rPr>
            <w:noProof/>
            <w:webHidden/>
          </w:rPr>
          <w:fldChar w:fldCharType="end"/>
        </w:r>
      </w:hyperlink>
    </w:p>
    <w:p w14:paraId="1878F5C3"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775" w:history="1">
        <w:r w:rsidR="003825D0" w:rsidRPr="00C7029B">
          <w:rPr>
            <w:rStyle w:val="Hipercze"/>
            <w:rFonts w:ascii="Arial" w:eastAsia="Times New Roman" w:hAnsi="Arial" w:cs="Arial"/>
            <w:iCs/>
            <w:noProof/>
            <w:lang w:eastAsia="zh-CN"/>
          </w:rPr>
          <w:t>4.8.</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eastAsia="Times New Roman" w:hAnsi="Arial" w:cs="Arial"/>
            <w:iCs/>
            <w:noProof/>
            <w:lang w:eastAsia="zh-CN"/>
          </w:rPr>
          <w:t>ODBIÓR ROBÓT</w:t>
        </w:r>
        <w:r w:rsidR="003825D0">
          <w:rPr>
            <w:noProof/>
            <w:webHidden/>
          </w:rPr>
          <w:tab/>
        </w:r>
        <w:r w:rsidR="003825D0">
          <w:rPr>
            <w:noProof/>
            <w:webHidden/>
          </w:rPr>
          <w:fldChar w:fldCharType="begin"/>
        </w:r>
        <w:r w:rsidR="003825D0">
          <w:rPr>
            <w:noProof/>
            <w:webHidden/>
          </w:rPr>
          <w:instrText xml:space="preserve"> PAGEREF _Toc90022775 \h </w:instrText>
        </w:r>
        <w:r w:rsidR="003825D0">
          <w:rPr>
            <w:noProof/>
            <w:webHidden/>
          </w:rPr>
        </w:r>
        <w:r w:rsidR="003825D0">
          <w:rPr>
            <w:noProof/>
            <w:webHidden/>
          </w:rPr>
          <w:fldChar w:fldCharType="separate"/>
        </w:r>
        <w:r w:rsidR="003825D0">
          <w:rPr>
            <w:noProof/>
            <w:webHidden/>
          </w:rPr>
          <w:t>36</w:t>
        </w:r>
        <w:r w:rsidR="003825D0">
          <w:rPr>
            <w:noProof/>
            <w:webHidden/>
          </w:rPr>
          <w:fldChar w:fldCharType="end"/>
        </w:r>
      </w:hyperlink>
    </w:p>
    <w:p w14:paraId="7379037E"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76" w:history="1">
        <w:r w:rsidR="003825D0" w:rsidRPr="00C7029B">
          <w:rPr>
            <w:rStyle w:val="Hipercze"/>
            <w:rFonts w:ascii="Arial" w:eastAsia="Times New Roman" w:hAnsi="Arial" w:cs="Arial"/>
            <w:b/>
            <w:bCs/>
            <w:noProof/>
            <w:lang w:eastAsia="zh-CN"/>
          </w:rPr>
          <w:t>4.8.1.</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
            <w:bCs/>
            <w:noProof/>
            <w:lang w:eastAsia="zh-CN"/>
          </w:rPr>
          <w:t>Odbiór robót zanikających i ulegających zakryciu</w:t>
        </w:r>
        <w:r w:rsidR="003825D0">
          <w:rPr>
            <w:noProof/>
            <w:webHidden/>
          </w:rPr>
          <w:tab/>
        </w:r>
        <w:r w:rsidR="003825D0">
          <w:rPr>
            <w:noProof/>
            <w:webHidden/>
          </w:rPr>
          <w:fldChar w:fldCharType="begin"/>
        </w:r>
        <w:r w:rsidR="003825D0">
          <w:rPr>
            <w:noProof/>
            <w:webHidden/>
          </w:rPr>
          <w:instrText xml:space="preserve"> PAGEREF _Toc90022776 \h </w:instrText>
        </w:r>
        <w:r w:rsidR="003825D0">
          <w:rPr>
            <w:noProof/>
            <w:webHidden/>
          </w:rPr>
        </w:r>
        <w:r w:rsidR="003825D0">
          <w:rPr>
            <w:noProof/>
            <w:webHidden/>
          </w:rPr>
          <w:fldChar w:fldCharType="separate"/>
        </w:r>
        <w:r w:rsidR="003825D0">
          <w:rPr>
            <w:noProof/>
            <w:webHidden/>
          </w:rPr>
          <w:t>36</w:t>
        </w:r>
        <w:r w:rsidR="003825D0">
          <w:rPr>
            <w:noProof/>
            <w:webHidden/>
          </w:rPr>
          <w:fldChar w:fldCharType="end"/>
        </w:r>
      </w:hyperlink>
    </w:p>
    <w:p w14:paraId="0487E7D2"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77" w:history="1">
        <w:r w:rsidR="003825D0" w:rsidRPr="00C7029B">
          <w:rPr>
            <w:rStyle w:val="Hipercze"/>
            <w:rFonts w:ascii="Arial" w:eastAsia="Times New Roman" w:hAnsi="Arial" w:cs="Arial"/>
            <w:b/>
            <w:bCs/>
            <w:noProof/>
            <w:lang w:eastAsia="zh-CN"/>
          </w:rPr>
          <w:t>4.8.2.</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
            <w:bCs/>
            <w:noProof/>
            <w:lang w:eastAsia="zh-CN"/>
          </w:rPr>
          <w:t>Odbiór końcowy</w:t>
        </w:r>
        <w:r w:rsidR="003825D0">
          <w:rPr>
            <w:noProof/>
            <w:webHidden/>
          </w:rPr>
          <w:tab/>
        </w:r>
        <w:r w:rsidR="003825D0">
          <w:rPr>
            <w:noProof/>
            <w:webHidden/>
          </w:rPr>
          <w:fldChar w:fldCharType="begin"/>
        </w:r>
        <w:r w:rsidR="003825D0">
          <w:rPr>
            <w:noProof/>
            <w:webHidden/>
          </w:rPr>
          <w:instrText xml:space="preserve"> PAGEREF _Toc90022777 \h </w:instrText>
        </w:r>
        <w:r w:rsidR="003825D0">
          <w:rPr>
            <w:noProof/>
            <w:webHidden/>
          </w:rPr>
        </w:r>
        <w:r w:rsidR="003825D0">
          <w:rPr>
            <w:noProof/>
            <w:webHidden/>
          </w:rPr>
          <w:fldChar w:fldCharType="separate"/>
        </w:r>
        <w:r w:rsidR="003825D0">
          <w:rPr>
            <w:noProof/>
            <w:webHidden/>
          </w:rPr>
          <w:t>37</w:t>
        </w:r>
        <w:r w:rsidR="003825D0">
          <w:rPr>
            <w:noProof/>
            <w:webHidden/>
          </w:rPr>
          <w:fldChar w:fldCharType="end"/>
        </w:r>
      </w:hyperlink>
    </w:p>
    <w:p w14:paraId="6CD51E41" w14:textId="77777777" w:rsidR="003825D0" w:rsidRDefault="00DB6EF7">
      <w:pPr>
        <w:pStyle w:val="Spistreci2"/>
        <w:tabs>
          <w:tab w:val="left" w:pos="587"/>
          <w:tab w:val="right" w:leader="underscore" w:pos="9343"/>
        </w:tabs>
        <w:rPr>
          <w:rFonts w:asciiTheme="minorHAnsi" w:eastAsiaTheme="minorEastAsia" w:hAnsiTheme="minorHAnsi" w:cstheme="minorBidi"/>
          <w:b w:val="0"/>
          <w:bCs w:val="0"/>
          <w:smallCaps w:val="0"/>
          <w:noProof/>
          <w:lang w:eastAsia="pl-PL"/>
        </w:rPr>
      </w:pPr>
      <w:hyperlink w:anchor="_Toc90022778" w:history="1">
        <w:r w:rsidR="003825D0" w:rsidRPr="00C7029B">
          <w:rPr>
            <w:rStyle w:val="Hipercze"/>
            <w:rFonts w:ascii="Arial" w:eastAsia="Times New Roman" w:hAnsi="Arial" w:cs="Arial"/>
            <w:iCs/>
            <w:noProof/>
            <w:lang w:eastAsia="zh-CN"/>
          </w:rPr>
          <w:t>4.9.</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eastAsia="Times New Roman" w:hAnsi="Arial" w:cs="Arial"/>
            <w:iCs/>
            <w:noProof/>
            <w:lang w:eastAsia="zh-CN"/>
          </w:rPr>
          <w:t>PODSTAWA PŁATNOŚCI</w:t>
        </w:r>
        <w:r w:rsidR="003825D0">
          <w:rPr>
            <w:noProof/>
            <w:webHidden/>
          </w:rPr>
          <w:tab/>
        </w:r>
        <w:r w:rsidR="003825D0">
          <w:rPr>
            <w:noProof/>
            <w:webHidden/>
          </w:rPr>
          <w:fldChar w:fldCharType="begin"/>
        </w:r>
        <w:r w:rsidR="003825D0">
          <w:rPr>
            <w:noProof/>
            <w:webHidden/>
          </w:rPr>
          <w:instrText xml:space="preserve"> PAGEREF _Toc90022778 \h </w:instrText>
        </w:r>
        <w:r w:rsidR="003825D0">
          <w:rPr>
            <w:noProof/>
            <w:webHidden/>
          </w:rPr>
        </w:r>
        <w:r w:rsidR="003825D0">
          <w:rPr>
            <w:noProof/>
            <w:webHidden/>
          </w:rPr>
          <w:fldChar w:fldCharType="separate"/>
        </w:r>
        <w:r w:rsidR="003825D0">
          <w:rPr>
            <w:noProof/>
            <w:webHidden/>
          </w:rPr>
          <w:t>37</w:t>
        </w:r>
        <w:r w:rsidR="003825D0">
          <w:rPr>
            <w:noProof/>
            <w:webHidden/>
          </w:rPr>
          <w:fldChar w:fldCharType="end"/>
        </w:r>
      </w:hyperlink>
    </w:p>
    <w:p w14:paraId="46F6A1F1"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79" w:history="1">
        <w:r w:rsidR="003825D0" w:rsidRPr="00C7029B">
          <w:rPr>
            <w:rStyle w:val="Hipercze"/>
            <w:rFonts w:ascii="Arial" w:eastAsia="Times New Roman" w:hAnsi="Arial" w:cs="Arial"/>
            <w:b/>
            <w:bCs/>
            <w:noProof/>
            <w:lang w:eastAsia="zh-CN"/>
          </w:rPr>
          <w:t>4.9.1.</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
            <w:bCs/>
            <w:noProof/>
            <w:lang w:eastAsia="zh-CN"/>
          </w:rPr>
          <w:t>Montaż rurociągów</w:t>
        </w:r>
        <w:r w:rsidR="003825D0">
          <w:rPr>
            <w:noProof/>
            <w:webHidden/>
          </w:rPr>
          <w:tab/>
        </w:r>
        <w:r w:rsidR="003825D0">
          <w:rPr>
            <w:noProof/>
            <w:webHidden/>
          </w:rPr>
          <w:fldChar w:fldCharType="begin"/>
        </w:r>
        <w:r w:rsidR="003825D0">
          <w:rPr>
            <w:noProof/>
            <w:webHidden/>
          </w:rPr>
          <w:instrText xml:space="preserve"> PAGEREF _Toc90022779 \h </w:instrText>
        </w:r>
        <w:r w:rsidR="003825D0">
          <w:rPr>
            <w:noProof/>
            <w:webHidden/>
          </w:rPr>
        </w:r>
        <w:r w:rsidR="003825D0">
          <w:rPr>
            <w:noProof/>
            <w:webHidden/>
          </w:rPr>
          <w:fldChar w:fldCharType="separate"/>
        </w:r>
        <w:r w:rsidR="003825D0">
          <w:rPr>
            <w:noProof/>
            <w:webHidden/>
          </w:rPr>
          <w:t>37</w:t>
        </w:r>
        <w:r w:rsidR="003825D0">
          <w:rPr>
            <w:noProof/>
            <w:webHidden/>
          </w:rPr>
          <w:fldChar w:fldCharType="end"/>
        </w:r>
      </w:hyperlink>
    </w:p>
    <w:p w14:paraId="7EAF7DFA"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80" w:history="1">
        <w:r w:rsidR="003825D0" w:rsidRPr="00C7029B">
          <w:rPr>
            <w:rStyle w:val="Hipercze"/>
            <w:rFonts w:ascii="Arial" w:eastAsia="Times New Roman" w:hAnsi="Arial" w:cs="Arial"/>
            <w:b/>
            <w:bCs/>
            <w:noProof/>
            <w:lang w:eastAsia="zh-CN"/>
          </w:rPr>
          <w:t>4.9.2.</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
            <w:bCs/>
            <w:noProof/>
            <w:lang w:eastAsia="zh-CN"/>
          </w:rPr>
          <w:t>Wykonanie prac ziemnych</w:t>
        </w:r>
        <w:r w:rsidR="003825D0">
          <w:rPr>
            <w:noProof/>
            <w:webHidden/>
          </w:rPr>
          <w:tab/>
        </w:r>
        <w:r w:rsidR="003825D0">
          <w:rPr>
            <w:noProof/>
            <w:webHidden/>
          </w:rPr>
          <w:fldChar w:fldCharType="begin"/>
        </w:r>
        <w:r w:rsidR="003825D0">
          <w:rPr>
            <w:noProof/>
            <w:webHidden/>
          </w:rPr>
          <w:instrText xml:space="preserve"> PAGEREF _Toc90022780 \h </w:instrText>
        </w:r>
        <w:r w:rsidR="003825D0">
          <w:rPr>
            <w:noProof/>
            <w:webHidden/>
          </w:rPr>
        </w:r>
        <w:r w:rsidR="003825D0">
          <w:rPr>
            <w:noProof/>
            <w:webHidden/>
          </w:rPr>
          <w:fldChar w:fldCharType="separate"/>
        </w:r>
        <w:r w:rsidR="003825D0">
          <w:rPr>
            <w:noProof/>
            <w:webHidden/>
          </w:rPr>
          <w:t>38</w:t>
        </w:r>
        <w:r w:rsidR="003825D0">
          <w:rPr>
            <w:noProof/>
            <w:webHidden/>
          </w:rPr>
          <w:fldChar w:fldCharType="end"/>
        </w:r>
      </w:hyperlink>
    </w:p>
    <w:p w14:paraId="2D80E173"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81" w:history="1">
        <w:r w:rsidR="003825D0" w:rsidRPr="00C7029B">
          <w:rPr>
            <w:rStyle w:val="Hipercze"/>
            <w:rFonts w:ascii="Arial" w:eastAsia="Times New Roman" w:hAnsi="Arial" w:cs="Arial"/>
            <w:b/>
            <w:bCs/>
            <w:noProof/>
            <w:lang w:eastAsia="zh-CN"/>
          </w:rPr>
          <w:t>4.9.3.</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
            <w:bCs/>
            <w:noProof/>
            <w:lang w:eastAsia="zh-CN"/>
          </w:rPr>
          <w:t>Doprowadzenie terenu do stanu pierwotnego</w:t>
        </w:r>
        <w:r w:rsidR="003825D0">
          <w:rPr>
            <w:noProof/>
            <w:webHidden/>
          </w:rPr>
          <w:tab/>
        </w:r>
        <w:r w:rsidR="003825D0">
          <w:rPr>
            <w:noProof/>
            <w:webHidden/>
          </w:rPr>
          <w:fldChar w:fldCharType="begin"/>
        </w:r>
        <w:r w:rsidR="003825D0">
          <w:rPr>
            <w:noProof/>
            <w:webHidden/>
          </w:rPr>
          <w:instrText xml:space="preserve"> PAGEREF _Toc90022781 \h </w:instrText>
        </w:r>
        <w:r w:rsidR="003825D0">
          <w:rPr>
            <w:noProof/>
            <w:webHidden/>
          </w:rPr>
        </w:r>
        <w:r w:rsidR="003825D0">
          <w:rPr>
            <w:noProof/>
            <w:webHidden/>
          </w:rPr>
          <w:fldChar w:fldCharType="separate"/>
        </w:r>
        <w:r w:rsidR="003825D0">
          <w:rPr>
            <w:noProof/>
            <w:webHidden/>
          </w:rPr>
          <w:t>38</w:t>
        </w:r>
        <w:r w:rsidR="003825D0">
          <w:rPr>
            <w:noProof/>
            <w:webHidden/>
          </w:rPr>
          <w:fldChar w:fldCharType="end"/>
        </w:r>
      </w:hyperlink>
    </w:p>
    <w:p w14:paraId="4455B58B" w14:textId="77777777" w:rsidR="003825D0" w:rsidRDefault="00DB6EF7">
      <w:pPr>
        <w:pStyle w:val="Spistreci3"/>
        <w:tabs>
          <w:tab w:val="left" w:pos="770"/>
          <w:tab w:val="right" w:leader="underscore" w:pos="9343"/>
        </w:tabs>
        <w:rPr>
          <w:rFonts w:asciiTheme="minorHAnsi" w:eastAsiaTheme="minorEastAsia" w:hAnsiTheme="minorHAnsi" w:cstheme="minorBidi"/>
          <w:smallCaps w:val="0"/>
          <w:noProof/>
          <w:lang w:eastAsia="pl-PL"/>
        </w:rPr>
      </w:pPr>
      <w:hyperlink w:anchor="_Toc90022782" w:history="1">
        <w:r w:rsidR="003825D0" w:rsidRPr="00C7029B">
          <w:rPr>
            <w:rStyle w:val="Hipercze"/>
            <w:rFonts w:ascii="Arial" w:eastAsia="Times New Roman" w:hAnsi="Arial" w:cs="Arial"/>
            <w:b/>
            <w:bCs/>
            <w:noProof/>
            <w:lang w:eastAsia="zh-CN"/>
          </w:rPr>
          <w:t>4.9.4.</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
            <w:bCs/>
            <w:noProof/>
            <w:lang w:eastAsia="zh-CN"/>
          </w:rPr>
          <w:t>Wykonanie geodezyjnej inwentaryzacji powykonawczej</w:t>
        </w:r>
        <w:r w:rsidR="003825D0">
          <w:rPr>
            <w:noProof/>
            <w:webHidden/>
          </w:rPr>
          <w:tab/>
        </w:r>
        <w:r w:rsidR="003825D0">
          <w:rPr>
            <w:noProof/>
            <w:webHidden/>
          </w:rPr>
          <w:fldChar w:fldCharType="begin"/>
        </w:r>
        <w:r w:rsidR="003825D0">
          <w:rPr>
            <w:noProof/>
            <w:webHidden/>
          </w:rPr>
          <w:instrText xml:space="preserve"> PAGEREF _Toc90022782 \h </w:instrText>
        </w:r>
        <w:r w:rsidR="003825D0">
          <w:rPr>
            <w:noProof/>
            <w:webHidden/>
          </w:rPr>
        </w:r>
        <w:r w:rsidR="003825D0">
          <w:rPr>
            <w:noProof/>
            <w:webHidden/>
          </w:rPr>
          <w:fldChar w:fldCharType="separate"/>
        </w:r>
        <w:r w:rsidR="003825D0">
          <w:rPr>
            <w:noProof/>
            <w:webHidden/>
          </w:rPr>
          <w:t>38</w:t>
        </w:r>
        <w:r w:rsidR="003825D0">
          <w:rPr>
            <w:noProof/>
            <w:webHidden/>
          </w:rPr>
          <w:fldChar w:fldCharType="end"/>
        </w:r>
      </w:hyperlink>
    </w:p>
    <w:p w14:paraId="27227B40" w14:textId="77777777" w:rsidR="003825D0" w:rsidRDefault="00DB6EF7">
      <w:pPr>
        <w:pStyle w:val="Spistreci2"/>
        <w:tabs>
          <w:tab w:val="left" w:pos="709"/>
          <w:tab w:val="right" w:leader="underscore" w:pos="9343"/>
        </w:tabs>
        <w:rPr>
          <w:rFonts w:asciiTheme="minorHAnsi" w:eastAsiaTheme="minorEastAsia" w:hAnsiTheme="minorHAnsi" w:cstheme="minorBidi"/>
          <w:b w:val="0"/>
          <w:bCs w:val="0"/>
          <w:smallCaps w:val="0"/>
          <w:noProof/>
          <w:lang w:eastAsia="pl-PL"/>
        </w:rPr>
      </w:pPr>
      <w:hyperlink w:anchor="_Toc90022783" w:history="1">
        <w:r w:rsidR="003825D0" w:rsidRPr="00C7029B">
          <w:rPr>
            <w:rStyle w:val="Hipercze"/>
            <w:rFonts w:ascii="Arial" w:eastAsia="Times New Roman" w:hAnsi="Arial" w:cs="Arial"/>
            <w:iCs/>
            <w:noProof/>
            <w:lang w:eastAsia="zh-CN"/>
          </w:rPr>
          <w:t>4.10.</w:t>
        </w:r>
        <w:r w:rsidR="003825D0">
          <w:rPr>
            <w:rFonts w:asciiTheme="minorHAnsi" w:eastAsiaTheme="minorEastAsia" w:hAnsiTheme="minorHAnsi" w:cstheme="minorBidi"/>
            <w:b w:val="0"/>
            <w:bCs w:val="0"/>
            <w:smallCaps w:val="0"/>
            <w:noProof/>
            <w:lang w:eastAsia="pl-PL"/>
          </w:rPr>
          <w:tab/>
        </w:r>
        <w:r w:rsidR="003825D0" w:rsidRPr="00C7029B">
          <w:rPr>
            <w:rStyle w:val="Hipercze"/>
            <w:rFonts w:ascii="Arial" w:eastAsia="Times New Roman" w:hAnsi="Arial" w:cs="Arial"/>
            <w:iCs/>
            <w:noProof/>
            <w:lang w:eastAsia="zh-CN"/>
          </w:rPr>
          <w:t>PRZEPISY ZWIĄZANE</w:t>
        </w:r>
        <w:r w:rsidR="003825D0">
          <w:rPr>
            <w:noProof/>
            <w:webHidden/>
          </w:rPr>
          <w:tab/>
        </w:r>
        <w:r w:rsidR="003825D0">
          <w:rPr>
            <w:noProof/>
            <w:webHidden/>
          </w:rPr>
          <w:fldChar w:fldCharType="begin"/>
        </w:r>
        <w:r w:rsidR="003825D0">
          <w:rPr>
            <w:noProof/>
            <w:webHidden/>
          </w:rPr>
          <w:instrText xml:space="preserve"> PAGEREF _Toc90022783 \h </w:instrText>
        </w:r>
        <w:r w:rsidR="003825D0">
          <w:rPr>
            <w:noProof/>
            <w:webHidden/>
          </w:rPr>
        </w:r>
        <w:r w:rsidR="003825D0">
          <w:rPr>
            <w:noProof/>
            <w:webHidden/>
          </w:rPr>
          <w:fldChar w:fldCharType="separate"/>
        </w:r>
        <w:r w:rsidR="003825D0">
          <w:rPr>
            <w:noProof/>
            <w:webHidden/>
          </w:rPr>
          <w:t>39</w:t>
        </w:r>
        <w:r w:rsidR="003825D0">
          <w:rPr>
            <w:noProof/>
            <w:webHidden/>
          </w:rPr>
          <w:fldChar w:fldCharType="end"/>
        </w:r>
      </w:hyperlink>
    </w:p>
    <w:p w14:paraId="70DF1359" w14:textId="77777777" w:rsidR="003825D0" w:rsidRDefault="00DB6EF7">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784" w:history="1">
        <w:r w:rsidR="003825D0" w:rsidRPr="00C7029B">
          <w:rPr>
            <w:rStyle w:val="Hipercze"/>
            <w:rFonts w:ascii="Arial" w:eastAsia="Times New Roman" w:hAnsi="Arial" w:cs="Arial"/>
            <w:b/>
            <w:bCs/>
            <w:noProof/>
            <w:lang w:eastAsia="zh-CN"/>
          </w:rPr>
          <w:t>4.10.1.</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
            <w:bCs/>
            <w:noProof/>
            <w:lang w:eastAsia="zh-CN"/>
          </w:rPr>
          <w:t>Normy</w:t>
        </w:r>
        <w:r w:rsidR="003825D0">
          <w:rPr>
            <w:noProof/>
            <w:webHidden/>
          </w:rPr>
          <w:tab/>
        </w:r>
        <w:r w:rsidR="003825D0">
          <w:rPr>
            <w:noProof/>
            <w:webHidden/>
          </w:rPr>
          <w:fldChar w:fldCharType="begin"/>
        </w:r>
        <w:r w:rsidR="003825D0">
          <w:rPr>
            <w:noProof/>
            <w:webHidden/>
          </w:rPr>
          <w:instrText xml:space="preserve"> PAGEREF _Toc90022784 \h </w:instrText>
        </w:r>
        <w:r w:rsidR="003825D0">
          <w:rPr>
            <w:noProof/>
            <w:webHidden/>
          </w:rPr>
        </w:r>
        <w:r w:rsidR="003825D0">
          <w:rPr>
            <w:noProof/>
            <w:webHidden/>
          </w:rPr>
          <w:fldChar w:fldCharType="separate"/>
        </w:r>
        <w:r w:rsidR="003825D0">
          <w:rPr>
            <w:noProof/>
            <w:webHidden/>
          </w:rPr>
          <w:t>39</w:t>
        </w:r>
        <w:r w:rsidR="003825D0">
          <w:rPr>
            <w:noProof/>
            <w:webHidden/>
          </w:rPr>
          <w:fldChar w:fldCharType="end"/>
        </w:r>
      </w:hyperlink>
    </w:p>
    <w:p w14:paraId="38F63A03" w14:textId="77777777" w:rsidR="003825D0" w:rsidRDefault="00DB6EF7">
      <w:pPr>
        <w:pStyle w:val="Spistreci3"/>
        <w:tabs>
          <w:tab w:val="left" w:pos="893"/>
          <w:tab w:val="right" w:leader="underscore" w:pos="9343"/>
        </w:tabs>
        <w:rPr>
          <w:rFonts w:asciiTheme="minorHAnsi" w:eastAsiaTheme="minorEastAsia" w:hAnsiTheme="minorHAnsi" w:cstheme="minorBidi"/>
          <w:smallCaps w:val="0"/>
          <w:noProof/>
          <w:lang w:eastAsia="pl-PL"/>
        </w:rPr>
      </w:pPr>
      <w:hyperlink w:anchor="_Toc90022785" w:history="1">
        <w:r w:rsidR="003825D0" w:rsidRPr="00C7029B">
          <w:rPr>
            <w:rStyle w:val="Hipercze"/>
            <w:rFonts w:ascii="Arial" w:eastAsia="Times New Roman" w:hAnsi="Arial" w:cs="Arial"/>
            <w:b/>
            <w:bCs/>
            <w:noProof/>
            <w:lang w:eastAsia="zh-CN"/>
          </w:rPr>
          <w:t>4.10.2.</w:t>
        </w:r>
        <w:r w:rsidR="003825D0">
          <w:rPr>
            <w:rFonts w:asciiTheme="minorHAnsi" w:eastAsiaTheme="minorEastAsia" w:hAnsiTheme="minorHAnsi" w:cstheme="minorBidi"/>
            <w:smallCaps w:val="0"/>
            <w:noProof/>
            <w:lang w:eastAsia="pl-PL"/>
          </w:rPr>
          <w:tab/>
        </w:r>
        <w:r w:rsidR="003825D0" w:rsidRPr="00C7029B">
          <w:rPr>
            <w:rStyle w:val="Hipercze"/>
            <w:rFonts w:ascii="Arial" w:eastAsia="Times New Roman" w:hAnsi="Arial" w:cs="Arial"/>
            <w:b/>
            <w:bCs/>
            <w:noProof/>
            <w:lang w:eastAsia="zh-CN"/>
          </w:rPr>
          <w:t>Normy dotyczące części konstrukcyjnej</w:t>
        </w:r>
        <w:r w:rsidR="003825D0">
          <w:rPr>
            <w:noProof/>
            <w:webHidden/>
          </w:rPr>
          <w:tab/>
        </w:r>
        <w:r w:rsidR="003825D0">
          <w:rPr>
            <w:noProof/>
            <w:webHidden/>
          </w:rPr>
          <w:fldChar w:fldCharType="begin"/>
        </w:r>
        <w:r w:rsidR="003825D0">
          <w:rPr>
            <w:noProof/>
            <w:webHidden/>
          </w:rPr>
          <w:instrText xml:space="preserve"> PAGEREF _Toc90022785 \h </w:instrText>
        </w:r>
        <w:r w:rsidR="003825D0">
          <w:rPr>
            <w:noProof/>
            <w:webHidden/>
          </w:rPr>
        </w:r>
        <w:r w:rsidR="003825D0">
          <w:rPr>
            <w:noProof/>
            <w:webHidden/>
          </w:rPr>
          <w:fldChar w:fldCharType="separate"/>
        </w:r>
        <w:r w:rsidR="003825D0">
          <w:rPr>
            <w:noProof/>
            <w:webHidden/>
          </w:rPr>
          <w:t>39</w:t>
        </w:r>
        <w:r w:rsidR="003825D0">
          <w:rPr>
            <w:noProof/>
            <w:webHidden/>
          </w:rPr>
          <w:fldChar w:fldCharType="end"/>
        </w:r>
      </w:hyperlink>
    </w:p>
    <w:p w14:paraId="21E92709" w14:textId="1C96095E" w:rsidR="00302901" w:rsidRDefault="00170BBB" w:rsidP="00302901">
      <w:pPr>
        <w:spacing w:line="240" w:lineRule="auto"/>
        <w:sectPr w:rsidR="00302901" w:rsidSect="003825D0">
          <w:headerReference w:type="default" r:id="rId12"/>
          <w:footerReference w:type="default" r:id="rId13"/>
          <w:type w:val="oddPage"/>
          <w:pgSz w:w="11906" w:h="16838"/>
          <w:pgMar w:top="851" w:right="851" w:bottom="851" w:left="851" w:header="709" w:footer="709" w:gutter="851"/>
          <w:cols w:space="708"/>
          <w:titlePg/>
          <w:docGrid w:linePitch="360"/>
        </w:sectPr>
      </w:pPr>
      <w:r>
        <w:fldChar w:fldCharType="end"/>
      </w:r>
    </w:p>
    <w:p w14:paraId="62676F38" w14:textId="77777777" w:rsidR="00170BBB" w:rsidRDefault="00170BBB" w:rsidP="00170BBB">
      <w:pPr>
        <w:spacing w:line="240" w:lineRule="auto"/>
        <w:jc w:val="center"/>
        <w:rPr>
          <w:b/>
        </w:rPr>
      </w:pPr>
      <w:r w:rsidRPr="007F56CB">
        <w:rPr>
          <w:b/>
        </w:rPr>
        <w:lastRenderedPageBreak/>
        <w:t>SPECYFIKACJA TECHNICZNA WYKONANIA I ODBIORU ROBÓT  INSTALACYJNYCH</w:t>
      </w:r>
    </w:p>
    <w:p w14:paraId="35229275" w14:textId="77777777" w:rsidR="00170BBB" w:rsidRPr="000820CD" w:rsidRDefault="00170BBB" w:rsidP="0027770D">
      <w:pPr>
        <w:pStyle w:val="Tytu"/>
        <w:numPr>
          <w:ilvl w:val="0"/>
          <w:numId w:val="5"/>
        </w:numPr>
        <w:spacing w:line="240" w:lineRule="auto"/>
        <w:rPr>
          <w:rFonts w:ascii="Arial" w:hAnsi="Arial" w:cs="Arial"/>
          <w:sz w:val="20"/>
          <w:szCs w:val="20"/>
        </w:rPr>
      </w:pPr>
      <w:bookmarkStart w:id="3" w:name="_Toc90022623"/>
      <w:r w:rsidRPr="000820CD">
        <w:rPr>
          <w:rFonts w:ascii="Arial" w:hAnsi="Arial" w:cs="Arial"/>
          <w:sz w:val="20"/>
          <w:szCs w:val="20"/>
        </w:rPr>
        <w:t>CZĘŚĆ OGÓLNA</w:t>
      </w:r>
      <w:bookmarkEnd w:id="3"/>
    </w:p>
    <w:p w14:paraId="0A59678D" w14:textId="77777777" w:rsidR="00170BBB" w:rsidRPr="000820CD" w:rsidRDefault="00170BBB" w:rsidP="00170BBB">
      <w:pPr>
        <w:pStyle w:val="Nagwek1"/>
        <w:numPr>
          <w:ilvl w:val="0"/>
          <w:numId w:val="1"/>
        </w:numPr>
        <w:spacing w:before="0" w:line="240" w:lineRule="auto"/>
        <w:rPr>
          <w:rFonts w:ascii="Arial" w:hAnsi="Arial" w:cs="Arial"/>
          <w:sz w:val="20"/>
          <w:szCs w:val="20"/>
        </w:rPr>
      </w:pPr>
      <w:bookmarkStart w:id="4" w:name="_Toc90022624"/>
      <w:r>
        <w:rPr>
          <w:rFonts w:ascii="Arial" w:hAnsi="Arial" w:cs="Arial"/>
          <w:sz w:val="20"/>
          <w:szCs w:val="20"/>
        </w:rPr>
        <w:t>Wstęp  - wymagania ogólne 01.00.00.</w:t>
      </w:r>
      <w:bookmarkEnd w:id="4"/>
    </w:p>
    <w:p w14:paraId="22E645EB" w14:textId="77777777" w:rsidR="00170BBB" w:rsidRPr="000820CD" w:rsidRDefault="00170BBB" w:rsidP="00170BBB">
      <w:pPr>
        <w:pStyle w:val="Nagwek2"/>
        <w:numPr>
          <w:ilvl w:val="1"/>
          <w:numId w:val="1"/>
        </w:numPr>
        <w:spacing w:line="240" w:lineRule="auto"/>
        <w:rPr>
          <w:rFonts w:ascii="Arial" w:hAnsi="Arial" w:cs="Arial"/>
          <w:i w:val="0"/>
          <w:sz w:val="20"/>
          <w:szCs w:val="20"/>
        </w:rPr>
      </w:pPr>
      <w:bookmarkStart w:id="5" w:name="_Toc90022625"/>
      <w:r w:rsidRPr="000820CD">
        <w:rPr>
          <w:rFonts w:ascii="Arial" w:hAnsi="Arial" w:cs="Arial"/>
          <w:i w:val="0"/>
          <w:sz w:val="20"/>
          <w:szCs w:val="20"/>
        </w:rPr>
        <w:t>Nazwa nadana zamówieniu przez zamawiającego:</w:t>
      </w:r>
      <w:bookmarkEnd w:id="5"/>
    </w:p>
    <w:p w14:paraId="77151CF6" w14:textId="77777777" w:rsidR="00170BBB" w:rsidRPr="00506E0E" w:rsidRDefault="00170BBB" w:rsidP="00170BBB">
      <w:pPr>
        <w:spacing w:after="0" w:line="240" w:lineRule="auto"/>
        <w:ind w:left="1080"/>
        <w:rPr>
          <w:rFonts w:ascii="Arial" w:hAnsi="Arial" w:cs="Arial"/>
          <w:sz w:val="20"/>
          <w:szCs w:val="20"/>
        </w:rPr>
      </w:pPr>
    </w:p>
    <w:p w14:paraId="00050C59" w14:textId="305EF691" w:rsidR="00170BBB" w:rsidRDefault="00317E3C" w:rsidP="00326346">
      <w:pPr>
        <w:pStyle w:val="Standard"/>
        <w:spacing w:line="100" w:lineRule="atLeast"/>
        <w:ind w:left="708"/>
        <w:jc w:val="both"/>
        <w:rPr>
          <w:rFonts w:ascii="Arial" w:hAnsi="Arial" w:cs="Arial"/>
        </w:rPr>
      </w:pPr>
      <w:r>
        <w:rPr>
          <w:rFonts w:ascii="Arial" w:eastAsia="Calibri" w:hAnsi="Arial" w:cs="Arial"/>
          <w:b/>
          <w:color w:val="auto"/>
          <w:kern w:val="0"/>
          <w:lang w:eastAsia="en-US"/>
        </w:rPr>
        <w:t>BUDOWA CENTRUM SPORTU – BASEN W PIASECZNIE</w:t>
      </w:r>
    </w:p>
    <w:p w14:paraId="5CB752ED" w14:textId="77777777" w:rsidR="00170BBB" w:rsidRPr="000820CD" w:rsidRDefault="00170BBB" w:rsidP="00170BBB">
      <w:pPr>
        <w:pStyle w:val="Nagwek2"/>
        <w:numPr>
          <w:ilvl w:val="1"/>
          <w:numId w:val="1"/>
        </w:numPr>
        <w:spacing w:line="240" w:lineRule="auto"/>
        <w:rPr>
          <w:rFonts w:ascii="Arial" w:hAnsi="Arial" w:cs="Arial"/>
          <w:i w:val="0"/>
          <w:sz w:val="20"/>
          <w:szCs w:val="20"/>
        </w:rPr>
      </w:pPr>
      <w:bookmarkStart w:id="6" w:name="_Toc90022626"/>
      <w:r w:rsidRPr="000820CD">
        <w:rPr>
          <w:rFonts w:ascii="Arial" w:hAnsi="Arial" w:cs="Arial"/>
          <w:i w:val="0"/>
          <w:sz w:val="20"/>
          <w:szCs w:val="20"/>
        </w:rPr>
        <w:t>Przedmiot i zakres robót budowlanych:</w:t>
      </w:r>
      <w:bookmarkEnd w:id="6"/>
    </w:p>
    <w:p w14:paraId="7FF52876" w14:textId="77777777" w:rsidR="00170BBB" w:rsidRPr="00506E0E" w:rsidRDefault="00170BBB" w:rsidP="00170BBB">
      <w:pPr>
        <w:spacing w:after="0" w:line="240" w:lineRule="auto"/>
        <w:ind w:left="1080"/>
        <w:rPr>
          <w:rFonts w:ascii="Arial" w:hAnsi="Arial" w:cs="Arial"/>
          <w:sz w:val="20"/>
          <w:szCs w:val="20"/>
        </w:rPr>
      </w:pPr>
    </w:p>
    <w:p w14:paraId="7B1E20D0" w14:textId="043E57F3" w:rsidR="00170BBB" w:rsidRDefault="00170BBB" w:rsidP="00170BBB">
      <w:pPr>
        <w:spacing w:after="0" w:line="240" w:lineRule="auto"/>
        <w:ind w:left="720"/>
        <w:jc w:val="both"/>
        <w:rPr>
          <w:rFonts w:ascii="Arial" w:hAnsi="Arial" w:cs="Arial"/>
          <w:sz w:val="20"/>
          <w:szCs w:val="20"/>
        </w:rPr>
      </w:pPr>
      <w:r w:rsidRPr="00401AB1">
        <w:rPr>
          <w:rFonts w:ascii="Arial" w:hAnsi="Arial" w:cs="Arial"/>
          <w:sz w:val="20"/>
          <w:szCs w:val="20"/>
        </w:rPr>
        <w:t xml:space="preserve">Zamówienie obejmuje </w:t>
      </w:r>
      <w:r>
        <w:rPr>
          <w:rFonts w:ascii="Arial" w:hAnsi="Arial" w:cs="Arial"/>
          <w:sz w:val="20"/>
          <w:szCs w:val="20"/>
        </w:rPr>
        <w:t>r</w:t>
      </w:r>
      <w:r w:rsidRPr="00401AB1">
        <w:rPr>
          <w:rFonts w:ascii="Arial" w:hAnsi="Arial" w:cs="Arial"/>
          <w:sz w:val="20"/>
          <w:szCs w:val="20"/>
        </w:rPr>
        <w:t>ob</w:t>
      </w:r>
      <w:r>
        <w:rPr>
          <w:rFonts w:ascii="Arial" w:hAnsi="Arial" w:cs="Arial"/>
          <w:sz w:val="20"/>
          <w:szCs w:val="20"/>
        </w:rPr>
        <w:t>oty demontażu</w:t>
      </w:r>
      <w:r w:rsidR="00317E3C">
        <w:rPr>
          <w:rFonts w:ascii="Arial" w:hAnsi="Arial" w:cs="Arial"/>
          <w:sz w:val="20"/>
          <w:szCs w:val="20"/>
        </w:rPr>
        <w:t xml:space="preserve"> istniejącego kolektora deszczowego DN2000 oraz budowę nowego odcinka kolektora deszczowego DN2000</w:t>
      </w:r>
      <w:r w:rsidR="002536A1">
        <w:rPr>
          <w:rFonts w:ascii="Arial" w:hAnsi="Arial" w:cs="Arial"/>
          <w:sz w:val="20"/>
          <w:szCs w:val="20"/>
        </w:rPr>
        <w:t xml:space="preserve">. </w:t>
      </w:r>
    </w:p>
    <w:p w14:paraId="4DDDC5C5" w14:textId="77777777" w:rsidR="00170BBB" w:rsidRPr="000820CD" w:rsidRDefault="00170BBB" w:rsidP="00170BBB">
      <w:pPr>
        <w:pStyle w:val="Nagwek2"/>
        <w:numPr>
          <w:ilvl w:val="1"/>
          <w:numId w:val="1"/>
        </w:numPr>
        <w:spacing w:line="240" w:lineRule="auto"/>
        <w:rPr>
          <w:rFonts w:ascii="Arial" w:hAnsi="Arial" w:cs="Arial"/>
          <w:i w:val="0"/>
          <w:sz w:val="20"/>
          <w:szCs w:val="20"/>
        </w:rPr>
      </w:pPr>
      <w:bookmarkStart w:id="7" w:name="_Toc90022627"/>
      <w:r w:rsidRPr="000820CD">
        <w:rPr>
          <w:rFonts w:ascii="Arial" w:hAnsi="Arial" w:cs="Arial"/>
          <w:i w:val="0"/>
          <w:sz w:val="20"/>
          <w:szCs w:val="20"/>
        </w:rPr>
        <w:t>Wyszczególnienie i opis prac towarzyszących robót tymczasowych:</w:t>
      </w:r>
      <w:bookmarkEnd w:id="7"/>
    </w:p>
    <w:p w14:paraId="4FF8FA4C" w14:textId="77777777" w:rsidR="00170BBB" w:rsidRDefault="00170BBB" w:rsidP="00170BBB">
      <w:pPr>
        <w:spacing w:after="0" w:line="240" w:lineRule="auto"/>
        <w:ind w:left="708"/>
        <w:rPr>
          <w:rFonts w:ascii="Arial" w:hAnsi="Arial" w:cs="Arial"/>
          <w:sz w:val="20"/>
          <w:szCs w:val="20"/>
        </w:rPr>
      </w:pPr>
    </w:p>
    <w:p w14:paraId="1DA70662" w14:textId="77777777" w:rsidR="00170BBB" w:rsidRPr="00DA52FB" w:rsidRDefault="00170BBB" w:rsidP="00170BBB">
      <w:pPr>
        <w:spacing w:after="0" w:line="240" w:lineRule="auto"/>
        <w:ind w:left="720"/>
        <w:jc w:val="both"/>
        <w:rPr>
          <w:rFonts w:ascii="Arial" w:hAnsi="Arial" w:cs="Arial"/>
          <w:i/>
          <w:sz w:val="20"/>
          <w:szCs w:val="20"/>
        </w:rPr>
      </w:pPr>
      <w:r w:rsidRPr="00DA52FB">
        <w:rPr>
          <w:rFonts w:ascii="Arial" w:hAnsi="Arial" w:cs="Arial"/>
          <w:i/>
          <w:sz w:val="20"/>
          <w:szCs w:val="20"/>
        </w:rPr>
        <w:t>Prace towarzyszące:</w:t>
      </w:r>
    </w:p>
    <w:p w14:paraId="2BACB019" w14:textId="77777777" w:rsidR="00170BBB" w:rsidRDefault="00170BBB" w:rsidP="00170BBB">
      <w:pPr>
        <w:spacing w:after="0" w:line="240" w:lineRule="auto"/>
        <w:ind w:left="720"/>
        <w:jc w:val="both"/>
        <w:rPr>
          <w:rFonts w:ascii="Arial" w:hAnsi="Arial" w:cs="Arial"/>
          <w:sz w:val="20"/>
          <w:szCs w:val="20"/>
        </w:rPr>
      </w:pPr>
      <w:r>
        <w:rPr>
          <w:rFonts w:ascii="Arial" w:hAnsi="Arial" w:cs="Arial"/>
          <w:sz w:val="20"/>
          <w:szCs w:val="20"/>
        </w:rPr>
        <w:t>- utrzymanie w czystości i porządku stanowiska roboczego,</w:t>
      </w:r>
    </w:p>
    <w:p w14:paraId="1AEC8866" w14:textId="77777777" w:rsidR="00170BBB" w:rsidRDefault="00170BBB" w:rsidP="00170BBB">
      <w:pPr>
        <w:spacing w:after="0" w:line="240" w:lineRule="auto"/>
        <w:ind w:left="720"/>
        <w:jc w:val="both"/>
        <w:rPr>
          <w:rFonts w:ascii="Arial" w:hAnsi="Arial" w:cs="Arial"/>
          <w:sz w:val="20"/>
          <w:szCs w:val="20"/>
        </w:rPr>
      </w:pPr>
      <w:r>
        <w:rPr>
          <w:rFonts w:ascii="Arial" w:hAnsi="Arial" w:cs="Arial"/>
          <w:sz w:val="20"/>
          <w:szCs w:val="20"/>
        </w:rPr>
        <w:t>- wykonanie czynności związanych z likwidacją stanowiska roboczego,</w:t>
      </w:r>
    </w:p>
    <w:p w14:paraId="7F39784F" w14:textId="77777777" w:rsidR="00170BBB" w:rsidRDefault="00170BBB" w:rsidP="00170BBB">
      <w:pPr>
        <w:spacing w:after="0" w:line="240" w:lineRule="auto"/>
        <w:ind w:left="720"/>
        <w:jc w:val="both"/>
        <w:rPr>
          <w:rFonts w:ascii="Arial" w:hAnsi="Arial" w:cs="Arial"/>
          <w:sz w:val="20"/>
          <w:szCs w:val="20"/>
        </w:rPr>
      </w:pPr>
      <w:r>
        <w:rPr>
          <w:rFonts w:ascii="Arial" w:hAnsi="Arial" w:cs="Arial"/>
          <w:sz w:val="20"/>
          <w:szCs w:val="20"/>
        </w:rPr>
        <w:t>- wykonanie niezbędnych zabezpieczeń bhp na stanowiskach roboczych oraz wywieszenie znaków informacyjno – ostrzegawczych,</w:t>
      </w:r>
    </w:p>
    <w:p w14:paraId="5AC964EF" w14:textId="77777777" w:rsidR="00170BBB" w:rsidRDefault="00170BBB" w:rsidP="00170BBB">
      <w:pPr>
        <w:spacing w:after="0" w:line="240" w:lineRule="auto"/>
        <w:ind w:left="720"/>
        <w:jc w:val="both"/>
        <w:rPr>
          <w:rFonts w:ascii="Arial" w:hAnsi="Arial" w:cs="Arial"/>
          <w:sz w:val="20"/>
          <w:szCs w:val="20"/>
        </w:rPr>
      </w:pPr>
      <w:r>
        <w:rPr>
          <w:rFonts w:ascii="Arial" w:hAnsi="Arial" w:cs="Arial"/>
          <w:sz w:val="20"/>
          <w:szCs w:val="20"/>
        </w:rPr>
        <w:t>- ogrodzenie terenu budowy i terenu w którym może wystąpić zagrożenie dla osób po postronnych.</w:t>
      </w:r>
    </w:p>
    <w:p w14:paraId="7B3216F0" w14:textId="77777777" w:rsidR="00170BBB" w:rsidRDefault="00170BBB" w:rsidP="00170BBB">
      <w:pPr>
        <w:spacing w:after="0" w:line="240" w:lineRule="auto"/>
        <w:ind w:left="720"/>
        <w:jc w:val="both"/>
        <w:rPr>
          <w:rFonts w:ascii="Arial" w:hAnsi="Arial" w:cs="Arial"/>
          <w:i/>
          <w:sz w:val="20"/>
          <w:szCs w:val="20"/>
        </w:rPr>
      </w:pPr>
    </w:p>
    <w:p w14:paraId="4BA6E787" w14:textId="77777777" w:rsidR="00170BBB" w:rsidRPr="00DA52FB" w:rsidRDefault="00170BBB" w:rsidP="00170BBB">
      <w:pPr>
        <w:spacing w:after="0" w:line="240" w:lineRule="auto"/>
        <w:ind w:left="720"/>
        <w:jc w:val="both"/>
        <w:rPr>
          <w:rFonts w:ascii="Arial" w:hAnsi="Arial" w:cs="Arial"/>
          <w:i/>
          <w:sz w:val="20"/>
          <w:szCs w:val="20"/>
        </w:rPr>
      </w:pPr>
      <w:r w:rsidRPr="00DA52FB">
        <w:rPr>
          <w:rFonts w:ascii="Arial" w:hAnsi="Arial" w:cs="Arial"/>
          <w:i/>
          <w:sz w:val="20"/>
          <w:szCs w:val="20"/>
        </w:rPr>
        <w:t>Prace tymczasowych:</w:t>
      </w:r>
    </w:p>
    <w:p w14:paraId="5D0D0713" w14:textId="77777777" w:rsidR="00170BBB" w:rsidRDefault="00170BBB" w:rsidP="00170BBB">
      <w:pPr>
        <w:spacing w:after="0" w:line="240" w:lineRule="auto"/>
        <w:ind w:left="720"/>
        <w:jc w:val="both"/>
        <w:rPr>
          <w:rFonts w:ascii="Arial" w:hAnsi="Arial" w:cs="Arial"/>
          <w:sz w:val="20"/>
          <w:szCs w:val="20"/>
        </w:rPr>
      </w:pPr>
      <w:r>
        <w:rPr>
          <w:rFonts w:ascii="Arial" w:hAnsi="Arial" w:cs="Arial"/>
          <w:sz w:val="20"/>
          <w:szCs w:val="20"/>
        </w:rPr>
        <w:t>- zabezpieczenie terenu budowy,</w:t>
      </w:r>
    </w:p>
    <w:p w14:paraId="57D5465B" w14:textId="46FB6881" w:rsidR="00170BBB" w:rsidRDefault="00170BBB" w:rsidP="00170BBB">
      <w:pPr>
        <w:spacing w:after="0" w:line="240" w:lineRule="auto"/>
        <w:ind w:left="720"/>
        <w:jc w:val="both"/>
        <w:rPr>
          <w:rFonts w:ascii="Arial" w:hAnsi="Arial" w:cs="Arial"/>
          <w:sz w:val="20"/>
          <w:szCs w:val="20"/>
        </w:rPr>
      </w:pPr>
      <w:r>
        <w:rPr>
          <w:rFonts w:ascii="Arial" w:hAnsi="Arial" w:cs="Arial"/>
          <w:sz w:val="20"/>
          <w:szCs w:val="20"/>
        </w:rPr>
        <w:t>- roboty demontażu istniejąc</w:t>
      </w:r>
      <w:r w:rsidR="000F75B1">
        <w:rPr>
          <w:rFonts w:ascii="Arial" w:hAnsi="Arial" w:cs="Arial"/>
          <w:sz w:val="20"/>
          <w:szCs w:val="20"/>
        </w:rPr>
        <w:t xml:space="preserve">ego uzbrojenia </w:t>
      </w:r>
      <w:r>
        <w:rPr>
          <w:rFonts w:ascii="Arial" w:hAnsi="Arial" w:cs="Arial"/>
          <w:sz w:val="20"/>
          <w:szCs w:val="20"/>
        </w:rPr>
        <w:t>kanalizacyjn</w:t>
      </w:r>
      <w:r w:rsidR="000F75B1">
        <w:rPr>
          <w:rFonts w:ascii="Arial" w:hAnsi="Arial" w:cs="Arial"/>
          <w:sz w:val="20"/>
          <w:szCs w:val="20"/>
        </w:rPr>
        <w:t>ego</w:t>
      </w:r>
      <w:r>
        <w:rPr>
          <w:rFonts w:ascii="Arial" w:hAnsi="Arial" w:cs="Arial"/>
          <w:sz w:val="20"/>
          <w:szCs w:val="20"/>
        </w:rPr>
        <w:t>,</w:t>
      </w:r>
    </w:p>
    <w:p w14:paraId="2BF904D3" w14:textId="77777777" w:rsidR="00170BBB" w:rsidRDefault="00170BBB" w:rsidP="00170BBB">
      <w:pPr>
        <w:spacing w:after="0" w:line="240" w:lineRule="auto"/>
        <w:ind w:left="720"/>
        <w:jc w:val="both"/>
        <w:rPr>
          <w:rFonts w:ascii="Arial" w:hAnsi="Arial" w:cs="Arial"/>
          <w:sz w:val="20"/>
          <w:szCs w:val="20"/>
        </w:rPr>
      </w:pPr>
      <w:r>
        <w:rPr>
          <w:rFonts w:ascii="Arial" w:hAnsi="Arial" w:cs="Arial"/>
          <w:sz w:val="20"/>
          <w:szCs w:val="20"/>
        </w:rPr>
        <w:t>- wytyczenie trasy,</w:t>
      </w:r>
    </w:p>
    <w:p w14:paraId="0B3ADE7C" w14:textId="77777777" w:rsidR="00170BBB" w:rsidRDefault="00170BBB" w:rsidP="00170BBB">
      <w:pPr>
        <w:spacing w:after="0" w:line="240" w:lineRule="auto"/>
        <w:ind w:left="720"/>
        <w:jc w:val="both"/>
        <w:rPr>
          <w:rFonts w:ascii="Arial" w:hAnsi="Arial" w:cs="Arial"/>
          <w:sz w:val="20"/>
          <w:szCs w:val="20"/>
        </w:rPr>
      </w:pPr>
      <w:r>
        <w:rPr>
          <w:rFonts w:ascii="Arial" w:hAnsi="Arial" w:cs="Arial"/>
          <w:sz w:val="20"/>
          <w:szCs w:val="20"/>
        </w:rPr>
        <w:t>- wykonanie wykopów,</w:t>
      </w:r>
    </w:p>
    <w:p w14:paraId="6C75E7A0" w14:textId="05DF53AD" w:rsidR="00170BBB" w:rsidRDefault="00170BBB" w:rsidP="00170BBB">
      <w:pPr>
        <w:spacing w:after="0" w:line="240" w:lineRule="auto"/>
        <w:ind w:left="720"/>
        <w:jc w:val="both"/>
        <w:rPr>
          <w:rFonts w:ascii="Arial" w:hAnsi="Arial" w:cs="Arial"/>
          <w:sz w:val="20"/>
          <w:szCs w:val="20"/>
        </w:rPr>
      </w:pPr>
      <w:r>
        <w:rPr>
          <w:rFonts w:ascii="Arial" w:hAnsi="Arial" w:cs="Arial"/>
          <w:sz w:val="20"/>
          <w:szCs w:val="20"/>
        </w:rPr>
        <w:t>- zabezpieczenie obcego uzbrojenia na trasie projektowanych przyłączy kanalizacyjnych.</w:t>
      </w:r>
    </w:p>
    <w:p w14:paraId="0243E841" w14:textId="77777777" w:rsidR="00170BBB" w:rsidRDefault="00170BBB" w:rsidP="00170BBB">
      <w:pPr>
        <w:spacing w:after="0" w:line="240" w:lineRule="auto"/>
        <w:ind w:left="720"/>
        <w:jc w:val="both"/>
        <w:rPr>
          <w:rFonts w:ascii="Arial" w:hAnsi="Arial" w:cs="Arial"/>
          <w:sz w:val="20"/>
          <w:szCs w:val="20"/>
        </w:rPr>
      </w:pPr>
    </w:p>
    <w:p w14:paraId="0231B44C" w14:textId="77777777" w:rsidR="00170BBB" w:rsidRDefault="00170BBB" w:rsidP="00170BBB">
      <w:pPr>
        <w:spacing w:after="0" w:line="240" w:lineRule="auto"/>
        <w:ind w:left="720"/>
        <w:jc w:val="both"/>
        <w:rPr>
          <w:rFonts w:ascii="Arial" w:hAnsi="Arial" w:cs="Arial"/>
          <w:sz w:val="20"/>
          <w:szCs w:val="20"/>
        </w:rPr>
      </w:pPr>
      <w:r>
        <w:rPr>
          <w:rFonts w:ascii="Arial" w:hAnsi="Arial" w:cs="Arial"/>
          <w:sz w:val="20"/>
          <w:szCs w:val="20"/>
        </w:rPr>
        <w:t>Koszt prac towarzyszących i robót tymczasowych nie podlega odrębnej zapłacie i przyjmuje się, że Wykonawca ujął go w oferowanej cenie za realizację przedmiotu zamówienia.</w:t>
      </w:r>
    </w:p>
    <w:p w14:paraId="47DE814E" w14:textId="77777777" w:rsidR="00170BBB" w:rsidRPr="000820CD" w:rsidRDefault="00170BBB" w:rsidP="00170BBB">
      <w:pPr>
        <w:pStyle w:val="Nagwek2"/>
        <w:numPr>
          <w:ilvl w:val="1"/>
          <w:numId w:val="1"/>
        </w:numPr>
        <w:spacing w:line="240" w:lineRule="auto"/>
        <w:rPr>
          <w:rFonts w:ascii="Arial" w:hAnsi="Arial" w:cs="Arial"/>
          <w:i w:val="0"/>
          <w:sz w:val="20"/>
          <w:szCs w:val="20"/>
        </w:rPr>
      </w:pPr>
      <w:bookmarkStart w:id="8" w:name="_Toc90022628"/>
      <w:r w:rsidRPr="000820CD">
        <w:rPr>
          <w:rFonts w:ascii="Arial" w:hAnsi="Arial" w:cs="Arial"/>
          <w:i w:val="0"/>
          <w:sz w:val="20"/>
          <w:szCs w:val="20"/>
        </w:rPr>
        <w:t>Informacje o terenie budowy:</w:t>
      </w:r>
      <w:bookmarkEnd w:id="8"/>
    </w:p>
    <w:p w14:paraId="3E1378EE" w14:textId="77777777" w:rsidR="00170BBB" w:rsidRDefault="00170BBB" w:rsidP="00170BBB">
      <w:pPr>
        <w:spacing w:after="0" w:line="240" w:lineRule="auto"/>
        <w:rPr>
          <w:rFonts w:ascii="Arial" w:hAnsi="Arial" w:cs="Arial"/>
          <w:sz w:val="20"/>
          <w:szCs w:val="20"/>
        </w:rPr>
      </w:pPr>
    </w:p>
    <w:p w14:paraId="0C130E5E" w14:textId="77777777" w:rsidR="00170BBB" w:rsidRDefault="00170BBB" w:rsidP="00170BBB">
      <w:pPr>
        <w:spacing w:after="0" w:line="240" w:lineRule="auto"/>
        <w:ind w:left="708"/>
        <w:jc w:val="both"/>
        <w:rPr>
          <w:rFonts w:ascii="Arial" w:hAnsi="Arial" w:cs="Arial"/>
          <w:sz w:val="20"/>
          <w:szCs w:val="20"/>
        </w:rPr>
      </w:pPr>
      <w:r>
        <w:rPr>
          <w:rFonts w:ascii="Arial" w:hAnsi="Arial" w:cs="Arial"/>
          <w:sz w:val="20"/>
          <w:szCs w:val="20"/>
        </w:rPr>
        <w:t>Zamawiający, w terminie określonym w dokumentach umowy przekaże Wykonawcy teren budowy wraz z niezbędnymi uzgodnieniami branżowymi do rozpoczęcia prac budowlanych. Wykonawca jest zobowiązany do uzyskania niezbędnych zgód do wykonania prac budowlanych, zabezpieczenia terenu budowy w okresie trwania realizacji zamówienia, zagospodarowania wszelkich odpadów aż do zakończenia i odbioru ostatecznego. Koszt zabezpieczenia terenu budowy nie podlega odrębnej zapłacie i przyjmuje się, że jest włączony w cenę umowną.</w:t>
      </w:r>
    </w:p>
    <w:p w14:paraId="521ADFB3" w14:textId="77777777" w:rsidR="00170BBB" w:rsidRDefault="00170BBB" w:rsidP="00170BBB">
      <w:pPr>
        <w:spacing w:after="0" w:line="240" w:lineRule="auto"/>
        <w:rPr>
          <w:rFonts w:ascii="Arial" w:hAnsi="Arial" w:cs="Arial"/>
          <w:sz w:val="20"/>
          <w:szCs w:val="20"/>
        </w:rPr>
      </w:pPr>
    </w:p>
    <w:p w14:paraId="6C04AEAA"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9" w:name="_Toc90022629"/>
      <w:r w:rsidRPr="003B410A">
        <w:rPr>
          <w:rFonts w:ascii="Arial" w:hAnsi="Arial" w:cs="Arial"/>
          <w:b w:val="0"/>
          <w:sz w:val="20"/>
          <w:szCs w:val="20"/>
        </w:rPr>
        <w:t>Organizacja robót budowlanych:</w:t>
      </w:r>
      <w:bookmarkEnd w:id="9"/>
    </w:p>
    <w:p w14:paraId="0AADAB65" w14:textId="77777777" w:rsidR="00170BBB" w:rsidRDefault="00170BBB" w:rsidP="00170BBB">
      <w:pPr>
        <w:spacing w:after="0" w:line="240" w:lineRule="auto"/>
        <w:ind w:left="1080"/>
        <w:jc w:val="both"/>
        <w:rPr>
          <w:rFonts w:ascii="Arial" w:hAnsi="Arial" w:cs="Arial"/>
          <w:sz w:val="20"/>
          <w:szCs w:val="20"/>
        </w:rPr>
      </w:pPr>
      <w:r w:rsidRPr="00E60D71">
        <w:rPr>
          <w:rFonts w:ascii="Arial" w:hAnsi="Arial" w:cs="Arial"/>
          <w:sz w:val="20"/>
          <w:szCs w:val="20"/>
        </w:rPr>
        <w:t xml:space="preserve">Zamawiający określi zasady wejścia pracowników i wjazd pojazdów, sprzętu Wykonawcy na ten teren oraz określi miejsca przyłączy do wody, energii elektrycznej i sposób odprowadzania ścieków na potrzeby budowy. Roboty należy prowadzić w sposób zorganizowany, bez powodowania kolizji i przestojów, pod nadzorem osób uprawnionych i zgodnie obowiązującymi przepisami i normami. 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 Specyfikacja techniczna wykonania i odbioru robót oraz dodatkowe dokumenty przekazane Wykonawcy przez Inspektora Nadzoru stanowią załącznik do umowy, a wymagania wyszczególnione w choćby jednym z nich są obowiązujące dla Wykonawcy tak, jakby zawarte były w całej dokumentacji. W przypadku rozbieżności w ustaleniach poszczególnych dokumentów obowiązuje kolejność ich ważności wymieniona w warunkach umowy. Wykonawca nie może wykorzystywać błędów lub </w:t>
      </w:r>
      <w:proofErr w:type="spellStart"/>
      <w:r w:rsidRPr="00E60D71">
        <w:rPr>
          <w:rFonts w:ascii="Arial" w:hAnsi="Arial" w:cs="Arial"/>
          <w:sz w:val="20"/>
          <w:szCs w:val="20"/>
        </w:rPr>
        <w:t>opuszczeń</w:t>
      </w:r>
      <w:proofErr w:type="spellEnd"/>
      <w:r w:rsidRPr="00E60D71">
        <w:rPr>
          <w:rFonts w:ascii="Arial" w:hAnsi="Arial" w:cs="Arial"/>
          <w:sz w:val="20"/>
          <w:szCs w:val="20"/>
        </w:rPr>
        <w:t xml:space="preserve"> w dokumentacji stanowiącej opis przedmiotu zamówienia, a o ich wykryciu winien natychmiast powiadomić Inspektora nadzoru, który dokona odpowiednich zmian i poprawek. W przypadku, gdy dostarczone materiały lub wykonane roboty nie będą zgodne z specyfikacją techniczną wykonania i odbioru robót i mają wpływ na niezadowalającą jakość elementu </w:t>
      </w:r>
      <w:r>
        <w:rPr>
          <w:rFonts w:ascii="Arial" w:hAnsi="Arial" w:cs="Arial"/>
          <w:sz w:val="20"/>
          <w:szCs w:val="20"/>
        </w:rPr>
        <w:t>infrastruktury technicznej</w:t>
      </w:r>
      <w:r w:rsidRPr="00E60D71">
        <w:rPr>
          <w:rFonts w:ascii="Arial" w:hAnsi="Arial" w:cs="Arial"/>
          <w:sz w:val="20"/>
          <w:szCs w:val="20"/>
        </w:rPr>
        <w:t xml:space="preserve">, to takie materiały zostaną zastąpione innymi, a elementy </w:t>
      </w:r>
      <w:r>
        <w:rPr>
          <w:rFonts w:ascii="Arial" w:hAnsi="Arial" w:cs="Arial"/>
          <w:sz w:val="20"/>
          <w:szCs w:val="20"/>
        </w:rPr>
        <w:t>instalacji wodociągowo - kanalizacyjnych rozebrane i </w:t>
      </w:r>
      <w:r w:rsidRPr="00E60D71">
        <w:rPr>
          <w:rFonts w:ascii="Arial" w:hAnsi="Arial" w:cs="Arial"/>
          <w:sz w:val="20"/>
          <w:szCs w:val="20"/>
        </w:rPr>
        <w:t>wykonane ponownie na koszt Wykonawcy.</w:t>
      </w:r>
    </w:p>
    <w:p w14:paraId="4394EA14"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10" w:name="_Toc90022630"/>
      <w:r w:rsidRPr="003B410A">
        <w:rPr>
          <w:rFonts w:ascii="Arial" w:hAnsi="Arial" w:cs="Arial"/>
          <w:b w:val="0"/>
          <w:sz w:val="20"/>
          <w:szCs w:val="20"/>
        </w:rPr>
        <w:t>Zabezpieczenie interesu osób trzecich:</w:t>
      </w:r>
      <w:bookmarkEnd w:id="10"/>
    </w:p>
    <w:p w14:paraId="42E4D76F" w14:textId="77777777" w:rsidR="00170BBB" w:rsidRPr="00A84666" w:rsidRDefault="00170BBB" w:rsidP="00170BBB">
      <w:pPr>
        <w:spacing w:after="0" w:line="240" w:lineRule="auto"/>
        <w:ind w:left="1080"/>
        <w:jc w:val="both"/>
        <w:rPr>
          <w:rFonts w:ascii="Arial" w:hAnsi="Arial" w:cs="Arial"/>
          <w:sz w:val="20"/>
          <w:szCs w:val="20"/>
        </w:rPr>
      </w:pPr>
      <w:r w:rsidRPr="00A84666">
        <w:rPr>
          <w:rFonts w:ascii="Arial" w:hAnsi="Arial" w:cs="Arial"/>
          <w:sz w:val="20"/>
          <w:szCs w:val="20"/>
        </w:rPr>
        <w:t>Wykonawca jest odpowiedzialny za ochronę istniejących instalacji naziemnych i podziemnych urządzeń znajdujących się w obrębie placu budowy, takich jak rurociągi i kable itp. Przed rozpoczęciem robót Wykonawca potwierdzi u odpowiednich władz, które są właścicielami instalacji i urządzeń, informacje podane na planie zagospodarowania terenu dostarczonym przez zamawiającego. Wykonawca spowoduje żeby te instalacje i urządzenia zostały właściwie oznaczone i zabezpieczone przed uszkodzeniem w trakcje realizacji robót.</w:t>
      </w:r>
    </w:p>
    <w:p w14:paraId="602992D1" w14:textId="77777777" w:rsidR="00170BBB" w:rsidRPr="00A84666" w:rsidRDefault="00170BBB" w:rsidP="00170BBB">
      <w:pPr>
        <w:spacing w:after="0" w:line="240" w:lineRule="auto"/>
        <w:ind w:left="1080"/>
        <w:jc w:val="both"/>
        <w:rPr>
          <w:rFonts w:ascii="Arial" w:hAnsi="Arial" w:cs="Arial"/>
          <w:sz w:val="20"/>
          <w:szCs w:val="20"/>
        </w:rPr>
      </w:pPr>
      <w:r w:rsidRPr="00A84666">
        <w:rPr>
          <w:rFonts w:ascii="Arial" w:hAnsi="Arial" w:cs="Arial"/>
          <w:sz w:val="20"/>
          <w:szCs w:val="20"/>
        </w:rPr>
        <w:t>W przypadku gdy wystąpi konieczność przeniesienia instalacji i urządzeń podziemnych w granicach placu budowy, Wykonawca ma obowiązek poinformować Zarządzającego realizacja umowy o zamiarze rozpoczęcia takiej pracy.</w:t>
      </w:r>
    </w:p>
    <w:p w14:paraId="35F23F6E" w14:textId="77777777" w:rsidR="00170BBB" w:rsidRPr="00A84666" w:rsidRDefault="00170BBB" w:rsidP="00170BBB">
      <w:pPr>
        <w:spacing w:after="0" w:line="240" w:lineRule="auto"/>
        <w:ind w:left="1080"/>
        <w:jc w:val="both"/>
        <w:rPr>
          <w:rFonts w:ascii="Arial" w:hAnsi="Arial" w:cs="Arial"/>
          <w:sz w:val="20"/>
          <w:szCs w:val="20"/>
        </w:rPr>
      </w:pPr>
      <w:r w:rsidRPr="00A84666">
        <w:rPr>
          <w:rFonts w:ascii="Arial" w:hAnsi="Arial" w:cs="Arial"/>
          <w:sz w:val="20"/>
          <w:szCs w:val="20"/>
        </w:rPr>
        <w:t xml:space="preserve">Wykonawca natychmiast poinformuje Zarządzającego o każdym uszkodzeniu tych urządzeń lub instalacji i będzie współpracował przy naprawie udzielając wszelkiej możliwej pomocy, która może być potrzebna dla jej przeprowadzenia. </w:t>
      </w:r>
    </w:p>
    <w:p w14:paraId="29784132" w14:textId="77777777" w:rsidR="00170BBB" w:rsidRDefault="00170BBB" w:rsidP="00170BBB">
      <w:pPr>
        <w:spacing w:after="0" w:line="240" w:lineRule="auto"/>
        <w:ind w:left="1080"/>
        <w:jc w:val="both"/>
        <w:rPr>
          <w:rFonts w:ascii="Arial" w:hAnsi="Arial" w:cs="Arial"/>
          <w:sz w:val="20"/>
          <w:szCs w:val="20"/>
        </w:rPr>
      </w:pPr>
      <w:r w:rsidRPr="00A84666">
        <w:rPr>
          <w:rFonts w:ascii="Arial" w:hAnsi="Arial" w:cs="Arial"/>
          <w:sz w:val="20"/>
          <w:szCs w:val="20"/>
        </w:rPr>
        <w:t>Wykonawca będzie odpowiedzialny za jakiekolwiek szkody, spowodowane przez jego działania, w instalacjach naziemnych oraz podziemnych pokazanych na planie zagospodarowania terenu dostarczonym przez zamawiającego</w:t>
      </w:r>
      <w:r>
        <w:rPr>
          <w:rFonts w:ascii="Arial" w:hAnsi="Arial" w:cs="Arial"/>
          <w:sz w:val="20"/>
          <w:szCs w:val="20"/>
        </w:rPr>
        <w:t xml:space="preserve">. </w:t>
      </w:r>
      <w:r w:rsidRPr="00883A70">
        <w:rPr>
          <w:rFonts w:ascii="Arial" w:hAnsi="Arial" w:cs="Arial"/>
          <w:sz w:val="20"/>
          <w:szCs w:val="20"/>
        </w:rPr>
        <w:t>Wykonawca zobowiązany jest do pow</w:t>
      </w:r>
      <w:r>
        <w:rPr>
          <w:rFonts w:ascii="Arial" w:hAnsi="Arial" w:cs="Arial"/>
          <w:sz w:val="20"/>
          <w:szCs w:val="20"/>
        </w:rPr>
        <w:t xml:space="preserve">iadamiania Inspektora Nadzoru </w:t>
      </w:r>
      <w:r w:rsidRPr="00883A70">
        <w:rPr>
          <w:rFonts w:ascii="Arial" w:hAnsi="Arial" w:cs="Arial"/>
          <w:sz w:val="20"/>
          <w:szCs w:val="20"/>
        </w:rPr>
        <w:t>o utrudnieniach związanych z pracami</w:t>
      </w:r>
      <w:r>
        <w:rPr>
          <w:rFonts w:ascii="Arial" w:hAnsi="Arial" w:cs="Arial"/>
          <w:sz w:val="20"/>
          <w:szCs w:val="20"/>
        </w:rPr>
        <w:t xml:space="preserve"> przy</w:t>
      </w:r>
      <w:r w:rsidRPr="00883A70">
        <w:rPr>
          <w:rFonts w:ascii="Arial" w:hAnsi="Arial" w:cs="Arial"/>
          <w:sz w:val="20"/>
          <w:szCs w:val="20"/>
        </w:rPr>
        <w:t xml:space="preserve"> </w:t>
      </w:r>
      <w:r>
        <w:rPr>
          <w:rFonts w:ascii="Arial" w:hAnsi="Arial" w:cs="Arial"/>
          <w:sz w:val="20"/>
          <w:szCs w:val="20"/>
        </w:rPr>
        <w:t>budowie</w:t>
      </w:r>
      <w:r w:rsidR="0074137B">
        <w:rPr>
          <w:rFonts w:ascii="Arial" w:hAnsi="Arial" w:cs="Arial"/>
          <w:sz w:val="20"/>
          <w:szCs w:val="20"/>
        </w:rPr>
        <w:t xml:space="preserve"> sieci,</w:t>
      </w:r>
      <w:r>
        <w:rPr>
          <w:rFonts w:ascii="Arial" w:hAnsi="Arial" w:cs="Arial"/>
          <w:sz w:val="20"/>
          <w:szCs w:val="20"/>
        </w:rPr>
        <w:t xml:space="preserve"> przyłączy</w:t>
      </w:r>
      <w:r w:rsidR="0074137B">
        <w:rPr>
          <w:rFonts w:ascii="Arial" w:hAnsi="Arial" w:cs="Arial"/>
          <w:sz w:val="20"/>
          <w:szCs w:val="20"/>
        </w:rPr>
        <w:t xml:space="preserve"> i instalacji zewnętrznych</w:t>
      </w:r>
      <w:r>
        <w:rPr>
          <w:rFonts w:ascii="Arial" w:hAnsi="Arial" w:cs="Arial"/>
          <w:sz w:val="20"/>
          <w:szCs w:val="20"/>
        </w:rPr>
        <w:t xml:space="preserve"> kanalizacji sanitarnej, oraz </w:t>
      </w:r>
      <w:r w:rsidR="0074137B">
        <w:rPr>
          <w:rFonts w:ascii="Arial" w:hAnsi="Arial" w:cs="Arial"/>
          <w:sz w:val="20"/>
          <w:szCs w:val="20"/>
        </w:rPr>
        <w:t xml:space="preserve">sieci i </w:t>
      </w:r>
      <w:r>
        <w:rPr>
          <w:rFonts w:ascii="Arial" w:hAnsi="Arial" w:cs="Arial"/>
          <w:sz w:val="20"/>
          <w:szCs w:val="20"/>
        </w:rPr>
        <w:t>przyłączy i instalacji wodociągowych.</w:t>
      </w:r>
    </w:p>
    <w:p w14:paraId="0569D3AA" w14:textId="77777777" w:rsidR="00170BBB" w:rsidRDefault="00170BBB" w:rsidP="00170BBB">
      <w:pPr>
        <w:spacing w:after="0" w:line="240" w:lineRule="auto"/>
        <w:ind w:left="1080"/>
        <w:jc w:val="both"/>
        <w:rPr>
          <w:rFonts w:ascii="Arial" w:hAnsi="Arial" w:cs="Arial"/>
          <w:sz w:val="20"/>
          <w:szCs w:val="20"/>
        </w:rPr>
      </w:pPr>
    </w:p>
    <w:p w14:paraId="47E9D296"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11" w:name="_Toc90022631"/>
      <w:r w:rsidRPr="003B410A">
        <w:rPr>
          <w:rFonts w:ascii="Arial" w:hAnsi="Arial" w:cs="Arial"/>
          <w:b w:val="0"/>
          <w:sz w:val="20"/>
          <w:szCs w:val="20"/>
        </w:rPr>
        <w:t>Ochrona środowiska:</w:t>
      </w:r>
      <w:bookmarkEnd w:id="11"/>
    </w:p>
    <w:p w14:paraId="70409650" w14:textId="77777777" w:rsidR="00170BBB" w:rsidRPr="00A84666" w:rsidRDefault="00170BBB" w:rsidP="00170BBB">
      <w:pPr>
        <w:spacing w:after="0" w:line="240" w:lineRule="auto"/>
        <w:ind w:left="1080"/>
        <w:jc w:val="both"/>
        <w:rPr>
          <w:rFonts w:ascii="Arial" w:hAnsi="Arial" w:cs="Arial"/>
          <w:sz w:val="20"/>
          <w:szCs w:val="20"/>
        </w:rPr>
      </w:pPr>
      <w:r w:rsidRPr="00A84666">
        <w:rPr>
          <w:rFonts w:ascii="Arial" w:hAnsi="Arial" w:cs="Arial"/>
          <w:sz w:val="20"/>
          <w:szCs w:val="20"/>
        </w:rPr>
        <w:t>W trakcie realizacji robót Wykonawca jest zobowiązany znać i stosować się do przepisów zawartych we wszystkich regulacjach prawnych w zakresie ochrony środowiska. W okresie realizacji, do czasu zakończenia robót, Wykonawca będzie podejmował wszystkie sensowne kroki żeby stosować się do przepisów i normatywów w zakresie ochrony środowiska na placu budowy i poza jego terenem, unikać działań szkodliwych dla innych jednostek występujących na placu budowy i poza jego terenem, unikać działań szkodliwych dla innych jednostek występujących na tym terenie w zakresie zanieczyszczeń, hałasu lub innych czynników powodowanych jego działalnością.</w:t>
      </w:r>
    </w:p>
    <w:p w14:paraId="78D36263" w14:textId="77777777" w:rsidR="00170BBB" w:rsidRDefault="00170BBB" w:rsidP="00170BBB">
      <w:pPr>
        <w:spacing w:after="0" w:line="240" w:lineRule="auto"/>
        <w:ind w:left="1080"/>
        <w:jc w:val="both"/>
        <w:rPr>
          <w:rFonts w:ascii="Arial" w:hAnsi="Arial" w:cs="Arial"/>
          <w:sz w:val="20"/>
          <w:szCs w:val="20"/>
        </w:rPr>
      </w:pPr>
      <w:r w:rsidRPr="00A84666">
        <w:rPr>
          <w:rFonts w:ascii="Arial" w:hAnsi="Arial" w:cs="Arial"/>
          <w:sz w:val="20"/>
          <w:szCs w:val="20"/>
        </w:rPr>
        <w:t>Użycie materiałów, które wpływają na trwałe zmiany środowiska, jak również materiałów emitujących promieniowanie w ilościach wyższych niż zalecane w projekcie nie będzie akceptowane. Jakiekolwiek materiały z odzysku lub pochodzące z recyklingu i mające być użyte do robót muszą być poświadczone przez odpowiednie urzędy i władze jako bezpieczne dla środowiska. Materiały, które są niebezpieczne tylko w czasie budowy (a po zakończeniu ich charakter niebezpieczny znika) mogą być dozwolone, pod warunkiem, że będą spełnione wymagania techniczne dotyczące ich wbudowania. Przed użyciem takich materiałów Zamawiający musi uzyskać aprobatę od odpowiednich władz administracji państwowej, jeśli wyma</w:t>
      </w:r>
      <w:r>
        <w:rPr>
          <w:rFonts w:ascii="Arial" w:hAnsi="Arial" w:cs="Arial"/>
          <w:sz w:val="20"/>
          <w:szCs w:val="20"/>
        </w:rPr>
        <w:t>gają tego odpowiednie przepisy.</w:t>
      </w:r>
    </w:p>
    <w:p w14:paraId="60725C62"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12" w:name="_Toc90022632"/>
      <w:r w:rsidRPr="003B410A">
        <w:rPr>
          <w:rFonts w:ascii="Arial" w:hAnsi="Arial" w:cs="Arial"/>
          <w:b w:val="0"/>
          <w:sz w:val="20"/>
          <w:szCs w:val="20"/>
        </w:rPr>
        <w:t>Warunki bezpieczeństwa pracy:</w:t>
      </w:r>
      <w:bookmarkEnd w:id="12"/>
    </w:p>
    <w:p w14:paraId="1E4F1583" w14:textId="77777777" w:rsidR="00170BBB" w:rsidRDefault="00170BBB" w:rsidP="00170BBB">
      <w:pPr>
        <w:spacing w:after="0" w:line="240" w:lineRule="auto"/>
        <w:ind w:left="1080"/>
        <w:jc w:val="both"/>
        <w:rPr>
          <w:rFonts w:ascii="Arial" w:hAnsi="Arial" w:cs="Arial"/>
          <w:sz w:val="20"/>
          <w:szCs w:val="20"/>
        </w:rPr>
      </w:pPr>
      <w:r w:rsidRPr="00772BE4">
        <w:rPr>
          <w:rFonts w:ascii="Arial" w:hAnsi="Arial" w:cs="Arial"/>
          <w:sz w:val="20"/>
          <w:szCs w:val="20"/>
        </w:rPr>
        <w:t xml:space="preserve">Podczas realizacji robót budowlanych Wykonawca będzie przestrzegać obowiązujących przepisów dotyczących bezpieczeństwa i higieny pracy. Wykonawca będzie odpowiedzialny za ochronę robót i za wszelkie materiały i urządzenia używane do robót od daty rozpoczęcia do daty odbioru ostatecznego. </w:t>
      </w:r>
    </w:p>
    <w:p w14:paraId="5AF90A5F" w14:textId="77777777" w:rsidR="00170BBB" w:rsidRPr="00D012E4" w:rsidRDefault="00170BBB" w:rsidP="00170BBB">
      <w:pPr>
        <w:spacing w:after="0" w:line="240" w:lineRule="auto"/>
        <w:ind w:left="1080"/>
        <w:jc w:val="both"/>
        <w:rPr>
          <w:rFonts w:ascii="Arial" w:hAnsi="Arial" w:cs="Arial"/>
          <w:sz w:val="20"/>
          <w:szCs w:val="20"/>
        </w:rPr>
      </w:pPr>
      <w:r w:rsidRPr="00D012E4">
        <w:rPr>
          <w:rFonts w:ascii="Arial" w:eastAsia="Times New Roman" w:hAnsi="Arial" w:cs="Arial"/>
          <w:sz w:val="20"/>
          <w:szCs w:val="24"/>
          <w:lang w:eastAsia="zh-CN"/>
        </w:rPr>
        <w:t>Wykonawca będzie przestrzegać przepisów opisu ochrony przeciwpożarowej. Będzie stale utrzymywał wyposażenie przeciwpożarowe w stanie gotowości, zgodnie z zaleceniami przepisów bezpieczeństwa przeciwpożarowego, na placu budowy, we wszystkich urządzeniach, maszynach i pojazdach oraz pomieszczeniach magazynowych. Materiały łatwopalne będą przechowywane zgodnie z przepisami przeciwpożarowymi, w bezpiecznej odległości od budynków i składowisk, w miejscach niedostępnych dla osób trzecich. Wykonawca będzie odpowiedzialny za wszelkie straty powstałe w wyniku pożaru, który mógłby powstać w okresie realizacji robót lub został spowodowany przez któregokolwiek z jego pracowników.</w:t>
      </w:r>
    </w:p>
    <w:p w14:paraId="1F0FB8CD" w14:textId="77777777" w:rsidR="00170BBB" w:rsidRPr="003B410A" w:rsidRDefault="00170BBB" w:rsidP="00170BBB">
      <w:pPr>
        <w:spacing w:after="0" w:line="240" w:lineRule="auto"/>
        <w:ind w:left="1080"/>
        <w:jc w:val="both"/>
        <w:rPr>
          <w:rFonts w:ascii="Arial" w:eastAsia="Times New Roman" w:hAnsi="Arial" w:cs="Arial"/>
          <w:sz w:val="20"/>
          <w:szCs w:val="24"/>
          <w:lang w:eastAsia="zh-CN"/>
        </w:rPr>
      </w:pPr>
      <w:r w:rsidRPr="00A84666">
        <w:rPr>
          <w:rFonts w:ascii="Arial" w:eastAsia="Times New Roman" w:hAnsi="Arial" w:cs="Arial"/>
          <w:sz w:val="20"/>
          <w:szCs w:val="24"/>
          <w:lang w:eastAsia="zh-CN"/>
        </w:rPr>
        <w:t>Miejsce lokalizacji oraz sposób zabezpieczenia zaplecza higieniczno-socjalnego Wykonawca powinien uzgodnić z Zamawiającym. Wykonawca ma obowiązek przeszkolić zatrudnionych pracowników w ramach zagrożeń oraz zasad obowiązujących na terenie budowy.</w:t>
      </w:r>
      <w:r>
        <w:rPr>
          <w:rFonts w:ascii="Arial" w:hAnsi="Arial" w:cs="Arial"/>
          <w:sz w:val="20"/>
          <w:szCs w:val="20"/>
        </w:rPr>
        <w:t xml:space="preserve"> </w:t>
      </w:r>
      <w:r w:rsidRPr="00772BE4">
        <w:rPr>
          <w:rFonts w:ascii="Arial" w:hAnsi="Arial" w:cs="Arial"/>
          <w:sz w:val="20"/>
          <w:szCs w:val="20"/>
        </w:rPr>
        <w:t>Uznaje się, że wszelkie koszty związane z wypełnieniem wymagań określonych powyżej nie podlegają odrębnej zapłacie i są uwzględnione w cenie umownej.</w:t>
      </w:r>
    </w:p>
    <w:p w14:paraId="39316598"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13" w:name="_Toc90022633"/>
      <w:r w:rsidRPr="003B410A">
        <w:rPr>
          <w:rFonts w:ascii="Arial" w:hAnsi="Arial" w:cs="Arial"/>
          <w:b w:val="0"/>
          <w:sz w:val="20"/>
          <w:szCs w:val="20"/>
        </w:rPr>
        <w:t>Zaplecze dla potrzeb wykonawcy:</w:t>
      </w:r>
      <w:bookmarkEnd w:id="13"/>
    </w:p>
    <w:p w14:paraId="371338E2" w14:textId="77777777" w:rsidR="00170BBB" w:rsidRPr="003B410A" w:rsidRDefault="00170BBB" w:rsidP="00170BBB">
      <w:pPr>
        <w:spacing w:after="0" w:line="240" w:lineRule="auto"/>
        <w:ind w:left="1080"/>
        <w:jc w:val="both"/>
        <w:rPr>
          <w:rFonts w:ascii="Arial" w:hAnsi="Arial" w:cs="Arial"/>
          <w:color w:val="FF0000"/>
          <w:sz w:val="20"/>
          <w:szCs w:val="20"/>
        </w:rPr>
      </w:pPr>
      <w:r w:rsidRPr="00772BE4">
        <w:rPr>
          <w:rFonts w:ascii="Arial" w:hAnsi="Arial" w:cs="Arial"/>
          <w:sz w:val="20"/>
          <w:szCs w:val="20"/>
        </w:rPr>
        <w:t>Usytuowanie zaplecza budowy zostanie uzgodnione z Zamawiającym</w:t>
      </w:r>
      <w:r>
        <w:rPr>
          <w:rFonts w:ascii="Arial" w:hAnsi="Arial" w:cs="Arial"/>
          <w:sz w:val="20"/>
          <w:szCs w:val="20"/>
        </w:rPr>
        <w:t xml:space="preserve">, </w:t>
      </w:r>
      <w:r w:rsidRPr="00A81C32">
        <w:rPr>
          <w:rFonts w:ascii="Arial" w:hAnsi="Arial" w:cs="Arial"/>
          <w:sz w:val="20"/>
          <w:szCs w:val="20"/>
        </w:rPr>
        <w:t>mając na uwadze bezpieczeństwo osób postronnych.</w:t>
      </w:r>
      <w:r>
        <w:rPr>
          <w:rFonts w:ascii="Arial" w:hAnsi="Arial" w:cs="Arial"/>
          <w:color w:val="FF0000"/>
          <w:sz w:val="20"/>
          <w:szCs w:val="20"/>
        </w:rPr>
        <w:t xml:space="preserve"> </w:t>
      </w:r>
    </w:p>
    <w:p w14:paraId="777A0692"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14" w:name="_Toc90022634"/>
      <w:r w:rsidRPr="003B410A">
        <w:rPr>
          <w:rFonts w:ascii="Arial" w:hAnsi="Arial" w:cs="Arial"/>
          <w:b w:val="0"/>
          <w:sz w:val="20"/>
          <w:szCs w:val="20"/>
        </w:rPr>
        <w:t>Warunki dotyczące organizacji ruchu:</w:t>
      </w:r>
      <w:bookmarkEnd w:id="14"/>
    </w:p>
    <w:p w14:paraId="1F5B1264" w14:textId="4CC5B27A" w:rsidR="00170BBB" w:rsidRDefault="00170BBB" w:rsidP="00170BBB">
      <w:pPr>
        <w:spacing w:after="0" w:line="240" w:lineRule="auto"/>
        <w:ind w:left="1080"/>
        <w:jc w:val="both"/>
        <w:rPr>
          <w:rFonts w:ascii="Arial" w:hAnsi="Arial" w:cs="Arial"/>
          <w:sz w:val="20"/>
          <w:szCs w:val="20"/>
        </w:rPr>
      </w:pPr>
      <w:r w:rsidRPr="00772BE4">
        <w:rPr>
          <w:rFonts w:ascii="Arial" w:hAnsi="Arial" w:cs="Arial"/>
          <w:sz w:val="20"/>
          <w:szCs w:val="20"/>
        </w:rPr>
        <w:t>Wykonawca</w:t>
      </w:r>
      <w:r>
        <w:rPr>
          <w:rFonts w:ascii="Arial" w:hAnsi="Arial" w:cs="Arial"/>
          <w:sz w:val="20"/>
          <w:szCs w:val="20"/>
        </w:rPr>
        <w:t xml:space="preserve"> wykona i uzgodni organizację ruchu, która w swym założeniu</w:t>
      </w:r>
      <w:r w:rsidRPr="00772BE4">
        <w:rPr>
          <w:rFonts w:ascii="Arial" w:hAnsi="Arial" w:cs="Arial"/>
          <w:sz w:val="20"/>
          <w:szCs w:val="20"/>
        </w:rPr>
        <w:t xml:space="preserve"> będzie realizować roboty i transport w sposób niepowodujący niedogodności dla </w:t>
      </w:r>
      <w:r>
        <w:rPr>
          <w:rFonts w:ascii="Arial" w:hAnsi="Arial" w:cs="Arial"/>
          <w:sz w:val="20"/>
          <w:szCs w:val="20"/>
        </w:rPr>
        <w:t>osób postronnych</w:t>
      </w:r>
      <w:r w:rsidRPr="00772BE4">
        <w:rPr>
          <w:rFonts w:ascii="Arial" w:hAnsi="Arial" w:cs="Arial"/>
          <w:sz w:val="20"/>
          <w:szCs w:val="20"/>
        </w:rPr>
        <w:t xml:space="preserve"> i użytkowników terenów nie przylegających bezpośrednio do terenu prowadzenia robót. W przypadku zajścia konieczności ograniczenia dostępności dla miejsc ogólnodostępnych, ciągów komunikacy</w:t>
      </w:r>
      <w:r>
        <w:rPr>
          <w:rFonts w:ascii="Arial" w:hAnsi="Arial" w:cs="Arial"/>
          <w:sz w:val="20"/>
          <w:szCs w:val="20"/>
        </w:rPr>
        <w:t>jnych itp., Wykonawca uzgodni z </w:t>
      </w:r>
      <w:r w:rsidRPr="00772BE4">
        <w:rPr>
          <w:rFonts w:ascii="Arial" w:hAnsi="Arial" w:cs="Arial"/>
          <w:sz w:val="20"/>
          <w:szCs w:val="20"/>
        </w:rPr>
        <w:t>Zamawiającym i sposób dostępności do przedmiotowych miejsc.</w:t>
      </w:r>
    </w:p>
    <w:p w14:paraId="03DD49D8" w14:textId="77777777" w:rsidR="00170BBB" w:rsidRPr="003825D0" w:rsidRDefault="00170BBB" w:rsidP="003825D0">
      <w:pPr>
        <w:pStyle w:val="Akapitzlist"/>
        <w:numPr>
          <w:ilvl w:val="0"/>
          <w:numId w:val="48"/>
        </w:numPr>
        <w:spacing w:after="0" w:line="240" w:lineRule="auto"/>
        <w:jc w:val="both"/>
        <w:rPr>
          <w:rFonts w:ascii="Arial" w:hAnsi="Arial" w:cs="Arial"/>
          <w:sz w:val="20"/>
          <w:szCs w:val="20"/>
        </w:rPr>
      </w:pPr>
      <w:r w:rsidRPr="003825D0">
        <w:rPr>
          <w:rFonts w:ascii="Arial" w:hAnsi="Arial" w:cs="Arial"/>
          <w:sz w:val="20"/>
          <w:szCs w:val="20"/>
        </w:rPr>
        <w:t>Koszt organizacji ruchu:</w:t>
      </w:r>
    </w:p>
    <w:p w14:paraId="5B6689D5" w14:textId="77777777" w:rsidR="00170BBB" w:rsidRDefault="00170BBB" w:rsidP="00170BBB">
      <w:pPr>
        <w:tabs>
          <w:tab w:val="num" w:pos="567"/>
        </w:tabs>
        <w:spacing w:after="0" w:line="240" w:lineRule="auto"/>
        <w:ind w:left="1080"/>
        <w:jc w:val="both"/>
        <w:rPr>
          <w:rFonts w:ascii="Arial" w:hAnsi="Arial" w:cs="Arial"/>
          <w:sz w:val="20"/>
          <w:szCs w:val="20"/>
        </w:rPr>
      </w:pPr>
      <w:r>
        <w:rPr>
          <w:rFonts w:ascii="Arial" w:hAnsi="Arial" w:cs="Arial"/>
          <w:sz w:val="20"/>
          <w:szCs w:val="20"/>
        </w:rPr>
        <w:t>Organizacja ruchu warunki dotyczące organizacji ruchu.</w:t>
      </w:r>
    </w:p>
    <w:p w14:paraId="07C28A39" w14:textId="77777777" w:rsidR="00170BBB" w:rsidRPr="00CA791F" w:rsidRDefault="00170BBB" w:rsidP="00170BBB">
      <w:pPr>
        <w:tabs>
          <w:tab w:val="num" w:pos="567"/>
        </w:tabs>
        <w:spacing w:after="0" w:line="240" w:lineRule="auto"/>
        <w:ind w:left="1080"/>
        <w:jc w:val="both"/>
        <w:rPr>
          <w:rFonts w:ascii="Arial" w:hAnsi="Arial" w:cs="Arial"/>
          <w:sz w:val="20"/>
          <w:szCs w:val="20"/>
        </w:rPr>
      </w:pPr>
    </w:p>
    <w:p w14:paraId="4D3D5804"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Koszt wybudowania objazdów/przejazdów i organizacji ruchu obejmuje:</w:t>
      </w:r>
    </w:p>
    <w:p w14:paraId="45666AD8" w14:textId="77777777" w:rsidR="00170BBB" w:rsidRPr="00CA791F" w:rsidRDefault="00170BBB" w:rsidP="0027770D">
      <w:pPr>
        <w:numPr>
          <w:ilvl w:val="0"/>
          <w:numId w:val="11"/>
        </w:numPr>
        <w:tabs>
          <w:tab w:val="num" w:pos="567"/>
          <w:tab w:val="num" w:pos="1485"/>
        </w:tabs>
        <w:spacing w:after="0" w:line="240" w:lineRule="auto"/>
        <w:jc w:val="both"/>
        <w:rPr>
          <w:rFonts w:ascii="Arial" w:hAnsi="Arial" w:cs="Arial"/>
          <w:sz w:val="20"/>
          <w:szCs w:val="20"/>
        </w:rPr>
      </w:pPr>
      <w:r w:rsidRPr="00CA791F">
        <w:rPr>
          <w:rFonts w:ascii="Arial" w:hAnsi="Arial" w:cs="Arial"/>
          <w:sz w:val="20"/>
          <w:szCs w:val="20"/>
        </w:rPr>
        <w:t>opracowanie oraz uzgodnienie z Inspektorami Nadzoru projektu organizacji ruchu na czas trwania budowy, wraz z dostarczeniem kopii projektu Inspektorowi Nadzoru i wprowadzaniem dalszych zmian i uzgodnień wynikających z postępu robót,</w:t>
      </w:r>
    </w:p>
    <w:p w14:paraId="051DAEB3" w14:textId="77777777" w:rsidR="00170BBB" w:rsidRPr="00CA791F" w:rsidRDefault="00170BBB" w:rsidP="0027770D">
      <w:pPr>
        <w:numPr>
          <w:ilvl w:val="0"/>
          <w:numId w:val="11"/>
        </w:numPr>
        <w:tabs>
          <w:tab w:val="num" w:pos="567"/>
          <w:tab w:val="num" w:pos="1485"/>
        </w:tabs>
        <w:spacing w:after="0" w:line="240" w:lineRule="auto"/>
        <w:jc w:val="both"/>
        <w:rPr>
          <w:rFonts w:ascii="Arial" w:hAnsi="Arial" w:cs="Arial"/>
          <w:sz w:val="20"/>
          <w:szCs w:val="20"/>
        </w:rPr>
      </w:pPr>
      <w:r w:rsidRPr="00CA791F">
        <w:rPr>
          <w:rFonts w:ascii="Arial" w:hAnsi="Arial" w:cs="Arial"/>
          <w:sz w:val="20"/>
          <w:szCs w:val="20"/>
        </w:rPr>
        <w:t>ustawienie tymczasowego oznakowania i oświetlenia zgodnie z wymaganiami bezpieczeństwa ruchu,</w:t>
      </w:r>
    </w:p>
    <w:p w14:paraId="5EC3AE6A" w14:textId="77777777" w:rsidR="00170BBB" w:rsidRPr="00CA791F" w:rsidRDefault="00170BBB" w:rsidP="0027770D">
      <w:pPr>
        <w:numPr>
          <w:ilvl w:val="0"/>
          <w:numId w:val="11"/>
        </w:numPr>
        <w:tabs>
          <w:tab w:val="num" w:pos="567"/>
          <w:tab w:val="num" w:pos="1485"/>
        </w:tabs>
        <w:spacing w:after="0" w:line="240" w:lineRule="auto"/>
        <w:jc w:val="both"/>
        <w:rPr>
          <w:rFonts w:ascii="Arial" w:hAnsi="Arial" w:cs="Arial"/>
          <w:sz w:val="20"/>
          <w:szCs w:val="20"/>
        </w:rPr>
      </w:pPr>
      <w:r w:rsidRPr="00CA791F">
        <w:rPr>
          <w:rFonts w:ascii="Arial" w:hAnsi="Arial" w:cs="Arial"/>
          <w:sz w:val="20"/>
          <w:szCs w:val="20"/>
        </w:rPr>
        <w:t>przygotowania terenu</w:t>
      </w:r>
      <w:r>
        <w:rPr>
          <w:rFonts w:ascii="Arial" w:hAnsi="Arial" w:cs="Arial"/>
          <w:sz w:val="20"/>
          <w:szCs w:val="20"/>
        </w:rPr>
        <w:t xml:space="preserve"> – niezbędne demontaże nawierzchni</w:t>
      </w:r>
      <w:r w:rsidRPr="00CA791F">
        <w:rPr>
          <w:rFonts w:ascii="Arial" w:hAnsi="Arial" w:cs="Arial"/>
          <w:sz w:val="20"/>
          <w:szCs w:val="20"/>
        </w:rPr>
        <w:t>,</w:t>
      </w:r>
      <w:r>
        <w:rPr>
          <w:rFonts w:ascii="Arial" w:hAnsi="Arial" w:cs="Arial"/>
          <w:sz w:val="20"/>
          <w:szCs w:val="20"/>
        </w:rPr>
        <w:t xml:space="preserve"> </w:t>
      </w:r>
    </w:p>
    <w:p w14:paraId="14070ADA" w14:textId="77777777" w:rsidR="00170BBB" w:rsidRPr="00CA791F" w:rsidRDefault="00170BBB" w:rsidP="0027770D">
      <w:pPr>
        <w:numPr>
          <w:ilvl w:val="0"/>
          <w:numId w:val="11"/>
        </w:numPr>
        <w:tabs>
          <w:tab w:val="num" w:pos="567"/>
          <w:tab w:val="num" w:pos="1485"/>
        </w:tabs>
        <w:spacing w:after="0" w:line="240" w:lineRule="auto"/>
        <w:jc w:val="both"/>
        <w:rPr>
          <w:rFonts w:ascii="Arial" w:hAnsi="Arial" w:cs="Arial"/>
          <w:sz w:val="20"/>
          <w:szCs w:val="20"/>
        </w:rPr>
      </w:pPr>
      <w:r w:rsidRPr="00CA791F">
        <w:rPr>
          <w:rFonts w:ascii="Arial" w:hAnsi="Arial" w:cs="Arial"/>
          <w:sz w:val="20"/>
          <w:szCs w:val="20"/>
        </w:rPr>
        <w:t xml:space="preserve">konstrukcje tymczasowej nawierzchni, ramp, chodników, krawężników, barier, </w:t>
      </w:r>
      <w:proofErr w:type="spellStart"/>
      <w:r w:rsidRPr="00CA791F">
        <w:rPr>
          <w:rFonts w:ascii="Arial" w:hAnsi="Arial" w:cs="Arial"/>
          <w:sz w:val="20"/>
          <w:szCs w:val="20"/>
        </w:rPr>
        <w:t>oznakowań</w:t>
      </w:r>
      <w:proofErr w:type="spellEnd"/>
      <w:r w:rsidRPr="00CA791F">
        <w:rPr>
          <w:rFonts w:ascii="Arial" w:hAnsi="Arial" w:cs="Arial"/>
          <w:sz w:val="20"/>
          <w:szCs w:val="20"/>
        </w:rPr>
        <w:t xml:space="preserve"> i drenażu,</w:t>
      </w:r>
    </w:p>
    <w:p w14:paraId="6D3807B6" w14:textId="77777777" w:rsidR="00170BBB" w:rsidRDefault="00170BBB" w:rsidP="0027770D">
      <w:pPr>
        <w:numPr>
          <w:ilvl w:val="0"/>
          <w:numId w:val="11"/>
        </w:numPr>
        <w:tabs>
          <w:tab w:val="num" w:pos="567"/>
          <w:tab w:val="num" w:pos="1485"/>
        </w:tabs>
        <w:spacing w:after="0" w:line="240" w:lineRule="auto"/>
        <w:jc w:val="both"/>
        <w:rPr>
          <w:rFonts w:ascii="Arial" w:hAnsi="Arial" w:cs="Arial"/>
          <w:sz w:val="20"/>
          <w:szCs w:val="20"/>
        </w:rPr>
      </w:pPr>
      <w:r w:rsidRPr="00CA791F">
        <w:rPr>
          <w:rFonts w:ascii="Arial" w:hAnsi="Arial" w:cs="Arial"/>
          <w:sz w:val="20"/>
          <w:szCs w:val="20"/>
        </w:rPr>
        <w:t>tymczasową przebudowę urządzeń obcych.</w:t>
      </w:r>
    </w:p>
    <w:p w14:paraId="198CCC01" w14:textId="77777777" w:rsidR="00170BBB" w:rsidRPr="00CA791F" w:rsidRDefault="00170BBB" w:rsidP="00170BBB">
      <w:pPr>
        <w:tabs>
          <w:tab w:val="num" w:pos="360"/>
          <w:tab w:val="num" w:pos="567"/>
          <w:tab w:val="num" w:pos="1485"/>
        </w:tabs>
        <w:spacing w:after="0" w:line="240" w:lineRule="auto"/>
        <w:ind w:left="1080"/>
        <w:jc w:val="both"/>
        <w:rPr>
          <w:rFonts w:ascii="Arial" w:hAnsi="Arial" w:cs="Arial"/>
          <w:sz w:val="20"/>
          <w:szCs w:val="20"/>
        </w:rPr>
      </w:pPr>
    </w:p>
    <w:p w14:paraId="497AF1A5" w14:textId="77777777" w:rsidR="00170BBB" w:rsidRPr="003825D0" w:rsidRDefault="00170BBB" w:rsidP="003825D0">
      <w:pPr>
        <w:pStyle w:val="Akapitzlist"/>
        <w:numPr>
          <w:ilvl w:val="0"/>
          <w:numId w:val="48"/>
        </w:numPr>
        <w:spacing w:after="0" w:line="240" w:lineRule="auto"/>
        <w:jc w:val="both"/>
        <w:rPr>
          <w:rFonts w:ascii="Arial" w:hAnsi="Arial" w:cs="Arial"/>
          <w:sz w:val="20"/>
          <w:szCs w:val="20"/>
        </w:rPr>
      </w:pPr>
      <w:r w:rsidRPr="00E05830">
        <w:rPr>
          <w:rFonts w:ascii="Arial" w:hAnsi="Arial" w:cs="Arial"/>
          <w:sz w:val="20"/>
          <w:szCs w:val="20"/>
        </w:rPr>
        <w:t>Koszt likwidacji organizacji ruchu:</w:t>
      </w:r>
    </w:p>
    <w:p w14:paraId="0C951206"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Koszt likwidacji objazdów/przejazdów i organizacji ruchu obejmują:</w:t>
      </w:r>
    </w:p>
    <w:p w14:paraId="4DE123CE" w14:textId="77777777" w:rsidR="00170BBB" w:rsidRPr="00CA791F" w:rsidRDefault="00170BBB" w:rsidP="0027770D">
      <w:pPr>
        <w:numPr>
          <w:ilvl w:val="0"/>
          <w:numId w:val="12"/>
        </w:numPr>
        <w:tabs>
          <w:tab w:val="num" w:pos="1485"/>
        </w:tabs>
        <w:spacing w:after="0" w:line="240" w:lineRule="auto"/>
        <w:jc w:val="both"/>
        <w:rPr>
          <w:rFonts w:ascii="Arial" w:hAnsi="Arial" w:cs="Arial"/>
          <w:sz w:val="20"/>
          <w:szCs w:val="20"/>
        </w:rPr>
      </w:pPr>
      <w:r w:rsidRPr="00CA791F">
        <w:rPr>
          <w:rFonts w:ascii="Arial" w:hAnsi="Arial" w:cs="Arial"/>
          <w:sz w:val="20"/>
          <w:szCs w:val="20"/>
        </w:rPr>
        <w:t>Usunięcie wbudowanych materiałów i oznakowania,</w:t>
      </w:r>
    </w:p>
    <w:p w14:paraId="51277572" w14:textId="77777777" w:rsidR="00170BBB" w:rsidRPr="00CA791F" w:rsidRDefault="00170BBB" w:rsidP="0027770D">
      <w:pPr>
        <w:numPr>
          <w:ilvl w:val="0"/>
          <w:numId w:val="12"/>
        </w:numPr>
        <w:tabs>
          <w:tab w:val="num" w:pos="1485"/>
        </w:tabs>
        <w:spacing w:after="0" w:line="240" w:lineRule="auto"/>
        <w:jc w:val="both"/>
        <w:rPr>
          <w:rFonts w:ascii="Arial" w:hAnsi="Arial" w:cs="Arial"/>
          <w:sz w:val="20"/>
          <w:szCs w:val="20"/>
        </w:rPr>
      </w:pPr>
      <w:r w:rsidRPr="00CA791F">
        <w:rPr>
          <w:rFonts w:ascii="Arial" w:hAnsi="Arial" w:cs="Arial"/>
          <w:sz w:val="20"/>
          <w:szCs w:val="20"/>
        </w:rPr>
        <w:t>Doprowadzenie terenu do stanu pierwotnego.</w:t>
      </w:r>
    </w:p>
    <w:p w14:paraId="71D1678F" w14:textId="77777777" w:rsidR="00170BBB" w:rsidRPr="00D244E1"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 xml:space="preserve">Koszty budowy, utrzymania i likwidacji objazdów, przejazdów i organizacji ruchu ponosi </w:t>
      </w:r>
      <w:r>
        <w:rPr>
          <w:rFonts w:ascii="Arial" w:hAnsi="Arial" w:cs="Arial"/>
          <w:sz w:val="20"/>
          <w:szCs w:val="20"/>
        </w:rPr>
        <w:t>Wykonawca</w:t>
      </w:r>
      <w:r w:rsidRPr="00CA791F">
        <w:rPr>
          <w:rFonts w:ascii="Arial" w:hAnsi="Arial" w:cs="Arial"/>
          <w:sz w:val="20"/>
          <w:szCs w:val="20"/>
        </w:rPr>
        <w:t>.</w:t>
      </w:r>
    </w:p>
    <w:p w14:paraId="097ECE4A" w14:textId="77777777" w:rsidR="00170BBB" w:rsidRDefault="00170BBB" w:rsidP="00170BBB">
      <w:pPr>
        <w:spacing w:after="0" w:line="240" w:lineRule="auto"/>
        <w:ind w:left="1080"/>
        <w:jc w:val="both"/>
        <w:rPr>
          <w:rFonts w:ascii="Arial" w:hAnsi="Arial" w:cs="Arial"/>
          <w:sz w:val="20"/>
          <w:szCs w:val="20"/>
        </w:rPr>
      </w:pPr>
    </w:p>
    <w:p w14:paraId="60BCB1BE"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15" w:name="_Toc90022635"/>
      <w:r w:rsidRPr="003B410A">
        <w:rPr>
          <w:rFonts w:ascii="Arial" w:hAnsi="Arial" w:cs="Arial"/>
          <w:b w:val="0"/>
          <w:sz w:val="20"/>
          <w:szCs w:val="20"/>
        </w:rPr>
        <w:t>Ogrodzenia:</w:t>
      </w:r>
      <w:bookmarkEnd w:id="15"/>
    </w:p>
    <w:p w14:paraId="41FB9D17" w14:textId="77777777" w:rsidR="00170BBB" w:rsidRDefault="00170BBB" w:rsidP="00170BBB">
      <w:pPr>
        <w:spacing w:after="0" w:line="240" w:lineRule="auto"/>
        <w:ind w:left="1080"/>
        <w:jc w:val="both"/>
        <w:rPr>
          <w:rFonts w:ascii="Arial" w:hAnsi="Arial" w:cs="Arial"/>
          <w:sz w:val="20"/>
          <w:szCs w:val="20"/>
        </w:rPr>
      </w:pPr>
      <w:r>
        <w:rPr>
          <w:rFonts w:ascii="Arial" w:hAnsi="Arial" w:cs="Arial"/>
          <w:sz w:val="20"/>
          <w:szCs w:val="20"/>
        </w:rPr>
        <w:t>Wykonawca zabezpieczy obszar budowy przed dostępem osób niepowołanych. W przypadku konieczności demontażu istniejącego ogrodzenia, ogrodzenie należy odtworzyć do stanu pierwotnego w porozumieniu z Zamawiającym.</w:t>
      </w:r>
    </w:p>
    <w:p w14:paraId="6CC657BD"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16" w:name="_Toc90022636"/>
      <w:r w:rsidRPr="003B410A">
        <w:rPr>
          <w:rFonts w:ascii="Arial" w:hAnsi="Arial" w:cs="Arial"/>
          <w:b w:val="0"/>
          <w:sz w:val="20"/>
          <w:szCs w:val="20"/>
        </w:rPr>
        <w:t>Zabezpieczenie chodników i jezdni:</w:t>
      </w:r>
      <w:bookmarkEnd w:id="16"/>
    </w:p>
    <w:p w14:paraId="1020EC71" w14:textId="47C51C3D" w:rsidR="00170BBB" w:rsidRDefault="00170BBB" w:rsidP="00170BBB">
      <w:pPr>
        <w:spacing w:after="0" w:line="240" w:lineRule="auto"/>
        <w:ind w:left="1080"/>
        <w:jc w:val="both"/>
        <w:rPr>
          <w:rFonts w:ascii="Arial" w:hAnsi="Arial" w:cs="Arial"/>
          <w:sz w:val="20"/>
          <w:szCs w:val="20"/>
        </w:rPr>
      </w:pPr>
      <w:r>
        <w:rPr>
          <w:rFonts w:ascii="Arial" w:hAnsi="Arial" w:cs="Arial"/>
          <w:sz w:val="20"/>
          <w:szCs w:val="20"/>
        </w:rPr>
        <w:t xml:space="preserve">W przypadku konieczności demontażu istniejącego chodnika oraz ścieżki rowerowej, Wykonawca odtworzy nawierzchnie zgodnie z warunkami oraz wytycznymi </w:t>
      </w:r>
      <w:r w:rsidR="00035DA2">
        <w:rPr>
          <w:rFonts w:ascii="Arial" w:hAnsi="Arial" w:cs="Arial"/>
          <w:sz w:val="20"/>
          <w:szCs w:val="20"/>
        </w:rPr>
        <w:t>ZDM i ZTP w Warszawie</w:t>
      </w:r>
    </w:p>
    <w:p w14:paraId="5A1B6B6A" w14:textId="77777777" w:rsidR="00170BBB" w:rsidRPr="003B410A" w:rsidRDefault="00170BBB" w:rsidP="00170BBB">
      <w:pPr>
        <w:pStyle w:val="Nagwek2"/>
        <w:numPr>
          <w:ilvl w:val="1"/>
          <w:numId w:val="1"/>
        </w:numPr>
        <w:spacing w:line="240" w:lineRule="auto"/>
        <w:rPr>
          <w:rFonts w:ascii="Arial" w:hAnsi="Arial" w:cs="Arial"/>
          <w:i w:val="0"/>
          <w:sz w:val="20"/>
          <w:szCs w:val="20"/>
        </w:rPr>
      </w:pPr>
      <w:bookmarkStart w:id="17" w:name="_Toc90022637"/>
      <w:r w:rsidRPr="000820CD">
        <w:rPr>
          <w:rFonts w:ascii="Arial" w:hAnsi="Arial" w:cs="Arial"/>
          <w:i w:val="0"/>
          <w:sz w:val="20"/>
          <w:szCs w:val="20"/>
        </w:rPr>
        <w:t>Zakres robót budowlanych objętych przedmiotem zamówienia – nazwy i kody:</w:t>
      </w:r>
      <w:bookmarkEnd w:id="17"/>
    </w:p>
    <w:p w14:paraId="68F49C78"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18" w:name="_Toc90022638"/>
      <w:r w:rsidRPr="003B410A">
        <w:rPr>
          <w:rFonts w:ascii="Arial" w:hAnsi="Arial" w:cs="Arial"/>
          <w:b w:val="0"/>
          <w:sz w:val="20"/>
          <w:szCs w:val="20"/>
        </w:rPr>
        <w:t>Zakres robót budowlanych</w:t>
      </w:r>
      <w:bookmarkEnd w:id="18"/>
    </w:p>
    <w:p w14:paraId="0B239511" w14:textId="77777777" w:rsidR="00170BBB" w:rsidRDefault="00170BBB" w:rsidP="00170BBB">
      <w:pPr>
        <w:spacing w:after="0" w:line="240" w:lineRule="auto"/>
        <w:ind w:left="1080"/>
        <w:jc w:val="both"/>
        <w:rPr>
          <w:rFonts w:ascii="Arial" w:hAnsi="Arial" w:cs="Arial"/>
          <w:sz w:val="20"/>
          <w:szCs w:val="20"/>
        </w:rPr>
      </w:pPr>
      <w:r>
        <w:rPr>
          <w:rFonts w:ascii="Arial" w:hAnsi="Arial" w:cs="Arial"/>
          <w:sz w:val="20"/>
          <w:szCs w:val="20"/>
        </w:rPr>
        <w:t>01.00.00 – wymagania ogólne odnoszące się do wymagań wspólnych dla poszczególnych wymagań technicznych dotyczących wykonania i odbioru robót, które zostaną wykonane w ramach:</w:t>
      </w:r>
    </w:p>
    <w:p w14:paraId="6F1A6F1C" w14:textId="77777777" w:rsidR="00170BBB" w:rsidRDefault="00170BBB" w:rsidP="00170BBB">
      <w:pPr>
        <w:spacing w:after="0" w:line="240" w:lineRule="auto"/>
        <w:ind w:left="1080"/>
        <w:jc w:val="both"/>
        <w:rPr>
          <w:rFonts w:ascii="Arial" w:hAnsi="Arial" w:cs="Arial"/>
          <w:sz w:val="20"/>
          <w:szCs w:val="20"/>
        </w:rPr>
      </w:pPr>
      <w:r>
        <w:rPr>
          <w:rFonts w:ascii="Arial" w:hAnsi="Arial" w:cs="Arial"/>
          <w:sz w:val="20"/>
          <w:szCs w:val="20"/>
        </w:rPr>
        <w:t>02.00.00 – roboty w zakresie przygotowania terenu pod budowę i roboty ziemne,</w:t>
      </w:r>
    </w:p>
    <w:p w14:paraId="64257F61" w14:textId="77777777" w:rsidR="00170BBB" w:rsidRDefault="00170BBB" w:rsidP="00170BBB">
      <w:pPr>
        <w:spacing w:after="0" w:line="240" w:lineRule="auto"/>
        <w:ind w:left="1080"/>
        <w:jc w:val="both"/>
        <w:rPr>
          <w:rFonts w:ascii="Arial" w:hAnsi="Arial" w:cs="Arial"/>
          <w:sz w:val="20"/>
          <w:szCs w:val="20"/>
        </w:rPr>
      </w:pPr>
      <w:r>
        <w:rPr>
          <w:rFonts w:ascii="Arial" w:hAnsi="Arial" w:cs="Arial"/>
          <w:sz w:val="20"/>
          <w:szCs w:val="20"/>
        </w:rPr>
        <w:t>03.00.00 – wytyczanie i pomiary,</w:t>
      </w:r>
    </w:p>
    <w:p w14:paraId="0D948FF9" w14:textId="4D43D8DD" w:rsidR="00170BBB" w:rsidRDefault="00170BBB" w:rsidP="00170BBB">
      <w:pPr>
        <w:spacing w:after="0" w:line="240" w:lineRule="auto"/>
        <w:ind w:left="1080"/>
        <w:jc w:val="both"/>
        <w:rPr>
          <w:rFonts w:ascii="Arial" w:hAnsi="Arial" w:cs="Arial"/>
          <w:sz w:val="20"/>
          <w:szCs w:val="20"/>
        </w:rPr>
      </w:pPr>
      <w:r>
        <w:rPr>
          <w:rFonts w:ascii="Arial" w:hAnsi="Arial" w:cs="Arial"/>
          <w:sz w:val="20"/>
          <w:szCs w:val="20"/>
        </w:rPr>
        <w:t xml:space="preserve">04.00.00 – </w:t>
      </w:r>
      <w:r w:rsidR="002536A1">
        <w:rPr>
          <w:rFonts w:ascii="Arial" w:hAnsi="Arial" w:cs="Arial"/>
          <w:sz w:val="20"/>
          <w:szCs w:val="20"/>
        </w:rPr>
        <w:t>przebudowa kolektora DN2000</w:t>
      </w:r>
    </w:p>
    <w:p w14:paraId="6FA93024"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19" w:name="_Toc90022639"/>
      <w:r w:rsidRPr="003B410A">
        <w:rPr>
          <w:rFonts w:ascii="Arial" w:hAnsi="Arial" w:cs="Arial"/>
          <w:b w:val="0"/>
          <w:sz w:val="20"/>
          <w:szCs w:val="20"/>
        </w:rPr>
        <w:t>Klasyfikacja robót według Wspólnego Słownika Zamówień:</w:t>
      </w:r>
      <w:bookmarkEnd w:id="19"/>
    </w:p>
    <w:p w14:paraId="48A8D4C1" w14:textId="77777777" w:rsidR="00170BBB" w:rsidRDefault="00170BBB" w:rsidP="00170BBB">
      <w:pPr>
        <w:spacing w:after="0" w:line="240" w:lineRule="auto"/>
        <w:ind w:left="1080"/>
        <w:jc w:val="both"/>
        <w:rPr>
          <w:rFonts w:ascii="Arial" w:hAnsi="Arial" w:cs="Arial"/>
          <w:sz w:val="20"/>
          <w:szCs w:val="20"/>
        </w:rPr>
      </w:pPr>
      <w:r>
        <w:rPr>
          <w:rFonts w:ascii="Arial" w:hAnsi="Arial" w:cs="Arial"/>
          <w:sz w:val="20"/>
          <w:szCs w:val="20"/>
        </w:rPr>
        <w:t>Klasyfikacja robót według Wspólnego Słownika Zamówień:</w:t>
      </w:r>
    </w:p>
    <w:p w14:paraId="0FF6DDBD" w14:textId="77777777" w:rsidR="00170BBB" w:rsidRDefault="00170BBB" w:rsidP="00170BBB">
      <w:pPr>
        <w:spacing w:after="0" w:line="240" w:lineRule="auto"/>
        <w:ind w:left="1080"/>
        <w:jc w:val="both"/>
        <w:rPr>
          <w:rFonts w:ascii="Arial" w:hAnsi="Arial" w:cs="Arial"/>
          <w:sz w:val="20"/>
          <w:szCs w:val="20"/>
        </w:rPr>
      </w:pPr>
      <w:r>
        <w:rPr>
          <w:rFonts w:ascii="Arial" w:hAnsi="Arial" w:cs="Arial"/>
          <w:sz w:val="20"/>
          <w:szCs w:val="20"/>
        </w:rPr>
        <w:t>Kod CPV 45200000-9 – Roboty budowlane w zakresie wnoszenia kompletnych obiektów budowlanych lub ich części oraz roboty w zakresie inżynierii lądowej i wodnej,</w:t>
      </w:r>
    </w:p>
    <w:p w14:paraId="0CA5452D" w14:textId="77777777" w:rsidR="00170BBB" w:rsidRDefault="00170BBB" w:rsidP="00170BBB">
      <w:pPr>
        <w:spacing w:after="0" w:line="240" w:lineRule="auto"/>
        <w:ind w:left="1080"/>
        <w:jc w:val="both"/>
        <w:rPr>
          <w:rFonts w:ascii="Arial" w:hAnsi="Arial" w:cs="Arial"/>
          <w:sz w:val="20"/>
          <w:szCs w:val="20"/>
        </w:rPr>
      </w:pPr>
      <w:r>
        <w:rPr>
          <w:rFonts w:ascii="Arial" w:hAnsi="Arial" w:cs="Arial"/>
          <w:sz w:val="20"/>
          <w:szCs w:val="20"/>
        </w:rPr>
        <w:t>Kod CPV 45230000-8 – Roboty budowlane w zakresie budowy rurociągów, linii komunikacyjnych i elektroenergetycznych, autostrad, dróg, lotnisk i kolei; wyrównywanie terenu,</w:t>
      </w:r>
    </w:p>
    <w:p w14:paraId="3B5B7496" w14:textId="77777777" w:rsidR="00170BBB" w:rsidRDefault="00170BBB" w:rsidP="00170BBB">
      <w:pPr>
        <w:spacing w:after="0" w:line="240" w:lineRule="auto"/>
        <w:ind w:left="1080"/>
        <w:jc w:val="both"/>
        <w:rPr>
          <w:rFonts w:ascii="Arial" w:hAnsi="Arial" w:cs="Arial"/>
          <w:sz w:val="20"/>
          <w:szCs w:val="20"/>
        </w:rPr>
      </w:pPr>
      <w:r>
        <w:rPr>
          <w:rFonts w:ascii="Arial" w:hAnsi="Arial" w:cs="Arial"/>
          <w:sz w:val="20"/>
          <w:szCs w:val="20"/>
        </w:rPr>
        <w:t>Kod CPV 45232000-2 – Roboty pomocnicze w zakresie rurociągów i kabli,</w:t>
      </w:r>
    </w:p>
    <w:p w14:paraId="3E9482E6" w14:textId="77777777" w:rsidR="00170BBB" w:rsidRDefault="00170BBB" w:rsidP="00170BBB">
      <w:pPr>
        <w:spacing w:after="0" w:line="240" w:lineRule="auto"/>
        <w:ind w:left="1080"/>
        <w:jc w:val="both"/>
        <w:rPr>
          <w:rFonts w:ascii="Arial" w:hAnsi="Arial" w:cs="Arial"/>
          <w:sz w:val="20"/>
          <w:szCs w:val="20"/>
        </w:rPr>
      </w:pPr>
      <w:r>
        <w:rPr>
          <w:rFonts w:ascii="Arial" w:hAnsi="Arial" w:cs="Arial"/>
          <w:sz w:val="20"/>
          <w:szCs w:val="20"/>
        </w:rPr>
        <w:t>Kod CPV 45231300-8 – Roboty budowlane w zakresie budowy wodociągów i rurociągów do odprowadzania ścieków,</w:t>
      </w:r>
    </w:p>
    <w:p w14:paraId="082D29DB" w14:textId="77777777" w:rsidR="00170BBB" w:rsidRDefault="00170BBB" w:rsidP="00170BBB">
      <w:pPr>
        <w:spacing w:after="0" w:line="240" w:lineRule="auto"/>
        <w:ind w:left="1080"/>
        <w:jc w:val="both"/>
        <w:rPr>
          <w:rFonts w:ascii="Arial" w:hAnsi="Arial" w:cs="Arial"/>
          <w:sz w:val="20"/>
          <w:szCs w:val="20"/>
        </w:rPr>
      </w:pPr>
      <w:r>
        <w:rPr>
          <w:rFonts w:ascii="Arial" w:hAnsi="Arial" w:cs="Arial"/>
          <w:sz w:val="20"/>
          <w:szCs w:val="20"/>
        </w:rPr>
        <w:t>Kod CPV 45232440-8 – Roboty budowlane w zakresie budowy rurociągów do odprowadzania ścieków,</w:t>
      </w:r>
    </w:p>
    <w:p w14:paraId="32F32A3F" w14:textId="7BEDBCE5" w:rsidR="002536A1" w:rsidRDefault="002536A1" w:rsidP="00170BBB">
      <w:pPr>
        <w:spacing w:after="0" w:line="240" w:lineRule="auto"/>
        <w:ind w:left="1080"/>
        <w:jc w:val="both"/>
        <w:rPr>
          <w:rFonts w:ascii="Arial" w:hAnsi="Arial" w:cs="Arial"/>
          <w:sz w:val="20"/>
          <w:szCs w:val="20"/>
        </w:rPr>
      </w:pPr>
      <w:r>
        <w:rPr>
          <w:rFonts w:ascii="Arial" w:hAnsi="Arial" w:cs="Arial"/>
          <w:sz w:val="20"/>
          <w:szCs w:val="20"/>
        </w:rPr>
        <w:t xml:space="preserve">Kod CPV 44131000-7 – Komory ściekowe </w:t>
      </w:r>
    </w:p>
    <w:p w14:paraId="6A749766" w14:textId="35D6BF7B" w:rsidR="002536A1" w:rsidRDefault="005F6E9A" w:rsidP="00170BBB">
      <w:pPr>
        <w:spacing w:after="0" w:line="240" w:lineRule="auto"/>
        <w:ind w:left="1080"/>
        <w:jc w:val="both"/>
        <w:rPr>
          <w:rFonts w:ascii="Arial" w:hAnsi="Arial" w:cs="Arial"/>
          <w:sz w:val="20"/>
          <w:szCs w:val="20"/>
        </w:rPr>
      </w:pPr>
      <w:r>
        <w:rPr>
          <w:rFonts w:ascii="Arial" w:hAnsi="Arial" w:cs="Arial"/>
          <w:sz w:val="20"/>
          <w:szCs w:val="20"/>
        </w:rPr>
        <w:t>Kod CPV 44160000-9 – Rurociągi, instalacje rurowe, rury, okładziny rurowe, rury i podobne elementy</w:t>
      </w:r>
    </w:p>
    <w:p w14:paraId="0A7CAAB4" w14:textId="0C02707F" w:rsidR="005F6E9A" w:rsidRDefault="005F6E9A" w:rsidP="00170BBB">
      <w:pPr>
        <w:spacing w:after="0" w:line="240" w:lineRule="auto"/>
        <w:ind w:left="1080"/>
        <w:jc w:val="both"/>
        <w:rPr>
          <w:rFonts w:ascii="Arial" w:hAnsi="Arial" w:cs="Arial"/>
          <w:sz w:val="20"/>
          <w:szCs w:val="20"/>
        </w:rPr>
      </w:pPr>
      <w:r>
        <w:rPr>
          <w:rFonts w:ascii="Arial" w:hAnsi="Arial" w:cs="Arial"/>
          <w:sz w:val="20"/>
          <w:szCs w:val="20"/>
        </w:rPr>
        <w:t>Kod CPV 45231000-5 – Roboty budowlane w zakresie budowy rurociągów, ciągów komunikacyjnych i linii energetycznych</w:t>
      </w:r>
    </w:p>
    <w:p w14:paraId="756DE6E1" w14:textId="77777777" w:rsidR="003237A5" w:rsidRDefault="003237A5" w:rsidP="003237A5">
      <w:pPr>
        <w:spacing w:after="0" w:line="240" w:lineRule="auto"/>
        <w:ind w:left="1080"/>
        <w:jc w:val="both"/>
        <w:rPr>
          <w:rFonts w:ascii="Arial" w:hAnsi="Arial" w:cs="Arial"/>
          <w:sz w:val="20"/>
          <w:szCs w:val="20"/>
        </w:rPr>
      </w:pPr>
      <w:r>
        <w:rPr>
          <w:rFonts w:ascii="Arial" w:hAnsi="Arial" w:cs="Arial"/>
          <w:sz w:val="20"/>
          <w:szCs w:val="20"/>
        </w:rPr>
        <w:t>Kod CPV 71355000-1 – Usługi pomiarowe.</w:t>
      </w:r>
    </w:p>
    <w:p w14:paraId="670B579A" w14:textId="77777777" w:rsidR="002536A1" w:rsidRDefault="002536A1" w:rsidP="003237A5">
      <w:pPr>
        <w:spacing w:after="0" w:line="240" w:lineRule="auto"/>
        <w:jc w:val="both"/>
        <w:rPr>
          <w:rFonts w:ascii="Arial" w:hAnsi="Arial" w:cs="Arial"/>
          <w:sz w:val="20"/>
          <w:szCs w:val="20"/>
        </w:rPr>
      </w:pPr>
    </w:p>
    <w:p w14:paraId="1446A182" w14:textId="77777777" w:rsidR="00170BBB" w:rsidRPr="000820CD" w:rsidRDefault="00170BBB" w:rsidP="00170BBB">
      <w:pPr>
        <w:pStyle w:val="Nagwek2"/>
        <w:numPr>
          <w:ilvl w:val="1"/>
          <w:numId w:val="1"/>
        </w:numPr>
        <w:spacing w:line="240" w:lineRule="auto"/>
        <w:rPr>
          <w:rFonts w:ascii="Arial" w:hAnsi="Arial" w:cs="Arial"/>
          <w:i w:val="0"/>
          <w:sz w:val="20"/>
          <w:szCs w:val="20"/>
        </w:rPr>
      </w:pPr>
      <w:bookmarkStart w:id="20" w:name="_Toc90022640"/>
      <w:r w:rsidRPr="000820CD">
        <w:rPr>
          <w:rFonts w:ascii="Arial" w:hAnsi="Arial" w:cs="Arial"/>
          <w:i w:val="0"/>
          <w:sz w:val="20"/>
          <w:szCs w:val="20"/>
        </w:rPr>
        <w:t>Określenia podstawowe:</w:t>
      </w:r>
      <w:bookmarkEnd w:id="20"/>
    </w:p>
    <w:p w14:paraId="74AEAE52" w14:textId="77777777" w:rsidR="00170BBB" w:rsidRDefault="00170BBB" w:rsidP="00170BBB">
      <w:pPr>
        <w:spacing w:after="0" w:line="240" w:lineRule="auto"/>
        <w:ind w:left="1080"/>
        <w:jc w:val="both"/>
        <w:rPr>
          <w:rFonts w:ascii="Arial" w:hAnsi="Arial" w:cs="Arial"/>
          <w:sz w:val="20"/>
          <w:szCs w:val="20"/>
        </w:rPr>
      </w:pPr>
    </w:p>
    <w:p w14:paraId="6C628589" w14:textId="77777777" w:rsidR="00170BBB" w:rsidRDefault="00170BBB" w:rsidP="00170BBB">
      <w:pPr>
        <w:spacing w:after="0" w:line="240" w:lineRule="auto"/>
        <w:ind w:left="1080"/>
        <w:jc w:val="both"/>
        <w:rPr>
          <w:rFonts w:ascii="Arial" w:hAnsi="Arial" w:cs="Arial"/>
          <w:sz w:val="20"/>
          <w:szCs w:val="20"/>
        </w:rPr>
      </w:pPr>
      <w:r w:rsidRPr="006A28FA">
        <w:rPr>
          <w:rFonts w:ascii="Arial" w:hAnsi="Arial" w:cs="Arial"/>
          <w:sz w:val="20"/>
          <w:szCs w:val="20"/>
        </w:rPr>
        <w:t>Określenia podane w niniejszej Specyfikacji Technicznej są zgodne z określeniami</w:t>
      </w:r>
      <w:r w:rsidRPr="006A28FA">
        <w:rPr>
          <w:rFonts w:ascii="Arial" w:hAnsi="Arial" w:cs="Arial"/>
          <w:sz w:val="20"/>
          <w:szCs w:val="20"/>
        </w:rPr>
        <w:br/>
        <w:t>zawartymi w obowiązujących Polskich Normach.</w:t>
      </w:r>
    </w:p>
    <w:p w14:paraId="1AA9BB74" w14:textId="77777777" w:rsidR="00170BBB" w:rsidRDefault="00170BBB" w:rsidP="00170BBB">
      <w:pPr>
        <w:spacing w:after="0" w:line="240" w:lineRule="auto"/>
        <w:ind w:left="1080"/>
        <w:jc w:val="both"/>
        <w:rPr>
          <w:rFonts w:ascii="Arial" w:hAnsi="Arial" w:cs="Arial"/>
          <w:sz w:val="20"/>
          <w:szCs w:val="20"/>
        </w:rPr>
      </w:pPr>
    </w:p>
    <w:p w14:paraId="7C890D28" w14:textId="77777777" w:rsidR="00170BBB" w:rsidRDefault="00170BBB" w:rsidP="00170BBB">
      <w:pPr>
        <w:spacing w:after="0" w:line="240" w:lineRule="auto"/>
        <w:ind w:left="1080"/>
        <w:rPr>
          <w:rFonts w:ascii="Arial" w:hAnsi="Arial" w:cs="Arial"/>
          <w:sz w:val="20"/>
          <w:szCs w:val="20"/>
        </w:rPr>
      </w:pPr>
      <w:r w:rsidRPr="00E97CCA">
        <w:rPr>
          <w:rFonts w:ascii="Arial" w:hAnsi="Arial" w:cs="Arial"/>
          <w:sz w:val="20"/>
          <w:szCs w:val="20"/>
        </w:rPr>
        <w:t>Pojęcia ogólne</w:t>
      </w:r>
      <w:r>
        <w:rPr>
          <w:color w:val="000000"/>
        </w:rPr>
        <w:br/>
      </w:r>
    </w:p>
    <w:p w14:paraId="5E63CD9F" w14:textId="77777777" w:rsidR="00170BBB" w:rsidRDefault="00170BBB" w:rsidP="00170BBB">
      <w:pPr>
        <w:spacing w:after="0" w:line="240" w:lineRule="auto"/>
        <w:ind w:left="1080"/>
        <w:jc w:val="both"/>
        <w:rPr>
          <w:rFonts w:ascii="Arial" w:hAnsi="Arial" w:cs="Arial"/>
          <w:sz w:val="20"/>
          <w:szCs w:val="20"/>
        </w:rPr>
      </w:pPr>
      <w:r w:rsidRPr="000803D5">
        <w:rPr>
          <w:rFonts w:ascii="Arial" w:hAnsi="Arial" w:cs="Arial"/>
          <w:b/>
          <w:sz w:val="20"/>
          <w:szCs w:val="20"/>
        </w:rPr>
        <w:t>Sieć kanalizacyjna</w:t>
      </w:r>
      <w:r>
        <w:rPr>
          <w:rFonts w:ascii="Arial" w:hAnsi="Arial" w:cs="Arial"/>
          <w:b/>
          <w:sz w:val="20"/>
          <w:szCs w:val="20"/>
        </w:rPr>
        <w:t xml:space="preserve"> </w:t>
      </w:r>
      <w:r w:rsidRPr="000803D5">
        <w:rPr>
          <w:rFonts w:ascii="Arial" w:hAnsi="Arial" w:cs="Arial"/>
          <w:sz w:val="20"/>
          <w:szCs w:val="20"/>
        </w:rPr>
        <w:t>- układ połączonych przewodów kanalizacyjnych i obiektów inżynierskich,</w:t>
      </w:r>
      <w:r>
        <w:rPr>
          <w:rFonts w:ascii="Arial" w:hAnsi="Arial" w:cs="Arial"/>
          <w:sz w:val="20"/>
          <w:szCs w:val="20"/>
        </w:rPr>
        <w:t xml:space="preserve"> znajdujących się poza </w:t>
      </w:r>
      <w:r w:rsidRPr="000803D5">
        <w:rPr>
          <w:rFonts w:ascii="Arial" w:hAnsi="Arial" w:cs="Arial"/>
          <w:sz w:val="20"/>
          <w:szCs w:val="20"/>
        </w:rPr>
        <w:t>budynkami od pier</w:t>
      </w:r>
      <w:r>
        <w:rPr>
          <w:rFonts w:ascii="Arial" w:hAnsi="Arial" w:cs="Arial"/>
          <w:sz w:val="20"/>
          <w:szCs w:val="20"/>
        </w:rPr>
        <w:t xml:space="preserve">wszej studzienki kanalizacyjnej </w:t>
      </w:r>
      <w:r w:rsidRPr="000803D5">
        <w:rPr>
          <w:rFonts w:ascii="Arial" w:hAnsi="Arial" w:cs="Arial"/>
          <w:sz w:val="20"/>
          <w:szCs w:val="20"/>
        </w:rPr>
        <w:t xml:space="preserve">licząc od strony </w:t>
      </w:r>
      <w:r>
        <w:rPr>
          <w:rFonts w:ascii="Arial" w:hAnsi="Arial" w:cs="Arial"/>
          <w:sz w:val="20"/>
          <w:szCs w:val="20"/>
        </w:rPr>
        <w:t xml:space="preserve">budynku do oczyszczalni ścieków </w:t>
      </w:r>
      <w:r w:rsidRPr="000803D5">
        <w:rPr>
          <w:rFonts w:ascii="Arial" w:hAnsi="Arial" w:cs="Arial"/>
          <w:sz w:val="20"/>
          <w:szCs w:val="20"/>
        </w:rPr>
        <w:t xml:space="preserve">lub wylotów kanałów deszczowych albo </w:t>
      </w:r>
    </w:p>
    <w:p w14:paraId="35D44506" w14:textId="540241CB" w:rsidR="00170BBB" w:rsidRPr="000803D5" w:rsidRDefault="00170BBB" w:rsidP="00170BBB">
      <w:pPr>
        <w:spacing w:after="0" w:line="240" w:lineRule="auto"/>
        <w:ind w:left="1080"/>
        <w:jc w:val="both"/>
        <w:rPr>
          <w:rFonts w:ascii="Arial" w:hAnsi="Arial" w:cs="Arial"/>
          <w:sz w:val="20"/>
          <w:szCs w:val="20"/>
        </w:rPr>
      </w:pPr>
      <w:r>
        <w:rPr>
          <w:rFonts w:ascii="Arial" w:hAnsi="Arial" w:cs="Arial"/>
          <w:sz w:val="20"/>
          <w:szCs w:val="20"/>
        </w:rPr>
        <w:t>Burzowych do </w:t>
      </w:r>
      <w:r w:rsidRPr="000803D5">
        <w:rPr>
          <w:rFonts w:ascii="Arial" w:hAnsi="Arial" w:cs="Arial"/>
          <w:sz w:val="20"/>
          <w:szCs w:val="20"/>
        </w:rPr>
        <w:t>odbiorników.</w:t>
      </w:r>
      <w:r w:rsidRPr="000803D5">
        <w:rPr>
          <w:rFonts w:ascii="Arial" w:hAnsi="Arial" w:cs="Arial"/>
          <w:b/>
          <w:sz w:val="20"/>
          <w:szCs w:val="20"/>
        </w:rPr>
        <w:br/>
        <w:t>Sieć kanalizacyjna ściekowa</w:t>
      </w:r>
      <w:r>
        <w:rPr>
          <w:rFonts w:ascii="Arial" w:hAnsi="Arial" w:cs="Arial"/>
          <w:sz w:val="20"/>
          <w:szCs w:val="20"/>
        </w:rPr>
        <w:t xml:space="preserve"> – s</w:t>
      </w:r>
      <w:r w:rsidRPr="000803D5">
        <w:rPr>
          <w:rFonts w:ascii="Arial" w:hAnsi="Arial" w:cs="Arial"/>
          <w:sz w:val="20"/>
          <w:szCs w:val="20"/>
        </w:rPr>
        <w:t>ieć kanalizacyjna przezn</w:t>
      </w:r>
      <w:r>
        <w:rPr>
          <w:rFonts w:ascii="Arial" w:hAnsi="Arial" w:cs="Arial"/>
          <w:sz w:val="20"/>
          <w:szCs w:val="20"/>
        </w:rPr>
        <w:t>aczona do odprowadzania ścieków bytowo-gospodarczych i </w:t>
      </w:r>
      <w:r w:rsidRPr="000803D5">
        <w:rPr>
          <w:rFonts w:ascii="Arial" w:hAnsi="Arial" w:cs="Arial"/>
          <w:sz w:val="20"/>
          <w:szCs w:val="20"/>
        </w:rPr>
        <w:t>przemysłowych.</w:t>
      </w:r>
      <w:r w:rsidRPr="000803D5">
        <w:rPr>
          <w:rFonts w:ascii="Arial" w:hAnsi="Arial" w:cs="Arial"/>
          <w:sz w:val="20"/>
          <w:szCs w:val="20"/>
        </w:rPr>
        <w:br/>
      </w:r>
      <w:r w:rsidRPr="004A095F">
        <w:rPr>
          <w:rFonts w:ascii="Arial" w:hAnsi="Arial" w:cs="Arial"/>
          <w:b/>
          <w:sz w:val="20"/>
          <w:szCs w:val="20"/>
        </w:rPr>
        <w:t>Sieć kanalizacyjna deszczowa</w:t>
      </w:r>
      <w:r>
        <w:rPr>
          <w:rFonts w:ascii="Arial" w:hAnsi="Arial" w:cs="Arial"/>
          <w:sz w:val="20"/>
          <w:szCs w:val="20"/>
        </w:rPr>
        <w:t xml:space="preserve"> – s</w:t>
      </w:r>
      <w:r w:rsidRPr="000803D5">
        <w:rPr>
          <w:rFonts w:ascii="Arial" w:hAnsi="Arial" w:cs="Arial"/>
          <w:sz w:val="20"/>
          <w:szCs w:val="20"/>
        </w:rPr>
        <w:t>ieć kanalizacyjna przezn</w:t>
      </w:r>
      <w:r>
        <w:rPr>
          <w:rFonts w:ascii="Arial" w:hAnsi="Arial" w:cs="Arial"/>
          <w:sz w:val="20"/>
          <w:szCs w:val="20"/>
        </w:rPr>
        <w:t>aczona do odprowadzania ścieków </w:t>
      </w:r>
      <w:r w:rsidRPr="000803D5">
        <w:rPr>
          <w:rFonts w:ascii="Arial" w:hAnsi="Arial" w:cs="Arial"/>
          <w:sz w:val="20"/>
          <w:szCs w:val="20"/>
        </w:rPr>
        <w:t>opadowych.</w:t>
      </w:r>
      <w:r w:rsidRPr="000803D5">
        <w:rPr>
          <w:rFonts w:ascii="Arial" w:hAnsi="Arial" w:cs="Arial"/>
          <w:sz w:val="20"/>
          <w:szCs w:val="20"/>
        </w:rPr>
        <w:br/>
      </w:r>
      <w:r w:rsidRPr="004A095F">
        <w:rPr>
          <w:rFonts w:ascii="Arial" w:hAnsi="Arial" w:cs="Arial"/>
          <w:b/>
          <w:sz w:val="20"/>
          <w:szCs w:val="20"/>
        </w:rPr>
        <w:t>Kanalizacja grawitacyjna</w:t>
      </w:r>
      <w:r>
        <w:rPr>
          <w:rFonts w:ascii="Arial" w:hAnsi="Arial" w:cs="Arial"/>
          <w:sz w:val="20"/>
          <w:szCs w:val="20"/>
        </w:rPr>
        <w:t xml:space="preserve"> – sy</w:t>
      </w:r>
      <w:r w:rsidRPr="000803D5">
        <w:rPr>
          <w:rFonts w:ascii="Arial" w:hAnsi="Arial" w:cs="Arial"/>
          <w:sz w:val="20"/>
          <w:szCs w:val="20"/>
        </w:rPr>
        <w:t>stem kanalizacyjny, w którym pr</w:t>
      </w:r>
      <w:r>
        <w:rPr>
          <w:rFonts w:ascii="Arial" w:hAnsi="Arial" w:cs="Arial"/>
          <w:sz w:val="20"/>
          <w:szCs w:val="20"/>
        </w:rPr>
        <w:t>zepływ ścieków następuje dzięki sile </w:t>
      </w:r>
      <w:r w:rsidR="001D6D13">
        <w:rPr>
          <w:rFonts w:ascii="Arial" w:hAnsi="Arial" w:cs="Arial"/>
          <w:sz w:val="20"/>
          <w:szCs w:val="20"/>
        </w:rPr>
        <w:t>ciężkości.</w:t>
      </w:r>
      <w:r w:rsidRPr="000803D5">
        <w:rPr>
          <w:rFonts w:ascii="Arial" w:hAnsi="Arial" w:cs="Arial"/>
          <w:sz w:val="20"/>
          <w:szCs w:val="20"/>
        </w:rPr>
        <w:br/>
      </w:r>
      <w:r w:rsidRPr="004A095F">
        <w:rPr>
          <w:rFonts w:ascii="Arial" w:hAnsi="Arial" w:cs="Arial"/>
          <w:b/>
          <w:sz w:val="20"/>
          <w:szCs w:val="20"/>
        </w:rPr>
        <w:t>Przy</w:t>
      </w:r>
      <w:r w:rsidR="006406A6">
        <w:rPr>
          <w:rFonts w:ascii="Arial" w:hAnsi="Arial" w:cs="Arial"/>
          <w:b/>
          <w:sz w:val="20"/>
          <w:szCs w:val="20"/>
        </w:rPr>
        <w:t>łącze</w:t>
      </w:r>
      <w:r>
        <w:rPr>
          <w:rFonts w:ascii="Arial" w:hAnsi="Arial" w:cs="Arial"/>
          <w:sz w:val="20"/>
          <w:szCs w:val="20"/>
        </w:rPr>
        <w:t xml:space="preserve"> – p</w:t>
      </w:r>
      <w:r w:rsidRPr="000803D5">
        <w:rPr>
          <w:rFonts w:ascii="Arial" w:hAnsi="Arial" w:cs="Arial"/>
          <w:sz w:val="20"/>
          <w:szCs w:val="20"/>
        </w:rPr>
        <w:t xml:space="preserve">rzewód odpływowy od </w:t>
      </w:r>
      <w:r w:rsidR="006406A6">
        <w:rPr>
          <w:rFonts w:ascii="Arial" w:hAnsi="Arial" w:cs="Arial"/>
          <w:sz w:val="20"/>
          <w:szCs w:val="20"/>
        </w:rPr>
        <w:t>kolektora do granicy działki – w tym wypadku również do ściany budynku</w:t>
      </w:r>
      <w:r w:rsidRPr="000803D5">
        <w:rPr>
          <w:rFonts w:ascii="Arial" w:hAnsi="Arial" w:cs="Arial"/>
          <w:sz w:val="20"/>
          <w:szCs w:val="20"/>
        </w:rPr>
        <w:br/>
      </w:r>
      <w:r w:rsidRPr="004A095F">
        <w:rPr>
          <w:rFonts w:ascii="Arial" w:hAnsi="Arial" w:cs="Arial"/>
          <w:b/>
          <w:sz w:val="20"/>
          <w:szCs w:val="20"/>
        </w:rPr>
        <w:t>Komora kanalizacyjna</w:t>
      </w:r>
      <w:r>
        <w:rPr>
          <w:rFonts w:ascii="Arial" w:hAnsi="Arial" w:cs="Arial"/>
          <w:sz w:val="20"/>
          <w:szCs w:val="20"/>
        </w:rPr>
        <w:t xml:space="preserve"> – o</w:t>
      </w:r>
      <w:r w:rsidRPr="000803D5">
        <w:rPr>
          <w:rFonts w:ascii="Arial" w:hAnsi="Arial" w:cs="Arial"/>
          <w:sz w:val="20"/>
          <w:szCs w:val="20"/>
        </w:rPr>
        <w:t>biekt na kanale przeznaczony do kontroli i eksploatacji kanałów.</w:t>
      </w:r>
    </w:p>
    <w:p w14:paraId="2B68BF1D" w14:textId="77777777" w:rsidR="00170BBB" w:rsidRPr="000803D5" w:rsidRDefault="00170BBB" w:rsidP="00170BBB">
      <w:pPr>
        <w:spacing w:after="0" w:line="240" w:lineRule="auto"/>
        <w:ind w:left="1080"/>
        <w:jc w:val="both"/>
        <w:rPr>
          <w:rFonts w:ascii="Arial" w:hAnsi="Arial" w:cs="Arial"/>
          <w:sz w:val="20"/>
          <w:szCs w:val="20"/>
        </w:rPr>
      </w:pPr>
      <w:r w:rsidRPr="004A095F">
        <w:rPr>
          <w:rFonts w:ascii="Arial" w:hAnsi="Arial" w:cs="Arial"/>
          <w:b/>
          <w:sz w:val="20"/>
          <w:szCs w:val="20"/>
        </w:rPr>
        <w:t>Kineta</w:t>
      </w:r>
      <w:r>
        <w:rPr>
          <w:rFonts w:ascii="Arial" w:hAnsi="Arial" w:cs="Arial"/>
          <w:sz w:val="20"/>
          <w:szCs w:val="20"/>
        </w:rPr>
        <w:t xml:space="preserve"> – k</w:t>
      </w:r>
      <w:r w:rsidRPr="000803D5">
        <w:rPr>
          <w:rFonts w:ascii="Arial" w:hAnsi="Arial" w:cs="Arial"/>
          <w:sz w:val="20"/>
          <w:szCs w:val="20"/>
        </w:rPr>
        <w:t>oryto przepływowe w dnie studzienki kanalizacyjnej.</w:t>
      </w:r>
      <w:r w:rsidRPr="000803D5">
        <w:rPr>
          <w:rFonts w:ascii="Arial" w:hAnsi="Arial" w:cs="Arial"/>
          <w:sz w:val="20"/>
          <w:szCs w:val="20"/>
        </w:rPr>
        <w:br/>
      </w:r>
      <w:r w:rsidRPr="004A095F">
        <w:rPr>
          <w:rFonts w:ascii="Arial" w:hAnsi="Arial" w:cs="Arial"/>
          <w:b/>
          <w:sz w:val="20"/>
          <w:szCs w:val="20"/>
        </w:rPr>
        <w:t>Podłoże naturalne</w:t>
      </w:r>
      <w:r>
        <w:rPr>
          <w:rFonts w:ascii="Arial" w:hAnsi="Arial" w:cs="Arial"/>
          <w:sz w:val="20"/>
          <w:szCs w:val="20"/>
        </w:rPr>
        <w:t xml:space="preserve"> – p</w:t>
      </w:r>
      <w:r w:rsidRPr="000803D5">
        <w:rPr>
          <w:rFonts w:ascii="Arial" w:hAnsi="Arial" w:cs="Arial"/>
          <w:sz w:val="20"/>
          <w:szCs w:val="20"/>
        </w:rPr>
        <w:t>odłoże naturalne z drobnoziarnistego gruntu.</w:t>
      </w:r>
      <w:r w:rsidRPr="000803D5">
        <w:rPr>
          <w:rFonts w:ascii="Arial" w:hAnsi="Arial" w:cs="Arial"/>
          <w:sz w:val="20"/>
          <w:szCs w:val="20"/>
        </w:rPr>
        <w:br/>
        <w:t>Podłoże naturalne z podsypką</w:t>
      </w:r>
      <w:r>
        <w:rPr>
          <w:rFonts w:ascii="Arial" w:hAnsi="Arial" w:cs="Arial"/>
          <w:sz w:val="20"/>
          <w:szCs w:val="20"/>
        </w:rPr>
        <w:t xml:space="preserve"> – p</w:t>
      </w:r>
      <w:r w:rsidRPr="000803D5">
        <w:rPr>
          <w:rFonts w:ascii="Arial" w:hAnsi="Arial" w:cs="Arial"/>
          <w:sz w:val="20"/>
          <w:szCs w:val="20"/>
        </w:rPr>
        <w:t>odłoże naturalne z gruntu twardego np. skalistego, z podsypką z gruntu drobnoziar</w:t>
      </w:r>
      <w:r>
        <w:rPr>
          <w:rFonts w:ascii="Arial" w:hAnsi="Arial" w:cs="Arial"/>
          <w:sz w:val="20"/>
          <w:szCs w:val="20"/>
        </w:rPr>
        <w:t xml:space="preserve">nistego, albo </w:t>
      </w:r>
      <w:r w:rsidRPr="000803D5">
        <w:rPr>
          <w:rFonts w:ascii="Arial" w:hAnsi="Arial" w:cs="Arial"/>
          <w:sz w:val="20"/>
          <w:szCs w:val="20"/>
        </w:rPr>
        <w:t>podłoże naturalne z określonym rodzajem podsypki wymaganej z</w:t>
      </w:r>
      <w:r>
        <w:rPr>
          <w:rFonts w:ascii="Arial" w:hAnsi="Arial" w:cs="Arial"/>
          <w:sz w:val="20"/>
          <w:szCs w:val="20"/>
        </w:rPr>
        <w:t xml:space="preserve">e względu na materiał z którego </w:t>
      </w:r>
      <w:r w:rsidRPr="000803D5">
        <w:rPr>
          <w:rFonts w:ascii="Arial" w:hAnsi="Arial" w:cs="Arial"/>
          <w:sz w:val="20"/>
          <w:szCs w:val="20"/>
        </w:rPr>
        <w:t>wykonano rury przewodu kanalizacyjnego, zgodnie z warunka</w:t>
      </w:r>
      <w:r>
        <w:rPr>
          <w:rFonts w:ascii="Arial" w:hAnsi="Arial" w:cs="Arial"/>
          <w:sz w:val="20"/>
          <w:szCs w:val="20"/>
        </w:rPr>
        <w:t xml:space="preserve">mi technicznymi producenta tych </w:t>
      </w:r>
      <w:r w:rsidRPr="000803D5">
        <w:rPr>
          <w:rFonts w:ascii="Arial" w:hAnsi="Arial" w:cs="Arial"/>
          <w:sz w:val="20"/>
          <w:szCs w:val="20"/>
        </w:rPr>
        <w:t>rur.</w:t>
      </w:r>
      <w:r w:rsidRPr="000803D5">
        <w:rPr>
          <w:rFonts w:ascii="Arial" w:hAnsi="Arial" w:cs="Arial"/>
          <w:sz w:val="20"/>
          <w:szCs w:val="20"/>
        </w:rPr>
        <w:br/>
      </w:r>
      <w:r w:rsidRPr="004A095F">
        <w:rPr>
          <w:rFonts w:ascii="Arial" w:hAnsi="Arial" w:cs="Arial"/>
          <w:b/>
          <w:sz w:val="20"/>
          <w:szCs w:val="20"/>
        </w:rPr>
        <w:t>Podłoże wzmocnione</w:t>
      </w:r>
      <w:r>
        <w:rPr>
          <w:rFonts w:ascii="Arial" w:hAnsi="Arial" w:cs="Arial"/>
          <w:sz w:val="20"/>
          <w:szCs w:val="20"/>
        </w:rPr>
        <w:t xml:space="preserve"> – p</w:t>
      </w:r>
      <w:r w:rsidRPr="000803D5">
        <w:rPr>
          <w:rFonts w:ascii="Arial" w:hAnsi="Arial" w:cs="Arial"/>
          <w:sz w:val="20"/>
          <w:szCs w:val="20"/>
        </w:rPr>
        <w:t>odłoże na gruncie niestabilnym. Wzmocnienie podłoża może poleg</w:t>
      </w:r>
      <w:r>
        <w:rPr>
          <w:rFonts w:ascii="Arial" w:hAnsi="Arial" w:cs="Arial"/>
          <w:sz w:val="20"/>
          <w:szCs w:val="20"/>
        </w:rPr>
        <w:t xml:space="preserve">ać na wymianie gruntu na piasek </w:t>
      </w:r>
      <w:r w:rsidRPr="000803D5">
        <w:rPr>
          <w:rFonts w:ascii="Arial" w:hAnsi="Arial" w:cs="Arial"/>
          <w:sz w:val="20"/>
          <w:szCs w:val="20"/>
        </w:rPr>
        <w:t>lub żwir albo wykonani</w:t>
      </w:r>
      <w:r>
        <w:rPr>
          <w:rFonts w:ascii="Arial" w:hAnsi="Arial" w:cs="Arial"/>
          <w:sz w:val="20"/>
          <w:szCs w:val="20"/>
        </w:rPr>
        <w:t>e ławy betonowej lub specjalnej </w:t>
      </w:r>
      <w:r w:rsidRPr="000803D5">
        <w:rPr>
          <w:rFonts w:ascii="Arial" w:hAnsi="Arial" w:cs="Arial"/>
          <w:sz w:val="20"/>
          <w:szCs w:val="20"/>
        </w:rPr>
        <w:t>konstrukcji.</w:t>
      </w:r>
      <w:r w:rsidRPr="000803D5">
        <w:rPr>
          <w:rFonts w:ascii="Arial" w:hAnsi="Arial" w:cs="Arial"/>
          <w:sz w:val="20"/>
          <w:szCs w:val="20"/>
        </w:rPr>
        <w:br/>
      </w:r>
      <w:r w:rsidRPr="004A095F">
        <w:rPr>
          <w:rFonts w:ascii="Arial" w:hAnsi="Arial" w:cs="Arial"/>
          <w:b/>
          <w:sz w:val="20"/>
          <w:szCs w:val="20"/>
        </w:rPr>
        <w:t>Podsypka</w:t>
      </w:r>
      <w:r>
        <w:rPr>
          <w:rFonts w:ascii="Arial" w:hAnsi="Arial" w:cs="Arial"/>
          <w:sz w:val="20"/>
          <w:szCs w:val="20"/>
        </w:rPr>
        <w:t xml:space="preserve"> - m</w:t>
      </w:r>
      <w:r w:rsidRPr="000803D5">
        <w:rPr>
          <w:rFonts w:ascii="Arial" w:hAnsi="Arial" w:cs="Arial"/>
          <w:sz w:val="20"/>
          <w:szCs w:val="20"/>
        </w:rPr>
        <w:t>ateriał gruntowy między dnem wyko</w:t>
      </w:r>
      <w:r>
        <w:rPr>
          <w:rFonts w:ascii="Arial" w:hAnsi="Arial" w:cs="Arial"/>
          <w:sz w:val="20"/>
          <w:szCs w:val="20"/>
        </w:rPr>
        <w:t xml:space="preserve">pu a przewodem kanalizacyjnym i </w:t>
      </w:r>
      <w:proofErr w:type="spellStart"/>
      <w:r w:rsidRPr="000803D5">
        <w:rPr>
          <w:rFonts w:ascii="Arial" w:hAnsi="Arial" w:cs="Arial"/>
          <w:sz w:val="20"/>
          <w:szCs w:val="20"/>
        </w:rPr>
        <w:t>obsypką</w:t>
      </w:r>
      <w:proofErr w:type="spellEnd"/>
      <w:r w:rsidRPr="000803D5">
        <w:rPr>
          <w:rFonts w:ascii="Arial" w:hAnsi="Arial" w:cs="Arial"/>
          <w:sz w:val="20"/>
          <w:szCs w:val="20"/>
        </w:rPr>
        <w:t>.</w:t>
      </w:r>
      <w:r w:rsidRPr="000803D5">
        <w:rPr>
          <w:rFonts w:ascii="Arial" w:hAnsi="Arial" w:cs="Arial"/>
          <w:sz w:val="20"/>
          <w:szCs w:val="20"/>
        </w:rPr>
        <w:br/>
      </w:r>
      <w:r w:rsidRPr="004A095F">
        <w:rPr>
          <w:rFonts w:ascii="Arial" w:hAnsi="Arial" w:cs="Arial"/>
          <w:b/>
          <w:sz w:val="20"/>
          <w:szCs w:val="20"/>
        </w:rPr>
        <w:t>Obsypka</w:t>
      </w:r>
      <w:r>
        <w:rPr>
          <w:rFonts w:ascii="Arial" w:hAnsi="Arial" w:cs="Arial"/>
          <w:sz w:val="20"/>
          <w:szCs w:val="20"/>
        </w:rPr>
        <w:t xml:space="preserve"> - m</w:t>
      </w:r>
      <w:r w:rsidRPr="000803D5">
        <w:rPr>
          <w:rFonts w:ascii="Arial" w:hAnsi="Arial" w:cs="Arial"/>
          <w:sz w:val="20"/>
          <w:szCs w:val="20"/>
        </w:rPr>
        <w:t xml:space="preserve">ateriał gruntowy między podłożem </w:t>
      </w:r>
      <w:r>
        <w:rPr>
          <w:rFonts w:ascii="Arial" w:hAnsi="Arial" w:cs="Arial"/>
          <w:sz w:val="20"/>
          <w:szCs w:val="20"/>
        </w:rPr>
        <w:t>lub podsypką a zasypką wstępną, otaczający przewód </w:t>
      </w:r>
      <w:r w:rsidRPr="000803D5">
        <w:rPr>
          <w:rFonts w:ascii="Arial" w:hAnsi="Arial" w:cs="Arial"/>
          <w:sz w:val="20"/>
          <w:szCs w:val="20"/>
        </w:rPr>
        <w:t>kanalizacyjny.</w:t>
      </w:r>
      <w:r w:rsidRPr="000803D5">
        <w:rPr>
          <w:rFonts w:ascii="Arial" w:hAnsi="Arial" w:cs="Arial"/>
          <w:sz w:val="20"/>
          <w:szCs w:val="20"/>
        </w:rPr>
        <w:br/>
      </w:r>
      <w:r w:rsidRPr="004A095F">
        <w:rPr>
          <w:rFonts w:ascii="Arial" w:hAnsi="Arial" w:cs="Arial"/>
          <w:b/>
          <w:sz w:val="20"/>
          <w:szCs w:val="20"/>
        </w:rPr>
        <w:t>Zasypka wstępna</w:t>
      </w:r>
      <w:r>
        <w:rPr>
          <w:rFonts w:ascii="Arial" w:hAnsi="Arial" w:cs="Arial"/>
          <w:sz w:val="20"/>
          <w:szCs w:val="20"/>
        </w:rPr>
        <w:t xml:space="preserve"> - w</w:t>
      </w:r>
      <w:r w:rsidRPr="000803D5">
        <w:rPr>
          <w:rFonts w:ascii="Arial" w:hAnsi="Arial" w:cs="Arial"/>
          <w:sz w:val="20"/>
          <w:szCs w:val="20"/>
        </w:rPr>
        <w:t>arstwa wypełniającego materiału gruntowego tuż nad wierzchem rury.</w:t>
      </w:r>
      <w:r w:rsidRPr="000803D5">
        <w:rPr>
          <w:rFonts w:ascii="Arial" w:hAnsi="Arial" w:cs="Arial"/>
          <w:sz w:val="20"/>
          <w:szCs w:val="20"/>
        </w:rPr>
        <w:br/>
      </w:r>
      <w:r w:rsidRPr="004A095F">
        <w:rPr>
          <w:rFonts w:ascii="Arial" w:hAnsi="Arial" w:cs="Arial"/>
          <w:b/>
          <w:sz w:val="20"/>
          <w:szCs w:val="20"/>
        </w:rPr>
        <w:t>Zasypka główna</w:t>
      </w:r>
      <w:r>
        <w:rPr>
          <w:rFonts w:ascii="Arial" w:hAnsi="Arial" w:cs="Arial"/>
          <w:sz w:val="20"/>
          <w:szCs w:val="20"/>
        </w:rPr>
        <w:t xml:space="preserve"> - w</w:t>
      </w:r>
      <w:r w:rsidRPr="000803D5">
        <w:rPr>
          <w:rFonts w:ascii="Arial" w:hAnsi="Arial" w:cs="Arial"/>
          <w:sz w:val="20"/>
          <w:szCs w:val="20"/>
        </w:rPr>
        <w:t>arstwa wypełniającego materiału gruntowego między powierzchnią zasypki</w:t>
      </w:r>
      <w:r>
        <w:rPr>
          <w:rFonts w:ascii="Arial" w:hAnsi="Arial" w:cs="Arial"/>
          <w:sz w:val="20"/>
          <w:szCs w:val="20"/>
        </w:rPr>
        <w:t> wstępnej i </w:t>
      </w:r>
      <w:r w:rsidRPr="000803D5">
        <w:rPr>
          <w:rFonts w:ascii="Arial" w:hAnsi="Arial" w:cs="Arial"/>
          <w:sz w:val="20"/>
          <w:szCs w:val="20"/>
        </w:rPr>
        <w:t>terenem.</w:t>
      </w:r>
      <w:r w:rsidRPr="000803D5">
        <w:rPr>
          <w:rFonts w:ascii="Arial" w:hAnsi="Arial" w:cs="Arial"/>
          <w:sz w:val="20"/>
          <w:szCs w:val="20"/>
        </w:rPr>
        <w:br/>
      </w:r>
      <w:r w:rsidRPr="004A095F">
        <w:rPr>
          <w:rFonts w:ascii="Arial" w:hAnsi="Arial" w:cs="Arial"/>
          <w:b/>
          <w:sz w:val="20"/>
          <w:szCs w:val="20"/>
        </w:rPr>
        <w:t>Blok oporowy</w:t>
      </w:r>
      <w:r>
        <w:rPr>
          <w:rFonts w:ascii="Arial" w:hAnsi="Arial" w:cs="Arial"/>
          <w:sz w:val="20"/>
          <w:szCs w:val="20"/>
        </w:rPr>
        <w:t xml:space="preserve"> – e</w:t>
      </w:r>
      <w:r w:rsidRPr="000803D5">
        <w:rPr>
          <w:rFonts w:ascii="Arial" w:hAnsi="Arial" w:cs="Arial"/>
          <w:sz w:val="20"/>
          <w:szCs w:val="20"/>
        </w:rPr>
        <w:t xml:space="preserve">lement zabezpieczający przewód przed przemieszczaniem się </w:t>
      </w:r>
      <w:r>
        <w:rPr>
          <w:rFonts w:ascii="Arial" w:hAnsi="Arial" w:cs="Arial"/>
          <w:sz w:val="20"/>
          <w:szCs w:val="20"/>
        </w:rPr>
        <w:t>w poziomie i w pionie na skutek ciśnienia </w:t>
      </w:r>
      <w:r w:rsidRPr="000803D5">
        <w:rPr>
          <w:rFonts w:ascii="Arial" w:hAnsi="Arial" w:cs="Arial"/>
          <w:sz w:val="20"/>
          <w:szCs w:val="20"/>
        </w:rPr>
        <w:t>ścieków.</w:t>
      </w:r>
      <w:r w:rsidRPr="000803D5">
        <w:rPr>
          <w:rFonts w:ascii="Arial" w:hAnsi="Arial" w:cs="Arial"/>
          <w:sz w:val="20"/>
          <w:szCs w:val="20"/>
        </w:rPr>
        <w:br/>
      </w:r>
      <w:r w:rsidRPr="004A095F">
        <w:rPr>
          <w:rFonts w:ascii="Arial" w:hAnsi="Arial" w:cs="Arial"/>
          <w:b/>
          <w:sz w:val="20"/>
          <w:szCs w:val="20"/>
        </w:rPr>
        <w:t>Powierzchnia zwilżona</w:t>
      </w:r>
      <w:r>
        <w:rPr>
          <w:rFonts w:ascii="Arial" w:hAnsi="Arial" w:cs="Arial"/>
          <w:sz w:val="20"/>
          <w:szCs w:val="20"/>
        </w:rPr>
        <w:t xml:space="preserve"> – w</w:t>
      </w:r>
      <w:r w:rsidRPr="000803D5">
        <w:rPr>
          <w:rFonts w:ascii="Arial" w:hAnsi="Arial" w:cs="Arial"/>
          <w:sz w:val="20"/>
          <w:szCs w:val="20"/>
        </w:rPr>
        <w:t>ewnętrzna powierzchnia przewodów i studzienek kanalizacyjnych objętych badaniem szczelności</w:t>
      </w:r>
    </w:p>
    <w:p w14:paraId="6C787D65" w14:textId="77777777" w:rsidR="00170BBB" w:rsidRDefault="00170BBB" w:rsidP="00170BBB">
      <w:pPr>
        <w:spacing w:after="0" w:line="240" w:lineRule="auto"/>
        <w:jc w:val="both"/>
        <w:rPr>
          <w:rFonts w:ascii="Arial" w:hAnsi="Arial" w:cs="Arial"/>
          <w:sz w:val="20"/>
          <w:szCs w:val="20"/>
        </w:rPr>
      </w:pPr>
    </w:p>
    <w:p w14:paraId="656F7EEE" w14:textId="77777777" w:rsidR="00170BBB" w:rsidRPr="003B410A" w:rsidRDefault="00170BBB" w:rsidP="00170BBB">
      <w:pPr>
        <w:pStyle w:val="Nagwek2"/>
        <w:numPr>
          <w:ilvl w:val="1"/>
          <w:numId w:val="1"/>
        </w:numPr>
        <w:spacing w:line="240" w:lineRule="auto"/>
        <w:jc w:val="both"/>
        <w:rPr>
          <w:rFonts w:ascii="Arial" w:hAnsi="Arial" w:cs="Arial"/>
          <w:i w:val="0"/>
          <w:sz w:val="20"/>
          <w:szCs w:val="20"/>
        </w:rPr>
      </w:pPr>
      <w:bookmarkStart w:id="21" w:name="_Toc90022641"/>
      <w:r w:rsidRPr="000820CD">
        <w:rPr>
          <w:rFonts w:ascii="Arial" w:hAnsi="Arial" w:cs="Arial"/>
          <w:i w:val="0"/>
          <w:sz w:val="20"/>
          <w:szCs w:val="20"/>
        </w:rPr>
        <w:t>Wymagania dotyczące właściwości wyrobów budowlanych oraz niezbędne wymagania związane z ich przechowywaniem, transportem, warunkami dostawy, składowaniem i kontrolą jakości:</w:t>
      </w:r>
      <w:bookmarkEnd w:id="21"/>
    </w:p>
    <w:p w14:paraId="01655864"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22" w:name="_Toc90022642"/>
      <w:r w:rsidRPr="003B410A">
        <w:rPr>
          <w:rFonts w:ascii="Arial" w:hAnsi="Arial" w:cs="Arial"/>
          <w:b w:val="0"/>
          <w:sz w:val="20"/>
          <w:szCs w:val="20"/>
        </w:rPr>
        <w:t>Źródło uzyskania materiałów:</w:t>
      </w:r>
      <w:bookmarkEnd w:id="22"/>
    </w:p>
    <w:p w14:paraId="27FCA555" w14:textId="77777777" w:rsidR="00170BBB" w:rsidRPr="00184B54" w:rsidRDefault="00170BBB" w:rsidP="00170BBB">
      <w:pPr>
        <w:spacing w:after="0" w:line="240" w:lineRule="auto"/>
        <w:ind w:left="1080"/>
        <w:jc w:val="both"/>
        <w:rPr>
          <w:rFonts w:ascii="Arial" w:hAnsi="Arial" w:cs="Arial"/>
          <w:sz w:val="20"/>
          <w:szCs w:val="20"/>
        </w:rPr>
      </w:pPr>
      <w:r w:rsidRPr="00184B54">
        <w:rPr>
          <w:rFonts w:ascii="Arial" w:hAnsi="Arial" w:cs="Arial"/>
          <w:sz w:val="20"/>
          <w:szCs w:val="20"/>
        </w:rPr>
        <w:t>Wszystkie wbudowane materiały i urządzenia instalowane w trakcie wykonywania robót muszą być zgodne z wymaganiami określonymi w poszczególnych szczegółowych specyfikacjach technicznych. Przynajmniej na trzy tygodnie przed użyciem każdego materiału przewidywanego do wykonania robót stałych Wykonawca przedłoży szczegółowa informacje o źródle produkcji, zakupu lub pozyskaniach takich materiałów, atestach, wynikach odpowiednich badań laboratoryjnych i próbek do akceptacji Zarządzającego realizacja umowy. To samo dotyczy instalowanych urządzeń.</w:t>
      </w:r>
    </w:p>
    <w:p w14:paraId="225F7FC7" w14:textId="77777777" w:rsidR="00170BBB" w:rsidRPr="00184B54" w:rsidRDefault="00170BBB" w:rsidP="00170BBB">
      <w:pPr>
        <w:spacing w:after="0" w:line="240" w:lineRule="auto"/>
        <w:ind w:left="1080"/>
        <w:jc w:val="both"/>
        <w:rPr>
          <w:rFonts w:ascii="Arial" w:hAnsi="Arial" w:cs="Arial"/>
          <w:sz w:val="20"/>
          <w:szCs w:val="20"/>
        </w:rPr>
      </w:pPr>
      <w:r w:rsidRPr="00184B54">
        <w:rPr>
          <w:rFonts w:ascii="Arial" w:hAnsi="Arial" w:cs="Arial"/>
          <w:sz w:val="20"/>
          <w:szCs w:val="20"/>
        </w:rPr>
        <w:t>Akceptacja Zarządzającego realizacją umowy udzielona jakiejś partii materiałów z danego źródła nie będzie znaczyć że wszystkie materiały pochodzące z tego źródła są akceptowane automatycznie. Wykonawca jest zobowiązany do dostarczenia atestów i/lub wykonania prób materiałów otrzymanych z zatwierdzonego źródła dla każdej dostawy, żeby udowodnić, że nadal spełniają one wymagania odpowiedniej szczegółowej specyfikacji techn</w:t>
      </w:r>
      <w:r>
        <w:rPr>
          <w:rFonts w:ascii="Arial" w:hAnsi="Arial" w:cs="Arial"/>
          <w:sz w:val="20"/>
          <w:szCs w:val="20"/>
        </w:rPr>
        <w:t>icznej.</w:t>
      </w:r>
    </w:p>
    <w:p w14:paraId="44B5C8BA"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23" w:name="_Toc90022643"/>
      <w:r w:rsidRPr="003B410A">
        <w:rPr>
          <w:rFonts w:ascii="Arial" w:hAnsi="Arial" w:cs="Arial"/>
          <w:b w:val="0"/>
          <w:sz w:val="20"/>
          <w:szCs w:val="20"/>
        </w:rPr>
        <w:t>Kontrola materiałów i urządzeń:</w:t>
      </w:r>
      <w:bookmarkEnd w:id="23"/>
      <w:r w:rsidRPr="00446DE7">
        <w:rPr>
          <w:rFonts w:ascii="Arial" w:hAnsi="Arial" w:cs="Arial"/>
          <w:sz w:val="20"/>
          <w:szCs w:val="20"/>
        </w:rPr>
        <w:tab/>
      </w:r>
    </w:p>
    <w:p w14:paraId="0CE25816" w14:textId="77777777" w:rsidR="00170BBB" w:rsidRPr="00184B54" w:rsidRDefault="00170BBB" w:rsidP="00170BBB">
      <w:pPr>
        <w:spacing w:after="0" w:line="240" w:lineRule="auto"/>
        <w:ind w:left="1080"/>
        <w:jc w:val="both"/>
        <w:rPr>
          <w:rFonts w:ascii="Arial" w:hAnsi="Arial" w:cs="Arial"/>
          <w:sz w:val="20"/>
          <w:szCs w:val="20"/>
        </w:rPr>
      </w:pPr>
      <w:r w:rsidRPr="00184B54">
        <w:rPr>
          <w:rFonts w:ascii="Arial" w:hAnsi="Arial" w:cs="Arial"/>
          <w:sz w:val="20"/>
          <w:szCs w:val="20"/>
        </w:rPr>
        <w:t>Zarządzający realizujący umowy może okresowo kontrolować dostarczane na budowę materiały i urządzenia, żeby sprawdzić czy są one zgodne z wymaganiami szczegółowych specyfikacji technicznych.</w:t>
      </w:r>
    </w:p>
    <w:p w14:paraId="6259EAF4" w14:textId="77777777" w:rsidR="00170BBB" w:rsidRPr="00184B54" w:rsidRDefault="00170BBB" w:rsidP="00170BBB">
      <w:pPr>
        <w:spacing w:after="0" w:line="240" w:lineRule="auto"/>
        <w:ind w:left="1080"/>
        <w:jc w:val="both"/>
        <w:rPr>
          <w:rFonts w:ascii="Arial" w:hAnsi="Arial" w:cs="Arial"/>
          <w:sz w:val="20"/>
          <w:szCs w:val="20"/>
        </w:rPr>
      </w:pPr>
      <w:r w:rsidRPr="00184B54">
        <w:rPr>
          <w:rFonts w:ascii="Arial" w:hAnsi="Arial" w:cs="Arial"/>
          <w:sz w:val="20"/>
          <w:szCs w:val="20"/>
        </w:rPr>
        <w:t>Zarządzający realizacją umowy jest upoważniony do pobierania i badania próbek materiału żeby sprawdzić jego właściwości. Wyniki tych prób stanowić mogą podstawę do aprobaty jakości danej partii materiałów. Zarządzający realizacją umowy jest również upoważniony do przeprowadzania inspekcji w wytwórniach materiałów i urządzeń. W czasie przeprowadzania badania materiałów i urządzeń przez Zarządzającego realizacją umowy, Wykonawca ma obowiązek spełniać następujące warunki:</w:t>
      </w:r>
    </w:p>
    <w:p w14:paraId="2E977DDD" w14:textId="77777777" w:rsidR="00170BBB" w:rsidRPr="00184B54" w:rsidRDefault="00170BBB" w:rsidP="00170BBB">
      <w:pPr>
        <w:spacing w:after="0" w:line="240" w:lineRule="auto"/>
        <w:ind w:left="1080"/>
        <w:jc w:val="both"/>
        <w:rPr>
          <w:rFonts w:ascii="Arial" w:hAnsi="Arial" w:cs="Arial"/>
          <w:sz w:val="20"/>
          <w:szCs w:val="20"/>
        </w:rPr>
      </w:pPr>
      <w:r w:rsidRPr="00184B54">
        <w:rPr>
          <w:rFonts w:ascii="Arial" w:hAnsi="Arial" w:cs="Arial"/>
          <w:sz w:val="20"/>
          <w:szCs w:val="20"/>
        </w:rPr>
        <w:t>a</w:t>
      </w:r>
      <w:r>
        <w:rPr>
          <w:rFonts w:ascii="Arial" w:hAnsi="Arial" w:cs="Arial"/>
          <w:sz w:val="20"/>
          <w:szCs w:val="20"/>
        </w:rPr>
        <w:t>)</w:t>
      </w:r>
      <w:r w:rsidRPr="00184B54">
        <w:rPr>
          <w:rFonts w:ascii="Arial" w:hAnsi="Arial" w:cs="Arial"/>
          <w:sz w:val="20"/>
          <w:szCs w:val="20"/>
        </w:rPr>
        <w:t>. w trakcie badania, Zarządzającemu realizacją umowy, będzie zapewnione niezbędne wsparcie i pomoc przez Wykonawcę i producentów materiałów lub urządzeń</w:t>
      </w:r>
    </w:p>
    <w:p w14:paraId="04C45E5B" w14:textId="77777777" w:rsidR="00170BBB" w:rsidRPr="00446DE7" w:rsidRDefault="00170BBB" w:rsidP="00170BBB">
      <w:pPr>
        <w:spacing w:after="0" w:line="240" w:lineRule="auto"/>
        <w:ind w:left="1080"/>
        <w:jc w:val="both"/>
        <w:rPr>
          <w:rFonts w:ascii="Arial" w:hAnsi="Arial" w:cs="Arial"/>
          <w:sz w:val="20"/>
          <w:szCs w:val="20"/>
        </w:rPr>
      </w:pPr>
      <w:r w:rsidRPr="00184B54">
        <w:rPr>
          <w:rFonts w:ascii="Arial" w:hAnsi="Arial" w:cs="Arial"/>
          <w:sz w:val="20"/>
          <w:szCs w:val="20"/>
        </w:rPr>
        <w:t>b</w:t>
      </w:r>
      <w:r>
        <w:rPr>
          <w:rFonts w:ascii="Arial" w:hAnsi="Arial" w:cs="Arial"/>
          <w:sz w:val="20"/>
          <w:szCs w:val="20"/>
        </w:rPr>
        <w:t>)</w:t>
      </w:r>
      <w:r w:rsidRPr="00184B54">
        <w:rPr>
          <w:rFonts w:ascii="Arial" w:hAnsi="Arial" w:cs="Arial"/>
          <w:sz w:val="20"/>
          <w:szCs w:val="20"/>
        </w:rPr>
        <w:t>. Zarządzający realizacją umowy będzie miał zapewniony w dowolnym czasie dostęp do tych miejsc gdzie są wytwarzane materiały i urządzenia do reali</w:t>
      </w:r>
      <w:r>
        <w:rPr>
          <w:rFonts w:ascii="Arial" w:hAnsi="Arial" w:cs="Arial"/>
          <w:sz w:val="20"/>
          <w:szCs w:val="20"/>
        </w:rPr>
        <w:t>zacji robót.</w:t>
      </w:r>
    </w:p>
    <w:p w14:paraId="7C647F14" w14:textId="77777777" w:rsidR="00170BBB" w:rsidRPr="003B410A" w:rsidRDefault="00170BBB" w:rsidP="00170BBB">
      <w:pPr>
        <w:pStyle w:val="Nagwek3"/>
        <w:numPr>
          <w:ilvl w:val="2"/>
          <w:numId w:val="1"/>
        </w:numPr>
        <w:spacing w:line="240" w:lineRule="auto"/>
        <w:rPr>
          <w:rFonts w:ascii="Arial" w:hAnsi="Arial" w:cs="Arial"/>
          <w:b w:val="0"/>
          <w:sz w:val="20"/>
          <w:szCs w:val="20"/>
        </w:rPr>
      </w:pPr>
      <w:bookmarkStart w:id="24" w:name="_Toc90022644"/>
      <w:r w:rsidRPr="003B410A">
        <w:rPr>
          <w:rFonts w:ascii="Arial" w:hAnsi="Arial" w:cs="Arial"/>
          <w:b w:val="0"/>
          <w:sz w:val="20"/>
          <w:szCs w:val="20"/>
        </w:rPr>
        <w:t>Atesty materiałów i urządzeń:</w:t>
      </w:r>
      <w:bookmarkEnd w:id="24"/>
    </w:p>
    <w:p w14:paraId="366C210C" w14:textId="75A2EAF9" w:rsidR="00170BBB" w:rsidRPr="00184B54" w:rsidRDefault="00170BBB" w:rsidP="00170BBB">
      <w:pPr>
        <w:spacing w:after="0" w:line="240" w:lineRule="auto"/>
        <w:ind w:left="1080"/>
        <w:jc w:val="both"/>
        <w:rPr>
          <w:rFonts w:ascii="Arial" w:hAnsi="Arial" w:cs="Arial"/>
          <w:sz w:val="20"/>
          <w:szCs w:val="20"/>
        </w:rPr>
      </w:pPr>
      <w:r w:rsidRPr="00184B54">
        <w:rPr>
          <w:rFonts w:ascii="Arial" w:hAnsi="Arial" w:cs="Arial"/>
          <w:sz w:val="20"/>
          <w:szCs w:val="20"/>
        </w:rPr>
        <w:t>W przypadku materiałów, dla których w szczegółowych specyfikacjach technicznych wymagane są atesty, każda partia dostarczona na budowę musi posiadać atest określający w sposób jednoznaczny jej cechy. Przed wykonaniem przez Wykonawcę badań jakości materiałów, Zarządzający realizacją budowy może dopuścić do użycia materiały posiadające atest producenta stwierdzający pełną zgodność tych materiałów z warunkami podanymi w szczegółowych specyfikacjach technicznych.</w:t>
      </w:r>
    </w:p>
    <w:p w14:paraId="6D3C89B8" w14:textId="77777777" w:rsidR="00170BBB" w:rsidRPr="00184B54" w:rsidRDefault="00170BBB" w:rsidP="00170BBB">
      <w:pPr>
        <w:spacing w:after="0" w:line="240" w:lineRule="auto"/>
        <w:ind w:left="1080"/>
        <w:jc w:val="both"/>
        <w:rPr>
          <w:rFonts w:ascii="Arial" w:hAnsi="Arial" w:cs="Arial"/>
          <w:sz w:val="20"/>
          <w:szCs w:val="20"/>
        </w:rPr>
      </w:pPr>
      <w:r w:rsidRPr="00184B54">
        <w:rPr>
          <w:rFonts w:ascii="Arial" w:hAnsi="Arial" w:cs="Arial"/>
          <w:sz w:val="20"/>
          <w:szCs w:val="20"/>
        </w:rPr>
        <w:t>Produkty przemysłowe muszą posiadać atesty wydane przez producenta, poparte w razie potrzeby wynikami przeprowadzonych przez niego badań. Kopię wyników tych badań muszą być dostarczone przez Wykonawcę Zarządzającemu realizacją umowy.</w:t>
      </w:r>
    </w:p>
    <w:p w14:paraId="467C592C" w14:textId="77777777" w:rsidR="00170BBB" w:rsidRPr="00FE4326" w:rsidRDefault="00170BBB" w:rsidP="00170BBB">
      <w:pPr>
        <w:spacing w:after="0" w:line="240" w:lineRule="auto"/>
        <w:ind w:left="1080"/>
        <w:jc w:val="both"/>
        <w:rPr>
          <w:rFonts w:ascii="Arial" w:hAnsi="Arial" w:cs="Arial"/>
          <w:sz w:val="20"/>
          <w:szCs w:val="20"/>
        </w:rPr>
      </w:pPr>
      <w:r w:rsidRPr="00184B54">
        <w:rPr>
          <w:rFonts w:ascii="Arial" w:hAnsi="Arial" w:cs="Arial"/>
          <w:sz w:val="20"/>
          <w:szCs w:val="20"/>
        </w:rPr>
        <w:t>Materiały posiadające atesty, a urządzenia legitymacje mogą być badane przez Zarządzającego realizacją umowy w dowolnym czasie. W przypadku gdy zostanie stwierdzona niezgodność właściwości przewidzianych do użycia materiałów i urządzeń z wymaganiami zawartymi w szczegółowych specyfikacjach technicznych nie zost</w:t>
      </w:r>
      <w:r>
        <w:rPr>
          <w:rFonts w:ascii="Arial" w:hAnsi="Arial" w:cs="Arial"/>
          <w:sz w:val="20"/>
          <w:szCs w:val="20"/>
        </w:rPr>
        <w:t>aną one przyjęte do wbudowania.</w:t>
      </w:r>
    </w:p>
    <w:p w14:paraId="2B75B43E" w14:textId="77777777" w:rsidR="00170BBB" w:rsidRPr="003B410A" w:rsidRDefault="00170BBB" w:rsidP="00170BBB">
      <w:pPr>
        <w:pStyle w:val="Nagwek3"/>
        <w:numPr>
          <w:ilvl w:val="2"/>
          <w:numId w:val="1"/>
        </w:numPr>
        <w:spacing w:line="240" w:lineRule="auto"/>
        <w:rPr>
          <w:rFonts w:ascii="Arial" w:hAnsi="Arial" w:cs="Arial"/>
          <w:b w:val="0"/>
          <w:sz w:val="20"/>
          <w:szCs w:val="20"/>
        </w:rPr>
      </w:pPr>
      <w:bookmarkStart w:id="25" w:name="_Toc90022645"/>
      <w:r w:rsidRPr="003B410A">
        <w:rPr>
          <w:rFonts w:ascii="Arial" w:hAnsi="Arial" w:cs="Arial"/>
          <w:b w:val="0"/>
          <w:sz w:val="20"/>
          <w:szCs w:val="20"/>
        </w:rPr>
        <w:t>Materiały nie odpowiadające wymaganiom umowy:</w:t>
      </w:r>
      <w:bookmarkEnd w:id="25"/>
    </w:p>
    <w:p w14:paraId="5D907E65" w14:textId="77777777" w:rsidR="00170BBB" w:rsidRPr="00FE4326" w:rsidRDefault="00170BBB" w:rsidP="00170BBB">
      <w:pPr>
        <w:spacing w:after="0" w:line="240" w:lineRule="auto"/>
        <w:ind w:left="1080"/>
        <w:jc w:val="both"/>
        <w:rPr>
          <w:rFonts w:ascii="Arial" w:hAnsi="Arial" w:cs="Arial"/>
          <w:sz w:val="20"/>
          <w:szCs w:val="20"/>
        </w:rPr>
      </w:pPr>
      <w:r w:rsidRPr="00FE4326">
        <w:rPr>
          <w:rFonts w:ascii="Arial" w:hAnsi="Arial" w:cs="Arial"/>
          <w:sz w:val="20"/>
          <w:szCs w:val="20"/>
        </w:rPr>
        <w:t>Materiały uznane przez zamawiającego za niezgodne ze szczegółowymi specyfikacjami technicznymi muszą być niezwłocznie usunięte przez Wykonawcę z placu budowy. Jeśli Zarządzający realizacją umowy pozwoli wykorzystać te materiały do innych robót niż te, dla których zostały one pierwotnie nabyte, wartość tych materiałów może być odpowiednio skorygowana przez Zarządzającego realizacją umowy. Każdy rodzaj robót wykonywanych z użyciem materiałów, które nie zostały sprawdzone lub zaakceptowane przez Zarządzającego realizacja umowy, będzie wykonany na własne ryzyko Wykonawcy. Musi on zdawać sobie sprawę, że roboty mogą być odrzucone tj. zakwalifikowane jako wadliwe i niezapłaco</w:t>
      </w:r>
      <w:r>
        <w:rPr>
          <w:rFonts w:ascii="Arial" w:hAnsi="Arial" w:cs="Arial"/>
          <w:sz w:val="20"/>
          <w:szCs w:val="20"/>
        </w:rPr>
        <w:t>ne.</w:t>
      </w:r>
    </w:p>
    <w:p w14:paraId="0B4DDAA9" w14:textId="77777777" w:rsidR="00170BBB" w:rsidRPr="003B410A" w:rsidRDefault="00170BBB" w:rsidP="00170BBB">
      <w:pPr>
        <w:pStyle w:val="Nagwek3"/>
        <w:numPr>
          <w:ilvl w:val="2"/>
          <w:numId w:val="1"/>
        </w:numPr>
        <w:spacing w:line="240" w:lineRule="auto"/>
        <w:rPr>
          <w:rFonts w:ascii="Arial" w:hAnsi="Arial" w:cs="Arial"/>
          <w:b w:val="0"/>
          <w:sz w:val="20"/>
          <w:szCs w:val="20"/>
        </w:rPr>
      </w:pPr>
      <w:bookmarkStart w:id="26" w:name="_Toc90022646"/>
      <w:r w:rsidRPr="003B410A">
        <w:rPr>
          <w:rFonts w:ascii="Arial" w:hAnsi="Arial" w:cs="Arial"/>
          <w:b w:val="0"/>
          <w:sz w:val="20"/>
          <w:szCs w:val="20"/>
        </w:rPr>
        <w:t>Przechowanie i składowanie materiałów i urządzeń:</w:t>
      </w:r>
      <w:bookmarkEnd w:id="26"/>
    </w:p>
    <w:p w14:paraId="44CA436F" w14:textId="77777777" w:rsidR="00170BBB" w:rsidRPr="00D17783" w:rsidRDefault="00170BBB" w:rsidP="00170BBB">
      <w:pPr>
        <w:spacing w:after="0" w:line="240" w:lineRule="auto"/>
        <w:ind w:left="1080"/>
        <w:jc w:val="both"/>
        <w:rPr>
          <w:rFonts w:ascii="Arial" w:hAnsi="Arial" w:cs="Arial"/>
          <w:sz w:val="20"/>
          <w:szCs w:val="20"/>
        </w:rPr>
      </w:pPr>
      <w:r w:rsidRPr="00D17783">
        <w:rPr>
          <w:rFonts w:ascii="Arial" w:hAnsi="Arial" w:cs="Arial"/>
          <w:sz w:val="20"/>
          <w:szCs w:val="20"/>
        </w:rPr>
        <w:t>Wykonawca zapewni, aby tymczasowo składowane materiały, do czasu, gdy będą one potrzebne do robót, były zabezpieczone przez zanieczyszczeniem, zachowają swoją jakość i właściwość do robót i były dostępne do kontroli Zarządzającemu realizacją umowy.</w:t>
      </w:r>
    </w:p>
    <w:p w14:paraId="1E89E273" w14:textId="77777777" w:rsidR="00170BBB" w:rsidRPr="00D17783" w:rsidRDefault="00170BBB" w:rsidP="00170BBB">
      <w:pPr>
        <w:spacing w:after="0" w:line="240" w:lineRule="auto"/>
        <w:ind w:left="1080"/>
        <w:jc w:val="both"/>
        <w:rPr>
          <w:rFonts w:ascii="Arial" w:hAnsi="Arial" w:cs="Arial"/>
          <w:sz w:val="20"/>
          <w:szCs w:val="20"/>
        </w:rPr>
      </w:pPr>
      <w:r w:rsidRPr="00D17783">
        <w:rPr>
          <w:rFonts w:ascii="Arial" w:hAnsi="Arial" w:cs="Arial"/>
          <w:sz w:val="20"/>
          <w:szCs w:val="20"/>
        </w:rPr>
        <w:t>Miejsca czasowego składowania będą zlokalizowane w obrębie Terenu Budowy w miejscach uzgodnionych Zarządzającym lub poza Terenem Budowy w miejscach zorganizowanych przez Wykonawcę.</w:t>
      </w:r>
    </w:p>
    <w:p w14:paraId="2AC1298C" w14:textId="77777777" w:rsidR="00170BBB" w:rsidRPr="003B410A" w:rsidRDefault="00170BBB" w:rsidP="00170BBB">
      <w:pPr>
        <w:spacing w:after="0" w:line="240" w:lineRule="auto"/>
        <w:ind w:left="1080"/>
        <w:jc w:val="both"/>
        <w:rPr>
          <w:rFonts w:ascii="Arial" w:hAnsi="Arial" w:cs="Arial"/>
          <w:sz w:val="20"/>
          <w:szCs w:val="20"/>
        </w:rPr>
      </w:pPr>
      <w:r w:rsidRPr="00D17783">
        <w:rPr>
          <w:rFonts w:ascii="Arial" w:hAnsi="Arial" w:cs="Arial"/>
          <w:sz w:val="20"/>
          <w:szCs w:val="20"/>
        </w:rPr>
        <w:t>Zapewni on że tymczasowo składowane na budowie materiały i urządzenia będą za</w:t>
      </w:r>
      <w:r>
        <w:rPr>
          <w:rFonts w:ascii="Arial" w:hAnsi="Arial" w:cs="Arial"/>
          <w:sz w:val="20"/>
          <w:szCs w:val="20"/>
        </w:rPr>
        <w:t>bezpieczone przed uszkodzeniem.</w:t>
      </w:r>
    </w:p>
    <w:p w14:paraId="4F63BC8C" w14:textId="77777777" w:rsidR="00170BBB" w:rsidRPr="003B410A" w:rsidRDefault="00170BBB" w:rsidP="00170BBB">
      <w:pPr>
        <w:pStyle w:val="Nagwek3"/>
        <w:numPr>
          <w:ilvl w:val="2"/>
          <w:numId w:val="1"/>
        </w:numPr>
        <w:spacing w:line="240" w:lineRule="auto"/>
        <w:rPr>
          <w:rFonts w:ascii="Arial" w:hAnsi="Arial" w:cs="Arial"/>
          <w:b w:val="0"/>
          <w:sz w:val="20"/>
          <w:szCs w:val="20"/>
        </w:rPr>
      </w:pPr>
      <w:bookmarkStart w:id="27" w:name="_Toc90022647"/>
      <w:r w:rsidRPr="003B410A">
        <w:rPr>
          <w:rFonts w:ascii="Arial" w:hAnsi="Arial" w:cs="Arial"/>
          <w:b w:val="0"/>
          <w:sz w:val="20"/>
          <w:szCs w:val="20"/>
        </w:rPr>
        <w:t>Wariantowe stosowanie materiałów:</w:t>
      </w:r>
      <w:bookmarkEnd w:id="27"/>
    </w:p>
    <w:p w14:paraId="404514C9" w14:textId="77777777" w:rsidR="00170BBB" w:rsidRDefault="00170BBB" w:rsidP="00170BBB">
      <w:pPr>
        <w:spacing w:after="0" w:line="240" w:lineRule="auto"/>
        <w:ind w:left="1080"/>
        <w:jc w:val="both"/>
        <w:rPr>
          <w:rFonts w:ascii="Arial" w:hAnsi="Arial" w:cs="Arial"/>
          <w:sz w:val="20"/>
          <w:szCs w:val="20"/>
        </w:rPr>
      </w:pPr>
      <w:r w:rsidRPr="00D17783">
        <w:rPr>
          <w:rFonts w:ascii="Arial" w:hAnsi="Arial" w:cs="Arial"/>
          <w:sz w:val="20"/>
          <w:szCs w:val="20"/>
        </w:rPr>
        <w:t>Jeśli Dokumentacja Projektowa lub ST przewidują możliwość wariantowego zastosowania rodzaju materiału w wykonywanych Robotach, Wykonawca powiadomi Zarządzającego realizacją umowy o swoim zamiarze, co najmniej trzy tygodnie przed użyciem materiału albo w okresie dłuższym, jeśli będzie to wymagane dla badań prowadzonych przez Zarządzającego. Wybrany i zaakceptowany rodzaj materiału nie może być później zmie</w:t>
      </w:r>
      <w:r>
        <w:rPr>
          <w:rFonts w:ascii="Arial" w:hAnsi="Arial" w:cs="Arial"/>
          <w:sz w:val="20"/>
          <w:szCs w:val="20"/>
        </w:rPr>
        <w:t>niany bez zgody Zarządzającego.</w:t>
      </w:r>
    </w:p>
    <w:p w14:paraId="353B3943" w14:textId="77777777" w:rsidR="00170BBB" w:rsidRPr="00D244E1" w:rsidRDefault="00170BBB" w:rsidP="00170BBB">
      <w:pPr>
        <w:pStyle w:val="Nagwek2"/>
        <w:numPr>
          <w:ilvl w:val="1"/>
          <w:numId w:val="1"/>
        </w:numPr>
        <w:spacing w:line="240" w:lineRule="auto"/>
        <w:jc w:val="both"/>
        <w:rPr>
          <w:rFonts w:ascii="Arial" w:hAnsi="Arial" w:cs="Arial"/>
          <w:i w:val="0"/>
          <w:sz w:val="20"/>
          <w:szCs w:val="20"/>
        </w:rPr>
      </w:pPr>
      <w:bookmarkStart w:id="28" w:name="_Toc90022648"/>
      <w:r w:rsidRPr="00D244E1">
        <w:rPr>
          <w:rFonts w:ascii="Arial" w:hAnsi="Arial" w:cs="Arial"/>
          <w:i w:val="0"/>
          <w:sz w:val="20"/>
          <w:szCs w:val="20"/>
        </w:rPr>
        <w:t>Wymagania dotyczące sprzętu i maszyn niezbędnych lub zalecanych do wykonania robót budowlanych zgodnie z założoną jakością:</w:t>
      </w:r>
      <w:bookmarkEnd w:id="28"/>
    </w:p>
    <w:p w14:paraId="3C109BCD" w14:textId="77777777" w:rsidR="00170BBB" w:rsidRDefault="00170BBB" w:rsidP="00170BBB">
      <w:pPr>
        <w:spacing w:after="0" w:line="240" w:lineRule="auto"/>
        <w:ind w:left="1080"/>
        <w:jc w:val="both"/>
        <w:rPr>
          <w:rFonts w:ascii="Arial" w:hAnsi="Arial" w:cs="Arial"/>
          <w:sz w:val="20"/>
          <w:szCs w:val="20"/>
        </w:rPr>
      </w:pPr>
    </w:p>
    <w:p w14:paraId="6435E6DB" w14:textId="77777777" w:rsidR="00170BBB" w:rsidRPr="00D17783" w:rsidRDefault="00170BBB" w:rsidP="00170BBB">
      <w:pPr>
        <w:spacing w:after="0" w:line="240" w:lineRule="auto"/>
        <w:ind w:left="708"/>
        <w:jc w:val="both"/>
        <w:rPr>
          <w:rFonts w:ascii="Arial" w:hAnsi="Arial" w:cs="Arial"/>
          <w:sz w:val="20"/>
          <w:szCs w:val="20"/>
        </w:rPr>
      </w:pPr>
      <w:r w:rsidRPr="00D17783">
        <w:rPr>
          <w:rFonts w:ascii="Arial" w:hAnsi="Arial" w:cs="Arial"/>
          <w:sz w:val="20"/>
          <w:szCs w:val="20"/>
        </w:rPr>
        <w:t>Wykonawca jest zobowiązany do używania jedynie takiego sprzętu który nie spowoduje niekorzystnego wpływu na jakość wykonywanych robót oraz środowisko. Sprzęt używany do robót powinien być zgodny z ofertą Wykonawcy oraz powinien odpowiadać pod względem typów i ilości wskazaniom zawartym w szczegółowych specyfikacjach technicznych oraz projekcie realizacji robót zatwierdzonym przez Zarządzającego realizacją umowy. Liczebność i wydajność sprzętu powinna gwarantować prowadzenie robót zgodnie z terminami przewidzianymi w harmonogramami robót.</w:t>
      </w:r>
    </w:p>
    <w:p w14:paraId="02E6422B" w14:textId="77777777" w:rsidR="00170BBB" w:rsidRPr="00D17783" w:rsidRDefault="00170BBB" w:rsidP="00170BBB">
      <w:pPr>
        <w:spacing w:after="0" w:line="240" w:lineRule="auto"/>
        <w:ind w:left="708"/>
        <w:jc w:val="both"/>
        <w:rPr>
          <w:rFonts w:ascii="Arial" w:hAnsi="Arial" w:cs="Arial"/>
          <w:sz w:val="20"/>
          <w:szCs w:val="20"/>
        </w:rPr>
      </w:pPr>
      <w:r w:rsidRPr="00D17783">
        <w:rPr>
          <w:rFonts w:ascii="Arial" w:hAnsi="Arial" w:cs="Arial"/>
          <w:sz w:val="20"/>
          <w:szCs w:val="20"/>
        </w:rPr>
        <w:t>Sprzęt będący własnością Wykonawcy lub wynajęty do wykonania robót musi być utrzymany w dobrym stanie i gotowości do pracy oraz być zgodny z wymaganiami ochrony środowiska i przepisami dotyczącymi jego użytkowania. Tam gdzie jest to wymagane przepisami, Wykonawca dostarczy Zarządzającemu realizacją budowy kopię dokumentów potwierdzających dopuszczenia sprzętu do użytkowania.</w:t>
      </w:r>
    </w:p>
    <w:p w14:paraId="56852098" w14:textId="77777777" w:rsidR="00170BBB" w:rsidRPr="00D17783" w:rsidRDefault="00170BBB" w:rsidP="00170BBB">
      <w:pPr>
        <w:spacing w:after="0" w:line="240" w:lineRule="auto"/>
        <w:ind w:left="708"/>
        <w:jc w:val="both"/>
        <w:rPr>
          <w:rFonts w:ascii="Arial" w:hAnsi="Arial" w:cs="Arial"/>
          <w:sz w:val="20"/>
          <w:szCs w:val="20"/>
        </w:rPr>
      </w:pPr>
      <w:r w:rsidRPr="00D17783">
        <w:rPr>
          <w:rFonts w:ascii="Arial" w:hAnsi="Arial" w:cs="Arial"/>
          <w:sz w:val="20"/>
          <w:szCs w:val="20"/>
        </w:rPr>
        <w:t>Jeżeli projekt wykonawczy lub szczegółowe specyfikacje techniczne przewidują możliwość użycia wariantowego spr</w:t>
      </w:r>
      <w:r w:rsidR="001D6D13">
        <w:rPr>
          <w:rFonts w:ascii="Arial" w:hAnsi="Arial" w:cs="Arial"/>
          <w:sz w:val="20"/>
          <w:szCs w:val="20"/>
        </w:rPr>
        <w:t>zętu przy wykonywanych robotach</w:t>
      </w:r>
      <w:r w:rsidRPr="00D17783">
        <w:rPr>
          <w:rFonts w:ascii="Arial" w:hAnsi="Arial" w:cs="Arial"/>
          <w:sz w:val="20"/>
          <w:szCs w:val="20"/>
        </w:rPr>
        <w:t xml:space="preserve">, Wykonawca przedstawi wybrany sprzęt do akceptacji przez zarządzającego realizacja budowy. Sprzęt później nie może być zmieniony bez jego zgody. </w:t>
      </w:r>
    </w:p>
    <w:p w14:paraId="4C40512B" w14:textId="77777777" w:rsidR="00170BBB" w:rsidRPr="00D244E1" w:rsidRDefault="00170BBB" w:rsidP="00170BBB">
      <w:pPr>
        <w:spacing w:after="0" w:line="240" w:lineRule="auto"/>
        <w:ind w:left="708"/>
        <w:jc w:val="both"/>
        <w:rPr>
          <w:rFonts w:ascii="Arial" w:hAnsi="Arial" w:cs="Arial"/>
          <w:sz w:val="20"/>
          <w:szCs w:val="20"/>
        </w:rPr>
      </w:pPr>
      <w:r w:rsidRPr="00D17783">
        <w:rPr>
          <w:rFonts w:ascii="Arial" w:hAnsi="Arial" w:cs="Arial"/>
          <w:sz w:val="20"/>
          <w:szCs w:val="20"/>
        </w:rPr>
        <w:t>Sprzęt, maszyny i urządzenia nie gwarantujące zachowania warunków umowy zostaną przez Zarządzającego realizacją umowy zdyskwalifikow</w:t>
      </w:r>
      <w:r>
        <w:rPr>
          <w:rFonts w:ascii="Arial" w:hAnsi="Arial" w:cs="Arial"/>
          <w:sz w:val="20"/>
          <w:szCs w:val="20"/>
        </w:rPr>
        <w:t>ane i nie dopuszczone do robót.</w:t>
      </w:r>
    </w:p>
    <w:p w14:paraId="5A76C951" w14:textId="77777777" w:rsidR="00170BBB" w:rsidRPr="00D244E1" w:rsidRDefault="00170BBB" w:rsidP="00170BBB">
      <w:pPr>
        <w:pStyle w:val="Nagwek2"/>
        <w:numPr>
          <w:ilvl w:val="1"/>
          <w:numId w:val="1"/>
        </w:numPr>
        <w:spacing w:line="240" w:lineRule="auto"/>
        <w:jc w:val="both"/>
        <w:rPr>
          <w:rFonts w:ascii="Arial" w:hAnsi="Arial" w:cs="Arial"/>
          <w:i w:val="0"/>
          <w:sz w:val="20"/>
          <w:szCs w:val="20"/>
        </w:rPr>
      </w:pPr>
      <w:bookmarkStart w:id="29" w:name="_Toc90022649"/>
      <w:r w:rsidRPr="00D244E1">
        <w:rPr>
          <w:rFonts w:ascii="Arial" w:hAnsi="Arial" w:cs="Arial"/>
          <w:i w:val="0"/>
          <w:sz w:val="20"/>
          <w:szCs w:val="20"/>
        </w:rPr>
        <w:t>Wymagania dotyczące środków transportu:</w:t>
      </w:r>
      <w:bookmarkEnd w:id="29"/>
    </w:p>
    <w:p w14:paraId="1A161B71" w14:textId="77777777" w:rsidR="00170BBB" w:rsidRPr="001671D1" w:rsidRDefault="00170BBB" w:rsidP="00170BBB">
      <w:pPr>
        <w:spacing w:after="0" w:line="240" w:lineRule="auto"/>
        <w:ind w:left="1080"/>
        <w:jc w:val="both"/>
        <w:rPr>
          <w:rFonts w:ascii="Arial" w:hAnsi="Arial" w:cs="Arial"/>
          <w:sz w:val="20"/>
          <w:szCs w:val="20"/>
        </w:rPr>
      </w:pPr>
    </w:p>
    <w:p w14:paraId="5D2790EC" w14:textId="77777777" w:rsidR="00170BBB" w:rsidRPr="001671D1" w:rsidRDefault="00170BBB" w:rsidP="00170BBB">
      <w:pPr>
        <w:spacing w:after="0" w:line="240" w:lineRule="auto"/>
        <w:ind w:left="708"/>
        <w:jc w:val="both"/>
        <w:rPr>
          <w:rFonts w:ascii="Arial" w:hAnsi="Arial" w:cs="Arial"/>
          <w:sz w:val="20"/>
          <w:szCs w:val="20"/>
        </w:rPr>
      </w:pPr>
      <w:r>
        <w:rPr>
          <w:rFonts w:cs="Arial"/>
        </w:rPr>
        <w:t>L</w:t>
      </w:r>
      <w:r w:rsidRPr="001671D1">
        <w:rPr>
          <w:rFonts w:ascii="Arial" w:hAnsi="Arial" w:cs="Arial"/>
          <w:sz w:val="20"/>
          <w:szCs w:val="20"/>
        </w:rPr>
        <w:t>iczba i rodzaje środków transportu będą określone w projekcie organizacji robót. Muszą one zapewniać prowadzenie robót zgodnie z zasadami określonymi w projekcie wykonawczym i szczegółowych specyfikacjach technicznych oraz wskazaniami Zarządzającego realizacją umowy, w terminie wynikającym z harmonogramu robót.</w:t>
      </w:r>
    </w:p>
    <w:p w14:paraId="51EF8387" w14:textId="77777777" w:rsidR="00170BBB" w:rsidRPr="001671D1" w:rsidRDefault="00170BBB" w:rsidP="00170BBB">
      <w:pPr>
        <w:spacing w:after="0" w:line="240" w:lineRule="auto"/>
        <w:ind w:left="708"/>
        <w:jc w:val="both"/>
        <w:rPr>
          <w:rFonts w:ascii="Arial" w:hAnsi="Arial" w:cs="Arial"/>
          <w:sz w:val="20"/>
          <w:szCs w:val="20"/>
        </w:rPr>
      </w:pPr>
      <w:r w:rsidRPr="001671D1">
        <w:rPr>
          <w:rFonts w:ascii="Arial" w:hAnsi="Arial" w:cs="Arial"/>
          <w:sz w:val="20"/>
          <w:szCs w:val="20"/>
        </w:rPr>
        <w:t xml:space="preserve">Przy ruchu po drogach publicznych pojazdy muszą spełniać wymagania dotyczące ruchu drogowego, szczególnie w odniesieniu do dopuszczalnych obciążeń na osie i innych parametrów technicznych. Środki transportu nie odpowiadające warunkom umowy będą usunięte przez Wykonawcę z terenu budowy na polecenie Zarządzającego realizacją umowy. </w:t>
      </w:r>
    </w:p>
    <w:p w14:paraId="6C95AB0E" w14:textId="77777777" w:rsidR="00170BBB" w:rsidRPr="00D244E1" w:rsidRDefault="00170BBB" w:rsidP="00170BBB">
      <w:pPr>
        <w:spacing w:after="0" w:line="240" w:lineRule="auto"/>
        <w:ind w:left="708"/>
        <w:jc w:val="both"/>
        <w:rPr>
          <w:rFonts w:ascii="Arial" w:hAnsi="Arial" w:cs="Arial"/>
          <w:sz w:val="20"/>
          <w:szCs w:val="20"/>
        </w:rPr>
      </w:pPr>
      <w:r w:rsidRPr="001671D1">
        <w:rPr>
          <w:rFonts w:ascii="Arial" w:hAnsi="Arial" w:cs="Arial"/>
          <w:sz w:val="20"/>
          <w:szCs w:val="20"/>
        </w:rPr>
        <w:t>Wykonawca jest zobowiązany usuwać na bieżąco na własny koszt wszelkie uszkodzenia i zanieczyszczenia spowodowane przez jego pojazdy na drogach publicznych oraz dojazdach do terenu budowy</w:t>
      </w:r>
      <w:r>
        <w:rPr>
          <w:rFonts w:ascii="Arial" w:hAnsi="Arial" w:cs="Arial"/>
          <w:sz w:val="20"/>
          <w:szCs w:val="20"/>
        </w:rPr>
        <w:t>.</w:t>
      </w:r>
    </w:p>
    <w:p w14:paraId="44D03032" w14:textId="77777777" w:rsidR="00170BBB" w:rsidRPr="00446DE7" w:rsidRDefault="00170BBB" w:rsidP="00170BBB">
      <w:pPr>
        <w:pStyle w:val="Nagwek2"/>
        <w:numPr>
          <w:ilvl w:val="1"/>
          <w:numId w:val="1"/>
        </w:numPr>
        <w:spacing w:line="240" w:lineRule="auto"/>
        <w:jc w:val="both"/>
        <w:rPr>
          <w:rFonts w:ascii="Arial" w:hAnsi="Arial" w:cs="Arial"/>
          <w:i w:val="0"/>
          <w:sz w:val="20"/>
          <w:szCs w:val="20"/>
        </w:rPr>
      </w:pPr>
      <w:bookmarkStart w:id="30" w:name="_Toc90022650"/>
      <w:r w:rsidRPr="00D244E1">
        <w:rPr>
          <w:rFonts w:ascii="Arial" w:hAnsi="Arial" w:cs="Arial"/>
          <w:i w:val="0"/>
          <w:sz w:val="20"/>
          <w:szCs w:val="20"/>
        </w:rPr>
        <w:t>Wymagania dotyczące wykonania robót budowlanych z podaniem sposobu wykończenia poszczególnych elementów, tolerancji wymiarowych, szczegółów technologicznych oraz niezbędne informacje dotyczące odcinków robót budowlanych, przerw i ograniczeń, także wymagania specjalne:</w:t>
      </w:r>
      <w:bookmarkEnd w:id="30"/>
    </w:p>
    <w:p w14:paraId="01D5CE9A"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31" w:name="_Toc90022651"/>
      <w:r w:rsidRPr="003B410A">
        <w:rPr>
          <w:rFonts w:ascii="Arial" w:hAnsi="Arial" w:cs="Arial"/>
          <w:b w:val="0"/>
          <w:sz w:val="20"/>
          <w:szCs w:val="20"/>
        </w:rPr>
        <w:t>Zgodność robót z dokumentacją techniczną:</w:t>
      </w:r>
      <w:bookmarkEnd w:id="31"/>
    </w:p>
    <w:p w14:paraId="026394A9" w14:textId="77777777" w:rsidR="00170BBB" w:rsidRPr="00D012E4" w:rsidRDefault="00170BBB" w:rsidP="00170BBB">
      <w:pPr>
        <w:spacing w:after="0" w:line="240" w:lineRule="auto"/>
        <w:ind w:left="1080"/>
        <w:jc w:val="both"/>
        <w:rPr>
          <w:rFonts w:ascii="Arial" w:hAnsi="Arial" w:cs="Arial"/>
          <w:sz w:val="20"/>
          <w:szCs w:val="20"/>
        </w:rPr>
      </w:pPr>
      <w:r w:rsidRPr="00D012E4">
        <w:rPr>
          <w:rFonts w:ascii="Arial" w:hAnsi="Arial" w:cs="Arial"/>
          <w:sz w:val="20"/>
          <w:szCs w:val="20"/>
        </w:rPr>
        <w:t>Wykonawca jest odpowiedzialny za jakość prac i ich zgodność z dokumentacją kontraktową i techniczną, specyfikacjami technicznymi i instrukcjami Zarządzającego realizacją umowy.</w:t>
      </w:r>
    </w:p>
    <w:p w14:paraId="414AB90A" w14:textId="77777777" w:rsidR="00170BBB" w:rsidRDefault="00170BBB" w:rsidP="00170BBB">
      <w:pPr>
        <w:spacing w:after="0" w:line="240" w:lineRule="auto"/>
        <w:ind w:left="1080"/>
        <w:jc w:val="both"/>
        <w:rPr>
          <w:rFonts w:ascii="Arial" w:hAnsi="Arial" w:cs="Arial"/>
          <w:sz w:val="20"/>
          <w:szCs w:val="20"/>
        </w:rPr>
      </w:pPr>
      <w:r w:rsidRPr="00D012E4">
        <w:rPr>
          <w:rFonts w:ascii="Arial" w:hAnsi="Arial" w:cs="Arial"/>
          <w:sz w:val="20"/>
          <w:szCs w:val="20"/>
        </w:rPr>
        <w:t xml:space="preserve">Wykonawca jest zobowiązany wykonywać wszystkie roboty ściśle według otrzymanej dokumentacji technicznej. Jeśli jednak w czasie realizacji robót okaże się, że dokumentacja projektowa dostarczona przez zamawiającego wymaga uzupełnień, Wykonawca przygotuje na własny koszt niezbędne rysunki i przedłoży je do </w:t>
      </w:r>
      <w:r>
        <w:rPr>
          <w:rFonts w:ascii="Arial" w:hAnsi="Arial" w:cs="Arial"/>
          <w:sz w:val="20"/>
          <w:szCs w:val="20"/>
        </w:rPr>
        <w:t>akceptacji realizującego umowy.</w:t>
      </w:r>
    </w:p>
    <w:p w14:paraId="6AA99476"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32" w:name="_Toc90022652"/>
      <w:r w:rsidRPr="003B410A">
        <w:rPr>
          <w:rFonts w:ascii="Arial" w:hAnsi="Arial" w:cs="Arial"/>
          <w:b w:val="0"/>
          <w:sz w:val="20"/>
          <w:szCs w:val="20"/>
        </w:rPr>
        <w:t>Ogólne zasady wykonania robót:</w:t>
      </w:r>
      <w:bookmarkEnd w:id="32"/>
    </w:p>
    <w:p w14:paraId="06B15148" w14:textId="77777777" w:rsidR="00170BBB" w:rsidRPr="00D012E4" w:rsidRDefault="00170BBB" w:rsidP="00170BBB">
      <w:pPr>
        <w:spacing w:after="0" w:line="240" w:lineRule="auto"/>
        <w:ind w:left="1080"/>
        <w:jc w:val="both"/>
        <w:rPr>
          <w:rFonts w:ascii="Arial" w:hAnsi="Arial" w:cs="Arial"/>
          <w:sz w:val="20"/>
          <w:szCs w:val="20"/>
        </w:rPr>
      </w:pPr>
      <w:r w:rsidRPr="00D012E4">
        <w:rPr>
          <w:rFonts w:ascii="Arial" w:hAnsi="Arial" w:cs="Arial"/>
          <w:sz w:val="20"/>
          <w:szCs w:val="20"/>
        </w:rPr>
        <w:t>Wykonawca jest odpowiedzialny za prowadzenie robót zgodnie z umową i ścisłe przestrzeganie harmonogramu robót oraz za jakość zastosowanych materiałów i wykonywanych robót, za ich zgodność z projektem wykonawczym, wymaganiami specyfikacji technicznych, projektu organizacji robót oraz poleceniami Zarządzającego realizacją umowy.</w:t>
      </w:r>
    </w:p>
    <w:p w14:paraId="5B87E589" w14:textId="77777777" w:rsidR="00170BBB" w:rsidRPr="00D012E4" w:rsidRDefault="00170BBB" w:rsidP="00170BBB">
      <w:pPr>
        <w:spacing w:after="0" w:line="240" w:lineRule="auto"/>
        <w:ind w:left="1080"/>
        <w:jc w:val="both"/>
        <w:rPr>
          <w:rFonts w:ascii="Arial" w:hAnsi="Arial" w:cs="Arial"/>
          <w:sz w:val="20"/>
          <w:szCs w:val="20"/>
        </w:rPr>
      </w:pPr>
      <w:r w:rsidRPr="00D012E4">
        <w:rPr>
          <w:rFonts w:ascii="Arial" w:hAnsi="Arial" w:cs="Arial"/>
          <w:sz w:val="20"/>
          <w:szCs w:val="20"/>
        </w:rPr>
        <w:t>Wykonawca ponosi odpowiedzialność za dokładne wytyczenie w planie i wyznaczenie wysokości wszystkich elementów robót zgodnie z wymiarami i rzędnymi określonymi w dokumentacji projektowej lub przekazanymi na piśmie przez Zarządzającego realizacją umowy.</w:t>
      </w:r>
    </w:p>
    <w:p w14:paraId="077DA352" w14:textId="53CA3883" w:rsidR="00170BBB" w:rsidRPr="00D012E4" w:rsidRDefault="00170BBB" w:rsidP="00170BBB">
      <w:pPr>
        <w:spacing w:after="0" w:line="240" w:lineRule="auto"/>
        <w:ind w:left="1080"/>
        <w:jc w:val="both"/>
        <w:rPr>
          <w:rFonts w:ascii="Arial" w:hAnsi="Arial" w:cs="Arial"/>
          <w:sz w:val="20"/>
          <w:szCs w:val="20"/>
        </w:rPr>
      </w:pPr>
      <w:r w:rsidRPr="00D012E4">
        <w:rPr>
          <w:rFonts w:ascii="Arial" w:hAnsi="Arial" w:cs="Arial"/>
          <w:sz w:val="20"/>
          <w:szCs w:val="20"/>
        </w:rPr>
        <w:t>Następstwa jakiegokolwiek błędu spowodowanego przez Wykonawcę w wytyczeniu i wyznaczeniu robót, jeśli wymagać tego będzie Zarządzający realizacją umowy, zostaną poprawione przez Wykonawcę na własny koszt. Sprawdzenie wytyczenia robót lub wyznaczenia wysokości przez Zarządzającego realizacją umowy nie zwalnia Wykonawcy od odpowiedzialności za ich dokładność.</w:t>
      </w:r>
    </w:p>
    <w:p w14:paraId="79EF3F80" w14:textId="77777777" w:rsidR="00170BBB" w:rsidRPr="00D012E4" w:rsidRDefault="00170BBB" w:rsidP="00170BBB">
      <w:pPr>
        <w:spacing w:after="0" w:line="240" w:lineRule="auto"/>
        <w:ind w:left="1080"/>
        <w:jc w:val="both"/>
        <w:rPr>
          <w:rFonts w:ascii="Arial" w:hAnsi="Arial" w:cs="Arial"/>
          <w:sz w:val="20"/>
          <w:szCs w:val="20"/>
        </w:rPr>
      </w:pPr>
      <w:r w:rsidRPr="00D012E4">
        <w:rPr>
          <w:rFonts w:ascii="Arial" w:hAnsi="Arial" w:cs="Arial"/>
          <w:sz w:val="20"/>
          <w:szCs w:val="20"/>
        </w:rPr>
        <w:t>Wykonawca zatrudni uprawnionego geodetę w odpowiednim wymiarze godzin pracy, który w razie potrzeby będzie służył pomocą Zarządzającemu realizacją umowy przy sprawdzaniu lokalizacji i rzędnych wyznaczonych przez Wykonawcę.</w:t>
      </w:r>
    </w:p>
    <w:p w14:paraId="6A6412F9" w14:textId="77777777" w:rsidR="00170BBB" w:rsidRPr="00D012E4" w:rsidRDefault="00170BBB" w:rsidP="00170BBB">
      <w:pPr>
        <w:spacing w:after="0" w:line="240" w:lineRule="auto"/>
        <w:ind w:left="1080"/>
        <w:jc w:val="both"/>
        <w:rPr>
          <w:rFonts w:ascii="Arial" w:hAnsi="Arial" w:cs="Arial"/>
          <w:sz w:val="20"/>
          <w:szCs w:val="20"/>
        </w:rPr>
      </w:pPr>
      <w:r w:rsidRPr="00D012E4">
        <w:rPr>
          <w:rFonts w:ascii="Arial" w:hAnsi="Arial" w:cs="Arial"/>
          <w:sz w:val="20"/>
          <w:szCs w:val="20"/>
        </w:rPr>
        <w:t>Stabilizacja sieci punktów założonej przez geodetę będzie zabezpieczona przez Wykonawcę, zaś w przypadku uszkodzenia lub przesunięcia punktów przez personel Wykonawcy, zostaną one założone ponownie na jego koszt, jak również w przypadku gdy roboty budowlano-instalacyjne wymagają ich usunięcia. Wykonawca w odpowiednim czasie powiadomi o potrzebie ich usunięcia i będzie zobowiązany do przesunięcia tych punktów.</w:t>
      </w:r>
    </w:p>
    <w:p w14:paraId="1C38D5DE" w14:textId="77777777" w:rsidR="00170BBB" w:rsidRPr="00D012E4" w:rsidRDefault="00170BBB" w:rsidP="00170BBB">
      <w:pPr>
        <w:spacing w:after="0" w:line="240" w:lineRule="auto"/>
        <w:ind w:left="1080"/>
        <w:jc w:val="both"/>
        <w:rPr>
          <w:rFonts w:ascii="Arial" w:hAnsi="Arial" w:cs="Arial"/>
          <w:sz w:val="20"/>
          <w:szCs w:val="20"/>
        </w:rPr>
      </w:pPr>
      <w:r w:rsidRPr="00D012E4">
        <w:rPr>
          <w:rFonts w:ascii="Arial" w:hAnsi="Arial" w:cs="Arial"/>
          <w:sz w:val="20"/>
          <w:szCs w:val="20"/>
        </w:rPr>
        <w:t>Odprowadzenie wody z terenu budowy i odwodnienie wykopów należy do obowiązków Wykonawcy i uważa się, że ich koszty zostały ujęte w kosztorysach jednostkowych pozostałych robót.</w:t>
      </w:r>
    </w:p>
    <w:p w14:paraId="4B715F58" w14:textId="0FE6EB69" w:rsidR="00170BBB" w:rsidRPr="00D012E4" w:rsidRDefault="00170BBB" w:rsidP="00170BBB">
      <w:pPr>
        <w:spacing w:after="0" w:line="240" w:lineRule="auto"/>
        <w:ind w:left="1080"/>
        <w:jc w:val="both"/>
        <w:rPr>
          <w:rFonts w:ascii="Arial" w:hAnsi="Arial" w:cs="Arial"/>
          <w:sz w:val="20"/>
          <w:szCs w:val="20"/>
        </w:rPr>
      </w:pPr>
      <w:r w:rsidRPr="00D012E4">
        <w:rPr>
          <w:rFonts w:ascii="Arial" w:hAnsi="Arial" w:cs="Arial"/>
          <w:sz w:val="20"/>
          <w:szCs w:val="20"/>
        </w:rPr>
        <w:t>Decyzje Zarządzającego realizacją umowy dotyczące akceptacji lub odrzucenia materiałów i elementów robót będą oparte na wymaganiach sformułowanych w umowie, projekcie wykonawczym i szczegółowych specyfikacjach technicznych, a także w normach i wytycznych wykonania i odbioru robót. Przy podejmowaniu decyzji Zarządzający realizacją umowy uwzględnia wyniki badań materiałów i jakości robót, dopuszczalne niedokładności normalnie występujące podczas produkcji i przy badaniach materiałów, doświadczenia z przeszłości, wyniki badań naukowych oraz inne czynniki wpływające na rozważaną kwestię.</w:t>
      </w:r>
    </w:p>
    <w:p w14:paraId="57638790" w14:textId="77777777" w:rsidR="00170BBB" w:rsidRDefault="00170BBB" w:rsidP="00170BBB">
      <w:pPr>
        <w:spacing w:after="0" w:line="240" w:lineRule="auto"/>
        <w:ind w:left="1080"/>
        <w:jc w:val="both"/>
        <w:rPr>
          <w:rFonts w:ascii="Arial" w:hAnsi="Arial" w:cs="Arial"/>
          <w:sz w:val="20"/>
          <w:szCs w:val="20"/>
        </w:rPr>
      </w:pPr>
      <w:r w:rsidRPr="00D012E4">
        <w:rPr>
          <w:rFonts w:ascii="Arial" w:hAnsi="Arial" w:cs="Arial"/>
          <w:sz w:val="20"/>
          <w:szCs w:val="20"/>
        </w:rPr>
        <w:t>Polecenia Zarządzającego realizacja umowy będą wykonywane nie później niż w czasie przez niego wyznaczonym, po ich otrzymaniu przez Wykonawcę, pod groźbą wstrzymania robót. Skutki finansowe z </w:t>
      </w:r>
      <w:r>
        <w:rPr>
          <w:rFonts w:ascii="Arial" w:hAnsi="Arial" w:cs="Arial"/>
          <w:sz w:val="20"/>
          <w:szCs w:val="20"/>
        </w:rPr>
        <w:t>tego tytułu poniesie Wykonawca.</w:t>
      </w:r>
    </w:p>
    <w:p w14:paraId="20547BED"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33" w:name="_Toc90022653"/>
      <w:r w:rsidRPr="003B410A">
        <w:rPr>
          <w:rFonts w:ascii="Arial" w:hAnsi="Arial" w:cs="Arial"/>
          <w:b w:val="0"/>
          <w:sz w:val="20"/>
          <w:szCs w:val="20"/>
        </w:rPr>
        <w:t>Ochrona i utrzymanie terenu budowy:</w:t>
      </w:r>
      <w:bookmarkEnd w:id="33"/>
    </w:p>
    <w:p w14:paraId="6422FA0E" w14:textId="77777777" w:rsidR="00170BBB" w:rsidRPr="00520FAD" w:rsidRDefault="00170BBB" w:rsidP="00170BBB">
      <w:pPr>
        <w:spacing w:after="0" w:line="240" w:lineRule="auto"/>
        <w:ind w:left="1080"/>
        <w:jc w:val="both"/>
        <w:rPr>
          <w:rFonts w:ascii="Arial" w:hAnsi="Arial" w:cs="Arial"/>
          <w:sz w:val="20"/>
          <w:szCs w:val="20"/>
        </w:rPr>
      </w:pPr>
      <w:r w:rsidRPr="00520FAD">
        <w:rPr>
          <w:rFonts w:ascii="Arial" w:hAnsi="Arial" w:cs="Arial"/>
          <w:sz w:val="20"/>
          <w:szCs w:val="20"/>
        </w:rPr>
        <w:t>Wykonawca będzie odpowiedzialny za ochronę placu budowy oraz wszystkich materiałów i elementów wyposażenia użytych do realizacji robót od chwili rozpoczęcia do ostatecznego odbioru robót. Przez cały ten okres urządzenia lub inne elementy będą utrzymane w sposób satysfakcjonujący Zarządzającego realizacją umowy. Może on wstrzymać realizacje robót jeżeli w jakimkolwiek czasie Wykonawca zaniedbuje swoje obowiązki konserwacyjne.</w:t>
      </w:r>
    </w:p>
    <w:p w14:paraId="2CDFC573" w14:textId="28E1CB40" w:rsidR="00170BBB" w:rsidRPr="00520FAD" w:rsidRDefault="00170BBB" w:rsidP="00170BBB">
      <w:pPr>
        <w:spacing w:after="0" w:line="240" w:lineRule="auto"/>
        <w:ind w:left="1080"/>
        <w:jc w:val="both"/>
        <w:rPr>
          <w:rFonts w:ascii="Arial" w:hAnsi="Arial" w:cs="Arial"/>
          <w:sz w:val="20"/>
          <w:szCs w:val="20"/>
        </w:rPr>
      </w:pPr>
      <w:r w:rsidRPr="00520FAD">
        <w:rPr>
          <w:rFonts w:ascii="Arial" w:hAnsi="Arial" w:cs="Arial"/>
          <w:sz w:val="20"/>
          <w:szCs w:val="20"/>
        </w:rPr>
        <w:t>W czasie realizacji robót Wykonawca dostarczy, zainstaluje i utrzyma wszystkie niezbędne tymczasowe zabezpieczenia ruchu i urządzenia takie jak: bariery, sygnalizacje świetlną, znaki informacyjne itp., żeby zapewnić bezpieczeństwo ruchu kołowego oraz pieszego. Wszystkie znaki, bariery i urządzenia zabezpieczające muszą być zaakceptowane przez Zarządzającego realizacją umowy.</w:t>
      </w:r>
    </w:p>
    <w:p w14:paraId="1FA6A8DE" w14:textId="77777777" w:rsidR="00170BBB" w:rsidRPr="00520FAD" w:rsidRDefault="00170BBB" w:rsidP="00170BBB">
      <w:pPr>
        <w:spacing w:after="0" w:line="240" w:lineRule="auto"/>
        <w:ind w:left="1080"/>
        <w:jc w:val="both"/>
        <w:rPr>
          <w:rFonts w:ascii="Arial" w:hAnsi="Arial" w:cs="Arial"/>
          <w:sz w:val="20"/>
          <w:szCs w:val="20"/>
        </w:rPr>
      </w:pPr>
      <w:r w:rsidRPr="00520FAD">
        <w:rPr>
          <w:rFonts w:ascii="Arial" w:hAnsi="Arial" w:cs="Arial"/>
          <w:sz w:val="20"/>
          <w:szCs w:val="20"/>
        </w:rPr>
        <w:t>Wykonawca będzie także odpowiedzialny do czasu zakończenia robót za utrzymanie wszystkich reperów i innych znaków geodezyjnych istniejących na terenie budowy, a w razie ich uszkodzenia lub zniszczenia do odbudowy na własny koszt.</w:t>
      </w:r>
    </w:p>
    <w:p w14:paraId="57A90930" w14:textId="77777777" w:rsidR="00170BBB" w:rsidRPr="00D244E1" w:rsidRDefault="00170BBB" w:rsidP="00170BBB">
      <w:pPr>
        <w:spacing w:after="0" w:line="240" w:lineRule="auto"/>
        <w:ind w:left="1080"/>
        <w:jc w:val="both"/>
        <w:rPr>
          <w:rFonts w:ascii="Arial" w:hAnsi="Arial" w:cs="Arial"/>
          <w:sz w:val="20"/>
          <w:szCs w:val="20"/>
        </w:rPr>
      </w:pPr>
      <w:r w:rsidRPr="00520FAD">
        <w:rPr>
          <w:rFonts w:ascii="Arial" w:hAnsi="Arial" w:cs="Arial"/>
          <w:sz w:val="20"/>
          <w:szCs w:val="20"/>
        </w:rPr>
        <w:t>Przed rozpoczęciem robót Wykonawca poda ten fakt do wiadomości zainteresowanych użytkowników terenu w sposób ustalony z Zarządzającym realizacją umowy. Wykonawca umieści w miejscach i ilościach określonych przez Zarządzającego, tablice podające informacje o zawartej umownie zgodnie z rozporządzeniem z 15 grudnia 1995 wydanym przez Ministra Gospodarki Przestrzennej i Budownictwa</w:t>
      </w:r>
      <w:r>
        <w:rPr>
          <w:rFonts w:ascii="Arial" w:hAnsi="Arial" w:cs="Arial"/>
          <w:sz w:val="20"/>
          <w:szCs w:val="20"/>
        </w:rPr>
        <w:t>.</w:t>
      </w:r>
    </w:p>
    <w:p w14:paraId="0AD26DA7" w14:textId="77777777" w:rsidR="00170BBB" w:rsidRPr="00446DE7" w:rsidRDefault="00170BBB" w:rsidP="00170BBB">
      <w:pPr>
        <w:pStyle w:val="Nagwek2"/>
        <w:numPr>
          <w:ilvl w:val="1"/>
          <w:numId w:val="1"/>
        </w:numPr>
        <w:spacing w:line="240" w:lineRule="auto"/>
        <w:jc w:val="both"/>
        <w:rPr>
          <w:rFonts w:ascii="Arial" w:hAnsi="Arial" w:cs="Arial"/>
          <w:i w:val="0"/>
          <w:sz w:val="20"/>
          <w:szCs w:val="20"/>
        </w:rPr>
      </w:pPr>
      <w:bookmarkStart w:id="34" w:name="_Toc90022654"/>
      <w:r w:rsidRPr="00D244E1">
        <w:rPr>
          <w:rFonts w:ascii="Arial" w:hAnsi="Arial" w:cs="Arial"/>
          <w:i w:val="0"/>
          <w:sz w:val="20"/>
          <w:szCs w:val="20"/>
        </w:rPr>
        <w:t>Opis działań związanych z kontrolą, badaniami oraz odbiorem wyrobów i robót budowlanych w nawiązaniu do dokumentów odniesienia:</w:t>
      </w:r>
      <w:bookmarkEnd w:id="34"/>
    </w:p>
    <w:p w14:paraId="45C552C5"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35" w:name="_Toc90022655"/>
      <w:r w:rsidRPr="003B410A">
        <w:rPr>
          <w:rFonts w:ascii="Arial" w:hAnsi="Arial" w:cs="Arial"/>
          <w:b w:val="0"/>
          <w:sz w:val="20"/>
          <w:szCs w:val="20"/>
        </w:rPr>
        <w:t>Zasady kontroli jakości robót:</w:t>
      </w:r>
      <w:bookmarkEnd w:id="35"/>
    </w:p>
    <w:p w14:paraId="3E0524C3" w14:textId="77777777" w:rsidR="00170BBB" w:rsidRPr="00E470DF" w:rsidRDefault="00170BBB" w:rsidP="00170BBB">
      <w:pPr>
        <w:spacing w:after="0" w:line="240" w:lineRule="auto"/>
        <w:ind w:left="1080"/>
        <w:jc w:val="both"/>
        <w:rPr>
          <w:rFonts w:ascii="Arial" w:hAnsi="Arial" w:cs="Arial"/>
          <w:sz w:val="20"/>
          <w:szCs w:val="20"/>
        </w:rPr>
      </w:pPr>
      <w:r w:rsidRPr="00E470DF">
        <w:rPr>
          <w:rFonts w:ascii="Arial" w:hAnsi="Arial" w:cs="Arial"/>
          <w:sz w:val="20"/>
          <w:szCs w:val="20"/>
        </w:rPr>
        <w:t>Celem kontroli Robót będzie takie sterowanie ich przygotowaniem i wykonaniem, aby osiągnąć założoną jakość robót.</w:t>
      </w:r>
    </w:p>
    <w:p w14:paraId="66601478" w14:textId="77777777" w:rsidR="00170BBB" w:rsidRPr="00E470DF" w:rsidRDefault="00170BBB" w:rsidP="00170BBB">
      <w:pPr>
        <w:spacing w:after="0" w:line="240" w:lineRule="auto"/>
        <w:ind w:left="1080"/>
        <w:jc w:val="both"/>
        <w:rPr>
          <w:rFonts w:ascii="Arial" w:hAnsi="Arial" w:cs="Arial"/>
          <w:sz w:val="20"/>
          <w:szCs w:val="20"/>
        </w:rPr>
      </w:pPr>
      <w:r w:rsidRPr="00E470DF">
        <w:rPr>
          <w:rFonts w:ascii="Arial" w:hAnsi="Arial" w:cs="Arial"/>
          <w:sz w:val="20"/>
          <w:szCs w:val="20"/>
        </w:rPr>
        <w:t>Wykonawca jest odpowiedzialny za pełną kontrolę robót i jakości materiałów. Wykonawca zapewni odpowiedni system kontroli, włączając personel, sprzęt, zaopatrzenie i wszystkie urządzenia niezbędne do pobierania próbek, badań materiałów i przeprowadzania prób szczelności oraz Robót.</w:t>
      </w:r>
    </w:p>
    <w:p w14:paraId="0EFE3250" w14:textId="77777777" w:rsidR="00170BBB" w:rsidRPr="00E470DF" w:rsidRDefault="00170BBB" w:rsidP="00170BBB">
      <w:pPr>
        <w:spacing w:after="0" w:line="240" w:lineRule="auto"/>
        <w:ind w:left="1080"/>
        <w:jc w:val="both"/>
        <w:rPr>
          <w:rFonts w:ascii="Arial" w:hAnsi="Arial" w:cs="Arial"/>
          <w:sz w:val="20"/>
          <w:szCs w:val="20"/>
        </w:rPr>
      </w:pPr>
      <w:r w:rsidRPr="00E470DF">
        <w:rPr>
          <w:rFonts w:ascii="Arial" w:hAnsi="Arial" w:cs="Arial"/>
          <w:sz w:val="20"/>
          <w:szCs w:val="20"/>
        </w:rPr>
        <w:t>Przed zatwierdzeniem systemu kontroli, Zarządzający realizacją umowy może zażądać od Wykonawcy przeprowadzenia badań w celu zademonstrowania, że ich poziom wykonywania jest zadowalający.</w:t>
      </w:r>
    </w:p>
    <w:p w14:paraId="48DCDE0F" w14:textId="77777777" w:rsidR="00170BBB" w:rsidRPr="00E470DF" w:rsidRDefault="00170BBB" w:rsidP="00170BBB">
      <w:pPr>
        <w:spacing w:after="0" w:line="240" w:lineRule="auto"/>
        <w:ind w:left="1080"/>
        <w:jc w:val="both"/>
        <w:rPr>
          <w:rFonts w:ascii="Arial" w:hAnsi="Arial" w:cs="Arial"/>
          <w:sz w:val="20"/>
          <w:szCs w:val="20"/>
        </w:rPr>
      </w:pPr>
      <w:r w:rsidRPr="00E470DF">
        <w:rPr>
          <w:rFonts w:ascii="Arial" w:hAnsi="Arial" w:cs="Arial"/>
          <w:sz w:val="20"/>
          <w:szCs w:val="20"/>
        </w:rPr>
        <w:t>Wykonawca będzie przeprowadzać pomiary i badania materiałów oraz robót z częstotliwością zapewniającą stwierdzenie, że roboty wykonano zgodnie z wymaganiami zawartymi w Dokumentacji Projektowej oraz w ST.</w:t>
      </w:r>
    </w:p>
    <w:p w14:paraId="5C3FCBBA" w14:textId="77777777" w:rsidR="00170BBB" w:rsidRPr="00E470DF" w:rsidRDefault="00170BBB" w:rsidP="00170BBB">
      <w:pPr>
        <w:spacing w:after="0" w:line="240" w:lineRule="auto"/>
        <w:ind w:left="1080"/>
        <w:jc w:val="both"/>
        <w:rPr>
          <w:rFonts w:ascii="Arial" w:hAnsi="Arial" w:cs="Arial"/>
          <w:sz w:val="20"/>
          <w:szCs w:val="20"/>
        </w:rPr>
      </w:pPr>
      <w:r w:rsidRPr="00E470DF">
        <w:rPr>
          <w:rFonts w:ascii="Arial" w:hAnsi="Arial" w:cs="Arial"/>
          <w:sz w:val="20"/>
          <w:szCs w:val="20"/>
        </w:rPr>
        <w:t>Minimalne wymagania, co do zakresu badań i ich częstotliwości są określone w ST, normach i wytycznych. W przypadku gdy nie zostały one tam określone, Zarządzający realizacją umowy ustali, jaki zakres kontroli jest konieczny, aby zapewnić wykonanie Robót zgodnie z Kontraktem.</w:t>
      </w:r>
    </w:p>
    <w:p w14:paraId="16777617" w14:textId="77777777" w:rsidR="00170BBB" w:rsidRPr="00E470DF" w:rsidRDefault="00170BBB" w:rsidP="00170BBB">
      <w:pPr>
        <w:spacing w:after="0" w:line="240" w:lineRule="auto"/>
        <w:ind w:left="1080"/>
        <w:jc w:val="both"/>
        <w:rPr>
          <w:rFonts w:ascii="Arial" w:hAnsi="Arial" w:cs="Arial"/>
          <w:sz w:val="20"/>
          <w:szCs w:val="20"/>
        </w:rPr>
      </w:pPr>
      <w:r w:rsidRPr="00E470DF">
        <w:rPr>
          <w:rFonts w:ascii="Arial" w:hAnsi="Arial" w:cs="Arial"/>
          <w:sz w:val="20"/>
          <w:szCs w:val="20"/>
        </w:rPr>
        <w:t>Wykonawca dostarczy Zarządzającemu realizacją umowy świadectwa, że wszystkie stosowane urządzenia i sprzęt badawczy posiadają ważną legalizację, oraz zostały prawidłowo wykalibrowane i odpowiadają wymaganiom norm określających procedury badań.</w:t>
      </w:r>
    </w:p>
    <w:p w14:paraId="7FFA09D2" w14:textId="77777777" w:rsidR="00170BBB" w:rsidRPr="00E470DF" w:rsidRDefault="00170BBB" w:rsidP="00170BBB">
      <w:pPr>
        <w:spacing w:after="0" w:line="240" w:lineRule="auto"/>
        <w:ind w:left="1080"/>
        <w:jc w:val="both"/>
        <w:rPr>
          <w:rFonts w:ascii="Arial" w:hAnsi="Arial" w:cs="Arial"/>
          <w:sz w:val="20"/>
          <w:szCs w:val="20"/>
        </w:rPr>
      </w:pPr>
      <w:r w:rsidRPr="00E470DF">
        <w:rPr>
          <w:rFonts w:ascii="Arial" w:hAnsi="Arial" w:cs="Arial"/>
          <w:sz w:val="20"/>
          <w:szCs w:val="20"/>
        </w:rPr>
        <w:t>Wszystkie koszty związane z organizowaniem i prowadzeniem badań materiałów ponosi Wykonawca.</w:t>
      </w:r>
    </w:p>
    <w:p w14:paraId="3657C9B5" w14:textId="77777777" w:rsidR="00170BBB" w:rsidRDefault="00170BBB" w:rsidP="00170BBB">
      <w:pPr>
        <w:suppressAutoHyphens/>
        <w:spacing w:after="28" w:line="240" w:lineRule="auto"/>
        <w:jc w:val="both"/>
        <w:rPr>
          <w:rFonts w:ascii="Arial" w:eastAsia="Times New Roman" w:hAnsi="Arial" w:cs="Arial"/>
          <w:sz w:val="20"/>
          <w:szCs w:val="24"/>
          <w:lang w:eastAsia="zh-CN"/>
        </w:rPr>
      </w:pPr>
    </w:p>
    <w:p w14:paraId="60E1E783"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36" w:name="_Toc90022656"/>
      <w:r w:rsidRPr="003B410A">
        <w:rPr>
          <w:rFonts w:ascii="Arial" w:hAnsi="Arial" w:cs="Arial"/>
          <w:b w:val="0"/>
          <w:sz w:val="20"/>
          <w:szCs w:val="20"/>
        </w:rPr>
        <w:t>Pobieranie próbek:</w:t>
      </w:r>
      <w:bookmarkEnd w:id="36"/>
    </w:p>
    <w:p w14:paraId="557B86B9" w14:textId="2ED7C7CD" w:rsidR="00170BBB"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Próbki będą pobierane losowo. Zaleca się stosowanie statystycznych metod pobierania próbek, opartych na zasadzie, że wszystkie jednakowe elementy produkcji mogą być z jednakowym prawdopodobieństwem wytypowane do badań. Zarządzający realizacją umowy będzie mieć zapewnioną możliwość udziału w pobieraniu próbek. Na zlecenie Zarządzającego realizacją umowy, będą przeprowadzone dodatkowe badania tych materiałów, które budzą wątpliwości co do jakości, o ile kwestionowane materiały nie zostaną przez Wykonawcę usunięte lub ulepszone z własnej woli. Koszty tych dodatkowych badań, tylko w przypadku stwierdzenia usterek, pokrywa Wykonawca, w przeciwnym przypadku koszty te pokrywa zamawiający. Pojemniki do pobierania próbek będą dostarczone przez Wykonawcę i zatwierdzone przez Zarządzającego. Próbki dostarczone przez Wykonawcę do badań wykonywanych przez Zarządzającego będą odpowiednio opisane i oznakowane w sposób zaakceptowany przez Zarządzającego realizacją umowy.</w:t>
      </w:r>
    </w:p>
    <w:p w14:paraId="7EEC43E4"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37" w:name="_Toc90022657"/>
      <w:r w:rsidRPr="003B410A">
        <w:rPr>
          <w:rFonts w:ascii="Arial" w:hAnsi="Arial" w:cs="Arial"/>
          <w:b w:val="0"/>
          <w:sz w:val="20"/>
          <w:szCs w:val="20"/>
        </w:rPr>
        <w:t>Badania i pomiary:</w:t>
      </w:r>
      <w:bookmarkEnd w:id="37"/>
    </w:p>
    <w:p w14:paraId="48F5761E" w14:textId="77777777" w:rsidR="00170BBB" w:rsidRPr="00122A51"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Wszystkie badania i pomiary będą przeprowadzone zgodnie z wymaganiami norm. W przypadku, gdy normy nie obejmują jakiegokolwiek badania wymaganego w ST, stosować można wytyczne krajowe albo inne procedury zaakceptowane przez Zarządzającego realizacją umowy</w:t>
      </w:r>
    </w:p>
    <w:p w14:paraId="0BC13325" w14:textId="77777777" w:rsidR="00170BBB"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Przed przystąpieniem do pomiarów lub badań Wykonawca powiadomi Zarządzającego o rodzaju, miejscu i terminie pomiaru lub badania. Po wykonaniu pomiaru lub badania Wykonawca przedstawi na piśmie ich wyniki do akceptacji Z</w:t>
      </w:r>
      <w:r>
        <w:rPr>
          <w:rFonts w:ascii="Arial" w:hAnsi="Arial" w:cs="Arial"/>
          <w:sz w:val="20"/>
          <w:szCs w:val="20"/>
        </w:rPr>
        <w:t>arządzającemu realizacją umowy.</w:t>
      </w:r>
    </w:p>
    <w:p w14:paraId="0DD3C88B"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38" w:name="_Toc90022658"/>
      <w:r w:rsidRPr="003B410A">
        <w:rPr>
          <w:rFonts w:ascii="Arial" w:hAnsi="Arial" w:cs="Arial"/>
          <w:b w:val="0"/>
          <w:sz w:val="20"/>
          <w:szCs w:val="20"/>
        </w:rPr>
        <w:t>Raporty z badań:</w:t>
      </w:r>
      <w:bookmarkEnd w:id="38"/>
    </w:p>
    <w:p w14:paraId="10C13585" w14:textId="77777777" w:rsidR="00170BBB" w:rsidRPr="00122A51"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Wykonawca będzie przekazywać Zarządzającemu realizacją umowy kopie raportów z wynikami badań jak najszybciej, nie później jednak niż w terminie określonym w programie zapewnienia jakości.</w:t>
      </w:r>
    </w:p>
    <w:p w14:paraId="5F2EEB8F" w14:textId="77777777" w:rsidR="00170BBB"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Wyniki badań (kopie) będą przekazywane Zarządzającemu realizacją umowy na formularzach według dostarczonego przez niego wzoru lub inny</w:t>
      </w:r>
      <w:r>
        <w:rPr>
          <w:rFonts w:ascii="Arial" w:hAnsi="Arial" w:cs="Arial"/>
          <w:sz w:val="20"/>
          <w:szCs w:val="20"/>
        </w:rPr>
        <w:t xml:space="preserve">ch przez niego zaaprobowanych. </w:t>
      </w:r>
    </w:p>
    <w:p w14:paraId="260FA84A"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39" w:name="_Toc90022659"/>
      <w:r w:rsidRPr="003B410A">
        <w:rPr>
          <w:rFonts w:ascii="Arial" w:hAnsi="Arial" w:cs="Arial"/>
          <w:b w:val="0"/>
          <w:sz w:val="20"/>
          <w:szCs w:val="20"/>
        </w:rPr>
        <w:t>Badania prowadzone przez Zarządzającego realizacją umowy:</w:t>
      </w:r>
      <w:bookmarkEnd w:id="39"/>
    </w:p>
    <w:p w14:paraId="41B7E278" w14:textId="77777777" w:rsidR="00170BBB" w:rsidRPr="00122A51"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Dla celów kontroli jakości i zatwierdzenia, Zarządzający realizacją umowy uprawniony jest do dokonywania kontroli, pobierania próbek i badania materiałów, źródła ich wytwarzania. Zarządzającemu realizacją umowy zapewniona będzie wszelka potrzebna do tego pomoc ze strony Wykonawcy i producenta materiałów.</w:t>
      </w:r>
    </w:p>
    <w:p w14:paraId="4677E94A" w14:textId="77777777" w:rsidR="00170BBB" w:rsidRPr="00122A51"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 xml:space="preserve">Zarządzający realizacją umowy, po uprzedniej weryfikacji systemu kontroli robót prowadzonego przez Wykonawcę, będzie oceniać zgodność materiałów robót z wymaganiami ST na podstawie wyników badań dostarczonych przez Wykonawcę. </w:t>
      </w:r>
    </w:p>
    <w:p w14:paraId="013D919B" w14:textId="77777777" w:rsidR="00170BBB"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Zarządzający realizacją umowy może pobierać próbki materiałów i prowadzić badania niezależnie od Wykonawcy na swój koszt. Jeżeli wyniki badań wykażą, że raporty Wykonawcy są niewiarygodne, to poleci Wykonawcy lub zleci niezależnemu laboratorium przeprowadzenie powtórnych lub dodatkowych badań, albo oprze się wyłącznie na własnych badaniach przy ocenie zgodności materiałów robót z Dokumentacją Projektową i ST. W takim przypadku całkowite koszty powtórnych badań i pobierania próbek poni</w:t>
      </w:r>
      <w:r>
        <w:rPr>
          <w:rFonts w:ascii="Arial" w:hAnsi="Arial" w:cs="Arial"/>
          <w:sz w:val="20"/>
          <w:szCs w:val="20"/>
        </w:rPr>
        <w:t>esione zostaną przez Wykonawcę.</w:t>
      </w:r>
    </w:p>
    <w:p w14:paraId="320792FE" w14:textId="77777777" w:rsidR="00170BBB" w:rsidRPr="00446DE7" w:rsidRDefault="00170BBB" w:rsidP="00170BBB">
      <w:pPr>
        <w:pStyle w:val="Nagwek3"/>
        <w:numPr>
          <w:ilvl w:val="2"/>
          <w:numId w:val="1"/>
        </w:numPr>
        <w:spacing w:line="240" w:lineRule="auto"/>
        <w:rPr>
          <w:rFonts w:ascii="Arial" w:hAnsi="Arial" w:cs="Arial"/>
          <w:b w:val="0"/>
          <w:sz w:val="20"/>
          <w:szCs w:val="20"/>
        </w:rPr>
      </w:pPr>
      <w:bookmarkStart w:id="40" w:name="_Toc90022660"/>
      <w:r w:rsidRPr="003B410A">
        <w:rPr>
          <w:rFonts w:ascii="Arial" w:hAnsi="Arial" w:cs="Arial"/>
          <w:b w:val="0"/>
          <w:sz w:val="20"/>
          <w:szCs w:val="20"/>
        </w:rPr>
        <w:t>Certyfikaty i deklaracje:</w:t>
      </w:r>
      <w:bookmarkEnd w:id="40"/>
    </w:p>
    <w:p w14:paraId="679EF024" w14:textId="77777777" w:rsidR="00170BBB" w:rsidRPr="00122A51"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Zarządzający realizacją umowy może dopuścić do użycia tylko te materiały, które posiadają:</w:t>
      </w:r>
    </w:p>
    <w:p w14:paraId="576F8090" w14:textId="77777777" w:rsidR="00170BBB" w:rsidRPr="00122A51"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a). Certyfikat na znak bezpieczeństwa, wykazujący, że zapewniono zgodność z kryteriami technicznymi określonymi na podstawie Polskich Norm, aprobat technicznych oraz właściwych przepisów i dokumentów technicznych.</w:t>
      </w:r>
    </w:p>
    <w:p w14:paraId="6BA3F09F" w14:textId="77F7CBE8" w:rsidR="00170BBB" w:rsidRPr="00122A51"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b). Deklaracje zgodności lub certyfikat zgodności z:</w:t>
      </w:r>
    </w:p>
    <w:p w14:paraId="0B52FB93" w14:textId="77777777" w:rsidR="00170BBB" w:rsidRPr="00122A51"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 xml:space="preserve">- Polską Normą </w:t>
      </w:r>
    </w:p>
    <w:p w14:paraId="0989FAF7" w14:textId="77777777" w:rsidR="00170BBB" w:rsidRPr="00122A51"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 Aprobatą Techniczną, w przypadku wyrobów, dla których nie ustanowiono Polskiej Normy, jeżeli nie są objęte certyfikacją określona w pkt.1 i które spełniają wymogi ST.</w:t>
      </w:r>
    </w:p>
    <w:p w14:paraId="0D6D90ED" w14:textId="77777777" w:rsidR="00170BBB" w:rsidRPr="00122A51"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W przypadku materiałów, dla których w/w dokumenty są wymagane przez ST, każda partia dostarczona do robót będzie posiadać te dokumenty, określające w sposób jednoznaczny jej cechy.</w:t>
      </w:r>
    </w:p>
    <w:p w14:paraId="3F5D9A9B" w14:textId="77777777" w:rsidR="00170BBB" w:rsidRPr="00122A51"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Produkty przemysłowe muszą posiadać w/w dokumenty wydane przez producenta, a w razie potrzeby poparte wynikami badań wykonanych przez niego. Kopie wyników tych badań będą dostarczone przez Wykonawcę Zarządzającemu.</w:t>
      </w:r>
    </w:p>
    <w:p w14:paraId="0501033B" w14:textId="77777777" w:rsidR="00170BBB" w:rsidRPr="00122A51"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Jakiekolwiek materiały, które nie spełni</w:t>
      </w:r>
      <w:r>
        <w:rPr>
          <w:rFonts w:ascii="Arial" w:hAnsi="Arial" w:cs="Arial"/>
          <w:sz w:val="20"/>
          <w:szCs w:val="20"/>
        </w:rPr>
        <w:t>ają tych wymagań będą odrzucone.</w:t>
      </w:r>
    </w:p>
    <w:p w14:paraId="12E59686" w14:textId="77777777" w:rsidR="00170BBB" w:rsidRPr="00D244E1" w:rsidRDefault="00170BBB" w:rsidP="00170BBB">
      <w:pPr>
        <w:pStyle w:val="Nagwek2"/>
        <w:numPr>
          <w:ilvl w:val="1"/>
          <w:numId w:val="1"/>
        </w:numPr>
        <w:spacing w:line="240" w:lineRule="auto"/>
        <w:jc w:val="both"/>
        <w:rPr>
          <w:rFonts w:ascii="Arial" w:hAnsi="Arial" w:cs="Arial"/>
          <w:i w:val="0"/>
          <w:sz w:val="20"/>
          <w:szCs w:val="20"/>
        </w:rPr>
      </w:pPr>
      <w:bookmarkStart w:id="41" w:name="_Toc90022661"/>
      <w:r w:rsidRPr="00D244E1">
        <w:rPr>
          <w:rFonts w:ascii="Arial" w:hAnsi="Arial" w:cs="Arial"/>
          <w:i w:val="0"/>
          <w:sz w:val="20"/>
          <w:szCs w:val="20"/>
        </w:rPr>
        <w:t>Wymagania dotyczące przedmiaru i obmiaru robót:</w:t>
      </w:r>
      <w:bookmarkEnd w:id="41"/>
    </w:p>
    <w:p w14:paraId="0CCC4CFA" w14:textId="77777777" w:rsidR="00170BBB" w:rsidRPr="00122A51" w:rsidRDefault="00170BBB" w:rsidP="00170BBB">
      <w:pPr>
        <w:spacing w:after="0" w:line="240" w:lineRule="auto"/>
        <w:ind w:left="720"/>
        <w:rPr>
          <w:rFonts w:ascii="Arial" w:hAnsi="Arial" w:cs="Arial"/>
          <w:sz w:val="20"/>
          <w:szCs w:val="20"/>
          <w:highlight w:val="yellow"/>
        </w:rPr>
      </w:pPr>
    </w:p>
    <w:p w14:paraId="14B1D270" w14:textId="2880AF12" w:rsidR="00170BBB" w:rsidRPr="00C06932" w:rsidRDefault="00170BBB" w:rsidP="00170BBB">
      <w:pPr>
        <w:spacing w:line="240" w:lineRule="auto"/>
        <w:ind w:left="708"/>
        <w:rPr>
          <w:rFonts w:ascii="Arial" w:hAnsi="Arial" w:cs="Arial"/>
          <w:sz w:val="20"/>
          <w:szCs w:val="20"/>
        </w:rPr>
      </w:pPr>
      <w:r w:rsidRPr="00C06932">
        <w:rPr>
          <w:rFonts w:ascii="Arial" w:hAnsi="Arial" w:cs="Arial"/>
          <w:sz w:val="20"/>
          <w:szCs w:val="20"/>
        </w:rPr>
        <w:t>Przedmiar i obmiar robót należy przeprowadzać według założeń przyjętych w przedmiarze i</w:t>
      </w:r>
      <w:r w:rsidR="003D0BB6">
        <w:rPr>
          <w:rFonts w:ascii="Arial" w:hAnsi="Arial" w:cs="Arial"/>
          <w:sz w:val="20"/>
          <w:szCs w:val="20"/>
        </w:rPr>
        <w:t> </w:t>
      </w:r>
      <w:r w:rsidRPr="00C06932">
        <w:rPr>
          <w:rFonts w:ascii="Arial" w:hAnsi="Arial" w:cs="Arial"/>
          <w:sz w:val="20"/>
          <w:szCs w:val="20"/>
        </w:rPr>
        <w:t>kosztorysie ofertowym lub innych założeń ustalonych z Zamawiającym.</w:t>
      </w:r>
    </w:p>
    <w:p w14:paraId="04E2CE56" w14:textId="77777777" w:rsidR="00170BBB" w:rsidRPr="00D244E1" w:rsidRDefault="00170BBB" w:rsidP="00170BBB">
      <w:pPr>
        <w:pStyle w:val="Nagwek2"/>
        <w:numPr>
          <w:ilvl w:val="1"/>
          <w:numId w:val="1"/>
        </w:numPr>
        <w:spacing w:line="240" w:lineRule="auto"/>
        <w:jc w:val="both"/>
        <w:rPr>
          <w:rFonts w:ascii="Arial" w:hAnsi="Arial" w:cs="Arial"/>
          <w:i w:val="0"/>
          <w:sz w:val="20"/>
          <w:szCs w:val="20"/>
        </w:rPr>
      </w:pPr>
      <w:bookmarkStart w:id="42" w:name="_Toc90022662"/>
      <w:r w:rsidRPr="00D244E1">
        <w:rPr>
          <w:rFonts w:ascii="Arial" w:hAnsi="Arial" w:cs="Arial"/>
          <w:i w:val="0"/>
          <w:sz w:val="20"/>
          <w:szCs w:val="20"/>
        </w:rPr>
        <w:t>Opis sposobu odbioru robót budowlanych:</w:t>
      </w:r>
      <w:bookmarkEnd w:id="42"/>
    </w:p>
    <w:p w14:paraId="0C125CD6" w14:textId="77777777" w:rsidR="00170BBB" w:rsidRDefault="00170BBB" w:rsidP="00170BBB">
      <w:pPr>
        <w:spacing w:after="0" w:line="240" w:lineRule="auto"/>
        <w:jc w:val="both"/>
        <w:rPr>
          <w:rFonts w:ascii="Arial" w:hAnsi="Arial" w:cs="Arial"/>
          <w:sz w:val="20"/>
          <w:szCs w:val="20"/>
        </w:rPr>
      </w:pPr>
    </w:p>
    <w:p w14:paraId="37803BEF" w14:textId="77777777" w:rsidR="00170BBB" w:rsidRPr="00C06932" w:rsidRDefault="00170BBB" w:rsidP="00170BBB">
      <w:pPr>
        <w:spacing w:after="0" w:line="240" w:lineRule="auto"/>
        <w:ind w:left="708"/>
        <w:jc w:val="both"/>
        <w:rPr>
          <w:rFonts w:ascii="Arial" w:hAnsi="Arial" w:cs="Arial"/>
          <w:sz w:val="20"/>
          <w:szCs w:val="20"/>
        </w:rPr>
      </w:pPr>
      <w:r w:rsidRPr="00C06932">
        <w:rPr>
          <w:rFonts w:ascii="Arial" w:hAnsi="Arial" w:cs="Arial"/>
          <w:sz w:val="20"/>
          <w:szCs w:val="20"/>
        </w:rPr>
        <w:t>W zależności od ustaleń odpowiednich ST, roboty podlegają następującym etapom odbioru:</w:t>
      </w:r>
    </w:p>
    <w:p w14:paraId="4D881086" w14:textId="77777777" w:rsidR="00170BBB" w:rsidRPr="00C06932" w:rsidRDefault="00170BBB" w:rsidP="0027770D">
      <w:pPr>
        <w:numPr>
          <w:ilvl w:val="0"/>
          <w:numId w:val="3"/>
        </w:numPr>
        <w:spacing w:after="0" w:line="240" w:lineRule="auto"/>
        <w:jc w:val="both"/>
        <w:rPr>
          <w:rFonts w:ascii="Arial" w:hAnsi="Arial" w:cs="Arial"/>
          <w:sz w:val="20"/>
          <w:szCs w:val="20"/>
        </w:rPr>
      </w:pPr>
      <w:r w:rsidRPr="00C06932">
        <w:rPr>
          <w:rFonts w:ascii="Arial" w:hAnsi="Arial" w:cs="Arial"/>
          <w:sz w:val="20"/>
          <w:szCs w:val="20"/>
        </w:rPr>
        <w:t>odbiorowi robót zanikających i ulegających zakryciu,</w:t>
      </w:r>
    </w:p>
    <w:p w14:paraId="77EEB034" w14:textId="77777777" w:rsidR="00170BBB" w:rsidRPr="00C06932" w:rsidRDefault="00170BBB" w:rsidP="0027770D">
      <w:pPr>
        <w:numPr>
          <w:ilvl w:val="0"/>
          <w:numId w:val="3"/>
        </w:numPr>
        <w:spacing w:after="0" w:line="240" w:lineRule="auto"/>
        <w:jc w:val="both"/>
        <w:rPr>
          <w:rFonts w:ascii="Arial" w:hAnsi="Arial" w:cs="Arial"/>
          <w:sz w:val="20"/>
          <w:szCs w:val="20"/>
        </w:rPr>
      </w:pPr>
      <w:r w:rsidRPr="00C06932">
        <w:rPr>
          <w:rFonts w:ascii="Arial" w:hAnsi="Arial" w:cs="Arial"/>
          <w:sz w:val="20"/>
          <w:szCs w:val="20"/>
        </w:rPr>
        <w:t>odbiorowi częściowemu,</w:t>
      </w:r>
    </w:p>
    <w:p w14:paraId="1AEABEB1" w14:textId="77777777" w:rsidR="00170BBB" w:rsidRPr="00C06932" w:rsidRDefault="00170BBB" w:rsidP="0027770D">
      <w:pPr>
        <w:numPr>
          <w:ilvl w:val="0"/>
          <w:numId w:val="3"/>
        </w:numPr>
        <w:spacing w:after="0" w:line="240" w:lineRule="auto"/>
        <w:jc w:val="both"/>
        <w:rPr>
          <w:rFonts w:ascii="Arial" w:hAnsi="Arial" w:cs="Arial"/>
          <w:sz w:val="20"/>
          <w:szCs w:val="20"/>
        </w:rPr>
      </w:pPr>
      <w:r w:rsidRPr="00C06932">
        <w:rPr>
          <w:rFonts w:ascii="Arial" w:hAnsi="Arial" w:cs="Arial"/>
          <w:sz w:val="20"/>
          <w:szCs w:val="20"/>
        </w:rPr>
        <w:t>odbioru ostatecznemu,</w:t>
      </w:r>
    </w:p>
    <w:p w14:paraId="3AA25342" w14:textId="77777777" w:rsidR="00170BBB" w:rsidRPr="00C06932" w:rsidRDefault="00170BBB" w:rsidP="0027770D">
      <w:pPr>
        <w:numPr>
          <w:ilvl w:val="0"/>
          <w:numId w:val="3"/>
        </w:numPr>
        <w:spacing w:after="0" w:line="240" w:lineRule="auto"/>
        <w:jc w:val="both"/>
        <w:rPr>
          <w:rFonts w:ascii="Arial" w:hAnsi="Arial" w:cs="Arial"/>
          <w:sz w:val="20"/>
          <w:szCs w:val="20"/>
        </w:rPr>
      </w:pPr>
      <w:r w:rsidRPr="00C06932">
        <w:rPr>
          <w:rFonts w:ascii="Arial" w:hAnsi="Arial" w:cs="Arial"/>
          <w:sz w:val="20"/>
          <w:szCs w:val="20"/>
        </w:rPr>
        <w:t>odbiorowi pogwarancyjnemu.</w:t>
      </w:r>
    </w:p>
    <w:p w14:paraId="0060E558" w14:textId="77777777" w:rsidR="00170BBB" w:rsidRPr="003B410A" w:rsidRDefault="00170BBB" w:rsidP="00170BBB">
      <w:pPr>
        <w:pStyle w:val="Nagwek3"/>
        <w:numPr>
          <w:ilvl w:val="2"/>
          <w:numId w:val="1"/>
        </w:numPr>
        <w:spacing w:line="240" w:lineRule="auto"/>
        <w:rPr>
          <w:rFonts w:ascii="Arial" w:hAnsi="Arial" w:cs="Arial"/>
          <w:b w:val="0"/>
          <w:sz w:val="20"/>
          <w:szCs w:val="20"/>
        </w:rPr>
      </w:pPr>
      <w:bookmarkStart w:id="43" w:name="_Toc90022663"/>
      <w:r w:rsidRPr="003B410A">
        <w:rPr>
          <w:rFonts w:ascii="Arial" w:hAnsi="Arial" w:cs="Arial"/>
          <w:b w:val="0"/>
          <w:sz w:val="20"/>
          <w:szCs w:val="20"/>
        </w:rPr>
        <w:t>Odbiór robót zanikających i ulegających zakryciu:</w:t>
      </w:r>
      <w:bookmarkEnd w:id="43"/>
    </w:p>
    <w:p w14:paraId="204B16B2" w14:textId="77777777" w:rsidR="00170BBB" w:rsidRPr="00122A51"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Odbiór robót zanikających i ulegających zakryciu polega na finalnej ocenie ilości i jakości wykonywanych robót, które w dalszym procesie realizacji ulegną zakryciu.</w:t>
      </w:r>
    </w:p>
    <w:p w14:paraId="7BB26734" w14:textId="77777777" w:rsidR="00170BBB" w:rsidRPr="00122A51"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Odbiór robót zanikających i ulegających zakryciu będzie dokonany w czasie umożliwiającym wykonanie ewentualnych korekt i poprawek bez hamowania ogólnego postępu robót.</w:t>
      </w:r>
    </w:p>
    <w:p w14:paraId="062E3B7E" w14:textId="77777777" w:rsidR="00170BBB" w:rsidRPr="00122A51"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Odbioru robót dokonuje Zarządzający realizacją budowy. Gotowość danej części robót do odbioru zgłasza Wykonawca wpisem do Dziennika Budowy i jednoczesnym powiadomieniem Zarządzającego realizacją umowy. Odbiór będzie przeprowadzony niezwłocznie, nie później jednak niż w ciągu trzech dni od daty zgłoszenia wpisem do Dziennika Budowy i powiadomienia o tym fakcie Zarządzającego.</w:t>
      </w:r>
    </w:p>
    <w:p w14:paraId="36ACFF28" w14:textId="77777777" w:rsidR="00170BBB"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Jakości i ilości robót ulegających zakryciu ocenia Zarządzający realizacją umowy na podstawie dokumentów zawierających komplet wyników badań laboratoryjnych w oparciu o przeprowadzone pomiary, w konfrontacji z Dokumentacją Projektową, ST i uprzednimi ustaleniami.</w:t>
      </w:r>
    </w:p>
    <w:p w14:paraId="25C565B8" w14:textId="77777777" w:rsidR="00170BBB" w:rsidRPr="003B410A" w:rsidRDefault="00170BBB" w:rsidP="00170BBB">
      <w:pPr>
        <w:pStyle w:val="Nagwek3"/>
        <w:numPr>
          <w:ilvl w:val="2"/>
          <w:numId w:val="1"/>
        </w:numPr>
        <w:spacing w:line="240" w:lineRule="auto"/>
        <w:rPr>
          <w:rFonts w:ascii="Arial" w:hAnsi="Arial" w:cs="Arial"/>
          <w:b w:val="0"/>
          <w:sz w:val="20"/>
          <w:szCs w:val="20"/>
        </w:rPr>
      </w:pPr>
      <w:bookmarkStart w:id="44" w:name="_Toc90022664"/>
      <w:r w:rsidRPr="003B410A">
        <w:rPr>
          <w:rFonts w:ascii="Arial" w:hAnsi="Arial" w:cs="Arial"/>
          <w:b w:val="0"/>
          <w:sz w:val="20"/>
          <w:szCs w:val="20"/>
        </w:rPr>
        <w:t>Odbiór częściowy:</w:t>
      </w:r>
      <w:bookmarkEnd w:id="44"/>
    </w:p>
    <w:p w14:paraId="20DC0290" w14:textId="77777777" w:rsidR="00170BBB" w:rsidRDefault="00170BBB" w:rsidP="00170BBB">
      <w:pPr>
        <w:spacing w:after="0" w:line="240" w:lineRule="auto"/>
        <w:ind w:left="1080"/>
        <w:jc w:val="both"/>
        <w:rPr>
          <w:rFonts w:ascii="Arial" w:hAnsi="Arial" w:cs="Arial"/>
          <w:sz w:val="20"/>
          <w:szCs w:val="20"/>
        </w:rPr>
      </w:pPr>
      <w:r w:rsidRPr="00122A51">
        <w:rPr>
          <w:rFonts w:ascii="Arial" w:hAnsi="Arial" w:cs="Arial"/>
          <w:sz w:val="20"/>
          <w:szCs w:val="20"/>
        </w:rPr>
        <w:t>Odbiór częściowy polega na ocenie ilości i jakości wykonanych robót. Odbioru częściowego Robót wykonuje się według zasad jak przy odbiorze ostatecznym robót. Odbioru robót dokonuje</w:t>
      </w:r>
      <w:r>
        <w:rPr>
          <w:rFonts w:ascii="Arial" w:hAnsi="Arial" w:cs="Arial"/>
          <w:sz w:val="20"/>
          <w:szCs w:val="20"/>
        </w:rPr>
        <w:t xml:space="preserve"> Zarządzający realizacją umowy.</w:t>
      </w:r>
    </w:p>
    <w:p w14:paraId="335B0310" w14:textId="77777777" w:rsidR="00170BBB" w:rsidRPr="003B410A" w:rsidRDefault="00170BBB" w:rsidP="00170BBB">
      <w:pPr>
        <w:pStyle w:val="Nagwek3"/>
        <w:numPr>
          <w:ilvl w:val="2"/>
          <w:numId w:val="1"/>
        </w:numPr>
        <w:spacing w:line="240" w:lineRule="auto"/>
        <w:rPr>
          <w:rFonts w:ascii="Arial" w:hAnsi="Arial" w:cs="Arial"/>
          <w:b w:val="0"/>
          <w:sz w:val="20"/>
          <w:szCs w:val="20"/>
        </w:rPr>
      </w:pPr>
      <w:bookmarkStart w:id="45" w:name="_Toc90022665"/>
      <w:r w:rsidRPr="003B410A">
        <w:rPr>
          <w:rFonts w:ascii="Arial" w:hAnsi="Arial" w:cs="Arial"/>
          <w:b w:val="0"/>
          <w:sz w:val="20"/>
          <w:szCs w:val="20"/>
        </w:rPr>
        <w:t>Odbiór ostateczny robót:</w:t>
      </w:r>
      <w:bookmarkEnd w:id="45"/>
    </w:p>
    <w:p w14:paraId="459151DB" w14:textId="77777777" w:rsidR="00170BBB" w:rsidRPr="00177A50" w:rsidRDefault="00170BBB" w:rsidP="00170BBB">
      <w:pPr>
        <w:spacing w:after="0" w:line="240" w:lineRule="auto"/>
        <w:ind w:left="1080"/>
        <w:jc w:val="both"/>
        <w:rPr>
          <w:rFonts w:ascii="Arial" w:hAnsi="Arial" w:cs="Arial"/>
          <w:sz w:val="20"/>
          <w:szCs w:val="20"/>
        </w:rPr>
      </w:pPr>
      <w:r w:rsidRPr="00177A50">
        <w:rPr>
          <w:rFonts w:ascii="Arial" w:hAnsi="Arial" w:cs="Arial"/>
          <w:sz w:val="20"/>
          <w:szCs w:val="20"/>
        </w:rPr>
        <w:t>Odbiór ostateczny polega na finalnej ocenie rzeczywistego wykonania robót w odniesieniu do ich ilości, jakości i wartości.</w:t>
      </w:r>
    </w:p>
    <w:p w14:paraId="72FE1E9D" w14:textId="77777777" w:rsidR="00170BBB" w:rsidRPr="00177A50" w:rsidRDefault="00170BBB" w:rsidP="00170BBB">
      <w:pPr>
        <w:spacing w:after="0" w:line="240" w:lineRule="auto"/>
        <w:ind w:left="1080"/>
        <w:jc w:val="both"/>
        <w:rPr>
          <w:rFonts w:ascii="Arial" w:hAnsi="Arial" w:cs="Arial"/>
          <w:sz w:val="20"/>
          <w:szCs w:val="20"/>
        </w:rPr>
      </w:pPr>
      <w:r w:rsidRPr="00177A50">
        <w:rPr>
          <w:rFonts w:ascii="Arial" w:hAnsi="Arial" w:cs="Arial"/>
          <w:sz w:val="20"/>
          <w:szCs w:val="20"/>
        </w:rPr>
        <w:t>Całkowite zakończenie robót oraz gotowość do odbioru ostatecznego będzie stwierdzona przez Wykonawcę wpisem do Dziennika Budowy z bezzwłocznym powiadomieniem pisemnym o tym fakcie Zarządzającego. Odbiór ostateczny robót nastąpi w terminie ustalonym w Dokumentach Kontraktowych, licząc od dnia potwierdzenia zakończenia robót i przyjęcia dokumentów.</w:t>
      </w:r>
    </w:p>
    <w:p w14:paraId="19E967FF" w14:textId="77777777" w:rsidR="00170BBB" w:rsidRPr="00177A50" w:rsidRDefault="00170BBB" w:rsidP="00170BBB">
      <w:pPr>
        <w:spacing w:after="0" w:line="240" w:lineRule="auto"/>
        <w:ind w:left="1080"/>
        <w:jc w:val="both"/>
        <w:rPr>
          <w:rFonts w:ascii="Arial" w:hAnsi="Arial" w:cs="Arial"/>
          <w:sz w:val="20"/>
          <w:szCs w:val="20"/>
        </w:rPr>
      </w:pPr>
      <w:r w:rsidRPr="00177A50">
        <w:rPr>
          <w:rFonts w:ascii="Arial" w:hAnsi="Arial" w:cs="Arial"/>
          <w:sz w:val="20"/>
          <w:szCs w:val="20"/>
        </w:rPr>
        <w:t>Odbioru ostatecznego dokona komisja wyznaczona przez Zamawiającego w obecności Wykonawcy. Komisja odbierająca roboty dokona ich oceny jakościowej na podstawie przedłożonych dokumentów, wyników badań i pomiarów, ocenie wizualnej oraz zgodności wykonania robót z Dokumentacją Projektową i ST. W toku odbioru ostatecznego robót, komisja zapozna się z realizacją ustaleń przyjętych w trakcie odbiorów robót zanikających i ulegających zakryciu, zwłaszcza w zakresie wykonania robót uzupełniających i robót poprawkowych.</w:t>
      </w:r>
    </w:p>
    <w:p w14:paraId="2A4757F6" w14:textId="6BC91197" w:rsidR="00170BBB" w:rsidRPr="00177A50" w:rsidRDefault="00170BBB" w:rsidP="00170BBB">
      <w:pPr>
        <w:spacing w:after="0" w:line="240" w:lineRule="auto"/>
        <w:ind w:left="1080"/>
        <w:jc w:val="both"/>
        <w:rPr>
          <w:rFonts w:ascii="Arial" w:hAnsi="Arial" w:cs="Arial"/>
          <w:sz w:val="20"/>
          <w:szCs w:val="20"/>
        </w:rPr>
      </w:pPr>
      <w:r w:rsidRPr="00177A50">
        <w:rPr>
          <w:rFonts w:ascii="Arial" w:hAnsi="Arial" w:cs="Arial"/>
          <w:sz w:val="20"/>
          <w:szCs w:val="20"/>
        </w:rPr>
        <w:t>W przypadkach niewykonania wyznaczonych robót poprawkowych lub robót uzupełniających w warstwie ścieralnej lub robotach wykończeniowych, komisja przerwie swoje czynności i ustali nowy termin odbioru ostatecznego.</w:t>
      </w:r>
    </w:p>
    <w:p w14:paraId="0E06464C" w14:textId="77777777" w:rsidR="00170BBB" w:rsidRPr="00177A50" w:rsidRDefault="00170BBB" w:rsidP="00170BBB">
      <w:pPr>
        <w:spacing w:after="0" w:line="240" w:lineRule="auto"/>
        <w:ind w:left="1080"/>
        <w:jc w:val="both"/>
        <w:rPr>
          <w:rFonts w:ascii="Arial" w:hAnsi="Arial" w:cs="Arial"/>
          <w:sz w:val="20"/>
          <w:szCs w:val="20"/>
        </w:rPr>
      </w:pPr>
      <w:r w:rsidRPr="00177A50">
        <w:rPr>
          <w:rFonts w:ascii="Arial" w:hAnsi="Arial" w:cs="Arial"/>
          <w:sz w:val="20"/>
          <w:szCs w:val="20"/>
        </w:rPr>
        <w:t>W przypadku stwierdzenia przez komisję, że jakość wykonywanych robót w poszczególnych asortymentach nieznacznie odbiega od wymaganej Dokumentacją Techniczną i ST z uwzględnieniem tolerancji i nie ma większego wpływu na cechy eksploatacyjne obiektu i bezpieczeństwo ruchu, komisja dokona potrąceń, oceniając pomniejszoną wartość wykonywanych robót w stosunku do wymagań przyjęty</w:t>
      </w:r>
      <w:r>
        <w:rPr>
          <w:rFonts w:ascii="Arial" w:hAnsi="Arial" w:cs="Arial"/>
          <w:sz w:val="20"/>
          <w:szCs w:val="20"/>
        </w:rPr>
        <w:t>ch w Dokumentach Kontraktowych.</w:t>
      </w:r>
    </w:p>
    <w:p w14:paraId="21C3817E" w14:textId="77777777" w:rsidR="00170BBB" w:rsidRPr="003B410A" w:rsidRDefault="00170BBB" w:rsidP="00170BBB">
      <w:pPr>
        <w:pStyle w:val="Nagwek3"/>
        <w:numPr>
          <w:ilvl w:val="2"/>
          <w:numId w:val="1"/>
        </w:numPr>
        <w:spacing w:line="240" w:lineRule="auto"/>
        <w:rPr>
          <w:rFonts w:ascii="Arial" w:hAnsi="Arial" w:cs="Arial"/>
          <w:b w:val="0"/>
          <w:sz w:val="20"/>
          <w:szCs w:val="20"/>
        </w:rPr>
      </w:pPr>
      <w:bookmarkStart w:id="46" w:name="_Toc90022666"/>
      <w:r w:rsidRPr="003B410A">
        <w:rPr>
          <w:rFonts w:ascii="Arial" w:hAnsi="Arial" w:cs="Arial"/>
          <w:b w:val="0"/>
          <w:sz w:val="20"/>
          <w:szCs w:val="20"/>
        </w:rPr>
        <w:t>Dokumenty do odbioru ostatecznego:</w:t>
      </w:r>
      <w:bookmarkEnd w:id="46"/>
    </w:p>
    <w:p w14:paraId="644B74DF" w14:textId="77777777" w:rsidR="00170BBB" w:rsidRPr="00177A50" w:rsidRDefault="00170BBB" w:rsidP="00170BBB">
      <w:pPr>
        <w:spacing w:after="0" w:line="240" w:lineRule="auto"/>
        <w:ind w:left="1080"/>
        <w:jc w:val="both"/>
        <w:rPr>
          <w:rFonts w:ascii="Arial" w:hAnsi="Arial" w:cs="Arial"/>
          <w:sz w:val="20"/>
          <w:szCs w:val="20"/>
        </w:rPr>
      </w:pPr>
      <w:r w:rsidRPr="00177A50">
        <w:rPr>
          <w:rFonts w:ascii="Arial" w:hAnsi="Arial" w:cs="Arial"/>
          <w:sz w:val="20"/>
          <w:szCs w:val="20"/>
        </w:rPr>
        <w:t>Podstawowym dokumentem do dokonania odbioru ostatecznego robót jest protokół odbioru ostatecznego robót, sporządzony wg wzoru ustalonego przez Zamawiającego.</w:t>
      </w:r>
    </w:p>
    <w:p w14:paraId="3DCF6E65" w14:textId="77777777" w:rsidR="00170BBB" w:rsidRPr="00177A50" w:rsidRDefault="00170BBB" w:rsidP="00170BBB">
      <w:pPr>
        <w:spacing w:after="0" w:line="240" w:lineRule="auto"/>
        <w:ind w:left="1080"/>
        <w:jc w:val="both"/>
        <w:rPr>
          <w:rFonts w:ascii="Arial" w:hAnsi="Arial" w:cs="Arial"/>
          <w:sz w:val="20"/>
          <w:szCs w:val="20"/>
        </w:rPr>
      </w:pPr>
      <w:r w:rsidRPr="00177A50">
        <w:rPr>
          <w:rFonts w:ascii="Arial" w:hAnsi="Arial" w:cs="Arial"/>
          <w:sz w:val="20"/>
          <w:szCs w:val="20"/>
        </w:rPr>
        <w:t>Do odbioru ostatecznego Wykonawca jest zobowiązany przygotować następujące dokumenty:</w:t>
      </w:r>
    </w:p>
    <w:p w14:paraId="59CAFB4C" w14:textId="77777777" w:rsidR="00170BBB" w:rsidRPr="00177A50" w:rsidRDefault="00170BBB" w:rsidP="0027770D">
      <w:pPr>
        <w:numPr>
          <w:ilvl w:val="0"/>
          <w:numId w:val="4"/>
        </w:numPr>
        <w:spacing w:after="0" w:line="240" w:lineRule="auto"/>
        <w:jc w:val="both"/>
        <w:rPr>
          <w:rFonts w:ascii="Arial" w:hAnsi="Arial" w:cs="Arial"/>
          <w:sz w:val="20"/>
          <w:szCs w:val="20"/>
        </w:rPr>
      </w:pPr>
      <w:r w:rsidRPr="00177A50">
        <w:rPr>
          <w:rFonts w:ascii="Arial" w:hAnsi="Arial" w:cs="Arial"/>
          <w:sz w:val="20"/>
          <w:szCs w:val="20"/>
        </w:rPr>
        <w:t>Dokumentację Projektową podstawową z naniesionymi zmianami oraz dodatkową, jeśli została sporządzona</w:t>
      </w:r>
      <w:r>
        <w:rPr>
          <w:rFonts w:ascii="Arial" w:hAnsi="Arial" w:cs="Arial"/>
          <w:sz w:val="20"/>
          <w:szCs w:val="20"/>
        </w:rPr>
        <w:t xml:space="preserve"> w trakcie realizacji Kontraktu.</w:t>
      </w:r>
    </w:p>
    <w:p w14:paraId="5B176DF2" w14:textId="77777777" w:rsidR="00170BBB" w:rsidRPr="00177A50" w:rsidRDefault="00170BBB" w:rsidP="0027770D">
      <w:pPr>
        <w:numPr>
          <w:ilvl w:val="0"/>
          <w:numId w:val="4"/>
        </w:numPr>
        <w:spacing w:after="0" w:line="240" w:lineRule="auto"/>
        <w:jc w:val="both"/>
        <w:rPr>
          <w:rFonts w:ascii="Arial" w:hAnsi="Arial" w:cs="Arial"/>
          <w:sz w:val="20"/>
          <w:szCs w:val="20"/>
        </w:rPr>
      </w:pPr>
      <w:r w:rsidRPr="00177A50">
        <w:rPr>
          <w:rFonts w:ascii="Arial" w:hAnsi="Arial" w:cs="Arial"/>
          <w:sz w:val="20"/>
          <w:szCs w:val="20"/>
        </w:rPr>
        <w:t xml:space="preserve">Specyfikacje Techniczne (podstawowe z Kontraktu i </w:t>
      </w:r>
      <w:r>
        <w:rPr>
          <w:rFonts w:ascii="Arial" w:hAnsi="Arial" w:cs="Arial"/>
          <w:sz w:val="20"/>
          <w:szCs w:val="20"/>
        </w:rPr>
        <w:t>Ew. uzupełniające lub zamienne).</w:t>
      </w:r>
    </w:p>
    <w:p w14:paraId="2CE1C6DD" w14:textId="77777777" w:rsidR="00170BBB" w:rsidRPr="00177A50" w:rsidRDefault="00170BBB" w:rsidP="0027770D">
      <w:pPr>
        <w:numPr>
          <w:ilvl w:val="0"/>
          <w:numId w:val="4"/>
        </w:numPr>
        <w:spacing w:after="0" w:line="240" w:lineRule="auto"/>
        <w:jc w:val="both"/>
        <w:rPr>
          <w:rFonts w:ascii="Arial" w:hAnsi="Arial" w:cs="Arial"/>
          <w:sz w:val="20"/>
          <w:szCs w:val="20"/>
        </w:rPr>
      </w:pPr>
      <w:r w:rsidRPr="00177A50">
        <w:rPr>
          <w:rFonts w:ascii="Arial" w:hAnsi="Arial" w:cs="Arial"/>
          <w:sz w:val="20"/>
          <w:szCs w:val="20"/>
        </w:rPr>
        <w:t>Rec</w:t>
      </w:r>
      <w:r>
        <w:rPr>
          <w:rFonts w:ascii="Arial" w:hAnsi="Arial" w:cs="Arial"/>
          <w:sz w:val="20"/>
          <w:szCs w:val="20"/>
        </w:rPr>
        <w:t>epty i ustalenia technologiczne.</w:t>
      </w:r>
    </w:p>
    <w:p w14:paraId="6C96DFFA" w14:textId="77777777" w:rsidR="00170BBB" w:rsidRPr="00177A50" w:rsidRDefault="00170BBB" w:rsidP="0027770D">
      <w:pPr>
        <w:numPr>
          <w:ilvl w:val="0"/>
          <w:numId w:val="4"/>
        </w:numPr>
        <w:spacing w:after="0" w:line="240" w:lineRule="auto"/>
        <w:jc w:val="both"/>
        <w:rPr>
          <w:rFonts w:ascii="Arial" w:hAnsi="Arial" w:cs="Arial"/>
          <w:sz w:val="20"/>
          <w:szCs w:val="20"/>
        </w:rPr>
      </w:pPr>
      <w:r w:rsidRPr="00177A50">
        <w:rPr>
          <w:rFonts w:ascii="Arial" w:hAnsi="Arial" w:cs="Arial"/>
          <w:sz w:val="20"/>
          <w:szCs w:val="20"/>
        </w:rPr>
        <w:t>Dokume</w:t>
      </w:r>
      <w:r>
        <w:rPr>
          <w:rFonts w:ascii="Arial" w:hAnsi="Arial" w:cs="Arial"/>
          <w:sz w:val="20"/>
          <w:szCs w:val="20"/>
        </w:rPr>
        <w:t>nty zainstalowanego wyposażenia.</w:t>
      </w:r>
    </w:p>
    <w:p w14:paraId="731B75E6" w14:textId="77777777" w:rsidR="00170BBB" w:rsidRPr="00177A50" w:rsidRDefault="00170BBB" w:rsidP="0027770D">
      <w:pPr>
        <w:numPr>
          <w:ilvl w:val="0"/>
          <w:numId w:val="4"/>
        </w:numPr>
        <w:spacing w:after="0" w:line="240" w:lineRule="auto"/>
        <w:jc w:val="both"/>
        <w:rPr>
          <w:rFonts w:ascii="Arial" w:hAnsi="Arial" w:cs="Arial"/>
          <w:sz w:val="20"/>
          <w:szCs w:val="20"/>
        </w:rPr>
      </w:pPr>
      <w:r w:rsidRPr="00177A50">
        <w:rPr>
          <w:rFonts w:ascii="Arial" w:hAnsi="Arial" w:cs="Arial"/>
          <w:sz w:val="20"/>
          <w:szCs w:val="20"/>
        </w:rPr>
        <w:t xml:space="preserve">Dzienniki Budowy </w:t>
      </w:r>
      <w:r>
        <w:rPr>
          <w:rFonts w:ascii="Arial" w:hAnsi="Arial" w:cs="Arial"/>
          <w:sz w:val="20"/>
          <w:szCs w:val="20"/>
        </w:rPr>
        <w:t>i Rejestry Obmiarów (oryginały).</w:t>
      </w:r>
    </w:p>
    <w:p w14:paraId="7F86F0F6" w14:textId="77777777" w:rsidR="00170BBB" w:rsidRPr="00177A50" w:rsidRDefault="00170BBB" w:rsidP="0027770D">
      <w:pPr>
        <w:numPr>
          <w:ilvl w:val="0"/>
          <w:numId w:val="4"/>
        </w:numPr>
        <w:spacing w:after="0" w:line="240" w:lineRule="auto"/>
        <w:jc w:val="both"/>
        <w:rPr>
          <w:rFonts w:ascii="Arial" w:hAnsi="Arial" w:cs="Arial"/>
          <w:sz w:val="20"/>
          <w:szCs w:val="20"/>
        </w:rPr>
      </w:pPr>
      <w:r w:rsidRPr="00177A50">
        <w:rPr>
          <w:rFonts w:ascii="Arial" w:hAnsi="Arial" w:cs="Arial"/>
          <w:sz w:val="20"/>
          <w:szCs w:val="20"/>
        </w:rPr>
        <w:t>Wyniki pomiarów kontrolnych oraz badań i oznacze</w:t>
      </w:r>
      <w:r>
        <w:rPr>
          <w:rFonts w:ascii="Arial" w:hAnsi="Arial" w:cs="Arial"/>
          <w:sz w:val="20"/>
          <w:szCs w:val="20"/>
        </w:rPr>
        <w:t>ń laboratoryjnych, zgodnie z ST.</w:t>
      </w:r>
    </w:p>
    <w:p w14:paraId="76D709AC" w14:textId="77777777" w:rsidR="00170BBB" w:rsidRPr="00177A50" w:rsidRDefault="00170BBB" w:rsidP="0027770D">
      <w:pPr>
        <w:numPr>
          <w:ilvl w:val="0"/>
          <w:numId w:val="4"/>
        </w:numPr>
        <w:spacing w:after="0" w:line="240" w:lineRule="auto"/>
        <w:jc w:val="both"/>
        <w:rPr>
          <w:rFonts w:ascii="Arial" w:hAnsi="Arial" w:cs="Arial"/>
          <w:sz w:val="20"/>
          <w:szCs w:val="20"/>
        </w:rPr>
      </w:pPr>
      <w:r w:rsidRPr="00177A50">
        <w:rPr>
          <w:rFonts w:ascii="Arial" w:hAnsi="Arial" w:cs="Arial"/>
          <w:sz w:val="20"/>
          <w:szCs w:val="20"/>
        </w:rPr>
        <w:t>Deklaracje zgodności lub certyfikaty zgodności wbud</w:t>
      </w:r>
      <w:r>
        <w:rPr>
          <w:rFonts w:ascii="Arial" w:hAnsi="Arial" w:cs="Arial"/>
          <w:sz w:val="20"/>
          <w:szCs w:val="20"/>
        </w:rPr>
        <w:t>owanych materiałów zgodnie z ST.</w:t>
      </w:r>
    </w:p>
    <w:p w14:paraId="329AF283" w14:textId="77777777" w:rsidR="00170BBB" w:rsidRPr="00177A50" w:rsidRDefault="00170BBB" w:rsidP="0027770D">
      <w:pPr>
        <w:numPr>
          <w:ilvl w:val="0"/>
          <w:numId w:val="4"/>
        </w:numPr>
        <w:spacing w:after="0" w:line="240" w:lineRule="auto"/>
        <w:jc w:val="both"/>
        <w:rPr>
          <w:rFonts w:ascii="Arial" w:hAnsi="Arial" w:cs="Arial"/>
          <w:sz w:val="20"/>
          <w:szCs w:val="20"/>
        </w:rPr>
      </w:pPr>
      <w:r w:rsidRPr="00177A50">
        <w:rPr>
          <w:rFonts w:ascii="Arial" w:hAnsi="Arial" w:cs="Arial"/>
          <w:sz w:val="20"/>
          <w:szCs w:val="20"/>
        </w:rPr>
        <w:t xml:space="preserve">Opinię technologiczną sporządzoną na podstawie wszystkich wyników badań i pomiarów załączonych do dokumentów </w:t>
      </w:r>
      <w:r>
        <w:rPr>
          <w:rFonts w:ascii="Arial" w:hAnsi="Arial" w:cs="Arial"/>
          <w:sz w:val="20"/>
          <w:szCs w:val="20"/>
        </w:rPr>
        <w:t>odbioru wykonanych zgodnie z ST.</w:t>
      </w:r>
    </w:p>
    <w:p w14:paraId="7D565C22" w14:textId="77777777" w:rsidR="00170BBB" w:rsidRPr="00177A50" w:rsidRDefault="00170BBB" w:rsidP="0027770D">
      <w:pPr>
        <w:numPr>
          <w:ilvl w:val="0"/>
          <w:numId w:val="4"/>
        </w:numPr>
        <w:spacing w:after="0" w:line="240" w:lineRule="auto"/>
        <w:jc w:val="both"/>
        <w:rPr>
          <w:rFonts w:ascii="Arial" w:hAnsi="Arial" w:cs="Arial"/>
          <w:sz w:val="20"/>
          <w:szCs w:val="20"/>
        </w:rPr>
      </w:pPr>
      <w:r w:rsidRPr="00177A50">
        <w:rPr>
          <w:rFonts w:ascii="Arial" w:hAnsi="Arial" w:cs="Arial"/>
          <w:sz w:val="20"/>
          <w:szCs w:val="20"/>
        </w:rPr>
        <w:t>Rysunki (dokumentacje) na wykonanie robót towarzyszących (np. przełożenie linii telefonicznej, energetycznej gazowej, oświetlenia itp.) oraz protokoły odbioru i przekazania t</w:t>
      </w:r>
      <w:r>
        <w:rPr>
          <w:rFonts w:ascii="Arial" w:hAnsi="Arial" w:cs="Arial"/>
          <w:sz w:val="20"/>
          <w:szCs w:val="20"/>
        </w:rPr>
        <w:t>ych robót właścicielom urządzeń.</w:t>
      </w:r>
    </w:p>
    <w:p w14:paraId="75198EAB" w14:textId="77777777" w:rsidR="00170BBB" w:rsidRPr="00177A50" w:rsidRDefault="00170BBB" w:rsidP="0027770D">
      <w:pPr>
        <w:numPr>
          <w:ilvl w:val="0"/>
          <w:numId w:val="4"/>
        </w:numPr>
        <w:spacing w:after="0" w:line="240" w:lineRule="auto"/>
        <w:jc w:val="both"/>
        <w:rPr>
          <w:rFonts w:ascii="Arial" w:hAnsi="Arial" w:cs="Arial"/>
          <w:sz w:val="20"/>
          <w:szCs w:val="20"/>
        </w:rPr>
      </w:pPr>
      <w:r w:rsidRPr="00177A50">
        <w:rPr>
          <w:rFonts w:ascii="Arial" w:hAnsi="Arial" w:cs="Arial"/>
          <w:sz w:val="20"/>
          <w:szCs w:val="20"/>
        </w:rPr>
        <w:t xml:space="preserve">Geodezyjną inwentaryzację powykonawczą </w:t>
      </w:r>
      <w:r>
        <w:rPr>
          <w:rFonts w:ascii="Arial" w:hAnsi="Arial" w:cs="Arial"/>
          <w:sz w:val="20"/>
          <w:szCs w:val="20"/>
        </w:rPr>
        <w:t>robót i sieci uzbrojenia terenu.</w:t>
      </w:r>
    </w:p>
    <w:p w14:paraId="70831BF2" w14:textId="77777777" w:rsidR="00170BBB" w:rsidRPr="00177A50" w:rsidRDefault="00170BBB" w:rsidP="0027770D">
      <w:pPr>
        <w:numPr>
          <w:ilvl w:val="0"/>
          <w:numId w:val="4"/>
        </w:numPr>
        <w:spacing w:after="0" w:line="240" w:lineRule="auto"/>
        <w:jc w:val="both"/>
        <w:rPr>
          <w:rFonts w:ascii="Arial" w:hAnsi="Arial" w:cs="Arial"/>
          <w:sz w:val="20"/>
          <w:szCs w:val="20"/>
        </w:rPr>
      </w:pPr>
      <w:r w:rsidRPr="00177A50">
        <w:rPr>
          <w:rFonts w:ascii="Arial" w:hAnsi="Arial" w:cs="Arial"/>
          <w:sz w:val="20"/>
          <w:szCs w:val="20"/>
        </w:rPr>
        <w:t>Kopię mapy zasadniczej powstałej w wyniku geodezyjn</w:t>
      </w:r>
      <w:r>
        <w:rPr>
          <w:rFonts w:ascii="Arial" w:hAnsi="Arial" w:cs="Arial"/>
          <w:sz w:val="20"/>
          <w:szCs w:val="20"/>
        </w:rPr>
        <w:t>ej inwentaryzacji powykonawczej.</w:t>
      </w:r>
    </w:p>
    <w:p w14:paraId="70D40D6B" w14:textId="77777777" w:rsidR="00170BBB" w:rsidRDefault="00170BBB" w:rsidP="0027770D">
      <w:pPr>
        <w:numPr>
          <w:ilvl w:val="0"/>
          <w:numId w:val="4"/>
        </w:numPr>
        <w:spacing w:after="0" w:line="240" w:lineRule="auto"/>
        <w:jc w:val="both"/>
        <w:rPr>
          <w:rFonts w:ascii="Arial" w:hAnsi="Arial" w:cs="Arial"/>
          <w:sz w:val="20"/>
          <w:szCs w:val="20"/>
        </w:rPr>
      </w:pPr>
      <w:r>
        <w:rPr>
          <w:rFonts w:ascii="Arial" w:hAnsi="Arial" w:cs="Arial"/>
          <w:sz w:val="20"/>
          <w:szCs w:val="20"/>
        </w:rPr>
        <w:t>Instrukcje eksploatacyjne.</w:t>
      </w:r>
    </w:p>
    <w:p w14:paraId="1213C17A" w14:textId="77777777" w:rsidR="00170BBB" w:rsidRPr="00177A50" w:rsidRDefault="00170BBB" w:rsidP="00170BBB">
      <w:pPr>
        <w:spacing w:after="0" w:line="240" w:lineRule="auto"/>
        <w:ind w:left="1080"/>
        <w:jc w:val="both"/>
        <w:rPr>
          <w:rFonts w:ascii="Arial" w:hAnsi="Arial" w:cs="Arial"/>
          <w:sz w:val="20"/>
          <w:szCs w:val="20"/>
        </w:rPr>
      </w:pPr>
    </w:p>
    <w:p w14:paraId="1AF225B0" w14:textId="77777777" w:rsidR="00170BBB" w:rsidRPr="00177A50" w:rsidRDefault="00170BBB" w:rsidP="00170BBB">
      <w:pPr>
        <w:tabs>
          <w:tab w:val="num" w:pos="567"/>
        </w:tabs>
        <w:spacing w:after="0" w:line="240" w:lineRule="auto"/>
        <w:ind w:left="1080"/>
        <w:jc w:val="both"/>
        <w:rPr>
          <w:rFonts w:ascii="Arial" w:hAnsi="Arial" w:cs="Arial"/>
          <w:sz w:val="20"/>
          <w:szCs w:val="20"/>
        </w:rPr>
      </w:pPr>
      <w:r w:rsidRPr="00177A50">
        <w:rPr>
          <w:rFonts w:ascii="Arial" w:hAnsi="Arial" w:cs="Arial"/>
          <w:sz w:val="20"/>
          <w:szCs w:val="20"/>
        </w:rPr>
        <w:t>W przypadku, gdy wg komisji roboty pod względem przygotowania dokumentacyjnego nie będą gotowe do odbioru ostatecznego, komisja w porozumieniu z Wykonawcą wyznaczy ponowny termin odbioru ostatecznego.</w:t>
      </w:r>
    </w:p>
    <w:p w14:paraId="569C8589" w14:textId="77777777" w:rsidR="00170BBB" w:rsidRPr="00177A50" w:rsidRDefault="00170BBB" w:rsidP="00170BBB">
      <w:pPr>
        <w:tabs>
          <w:tab w:val="num" w:pos="567"/>
        </w:tabs>
        <w:spacing w:after="0" w:line="240" w:lineRule="auto"/>
        <w:ind w:left="1080"/>
        <w:jc w:val="both"/>
        <w:rPr>
          <w:rFonts w:ascii="Arial" w:hAnsi="Arial" w:cs="Arial"/>
          <w:sz w:val="20"/>
          <w:szCs w:val="20"/>
        </w:rPr>
      </w:pPr>
      <w:r w:rsidRPr="00177A50">
        <w:rPr>
          <w:rFonts w:ascii="Arial" w:hAnsi="Arial" w:cs="Arial"/>
          <w:sz w:val="20"/>
          <w:szCs w:val="20"/>
        </w:rPr>
        <w:t>Wszystkie zarządzone przez komisję roboty poprawkowe lub uzupełniające będą zestawione według wzoru ustalonego przez Zamawiającego.</w:t>
      </w:r>
    </w:p>
    <w:p w14:paraId="4DBBC63D" w14:textId="77777777" w:rsidR="00170BBB" w:rsidRPr="00177A50" w:rsidRDefault="00170BBB" w:rsidP="00170BBB">
      <w:pPr>
        <w:tabs>
          <w:tab w:val="num" w:pos="567"/>
        </w:tabs>
        <w:spacing w:after="0" w:line="240" w:lineRule="auto"/>
        <w:ind w:left="1080"/>
        <w:jc w:val="both"/>
        <w:rPr>
          <w:rFonts w:ascii="Arial" w:hAnsi="Arial" w:cs="Arial"/>
          <w:sz w:val="20"/>
          <w:szCs w:val="20"/>
        </w:rPr>
      </w:pPr>
      <w:r w:rsidRPr="00177A50">
        <w:rPr>
          <w:rFonts w:ascii="Arial" w:hAnsi="Arial" w:cs="Arial"/>
          <w:sz w:val="20"/>
          <w:szCs w:val="20"/>
        </w:rPr>
        <w:t>Termin wykonania robót poprawkowych i uzupełniających wyznaczy komisja.</w:t>
      </w:r>
    </w:p>
    <w:p w14:paraId="37B0FA76" w14:textId="77777777" w:rsidR="00170BBB" w:rsidRPr="003B410A" w:rsidRDefault="00170BBB" w:rsidP="00170BBB">
      <w:pPr>
        <w:pStyle w:val="Nagwek3"/>
        <w:numPr>
          <w:ilvl w:val="2"/>
          <w:numId w:val="1"/>
        </w:numPr>
        <w:spacing w:line="240" w:lineRule="auto"/>
        <w:rPr>
          <w:rFonts w:ascii="Arial" w:hAnsi="Arial" w:cs="Arial"/>
          <w:b w:val="0"/>
          <w:sz w:val="20"/>
          <w:szCs w:val="20"/>
        </w:rPr>
      </w:pPr>
      <w:bookmarkStart w:id="47" w:name="_Toc90022667"/>
      <w:r w:rsidRPr="003B410A">
        <w:rPr>
          <w:rFonts w:ascii="Arial" w:hAnsi="Arial" w:cs="Arial"/>
          <w:b w:val="0"/>
          <w:sz w:val="20"/>
          <w:szCs w:val="20"/>
        </w:rPr>
        <w:t>Odbiór pogwarancyjny:</w:t>
      </w:r>
      <w:bookmarkEnd w:id="47"/>
    </w:p>
    <w:p w14:paraId="1B8554B7" w14:textId="77777777" w:rsidR="00170BBB" w:rsidRPr="00177A50" w:rsidRDefault="00170BBB" w:rsidP="00170BBB">
      <w:pPr>
        <w:tabs>
          <w:tab w:val="num" w:pos="567"/>
        </w:tabs>
        <w:spacing w:after="0" w:line="240" w:lineRule="auto"/>
        <w:ind w:left="1080"/>
        <w:jc w:val="both"/>
        <w:rPr>
          <w:rFonts w:ascii="Arial" w:hAnsi="Arial" w:cs="Arial"/>
          <w:sz w:val="20"/>
          <w:szCs w:val="20"/>
        </w:rPr>
      </w:pPr>
      <w:r w:rsidRPr="00177A50">
        <w:rPr>
          <w:rFonts w:ascii="Arial" w:hAnsi="Arial" w:cs="Arial"/>
          <w:sz w:val="20"/>
          <w:szCs w:val="20"/>
        </w:rPr>
        <w:t>Odbiór pogwarancyjny polega na ocenie wykonywanych robót związanych z usunięciem wad stwierdzonych przy odbiorze ostatecznym i zaistniałych w okresie gwarancyjnym.</w:t>
      </w:r>
    </w:p>
    <w:p w14:paraId="650FADC5" w14:textId="77777777" w:rsidR="00170BBB" w:rsidRPr="00D244E1" w:rsidRDefault="00170BBB" w:rsidP="00170BBB">
      <w:pPr>
        <w:tabs>
          <w:tab w:val="num" w:pos="567"/>
        </w:tabs>
        <w:spacing w:after="0" w:line="240" w:lineRule="auto"/>
        <w:ind w:left="1080"/>
        <w:jc w:val="both"/>
        <w:rPr>
          <w:rFonts w:ascii="Arial" w:hAnsi="Arial" w:cs="Arial"/>
          <w:sz w:val="20"/>
          <w:szCs w:val="20"/>
        </w:rPr>
      </w:pPr>
      <w:r w:rsidRPr="00177A50">
        <w:rPr>
          <w:rFonts w:ascii="Arial" w:hAnsi="Arial" w:cs="Arial"/>
          <w:sz w:val="20"/>
          <w:szCs w:val="20"/>
        </w:rPr>
        <w:t>Odbiór pogwarancyjny będzie dokonany na podstawie oceny wizualnej obiektu z uwzględnieniem zasad opisanych w pkt. 1.</w:t>
      </w:r>
      <w:r>
        <w:rPr>
          <w:rFonts w:ascii="Arial" w:hAnsi="Arial" w:cs="Arial"/>
          <w:sz w:val="20"/>
          <w:szCs w:val="20"/>
        </w:rPr>
        <w:t>13</w:t>
      </w:r>
      <w:r w:rsidRPr="00177A50">
        <w:rPr>
          <w:rFonts w:ascii="Arial" w:hAnsi="Arial" w:cs="Arial"/>
          <w:sz w:val="20"/>
          <w:szCs w:val="20"/>
        </w:rPr>
        <w:t>.3. „Odbiór ostateczny robót”</w:t>
      </w:r>
      <w:r>
        <w:rPr>
          <w:rFonts w:ascii="Arial" w:hAnsi="Arial" w:cs="Arial"/>
          <w:sz w:val="20"/>
          <w:szCs w:val="20"/>
        </w:rPr>
        <w:t>.</w:t>
      </w:r>
    </w:p>
    <w:p w14:paraId="258A4EBC" w14:textId="77777777" w:rsidR="00170BBB" w:rsidRPr="00D244E1" w:rsidRDefault="00170BBB" w:rsidP="00170BBB">
      <w:pPr>
        <w:pStyle w:val="Nagwek2"/>
        <w:numPr>
          <w:ilvl w:val="1"/>
          <w:numId w:val="1"/>
        </w:numPr>
        <w:spacing w:line="240" w:lineRule="auto"/>
        <w:jc w:val="both"/>
        <w:rPr>
          <w:rFonts w:ascii="Arial" w:hAnsi="Arial" w:cs="Arial"/>
          <w:i w:val="0"/>
          <w:sz w:val="20"/>
          <w:szCs w:val="20"/>
        </w:rPr>
      </w:pPr>
      <w:bookmarkStart w:id="48" w:name="_Toc90022668"/>
      <w:r w:rsidRPr="00D244E1">
        <w:rPr>
          <w:rFonts w:ascii="Arial" w:hAnsi="Arial" w:cs="Arial"/>
          <w:i w:val="0"/>
          <w:sz w:val="20"/>
          <w:szCs w:val="20"/>
        </w:rPr>
        <w:t>Opis sposobu rozliczenia robót tymczasowych i prac towarzyszących:</w:t>
      </w:r>
      <w:bookmarkEnd w:id="48"/>
    </w:p>
    <w:p w14:paraId="45FB58EA" w14:textId="77777777" w:rsidR="00170BBB" w:rsidRDefault="00170BBB" w:rsidP="00170BBB">
      <w:pPr>
        <w:spacing w:after="0" w:line="240" w:lineRule="auto"/>
        <w:ind w:left="720"/>
        <w:jc w:val="both"/>
        <w:rPr>
          <w:rFonts w:ascii="Arial" w:hAnsi="Arial" w:cs="Arial"/>
          <w:sz w:val="20"/>
          <w:szCs w:val="20"/>
          <w:highlight w:val="yellow"/>
        </w:rPr>
      </w:pPr>
    </w:p>
    <w:p w14:paraId="568EE1F2" w14:textId="77777777" w:rsidR="00170BBB" w:rsidRPr="007F56CB" w:rsidRDefault="00170BBB" w:rsidP="00170BBB">
      <w:pPr>
        <w:tabs>
          <w:tab w:val="num" w:pos="567"/>
        </w:tabs>
        <w:spacing w:after="0" w:line="240" w:lineRule="auto"/>
        <w:ind w:left="1080"/>
        <w:jc w:val="both"/>
        <w:rPr>
          <w:rFonts w:ascii="Arial" w:hAnsi="Arial" w:cs="Arial"/>
          <w:sz w:val="20"/>
          <w:szCs w:val="20"/>
        </w:rPr>
      </w:pPr>
      <w:r w:rsidRPr="00A269C4">
        <w:rPr>
          <w:rFonts w:ascii="Arial" w:hAnsi="Arial" w:cs="Arial"/>
          <w:sz w:val="20"/>
          <w:szCs w:val="20"/>
        </w:rPr>
        <w:t>Wszystkie niezbędne koszty robót tymczasowych i prac towarzyszących winny być uwzględnione w oferowanej cenie za realizację przedmiotowego zamówienia. Cena jednostkowa pozycji kosztorysowej lub wynagrodzenie ryczałtowe będzie uwzględniać wszystkie roboty tymczasowe i prace towarzyszące, jak również inne</w:t>
      </w:r>
      <w:r>
        <w:rPr>
          <w:rFonts w:ascii="Arial" w:hAnsi="Arial" w:cs="Arial"/>
          <w:sz w:val="20"/>
          <w:szCs w:val="20"/>
        </w:rPr>
        <w:t xml:space="preserve"> czynności, badania i wymagania.</w:t>
      </w:r>
    </w:p>
    <w:p w14:paraId="427EF20E" w14:textId="77777777" w:rsidR="00170BBB" w:rsidRPr="00446DE7" w:rsidRDefault="00170BBB" w:rsidP="00170BBB">
      <w:pPr>
        <w:pStyle w:val="Nagwek2"/>
        <w:numPr>
          <w:ilvl w:val="1"/>
          <w:numId w:val="1"/>
        </w:numPr>
        <w:spacing w:line="240" w:lineRule="auto"/>
        <w:jc w:val="both"/>
        <w:rPr>
          <w:rFonts w:ascii="Arial" w:hAnsi="Arial" w:cs="Arial"/>
          <w:i w:val="0"/>
          <w:sz w:val="20"/>
          <w:szCs w:val="20"/>
        </w:rPr>
      </w:pPr>
      <w:bookmarkStart w:id="49" w:name="_Toc90022669"/>
      <w:r w:rsidRPr="00D244E1">
        <w:rPr>
          <w:rFonts w:ascii="Arial" w:hAnsi="Arial" w:cs="Arial"/>
          <w:i w:val="0"/>
          <w:sz w:val="20"/>
          <w:szCs w:val="20"/>
        </w:rPr>
        <w:t>Dokumenty odniesienia – dokumenty będące podstawą do wykonania robót budowlanych, w tym wszystkie elementy dokumentacji projektowej, normy, aprobaty techniczne oraz inne dokumenty i ustalenia techniczne:</w:t>
      </w:r>
      <w:bookmarkEnd w:id="49"/>
    </w:p>
    <w:p w14:paraId="1B18E791" w14:textId="77777777" w:rsidR="00170BBB" w:rsidRPr="00C06932" w:rsidRDefault="00170BBB" w:rsidP="00170BBB">
      <w:pPr>
        <w:pStyle w:val="Nagwek3"/>
        <w:numPr>
          <w:ilvl w:val="2"/>
          <w:numId w:val="1"/>
        </w:numPr>
        <w:spacing w:line="240" w:lineRule="auto"/>
        <w:rPr>
          <w:rFonts w:ascii="Arial" w:hAnsi="Arial" w:cs="Arial"/>
          <w:b w:val="0"/>
          <w:sz w:val="20"/>
          <w:szCs w:val="20"/>
        </w:rPr>
      </w:pPr>
      <w:bookmarkStart w:id="50" w:name="_Toc90022670"/>
      <w:r w:rsidRPr="00C06932">
        <w:rPr>
          <w:rFonts w:ascii="Arial" w:hAnsi="Arial" w:cs="Arial"/>
          <w:b w:val="0"/>
          <w:sz w:val="20"/>
          <w:szCs w:val="20"/>
        </w:rPr>
        <w:t>Uzgodnienia branżowe:</w:t>
      </w:r>
      <w:bookmarkEnd w:id="50"/>
    </w:p>
    <w:p w14:paraId="53FADC69" w14:textId="5570CD3C" w:rsidR="003D0BB6" w:rsidRPr="001D6D13" w:rsidRDefault="007F76D1" w:rsidP="001D6D13">
      <w:pPr>
        <w:numPr>
          <w:ilvl w:val="0"/>
          <w:numId w:val="2"/>
        </w:numPr>
        <w:spacing w:after="0" w:line="240" w:lineRule="auto"/>
        <w:jc w:val="both"/>
        <w:rPr>
          <w:rFonts w:ascii="Arial" w:hAnsi="Arial" w:cs="Arial"/>
          <w:sz w:val="20"/>
          <w:szCs w:val="20"/>
        </w:rPr>
      </w:pPr>
      <w:r>
        <w:rPr>
          <w:rFonts w:ascii="Arial" w:hAnsi="Arial" w:cs="Arial"/>
          <w:sz w:val="20"/>
          <w:szCs w:val="20"/>
        </w:rPr>
        <w:t xml:space="preserve">Uzgodnienie z </w:t>
      </w:r>
      <w:r w:rsidR="004E40C6">
        <w:rPr>
          <w:rFonts w:ascii="Arial" w:hAnsi="Arial" w:cs="Arial"/>
          <w:sz w:val="20"/>
          <w:szCs w:val="20"/>
        </w:rPr>
        <w:t>PWiK Piaseczno z 06.2021 r.</w:t>
      </w:r>
    </w:p>
    <w:p w14:paraId="1856B86F" w14:textId="77777777" w:rsidR="00170BBB" w:rsidRPr="003B410A" w:rsidRDefault="00170BBB" w:rsidP="00170BBB">
      <w:pPr>
        <w:pStyle w:val="Nagwek3"/>
        <w:numPr>
          <w:ilvl w:val="2"/>
          <w:numId w:val="1"/>
        </w:numPr>
        <w:spacing w:line="240" w:lineRule="auto"/>
        <w:rPr>
          <w:rFonts w:ascii="Arial" w:hAnsi="Arial" w:cs="Arial"/>
          <w:b w:val="0"/>
          <w:sz w:val="20"/>
          <w:szCs w:val="20"/>
        </w:rPr>
      </w:pPr>
      <w:bookmarkStart w:id="51" w:name="_Toc90022671"/>
      <w:r w:rsidRPr="003B410A">
        <w:rPr>
          <w:rFonts w:ascii="Arial" w:hAnsi="Arial" w:cs="Arial"/>
          <w:b w:val="0"/>
          <w:sz w:val="20"/>
          <w:szCs w:val="20"/>
        </w:rPr>
        <w:t>Normy:</w:t>
      </w:r>
      <w:bookmarkEnd w:id="51"/>
    </w:p>
    <w:tbl>
      <w:tblPr>
        <w:tblW w:w="9684" w:type="dxa"/>
        <w:tblInd w:w="40" w:type="dxa"/>
        <w:tblLayout w:type="fixed"/>
        <w:tblCellMar>
          <w:left w:w="40" w:type="dxa"/>
          <w:right w:w="40" w:type="dxa"/>
        </w:tblCellMar>
        <w:tblLook w:val="04A0" w:firstRow="1" w:lastRow="0" w:firstColumn="1" w:lastColumn="0" w:noHBand="0" w:noVBand="1"/>
      </w:tblPr>
      <w:tblGrid>
        <w:gridCol w:w="2937"/>
        <w:gridCol w:w="6747"/>
      </w:tblGrid>
      <w:tr w:rsidR="003902A7" w:rsidRPr="003902A7" w14:paraId="346DA521" w14:textId="77777777" w:rsidTr="00C20B20">
        <w:trPr>
          <w:cantSplit/>
          <w:tblHeader/>
        </w:trPr>
        <w:tc>
          <w:tcPr>
            <w:tcW w:w="2937" w:type="dxa"/>
            <w:tcMar>
              <w:top w:w="0" w:type="dxa"/>
              <w:left w:w="70" w:type="dxa"/>
              <w:bottom w:w="0" w:type="dxa"/>
              <w:right w:w="70" w:type="dxa"/>
            </w:tcMar>
            <w:hideMark/>
          </w:tcPr>
          <w:p w14:paraId="51EE3105" w14:textId="77777777" w:rsidR="003902A7" w:rsidRPr="003902A7"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PN-EN-752:2017-06</w:t>
            </w:r>
          </w:p>
        </w:tc>
        <w:tc>
          <w:tcPr>
            <w:tcW w:w="6747" w:type="dxa"/>
            <w:tcMar>
              <w:top w:w="0" w:type="dxa"/>
              <w:left w:w="70" w:type="dxa"/>
              <w:bottom w:w="0" w:type="dxa"/>
              <w:right w:w="70" w:type="dxa"/>
            </w:tcMar>
            <w:hideMark/>
          </w:tcPr>
          <w:p w14:paraId="39DB7D96" w14:textId="77777777" w:rsidR="003902A7" w:rsidRPr="003902A7"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Zewnętrzne systemy odwadniające i kanalizacyjne – Zarządzanie systemem kanalizacyjnym</w:t>
            </w:r>
          </w:p>
        </w:tc>
      </w:tr>
      <w:tr w:rsidR="003902A7" w:rsidRPr="003902A7" w14:paraId="780224EA" w14:textId="77777777" w:rsidTr="00C20B20">
        <w:trPr>
          <w:cantSplit/>
          <w:tblHeader/>
        </w:trPr>
        <w:tc>
          <w:tcPr>
            <w:tcW w:w="2937" w:type="dxa"/>
            <w:tcMar>
              <w:top w:w="0" w:type="dxa"/>
              <w:left w:w="70" w:type="dxa"/>
              <w:bottom w:w="0" w:type="dxa"/>
              <w:right w:w="70" w:type="dxa"/>
            </w:tcMar>
            <w:hideMark/>
          </w:tcPr>
          <w:p w14:paraId="6D64C152" w14:textId="77777777" w:rsidR="003902A7" w:rsidRPr="00EB137C"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EB137C">
              <w:rPr>
                <w:rFonts w:ascii="Arial" w:eastAsia="Times New Roman" w:hAnsi="Arial" w:cs="Arial"/>
                <w:sz w:val="20"/>
                <w:szCs w:val="20"/>
                <w:lang w:eastAsia="ar-SA"/>
              </w:rPr>
              <w:t>PN-EN-1610:2015-10</w:t>
            </w:r>
          </w:p>
        </w:tc>
        <w:tc>
          <w:tcPr>
            <w:tcW w:w="6747" w:type="dxa"/>
            <w:tcMar>
              <w:top w:w="0" w:type="dxa"/>
              <w:left w:w="70" w:type="dxa"/>
              <w:bottom w:w="0" w:type="dxa"/>
              <w:right w:w="70" w:type="dxa"/>
            </w:tcMar>
            <w:hideMark/>
          </w:tcPr>
          <w:p w14:paraId="4D595AED" w14:textId="595B1369" w:rsidR="003902A7" w:rsidRPr="00EB137C"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EB137C">
              <w:rPr>
                <w:rFonts w:ascii="Arial" w:eastAsia="Times New Roman" w:hAnsi="Arial" w:cs="Arial"/>
                <w:sz w:val="20"/>
                <w:szCs w:val="20"/>
                <w:lang w:eastAsia="ar-SA"/>
              </w:rPr>
              <w:t xml:space="preserve">Budowa i badania przewodów </w:t>
            </w:r>
            <w:r w:rsidR="00BD541C" w:rsidRPr="00EB137C">
              <w:rPr>
                <w:rFonts w:ascii="Arial" w:eastAsia="Times New Roman" w:hAnsi="Arial" w:cs="Arial"/>
                <w:sz w:val="20"/>
                <w:szCs w:val="20"/>
                <w:lang w:eastAsia="ar-SA"/>
              </w:rPr>
              <w:t>kanalizacyjnych</w:t>
            </w:r>
            <w:r w:rsidRPr="00EB137C">
              <w:rPr>
                <w:rFonts w:ascii="Arial" w:eastAsia="Times New Roman" w:hAnsi="Arial" w:cs="Arial"/>
                <w:sz w:val="20"/>
                <w:szCs w:val="20"/>
                <w:lang w:eastAsia="ar-SA"/>
              </w:rPr>
              <w:t>.</w:t>
            </w:r>
          </w:p>
        </w:tc>
      </w:tr>
      <w:tr w:rsidR="003902A7" w:rsidRPr="003902A7" w14:paraId="48F883CE" w14:textId="77777777" w:rsidTr="00C20B20">
        <w:trPr>
          <w:cantSplit/>
          <w:tblHeader/>
        </w:trPr>
        <w:tc>
          <w:tcPr>
            <w:tcW w:w="2937" w:type="dxa"/>
            <w:tcMar>
              <w:top w:w="0" w:type="dxa"/>
              <w:left w:w="70" w:type="dxa"/>
              <w:bottom w:w="0" w:type="dxa"/>
              <w:right w:w="70" w:type="dxa"/>
            </w:tcMar>
            <w:hideMark/>
          </w:tcPr>
          <w:p w14:paraId="054F17A7" w14:textId="17BA77BB" w:rsidR="003902A7" w:rsidRPr="00EB137C" w:rsidRDefault="004E40C6"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EB137C">
              <w:rPr>
                <w:rFonts w:ascii="Arial" w:eastAsia="Times New Roman" w:hAnsi="Arial" w:cs="Arial"/>
                <w:sz w:val="20"/>
                <w:szCs w:val="20"/>
                <w:lang w:eastAsia="ar-SA"/>
              </w:rPr>
              <w:t>PN-EN 206+A2:2021-08</w:t>
            </w:r>
          </w:p>
        </w:tc>
        <w:tc>
          <w:tcPr>
            <w:tcW w:w="6747" w:type="dxa"/>
            <w:tcMar>
              <w:top w:w="0" w:type="dxa"/>
              <w:left w:w="70" w:type="dxa"/>
              <w:bottom w:w="0" w:type="dxa"/>
              <w:right w:w="70" w:type="dxa"/>
            </w:tcMar>
            <w:hideMark/>
          </w:tcPr>
          <w:p w14:paraId="464B11D9" w14:textId="77777777" w:rsidR="003902A7" w:rsidRPr="00EB137C"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EB137C">
              <w:rPr>
                <w:rFonts w:ascii="Arial" w:eastAsia="Times New Roman" w:hAnsi="Arial" w:cs="Arial"/>
                <w:sz w:val="20"/>
                <w:szCs w:val="20"/>
                <w:lang w:eastAsia="ar-SA"/>
              </w:rPr>
              <w:t>Beton – Wymagania, właściwości, produkcja i zgodność.</w:t>
            </w:r>
          </w:p>
        </w:tc>
      </w:tr>
      <w:tr w:rsidR="003902A7" w:rsidRPr="003902A7" w14:paraId="449D70AC" w14:textId="77777777" w:rsidTr="00C20B20">
        <w:trPr>
          <w:cantSplit/>
          <w:tblHeader/>
        </w:trPr>
        <w:tc>
          <w:tcPr>
            <w:tcW w:w="2937" w:type="dxa"/>
            <w:tcMar>
              <w:top w:w="0" w:type="dxa"/>
              <w:left w:w="70" w:type="dxa"/>
              <w:bottom w:w="0" w:type="dxa"/>
              <w:right w:w="70" w:type="dxa"/>
            </w:tcMar>
            <w:hideMark/>
          </w:tcPr>
          <w:p w14:paraId="00E544BD" w14:textId="77777777" w:rsidR="003902A7" w:rsidRPr="003902A7"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PN-EN12620+A1:2010 </w:t>
            </w:r>
          </w:p>
        </w:tc>
        <w:tc>
          <w:tcPr>
            <w:tcW w:w="6747" w:type="dxa"/>
            <w:tcMar>
              <w:top w:w="0" w:type="dxa"/>
              <w:left w:w="70" w:type="dxa"/>
              <w:bottom w:w="0" w:type="dxa"/>
              <w:right w:w="70" w:type="dxa"/>
            </w:tcMar>
            <w:hideMark/>
          </w:tcPr>
          <w:p w14:paraId="768AC466" w14:textId="77777777" w:rsidR="003902A7" w:rsidRPr="003902A7"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Kruszywa do betonu.</w:t>
            </w:r>
          </w:p>
        </w:tc>
      </w:tr>
      <w:tr w:rsidR="003902A7" w:rsidRPr="003902A7" w14:paraId="270FB8E1" w14:textId="77777777" w:rsidTr="00C20B20">
        <w:trPr>
          <w:cantSplit/>
          <w:tblHeader/>
        </w:trPr>
        <w:tc>
          <w:tcPr>
            <w:tcW w:w="2937" w:type="dxa"/>
            <w:tcMar>
              <w:top w:w="0" w:type="dxa"/>
              <w:left w:w="70" w:type="dxa"/>
              <w:bottom w:w="0" w:type="dxa"/>
              <w:right w:w="70" w:type="dxa"/>
            </w:tcMar>
            <w:hideMark/>
          </w:tcPr>
          <w:p w14:paraId="66F83FFD" w14:textId="1C0826D4" w:rsidR="003902A7" w:rsidRPr="003902A7" w:rsidRDefault="003902A7" w:rsidP="00BD541C">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w:t>
            </w:r>
            <w:r w:rsidR="00BD541C">
              <w:rPr>
                <w:rFonts w:ascii="Arial" w:eastAsia="Times New Roman" w:hAnsi="Arial" w:cs="Arial"/>
                <w:sz w:val="20"/>
                <w:szCs w:val="20"/>
                <w:lang w:eastAsia="ar-SA"/>
              </w:rPr>
              <w:t>14364:2013-07</w:t>
            </w:r>
          </w:p>
        </w:tc>
        <w:tc>
          <w:tcPr>
            <w:tcW w:w="6747" w:type="dxa"/>
            <w:tcMar>
              <w:top w:w="0" w:type="dxa"/>
              <w:left w:w="70" w:type="dxa"/>
              <w:bottom w:w="0" w:type="dxa"/>
              <w:right w:w="70" w:type="dxa"/>
            </w:tcMar>
            <w:hideMark/>
          </w:tcPr>
          <w:p w14:paraId="5CBBAE04" w14:textId="1AA48DA1" w:rsidR="003902A7" w:rsidRPr="003902A7" w:rsidRDefault="00BD541C"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Pr>
                <w:rFonts w:ascii="Arial" w:eastAsia="Times New Roman" w:hAnsi="Arial" w:cs="Arial"/>
                <w:sz w:val="20"/>
                <w:szCs w:val="20"/>
                <w:lang w:eastAsia="ar-SA"/>
              </w:rPr>
              <w:t>Systemy przewodów rurowych z tworzyw sztucznych do ciśnieniowego i bezciśnieniowego odwadniania i kanalizacji – termoutwardzalne tworzywa sztuczne wzmocnione włóknem szklanym (GRP), na bazie nienasyconej żywicy poliestrowej (UP) – Specyfikacje rur, kształtek i połączeń</w:t>
            </w:r>
          </w:p>
        </w:tc>
      </w:tr>
      <w:tr w:rsidR="003902A7" w:rsidRPr="003902A7" w14:paraId="10904C3E" w14:textId="77777777" w:rsidTr="00C20B20">
        <w:trPr>
          <w:cantSplit/>
          <w:tblHeader/>
        </w:trPr>
        <w:tc>
          <w:tcPr>
            <w:tcW w:w="2937" w:type="dxa"/>
            <w:tcMar>
              <w:top w:w="0" w:type="dxa"/>
              <w:left w:w="70" w:type="dxa"/>
              <w:bottom w:w="0" w:type="dxa"/>
              <w:right w:w="70" w:type="dxa"/>
            </w:tcMar>
            <w:hideMark/>
          </w:tcPr>
          <w:p w14:paraId="21345905" w14:textId="77777777" w:rsidR="003902A7" w:rsidRPr="003902A7"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1008:2004</w:t>
            </w:r>
          </w:p>
        </w:tc>
        <w:tc>
          <w:tcPr>
            <w:tcW w:w="6747" w:type="dxa"/>
            <w:tcMar>
              <w:top w:w="0" w:type="dxa"/>
              <w:left w:w="70" w:type="dxa"/>
              <w:bottom w:w="0" w:type="dxa"/>
              <w:right w:w="70" w:type="dxa"/>
            </w:tcMar>
            <w:hideMark/>
          </w:tcPr>
          <w:p w14:paraId="7047E104" w14:textId="77777777" w:rsidR="003902A7" w:rsidRPr="003902A7"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Woda zarobowa do betonu -- Specyfikacja pobierania próbek, badanie i ocena przydatności wody zarobowej do betonu, w tym wody odzyskanej z procesów produkcji betonu</w:t>
            </w:r>
          </w:p>
        </w:tc>
      </w:tr>
      <w:tr w:rsidR="003902A7" w:rsidRPr="003902A7" w14:paraId="714C1A7C" w14:textId="77777777" w:rsidTr="00C20B20">
        <w:trPr>
          <w:cantSplit/>
          <w:tblHeader/>
        </w:trPr>
        <w:tc>
          <w:tcPr>
            <w:tcW w:w="2937" w:type="dxa"/>
            <w:tcMar>
              <w:top w:w="0" w:type="dxa"/>
              <w:left w:w="70" w:type="dxa"/>
              <w:bottom w:w="0" w:type="dxa"/>
              <w:right w:w="70" w:type="dxa"/>
            </w:tcMar>
            <w:hideMark/>
          </w:tcPr>
          <w:p w14:paraId="0AC9AEAF" w14:textId="77777777" w:rsidR="003902A7" w:rsidRPr="003902A7"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PN-EN-124-1:2015-07</w:t>
            </w:r>
          </w:p>
          <w:p w14:paraId="763F1FFA" w14:textId="77777777" w:rsidR="003902A7" w:rsidRPr="003902A7" w:rsidRDefault="003902A7" w:rsidP="003902A7">
            <w:pPr>
              <w:tabs>
                <w:tab w:val="left" w:pos="244"/>
              </w:tabs>
              <w:snapToGrid w:val="0"/>
              <w:spacing w:after="0" w:line="276" w:lineRule="auto"/>
              <w:ind w:left="244"/>
              <w:jc w:val="both"/>
              <w:rPr>
                <w:rFonts w:ascii="Arial" w:eastAsia="Times New Roman" w:hAnsi="Arial" w:cs="Arial"/>
                <w:sz w:val="20"/>
                <w:szCs w:val="20"/>
                <w:lang w:eastAsia="ar-SA"/>
              </w:rPr>
            </w:pPr>
          </w:p>
          <w:p w14:paraId="6EBAA0B2" w14:textId="77777777" w:rsidR="003902A7" w:rsidRPr="003902A7" w:rsidRDefault="003902A7" w:rsidP="003902A7">
            <w:pPr>
              <w:tabs>
                <w:tab w:val="left" w:pos="244"/>
              </w:tabs>
              <w:snapToGrid w:val="0"/>
              <w:spacing w:after="0" w:line="276" w:lineRule="auto"/>
              <w:ind w:left="244"/>
              <w:jc w:val="both"/>
              <w:rPr>
                <w:rFonts w:ascii="Arial" w:eastAsia="Times New Roman" w:hAnsi="Arial" w:cs="Arial"/>
                <w:sz w:val="20"/>
                <w:szCs w:val="20"/>
                <w:lang w:eastAsia="ar-SA"/>
              </w:rPr>
            </w:pPr>
          </w:p>
        </w:tc>
        <w:tc>
          <w:tcPr>
            <w:tcW w:w="6747" w:type="dxa"/>
            <w:tcMar>
              <w:top w:w="0" w:type="dxa"/>
              <w:left w:w="70" w:type="dxa"/>
              <w:bottom w:w="0" w:type="dxa"/>
              <w:right w:w="70" w:type="dxa"/>
            </w:tcMar>
            <w:hideMark/>
          </w:tcPr>
          <w:p w14:paraId="08B3B5A4" w14:textId="77777777" w:rsidR="003902A7" w:rsidRPr="003902A7"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Zwieńczenia wpustów ściekowych i studzienek włazowych do nawierzchni dla ruchu pieszego i kołowego -- Część 1: Definicje, klasyfikacja, ogólne zasady projektowania, właściwości użytkowe i metody badań</w:t>
            </w:r>
          </w:p>
        </w:tc>
      </w:tr>
      <w:tr w:rsidR="003902A7" w:rsidRPr="003902A7" w14:paraId="69D365C0" w14:textId="77777777" w:rsidTr="00C20B20">
        <w:trPr>
          <w:cantSplit/>
          <w:trHeight w:val="273"/>
          <w:tblHeader/>
        </w:trPr>
        <w:tc>
          <w:tcPr>
            <w:tcW w:w="2937" w:type="dxa"/>
            <w:tcMar>
              <w:top w:w="0" w:type="dxa"/>
              <w:left w:w="70" w:type="dxa"/>
              <w:bottom w:w="0" w:type="dxa"/>
              <w:right w:w="70" w:type="dxa"/>
            </w:tcMar>
            <w:hideMark/>
          </w:tcPr>
          <w:p w14:paraId="0FA0F2F2" w14:textId="77777777" w:rsidR="003902A7" w:rsidRPr="003902A7"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13101:2005</w:t>
            </w:r>
          </w:p>
        </w:tc>
        <w:tc>
          <w:tcPr>
            <w:tcW w:w="6747" w:type="dxa"/>
            <w:tcMar>
              <w:top w:w="0" w:type="dxa"/>
              <w:left w:w="70" w:type="dxa"/>
              <w:bottom w:w="0" w:type="dxa"/>
              <w:right w:w="70" w:type="dxa"/>
            </w:tcMar>
            <w:hideMark/>
          </w:tcPr>
          <w:p w14:paraId="2C94F6F8" w14:textId="77777777" w:rsidR="003902A7" w:rsidRPr="003902A7"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Stopnie do studzienek włazowych -- Wymagania, znakowanie, badania i ocena zgodności</w:t>
            </w:r>
          </w:p>
        </w:tc>
      </w:tr>
      <w:tr w:rsidR="003902A7" w:rsidRPr="003902A7" w14:paraId="2001D79D" w14:textId="77777777" w:rsidTr="00C20B20">
        <w:trPr>
          <w:cantSplit/>
          <w:tblHeader/>
        </w:trPr>
        <w:tc>
          <w:tcPr>
            <w:tcW w:w="2937" w:type="dxa"/>
            <w:tcMar>
              <w:top w:w="0" w:type="dxa"/>
              <w:left w:w="70" w:type="dxa"/>
              <w:bottom w:w="0" w:type="dxa"/>
              <w:right w:w="70" w:type="dxa"/>
            </w:tcMar>
          </w:tcPr>
          <w:p w14:paraId="6DF378E6" w14:textId="487F07AA" w:rsidR="003902A7" w:rsidRPr="003902A7" w:rsidRDefault="00D92CA7" w:rsidP="00D92C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Pr>
                <w:rFonts w:ascii="Arial" w:eastAsia="Times New Roman" w:hAnsi="Arial" w:cs="Arial"/>
                <w:sz w:val="20"/>
                <w:szCs w:val="20"/>
                <w:lang w:eastAsia="ar-SA"/>
              </w:rPr>
              <w:t>PN-ISO8062:1997</w:t>
            </w:r>
            <w:r w:rsidR="003902A7" w:rsidRPr="003902A7">
              <w:rPr>
                <w:rFonts w:ascii="Arial" w:eastAsia="Times New Roman" w:hAnsi="Arial" w:cs="Arial"/>
                <w:sz w:val="20"/>
                <w:szCs w:val="20"/>
                <w:lang w:eastAsia="ar-SA"/>
              </w:rPr>
              <w:t xml:space="preserve"> </w:t>
            </w:r>
          </w:p>
        </w:tc>
        <w:tc>
          <w:tcPr>
            <w:tcW w:w="6747" w:type="dxa"/>
            <w:tcMar>
              <w:top w:w="0" w:type="dxa"/>
              <w:left w:w="70" w:type="dxa"/>
              <w:bottom w:w="0" w:type="dxa"/>
              <w:right w:w="70" w:type="dxa"/>
            </w:tcMar>
            <w:hideMark/>
          </w:tcPr>
          <w:p w14:paraId="3071FCF4" w14:textId="1E8C7EFC" w:rsidR="003902A7" w:rsidRPr="003902A7"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O</w:t>
            </w:r>
            <w:r w:rsidR="00D92CA7">
              <w:rPr>
                <w:rFonts w:ascii="Arial" w:eastAsia="Times New Roman" w:hAnsi="Arial" w:cs="Arial"/>
                <w:sz w:val="20"/>
                <w:szCs w:val="20"/>
                <w:lang w:eastAsia="ar-SA"/>
              </w:rPr>
              <w:t xml:space="preserve">dlewy – </w:t>
            </w:r>
            <w:r w:rsidRPr="003902A7">
              <w:rPr>
                <w:rFonts w:ascii="Arial" w:eastAsia="Times New Roman" w:hAnsi="Arial" w:cs="Arial"/>
                <w:sz w:val="20"/>
                <w:szCs w:val="20"/>
                <w:lang w:eastAsia="ar-SA"/>
              </w:rPr>
              <w:t>System tolerancji wymiarowych i naddatków na obróbkę skrawaniem</w:t>
            </w:r>
          </w:p>
        </w:tc>
      </w:tr>
      <w:tr w:rsidR="003902A7" w:rsidRPr="003902A7" w14:paraId="1B571078" w14:textId="77777777" w:rsidTr="00C20B20">
        <w:trPr>
          <w:cantSplit/>
          <w:tblHeader/>
        </w:trPr>
        <w:tc>
          <w:tcPr>
            <w:tcW w:w="2937" w:type="dxa"/>
            <w:tcMar>
              <w:top w:w="0" w:type="dxa"/>
              <w:left w:w="70" w:type="dxa"/>
              <w:bottom w:w="0" w:type="dxa"/>
              <w:right w:w="70" w:type="dxa"/>
            </w:tcMar>
            <w:hideMark/>
          </w:tcPr>
          <w:p w14:paraId="01B953A4" w14:textId="77777777" w:rsidR="003902A7" w:rsidRPr="003902A7"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13043:2004</w:t>
            </w:r>
          </w:p>
        </w:tc>
        <w:tc>
          <w:tcPr>
            <w:tcW w:w="6747" w:type="dxa"/>
            <w:tcMar>
              <w:top w:w="0" w:type="dxa"/>
              <w:left w:w="70" w:type="dxa"/>
              <w:bottom w:w="0" w:type="dxa"/>
              <w:right w:w="70" w:type="dxa"/>
            </w:tcMar>
            <w:hideMark/>
          </w:tcPr>
          <w:p w14:paraId="3DCA777F" w14:textId="0430D89D" w:rsidR="003902A7" w:rsidRPr="003902A7" w:rsidRDefault="00D92C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Pr>
                <w:rFonts w:ascii="Arial" w:eastAsia="Times New Roman" w:hAnsi="Arial" w:cs="Arial"/>
                <w:sz w:val="20"/>
                <w:szCs w:val="20"/>
                <w:lang w:eastAsia="ar-SA"/>
              </w:rPr>
              <w:t>Kruszywa do mieszanek bitumicznych i powierzchniowych utrwaleń stosowanych na drogach, lotniskach i innych powierzchniach przeznaczonych do ruchu</w:t>
            </w:r>
            <w:r w:rsidR="003902A7" w:rsidRPr="003902A7">
              <w:rPr>
                <w:rFonts w:ascii="Arial" w:eastAsia="Times New Roman" w:hAnsi="Arial" w:cs="Arial"/>
                <w:sz w:val="20"/>
                <w:szCs w:val="20"/>
                <w:lang w:eastAsia="ar-SA"/>
              </w:rPr>
              <w:t xml:space="preserve"> </w:t>
            </w:r>
          </w:p>
        </w:tc>
      </w:tr>
      <w:tr w:rsidR="003902A7" w:rsidRPr="003902A7" w14:paraId="1F3AC722" w14:textId="77777777" w:rsidTr="00C20B20">
        <w:trPr>
          <w:cantSplit/>
          <w:tblHeader/>
        </w:trPr>
        <w:tc>
          <w:tcPr>
            <w:tcW w:w="2937" w:type="dxa"/>
            <w:tcMar>
              <w:top w:w="0" w:type="dxa"/>
              <w:left w:w="70" w:type="dxa"/>
              <w:bottom w:w="0" w:type="dxa"/>
              <w:right w:w="70" w:type="dxa"/>
            </w:tcMar>
          </w:tcPr>
          <w:p w14:paraId="761F8117" w14:textId="77777777" w:rsidR="003902A7" w:rsidRPr="003902A7"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BN-88/6731-08</w:t>
            </w:r>
          </w:p>
        </w:tc>
        <w:tc>
          <w:tcPr>
            <w:tcW w:w="6747" w:type="dxa"/>
            <w:tcMar>
              <w:top w:w="0" w:type="dxa"/>
              <w:left w:w="70" w:type="dxa"/>
              <w:bottom w:w="0" w:type="dxa"/>
              <w:right w:w="70" w:type="dxa"/>
            </w:tcMar>
            <w:hideMark/>
          </w:tcPr>
          <w:p w14:paraId="31A843B8" w14:textId="77777777" w:rsidR="003902A7" w:rsidRPr="003902A7"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Cement. Transport i przechowywanie.</w:t>
            </w:r>
          </w:p>
        </w:tc>
      </w:tr>
      <w:tr w:rsidR="003902A7" w:rsidRPr="003902A7" w14:paraId="70272F58" w14:textId="77777777" w:rsidTr="00C20B20">
        <w:trPr>
          <w:cantSplit/>
          <w:tblHeader/>
        </w:trPr>
        <w:tc>
          <w:tcPr>
            <w:tcW w:w="2937" w:type="dxa"/>
            <w:tcMar>
              <w:top w:w="0" w:type="dxa"/>
              <w:left w:w="70" w:type="dxa"/>
              <w:bottom w:w="0" w:type="dxa"/>
              <w:right w:w="70" w:type="dxa"/>
            </w:tcMar>
            <w:hideMark/>
          </w:tcPr>
          <w:p w14:paraId="2CF61C4C" w14:textId="77777777" w:rsidR="003902A7" w:rsidRPr="003902A7"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BN-62/6738-03,04,07  </w:t>
            </w:r>
          </w:p>
        </w:tc>
        <w:tc>
          <w:tcPr>
            <w:tcW w:w="6747" w:type="dxa"/>
            <w:tcMar>
              <w:top w:w="0" w:type="dxa"/>
              <w:left w:w="70" w:type="dxa"/>
              <w:bottom w:w="0" w:type="dxa"/>
              <w:right w:w="70" w:type="dxa"/>
            </w:tcMar>
            <w:hideMark/>
          </w:tcPr>
          <w:p w14:paraId="78A86B3E" w14:textId="17FAA391" w:rsidR="003902A7" w:rsidRPr="003902A7"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Beton hydrotechniczny</w:t>
            </w:r>
            <w:r w:rsidR="00D92CA7">
              <w:rPr>
                <w:rFonts w:ascii="Arial" w:eastAsia="Times New Roman" w:hAnsi="Arial" w:cs="Arial"/>
                <w:sz w:val="20"/>
                <w:szCs w:val="20"/>
                <w:lang w:eastAsia="ar-SA"/>
              </w:rPr>
              <w:t xml:space="preserve"> – Wymagania techniczne</w:t>
            </w:r>
          </w:p>
        </w:tc>
      </w:tr>
      <w:tr w:rsidR="003902A7" w:rsidRPr="003902A7" w14:paraId="0FC38F18" w14:textId="77777777" w:rsidTr="00C20B20">
        <w:trPr>
          <w:cantSplit/>
          <w:tblHeader/>
        </w:trPr>
        <w:tc>
          <w:tcPr>
            <w:tcW w:w="2937" w:type="dxa"/>
            <w:tcMar>
              <w:top w:w="0" w:type="dxa"/>
              <w:left w:w="70" w:type="dxa"/>
              <w:bottom w:w="0" w:type="dxa"/>
              <w:right w:w="70" w:type="dxa"/>
            </w:tcMar>
            <w:hideMark/>
          </w:tcPr>
          <w:p w14:paraId="2A502CB2" w14:textId="77777777" w:rsidR="003902A7" w:rsidRPr="003902A7"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PN-B-10736:1999</w:t>
            </w:r>
          </w:p>
        </w:tc>
        <w:tc>
          <w:tcPr>
            <w:tcW w:w="6747" w:type="dxa"/>
            <w:tcMar>
              <w:top w:w="0" w:type="dxa"/>
              <w:left w:w="70" w:type="dxa"/>
              <w:bottom w:w="0" w:type="dxa"/>
              <w:right w:w="70" w:type="dxa"/>
            </w:tcMar>
            <w:hideMark/>
          </w:tcPr>
          <w:p w14:paraId="60CF6787" w14:textId="77777777" w:rsidR="003902A7" w:rsidRPr="003902A7"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Roboty ziemne -- Wykopy otwarte dla przewodów wodociągowych i kanalizacyjnych -- Warunki techniczne wykonania</w:t>
            </w:r>
          </w:p>
        </w:tc>
      </w:tr>
    </w:tbl>
    <w:p w14:paraId="5131C71F" w14:textId="77777777" w:rsidR="003902A7" w:rsidRPr="003902A7"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1997-1:2008</w:t>
      </w:r>
      <w:r w:rsidRPr="003902A7">
        <w:rPr>
          <w:rFonts w:ascii="Arial" w:eastAsia="Times New Roman" w:hAnsi="Arial" w:cs="Arial"/>
          <w:sz w:val="20"/>
          <w:szCs w:val="20"/>
          <w:lang w:eastAsia="ar-SA"/>
        </w:rPr>
        <w:tab/>
        <w:t xml:space="preserve">                 - Eurokod 7 - Projektowanie geotechniczne -- Część 1: Zasady ogólne.</w:t>
      </w:r>
    </w:p>
    <w:p w14:paraId="3DF65F64" w14:textId="670AF0A8" w:rsidR="003902A7" w:rsidRPr="003902A7"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PN-B-24620:1998</w:t>
      </w:r>
      <w:r w:rsidR="00D92CA7">
        <w:rPr>
          <w:rFonts w:ascii="Arial" w:eastAsia="Times New Roman" w:hAnsi="Arial" w:cs="Arial"/>
          <w:sz w:val="20"/>
          <w:szCs w:val="20"/>
          <w:lang w:eastAsia="ar-SA"/>
        </w:rPr>
        <w:t>/Az1:2004</w:t>
      </w:r>
      <w:r w:rsidRPr="003902A7">
        <w:rPr>
          <w:rFonts w:ascii="Arial" w:eastAsia="Times New Roman" w:hAnsi="Arial" w:cs="Arial"/>
          <w:sz w:val="20"/>
          <w:szCs w:val="20"/>
          <w:lang w:eastAsia="ar-SA"/>
        </w:rPr>
        <w:t xml:space="preserve">      - Lepiki, masy i roztwory asfaltowe stosowane na zimno </w:t>
      </w:r>
    </w:p>
    <w:p w14:paraId="2FB6446A" w14:textId="77777777" w:rsidR="003902A7" w:rsidRPr="003902A7"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PN-EN-124-1:2015-07, PN-EN-124-2:2015-07, PN-EN-124-3:2015-07, PN-EN-124-4:2015-07, PN-EN-124-5:2015-07, PN-EN-124-6:2015-07,</w:t>
      </w:r>
      <w:r w:rsidRPr="003902A7">
        <w:rPr>
          <w:rFonts w:ascii="Arial" w:eastAsia="Times New Roman" w:hAnsi="Arial" w:cs="Arial"/>
          <w:sz w:val="20"/>
          <w:szCs w:val="20"/>
          <w:lang w:eastAsia="ar-SA"/>
        </w:rPr>
        <w:tab/>
        <w:t>Zwieńczenia wpustów ściekowych i studzienek włazowych                                                                  do nawierzchni dla ruchu pieszego i kołowego</w:t>
      </w:r>
    </w:p>
    <w:p w14:paraId="08EA5EAC" w14:textId="2A43BCAE" w:rsidR="003902A7" w:rsidRPr="003902A7"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10219-1:2007, PN-EN 10219-2:2019-07 - Kształtowniki zamknięte ze szwem wykonane na zi</w:t>
      </w:r>
      <w:r w:rsidR="00D92CA7">
        <w:rPr>
          <w:rFonts w:ascii="Arial" w:eastAsia="Times New Roman" w:hAnsi="Arial" w:cs="Arial"/>
          <w:sz w:val="20"/>
          <w:szCs w:val="20"/>
          <w:lang w:eastAsia="ar-SA"/>
        </w:rPr>
        <w:t>mno ze stali konstrukcyjnych i drobnoziarnistych</w:t>
      </w:r>
      <w:r w:rsidRPr="003902A7">
        <w:rPr>
          <w:rFonts w:ascii="Arial" w:eastAsia="Times New Roman" w:hAnsi="Arial" w:cs="Arial"/>
          <w:sz w:val="20"/>
          <w:szCs w:val="20"/>
          <w:lang w:eastAsia="ar-SA"/>
        </w:rPr>
        <w:t xml:space="preserve">                                                                  </w:t>
      </w:r>
    </w:p>
    <w:p w14:paraId="223E909A" w14:textId="457E6802" w:rsidR="003902A7" w:rsidRPr="003902A7"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PN-EN-1514-1:2001      </w:t>
      </w:r>
      <w:r w:rsidR="00872427">
        <w:rPr>
          <w:rFonts w:ascii="Arial" w:eastAsia="Times New Roman" w:hAnsi="Arial" w:cs="Arial"/>
          <w:sz w:val="20"/>
          <w:szCs w:val="20"/>
          <w:lang w:eastAsia="ar-SA"/>
        </w:rPr>
        <w:tab/>
        <w:t xml:space="preserve">      - </w:t>
      </w:r>
      <w:r w:rsidRPr="003902A7">
        <w:rPr>
          <w:rFonts w:ascii="Arial" w:eastAsia="Times New Roman" w:hAnsi="Arial" w:cs="Arial"/>
          <w:sz w:val="20"/>
          <w:szCs w:val="20"/>
          <w:lang w:eastAsia="ar-SA"/>
        </w:rPr>
        <w:t>Kołnierze i ich połączenia -- Wymiary uszczelek do kołnierzy z oznaczeniem   PN - Część 1: Uszczelki niemetalo</w:t>
      </w:r>
      <w:r w:rsidR="00872427">
        <w:rPr>
          <w:rFonts w:ascii="Arial" w:eastAsia="Times New Roman" w:hAnsi="Arial" w:cs="Arial"/>
          <w:sz w:val="20"/>
          <w:szCs w:val="20"/>
          <w:lang w:eastAsia="ar-SA"/>
        </w:rPr>
        <w:t xml:space="preserve">we płaskie z wkładkami lub bez </w:t>
      </w:r>
      <w:r w:rsidRPr="003902A7">
        <w:rPr>
          <w:rFonts w:ascii="Arial" w:eastAsia="Times New Roman" w:hAnsi="Arial" w:cs="Arial"/>
          <w:sz w:val="20"/>
          <w:szCs w:val="20"/>
          <w:lang w:eastAsia="ar-SA"/>
        </w:rPr>
        <w:t>wkładek</w:t>
      </w:r>
      <w:r w:rsidRPr="003902A7">
        <w:rPr>
          <w:rFonts w:ascii="Arial" w:eastAsia="Times New Roman" w:hAnsi="Arial" w:cs="Arial"/>
          <w:sz w:val="20"/>
          <w:szCs w:val="20"/>
          <w:lang w:eastAsia="ar-SA"/>
        </w:rPr>
        <w:tab/>
      </w:r>
    </w:p>
    <w:p w14:paraId="553E2C8D" w14:textId="77777777" w:rsidR="003902A7" w:rsidRPr="003902A7" w:rsidRDefault="003902A7" w:rsidP="003902A7">
      <w:pPr>
        <w:numPr>
          <w:ilvl w:val="0"/>
          <w:numId w:val="46"/>
        </w:numPr>
        <w:tabs>
          <w:tab w:val="left" w:pos="244"/>
          <w:tab w:val="num" w:pos="283"/>
        </w:tabs>
        <w:snapToGrid w:val="0"/>
        <w:spacing w:after="0" w:line="276" w:lineRule="auto"/>
        <w:ind w:left="244" w:hanging="244"/>
        <w:rPr>
          <w:rFonts w:ascii="Arial" w:eastAsia="Times New Roman" w:hAnsi="Arial" w:cs="Arial"/>
          <w:sz w:val="20"/>
          <w:szCs w:val="20"/>
          <w:lang w:eastAsia="ar-SA"/>
        </w:rPr>
      </w:pPr>
      <w:r w:rsidRPr="003902A7">
        <w:rPr>
          <w:rFonts w:ascii="Arial" w:eastAsia="Times New Roman" w:hAnsi="Arial" w:cs="Arial"/>
          <w:sz w:val="20"/>
          <w:szCs w:val="20"/>
          <w:lang w:eastAsia="ar-SA"/>
        </w:rPr>
        <w:t>PN-EN 736-2:2016-06, PN-EN 736-1:2018-06, PN-EN 736-3:2010 Armatura przemysłowa. Terminologia.</w:t>
      </w:r>
    </w:p>
    <w:p w14:paraId="4D3FF770" w14:textId="52FC5859" w:rsidR="003902A7" w:rsidRPr="003902A7"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1333:2008 </w:t>
      </w:r>
      <w:r w:rsidRPr="003902A7">
        <w:rPr>
          <w:rFonts w:ascii="Arial" w:eastAsia="Times New Roman" w:hAnsi="Arial" w:cs="Arial"/>
          <w:sz w:val="20"/>
          <w:szCs w:val="20"/>
          <w:lang w:eastAsia="ar-SA"/>
        </w:rPr>
        <w:tab/>
      </w:r>
      <w:r w:rsidRPr="003902A7">
        <w:rPr>
          <w:rFonts w:ascii="Arial" w:eastAsia="Times New Roman" w:hAnsi="Arial" w:cs="Arial"/>
          <w:sz w:val="20"/>
          <w:szCs w:val="20"/>
          <w:lang w:eastAsia="ar-SA"/>
        </w:rPr>
        <w:tab/>
        <w:t xml:space="preserve"> </w:t>
      </w:r>
      <w:r w:rsidR="00EB137C">
        <w:rPr>
          <w:rFonts w:ascii="Arial" w:eastAsia="Times New Roman" w:hAnsi="Arial" w:cs="Arial"/>
          <w:sz w:val="20"/>
          <w:szCs w:val="20"/>
          <w:lang w:eastAsia="ar-SA"/>
        </w:rPr>
        <w:t xml:space="preserve">   </w:t>
      </w:r>
      <w:r w:rsidRPr="003902A7">
        <w:rPr>
          <w:rFonts w:ascii="Arial" w:eastAsia="Times New Roman" w:hAnsi="Arial" w:cs="Arial"/>
          <w:sz w:val="20"/>
          <w:szCs w:val="20"/>
          <w:lang w:eastAsia="ar-SA"/>
        </w:rPr>
        <w:t xml:space="preserve">  - Kołnierze i ich połączenia -- Elementy rurociągów -- Definicja i dobór PN</w:t>
      </w:r>
    </w:p>
    <w:p w14:paraId="2A0451D7" w14:textId="5E1D58E2" w:rsidR="003902A7" w:rsidRPr="003902A7"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12570:2002</w:t>
      </w:r>
      <w:r w:rsidRPr="003902A7">
        <w:rPr>
          <w:rFonts w:ascii="Arial" w:eastAsia="Times New Roman" w:hAnsi="Arial" w:cs="Arial"/>
          <w:sz w:val="20"/>
          <w:szCs w:val="20"/>
          <w:lang w:eastAsia="ar-SA"/>
        </w:rPr>
        <w:tab/>
        <w:t xml:space="preserve">             </w:t>
      </w:r>
      <w:r w:rsidR="00EB137C">
        <w:rPr>
          <w:rFonts w:ascii="Arial" w:eastAsia="Times New Roman" w:hAnsi="Arial" w:cs="Arial"/>
          <w:sz w:val="20"/>
          <w:szCs w:val="20"/>
          <w:lang w:eastAsia="ar-SA"/>
        </w:rPr>
        <w:t xml:space="preserve">      - </w:t>
      </w:r>
      <w:r w:rsidRPr="003902A7">
        <w:rPr>
          <w:rFonts w:ascii="Arial" w:eastAsia="Times New Roman" w:hAnsi="Arial" w:cs="Arial"/>
          <w:sz w:val="20"/>
          <w:szCs w:val="20"/>
          <w:lang w:eastAsia="ar-SA"/>
        </w:rPr>
        <w:t>Armatura przemysłowa. Metoda ustalania wielkości elementu                                              napędowego.</w:t>
      </w:r>
    </w:p>
    <w:p w14:paraId="76E15590" w14:textId="4433B7D0" w:rsidR="00EB137C" w:rsidRPr="00EB137C" w:rsidRDefault="003902A7" w:rsidP="00EB137C">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BN-75/5220-02:75</w:t>
      </w:r>
      <w:r w:rsidRPr="003902A7">
        <w:rPr>
          <w:rFonts w:ascii="Arial" w:eastAsia="Times New Roman" w:hAnsi="Arial" w:cs="Arial"/>
          <w:sz w:val="20"/>
          <w:szCs w:val="20"/>
          <w:lang w:eastAsia="ar-SA"/>
        </w:rPr>
        <w:tab/>
        <w:t xml:space="preserve">              </w:t>
      </w:r>
      <w:r w:rsidR="00EB137C">
        <w:rPr>
          <w:rFonts w:ascii="Arial" w:eastAsia="Times New Roman" w:hAnsi="Arial" w:cs="Arial"/>
          <w:sz w:val="20"/>
          <w:szCs w:val="20"/>
          <w:lang w:eastAsia="ar-SA"/>
        </w:rPr>
        <w:t xml:space="preserve">     -</w:t>
      </w:r>
      <w:r w:rsidRPr="003902A7">
        <w:rPr>
          <w:rFonts w:ascii="Arial" w:eastAsia="Times New Roman" w:hAnsi="Arial" w:cs="Arial"/>
          <w:sz w:val="20"/>
          <w:szCs w:val="20"/>
          <w:lang w:eastAsia="ar-SA"/>
        </w:rPr>
        <w:t xml:space="preserve"> Ochrona przed korozją. Wymagania ogólne i ocena wykonania.</w:t>
      </w:r>
    </w:p>
    <w:p w14:paraId="07815C8E" w14:textId="5E53983E" w:rsidR="003902A7" w:rsidRPr="003902A7"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PN-S-02205:1998       </w:t>
      </w:r>
      <w:r w:rsidRPr="003902A7">
        <w:rPr>
          <w:rFonts w:ascii="Arial" w:eastAsia="Times New Roman" w:hAnsi="Arial" w:cs="Arial"/>
          <w:sz w:val="20"/>
          <w:szCs w:val="20"/>
          <w:lang w:eastAsia="ar-SA"/>
        </w:rPr>
        <w:tab/>
      </w:r>
      <w:r w:rsidR="00EB137C">
        <w:rPr>
          <w:rFonts w:ascii="Arial" w:eastAsia="Times New Roman" w:hAnsi="Arial" w:cs="Arial"/>
          <w:sz w:val="20"/>
          <w:szCs w:val="20"/>
          <w:lang w:eastAsia="ar-SA"/>
        </w:rPr>
        <w:t xml:space="preserve">      - </w:t>
      </w:r>
      <w:r w:rsidRPr="003902A7">
        <w:rPr>
          <w:rFonts w:ascii="Arial" w:eastAsia="Times New Roman" w:hAnsi="Arial" w:cs="Arial"/>
          <w:sz w:val="20"/>
          <w:szCs w:val="20"/>
          <w:lang w:eastAsia="ar-SA"/>
        </w:rPr>
        <w:t xml:space="preserve">Drogi samochodowe. Roboty ziemne. Wymagania i badania. </w:t>
      </w:r>
    </w:p>
    <w:p w14:paraId="08C87873" w14:textId="137EA619" w:rsidR="003902A7" w:rsidRPr="003902A7"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196-1:2016-07      </w:t>
      </w:r>
      <w:r w:rsidR="00EB137C">
        <w:rPr>
          <w:rFonts w:ascii="Arial" w:eastAsia="Times New Roman" w:hAnsi="Arial" w:cs="Arial"/>
          <w:sz w:val="20"/>
          <w:szCs w:val="20"/>
          <w:lang w:eastAsia="ar-SA"/>
        </w:rPr>
        <w:t xml:space="preserve">           - </w:t>
      </w:r>
      <w:r w:rsidRPr="003902A7">
        <w:rPr>
          <w:rFonts w:ascii="Arial" w:eastAsia="Times New Roman" w:hAnsi="Arial" w:cs="Arial"/>
          <w:sz w:val="20"/>
          <w:szCs w:val="20"/>
          <w:lang w:eastAsia="ar-SA"/>
        </w:rPr>
        <w:t xml:space="preserve">Metody badania cementu. Oznaczenie wytrzymałości. </w:t>
      </w:r>
      <w:r w:rsidRPr="003902A7">
        <w:rPr>
          <w:rFonts w:ascii="Arial" w:eastAsia="Times New Roman" w:hAnsi="Arial" w:cs="Arial"/>
          <w:sz w:val="20"/>
          <w:szCs w:val="20"/>
          <w:lang w:eastAsia="ar-SA"/>
        </w:rPr>
        <w:tab/>
      </w:r>
    </w:p>
    <w:p w14:paraId="592B105E" w14:textId="61AF3E77" w:rsidR="003902A7" w:rsidRPr="003902A7" w:rsidRDefault="003902A7" w:rsidP="00EB137C">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197-1:2012             </w:t>
      </w:r>
      <w:r w:rsidR="00EB137C">
        <w:rPr>
          <w:rFonts w:ascii="Arial" w:eastAsia="Times New Roman" w:hAnsi="Arial" w:cs="Arial"/>
          <w:sz w:val="20"/>
          <w:szCs w:val="20"/>
          <w:lang w:eastAsia="ar-SA"/>
        </w:rPr>
        <w:t xml:space="preserve">         - </w:t>
      </w:r>
      <w:r w:rsidRPr="003902A7">
        <w:rPr>
          <w:rFonts w:ascii="Arial" w:eastAsia="Times New Roman" w:hAnsi="Arial" w:cs="Arial"/>
          <w:sz w:val="20"/>
          <w:szCs w:val="20"/>
          <w:lang w:eastAsia="ar-SA"/>
        </w:rPr>
        <w:t xml:space="preserve">Cement -- Część 1: Skład, wymagania i kryteria zgodności dotyczące </w:t>
      </w:r>
    </w:p>
    <w:p w14:paraId="31403CA5" w14:textId="5B7B0375" w:rsidR="003902A7" w:rsidRPr="003902A7"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PN-M-47900-2:1996  </w:t>
      </w:r>
      <w:r w:rsidRPr="003902A7">
        <w:rPr>
          <w:rFonts w:ascii="Arial" w:eastAsia="Times New Roman" w:hAnsi="Arial" w:cs="Arial"/>
          <w:sz w:val="20"/>
          <w:szCs w:val="20"/>
          <w:lang w:eastAsia="ar-SA"/>
        </w:rPr>
        <w:tab/>
      </w:r>
      <w:r w:rsidR="00EB137C">
        <w:rPr>
          <w:rFonts w:ascii="Arial" w:eastAsia="Times New Roman" w:hAnsi="Arial" w:cs="Arial"/>
          <w:sz w:val="20"/>
          <w:szCs w:val="20"/>
          <w:lang w:eastAsia="ar-SA"/>
        </w:rPr>
        <w:t xml:space="preserve">      - </w:t>
      </w:r>
      <w:r w:rsidRPr="003902A7">
        <w:rPr>
          <w:rFonts w:ascii="Arial" w:eastAsia="Times New Roman" w:hAnsi="Arial" w:cs="Arial"/>
          <w:sz w:val="20"/>
          <w:szCs w:val="20"/>
          <w:lang w:eastAsia="ar-SA"/>
        </w:rPr>
        <w:t xml:space="preserve">Rusztowania stojące metalowe robocze. Rusztowania stojakowe z rur. </w:t>
      </w:r>
    </w:p>
    <w:p w14:paraId="086347E2" w14:textId="593419DF" w:rsidR="003902A7" w:rsidRPr="003902A7"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1995-1-1:2010</w:t>
      </w:r>
      <w:r w:rsidRPr="003902A7">
        <w:rPr>
          <w:rFonts w:ascii="Arial" w:eastAsia="Times New Roman" w:hAnsi="Arial" w:cs="Arial"/>
          <w:sz w:val="20"/>
          <w:szCs w:val="20"/>
          <w:lang w:eastAsia="ar-SA"/>
        </w:rPr>
        <w:tab/>
      </w:r>
      <w:r w:rsidR="00EB137C">
        <w:rPr>
          <w:rFonts w:ascii="Arial" w:eastAsia="Times New Roman" w:hAnsi="Arial" w:cs="Arial"/>
          <w:sz w:val="20"/>
          <w:szCs w:val="20"/>
          <w:lang w:eastAsia="ar-SA"/>
        </w:rPr>
        <w:t xml:space="preserve">      - </w:t>
      </w:r>
      <w:r w:rsidRPr="003902A7">
        <w:rPr>
          <w:rFonts w:ascii="Arial" w:eastAsia="Times New Roman" w:hAnsi="Arial" w:cs="Arial"/>
          <w:sz w:val="20"/>
          <w:szCs w:val="20"/>
          <w:lang w:eastAsia="ar-SA"/>
        </w:rPr>
        <w:t>Eurokod 5 -- Projektowanie konstrukcji drewnianych -- Część 1-1: Postanowienia ogólne -- Reguły ogólne i reguły dotyczące budynków</w:t>
      </w:r>
    </w:p>
    <w:p w14:paraId="63C95695" w14:textId="04508541" w:rsidR="003902A7" w:rsidRPr="003902A7"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w:t>
      </w:r>
      <w:r w:rsidR="00EB137C">
        <w:rPr>
          <w:rFonts w:ascii="Arial" w:eastAsia="Times New Roman" w:hAnsi="Arial" w:cs="Arial"/>
          <w:sz w:val="20"/>
          <w:szCs w:val="20"/>
          <w:lang w:eastAsia="ar-SA"/>
        </w:rPr>
        <w:t>10025-1:2007, PN-EN 10025-2:2019-11</w:t>
      </w:r>
      <w:r w:rsidRPr="003902A7">
        <w:rPr>
          <w:rFonts w:ascii="Arial" w:eastAsia="Times New Roman" w:hAnsi="Arial" w:cs="Arial"/>
          <w:sz w:val="20"/>
          <w:szCs w:val="20"/>
          <w:lang w:eastAsia="ar-SA"/>
        </w:rPr>
        <w:tab/>
        <w:t>Wyroby walcowane na gorąco ze stali konstrukcyjnych</w:t>
      </w:r>
    </w:p>
    <w:p w14:paraId="58B269D3" w14:textId="4124668C" w:rsidR="003902A7" w:rsidRPr="003902A7"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w:t>
      </w:r>
      <w:r w:rsidR="00EB137C">
        <w:rPr>
          <w:rFonts w:ascii="Arial" w:eastAsia="Times New Roman" w:hAnsi="Arial" w:cs="Arial"/>
          <w:sz w:val="20"/>
          <w:szCs w:val="20"/>
          <w:lang w:eastAsia="ar-SA"/>
        </w:rPr>
        <w:t xml:space="preserve"> 10210-1:2007, PN-EN 10210-2:2019-06</w:t>
      </w:r>
      <w:r w:rsidRPr="003902A7">
        <w:rPr>
          <w:rFonts w:ascii="Arial" w:eastAsia="Times New Roman" w:hAnsi="Arial" w:cs="Arial"/>
          <w:sz w:val="20"/>
          <w:szCs w:val="20"/>
          <w:lang w:eastAsia="ar-SA"/>
        </w:rPr>
        <w:t xml:space="preserve">  Kształtowniki zamknięte wykonane na gorąco ze stali konstrukcyjnych niestopowych i drobnoziarnistych</w:t>
      </w:r>
    </w:p>
    <w:p w14:paraId="4F929A45" w14:textId="77777777" w:rsidR="003902A7" w:rsidRPr="003902A7" w:rsidRDefault="003902A7" w:rsidP="003902A7">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PN-M-69430:91</w:t>
      </w:r>
      <w:r w:rsidRPr="003902A7">
        <w:rPr>
          <w:rFonts w:ascii="Arial" w:eastAsia="Times New Roman" w:hAnsi="Arial" w:cs="Arial"/>
          <w:sz w:val="20"/>
          <w:szCs w:val="20"/>
          <w:lang w:eastAsia="ar-SA"/>
        </w:rPr>
        <w:tab/>
        <w:t xml:space="preserve">             Spawalnictwo. Elektrody stalowe otulone do spawania i napawania.  </w:t>
      </w:r>
    </w:p>
    <w:p w14:paraId="46352202" w14:textId="77777777" w:rsidR="003902A7" w:rsidRDefault="003902A7" w:rsidP="003902A7">
      <w:pPr>
        <w:tabs>
          <w:tab w:val="left" w:pos="244"/>
        </w:tabs>
        <w:snapToGrid w:val="0"/>
        <w:spacing w:after="0" w:line="276" w:lineRule="auto"/>
        <w:ind w:left="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                                               Ogólne  wymagania i badania</w:t>
      </w:r>
    </w:p>
    <w:p w14:paraId="678FF53B" w14:textId="77777777" w:rsidR="004E40C6" w:rsidRPr="003902A7" w:rsidRDefault="004E40C6" w:rsidP="003902A7">
      <w:pPr>
        <w:tabs>
          <w:tab w:val="left" w:pos="244"/>
        </w:tabs>
        <w:snapToGrid w:val="0"/>
        <w:spacing w:after="0" w:line="276" w:lineRule="auto"/>
        <w:ind w:left="244"/>
        <w:jc w:val="both"/>
        <w:rPr>
          <w:rFonts w:ascii="Arial" w:eastAsia="Times New Roman" w:hAnsi="Arial" w:cs="Arial"/>
          <w:sz w:val="20"/>
          <w:szCs w:val="20"/>
          <w:lang w:eastAsia="ar-SA"/>
        </w:rPr>
      </w:pPr>
    </w:p>
    <w:p w14:paraId="7F667180" w14:textId="77777777" w:rsidR="00170BBB" w:rsidRDefault="00170BBB" w:rsidP="00170BBB">
      <w:pPr>
        <w:spacing w:line="240" w:lineRule="auto"/>
      </w:pPr>
    </w:p>
    <w:p w14:paraId="181D4658" w14:textId="77777777" w:rsidR="00170BBB" w:rsidRPr="00BA5C86" w:rsidRDefault="00170BBB" w:rsidP="00170BBB">
      <w:pPr>
        <w:pStyle w:val="Nagwek3"/>
        <w:numPr>
          <w:ilvl w:val="2"/>
          <w:numId w:val="1"/>
        </w:numPr>
        <w:spacing w:line="240" w:lineRule="auto"/>
        <w:rPr>
          <w:rFonts w:ascii="Arial" w:hAnsi="Arial" w:cs="Arial"/>
          <w:b w:val="0"/>
          <w:sz w:val="20"/>
          <w:szCs w:val="20"/>
        </w:rPr>
      </w:pPr>
      <w:bookmarkStart w:id="52" w:name="_Toc90022672"/>
      <w:r w:rsidRPr="003B410A">
        <w:rPr>
          <w:rFonts w:ascii="Arial" w:hAnsi="Arial" w:cs="Arial"/>
          <w:b w:val="0"/>
          <w:sz w:val="20"/>
          <w:szCs w:val="20"/>
        </w:rPr>
        <w:t>Wytyczne:</w:t>
      </w:r>
      <w:bookmarkEnd w:id="52"/>
    </w:p>
    <w:p w14:paraId="362067C6" w14:textId="28FC4633" w:rsidR="00170BBB" w:rsidRPr="00D63A6F" w:rsidRDefault="00170BBB" w:rsidP="0027770D">
      <w:pPr>
        <w:numPr>
          <w:ilvl w:val="0"/>
          <w:numId w:val="2"/>
        </w:numPr>
        <w:spacing w:after="0" w:line="240" w:lineRule="auto"/>
        <w:jc w:val="both"/>
        <w:rPr>
          <w:rFonts w:ascii="Arial" w:hAnsi="Arial" w:cs="Arial"/>
          <w:sz w:val="20"/>
          <w:szCs w:val="20"/>
        </w:rPr>
      </w:pPr>
      <w:r w:rsidRPr="00D63A6F">
        <w:rPr>
          <w:rFonts w:ascii="Arial" w:hAnsi="Arial" w:cs="Arial"/>
          <w:sz w:val="20"/>
          <w:szCs w:val="20"/>
        </w:rPr>
        <w:t>Ustawa Prawo Budowlane z dnia 7 lipca 1994 r. - tekst jednolity (Dz. U. z 20</w:t>
      </w:r>
      <w:r w:rsidR="00D93210">
        <w:rPr>
          <w:rFonts w:ascii="Arial" w:hAnsi="Arial" w:cs="Arial"/>
          <w:sz w:val="20"/>
          <w:szCs w:val="20"/>
        </w:rPr>
        <w:t>20</w:t>
      </w:r>
      <w:r w:rsidRPr="00D63A6F">
        <w:rPr>
          <w:rFonts w:ascii="Arial" w:hAnsi="Arial" w:cs="Arial"/>
          <w:sz w:val="20"/>
          <w:szCs w:val="20"/>
        </w:rPr>
        <w:t xml:space="preserve"> r. poz. </w:t>
      </w:r>
      <w:r w:rsidR="00D93210">
        <w:rPr>
          <w:rFonts w:ascii="Arial" w:hAnsi="Arial" w:cs="Arial"/>
          <w:sz w:val="20"/>
          <w:szCs w:val="20"/>
        </w:rPr>
        <w:t xml:space="preserve">1333, 2127, 2320, z 2021 r. poz. 11, 234, 282, 784, 1986 </w:t>
      </w:r>
      <w:r w:rsidRPr="00D63A6F">
        <w:rPr>
          <w:rFonts w:ascii="Arial" w:hAnsi="Arial" w:cs="Arial"/>
          <w:sz w:val="20"/>
          <w:szCs w:val="20"/>
        </w:rPr>
        <w:t>z późniejszymi zmianami);</w:t>
      </w:r>
    </w:p>
    <w:p w14:paraId="1439ED8D" w14:textId="027171F0" w:rsidR="00170BBB" w:rsidRPr="00D63A6F" w:rsidRDefault="00170BBB" w:rsidP="0027770D">
      <w:pPr>
        <w:numPr>
          <w:ilvl w:val="0"/>
          <w:numId w:val="2"/>
        </w:numPr>
        <w:spacing w:after="0" w:line="240" w:lineRule="auto"/>
        <w:jc w:val="both"/>
        <w:rPr>
          <w:rFonts w:ascii="Arial" w:hAnsi="Arial" w:cs="Arial"/>
          <w:sz w:val="20"/>
          <w:szCs w:val="20"/>
        </w:rPr>
      </w:pPr>
      <w:r w:rsidRPr="00D63A6F">
        <w:rPr>
          <w:rFonts w:ascii="Arial" w:hAnsi="Arial" w:cs="Arial"/>
          <w:sz w:val="20"/>
          <w:szCs w:val="20"/>
        </w:rPr>
        <w:t xml:space="preserve">Ustawa o dozorze technicznym z dnia 21 grudnia 2000 r. (Dz. U. </w:t>
      </w:r>
      <w:r w:rsidR="00D93210">
        <w:rPr>
          <w:rFonts w:ascii="Arial" w:hAnsi="Arial" w:cs="Arial"/>
          <w:sz w:val="20"/>
          <w:szCs w:val="20"/>
        </w:rPr>
        <w:t>2000 Nr 122 poz. 1321 (Dz. U. z 2021 r. poz. 272);</w:t>
      </w:r>
    </w:p>
    <w:p w14:paraId="0D5AECCD" w14:textId="552CB411" w:rsidR="00170BBB" w:rsidRPr="00D63A6F" w:rsidRDefault="00170BBB" w:rsidP="0027770D">
      <w:pPr>
        <w:numPr>
          <w:ilvl w:val="0"/>
          <w:numId w:val="2"/>
        </w:numPr>
        <w:spacing w:after="0" w:line="240" w:lineRule="auto"/>
        <w:jc w:val="both"/>
        <w:rPr>
          <w:rFonts w:ascii="Arial" w:hAnsi="Arial" w:cs="Arial"/>
          <w:sz w:val="20"/>
          <w:szCs w:val="20"/>
        </w:rPr>
      </w:pPr>
      <w:r w:rsidRPr="00D63A6F">
        <w:rPr>
          <w:rFonts w:ascii="Arial" w:hAnsi="Arial" w:cs="Arial"/>
          <w:sz w:val="20"/>
          <w:szCs w:val="20"/>
        </w:rPr>
        <w:t>Ustawa o planowaniu i zagospodarowaniu przestrzennym z dnia 27 marca 2003 r. (</w:t>
      </w:r>
      <w:r w:rsidR="00D93210">
        <w:rPr>
          <w:rFonts w:ascii="Arial" w:hAnsi="Arial" w:cs="Arial"/>
          <w:sz w:val="20"/>
          <w:szCs w:val="20"/>
        </w:rPr>
        <w:t>Dz. U. 2003 nr 80 poz. 717 (Dz. U. z 2021 r. poz. 741, 784, 922, 1873, 1986);</w:t>
      </w:r>
    </w:p>
    <w:p w14:paraId="743B3F40" w14:textId="2F04CCA4" w:rsidR="00170BBB" w:rsidRPr="00D63A6F" w:rsidRDefault="00D93210" w:rsidP="0027770D">
      <w:pPr>
        <w:numPr>
          <w:ilvl w:val="0"/>
          <w:numId w:val="2"/>
        </w:numPr>
        <w:spacing w:after="0" w:line="240" w:lineRule="auto"/>
        <w:jc w:val="both"/>
        <w:rPr>
          <w:rFonts w:ascii="Arial" w:hAnsi="Arial" w:cs="Arial"/>
          <w:sz w:val="20"/>
          <w:szCs w:val="20"/>
        </w:rPr>
      </w:pPr>
      <w:r>
        <w:rPr>
          <w:rFonts w:ascii="Arial" w:hAnsi="Arial" w:cs="Arial"/>
          <w:sz w:val="20"/>
          <w:szCs w:val="20"/>
        </w:rPr>
        <w:t>Ustawa Prawo Ochrony Środowiska z dnia 27 kwietnia 2001 r. (Dz. U. 2001 Nr 62 poz. 627 (Dz. U. z 2021 r. poz. 1973);</w:t>
      </w:r>
    </w:p>
    <w:p w14:paraId="1FF65EBB" w14:textId="1673F477" w:rsidR="00170BBB" w:rsidRPr="00D63A6F" w:rsidRDefault="00D93210" w:rsidP="0027770D">
      <w:pPr>
        <w:numPr>
          <w:ilvl w:val="0"/>
          <w:numId w:val="2"/>
        </w:numPr>
        <w:spacing w:after="0" w:line="240" w:lineRule="auto"/>
        <w:jc w:val="both"/>
        <w:rPr>
          <w:rFonts w:ascii="Arial" w:hAnsi="Arial" w:cs="Arial"/>
          <w:sz w:val="20"/>
          <w:szCs w:val="20"/>
        </w:rPr>
      </w:pPr>
      <w:r>
        <w:rPr>
          <w:rFonts w:ascii="Arial" w:hAnsi="Arial" w:cs="Arial"/>
          <w:sz w:val="20"/>
          <w:szCs w:val="20"/>
        </w:rPr>
        <w:t>Dz. U. 1999 nr 43 poz. 430, Rozporządzenie Ministra Transportu i Gospodarki Morskiej z dnia 2 marca 1999 r. w sprawie warunków technicznych, jakim powinny odpowiadać drogi publiczne i ich usytuowanie;</w:t>
      </w:r>
    </w:p>
    <w:p w14:paraId="499CF5BD" w14:textId="492764B0" w:rsidR="00170BBB" w:rsidRPr="00D63A6F" w:rsidRDefault="00170BBB" w:rsidP="0027770D">
      <w:pPr>
        <w:numPr>
          <w:ilvl w:val="0"/>
          <w:numId w:val="2"/>
        </w:numPr>
        <w:spacing w:after="0" w:line="240" w:lineRule="auto"/>
        <w:jc w:val="both"/>
        <w:rPr>
          <w:rFonts w:ascii="Arial" w:hAnsi="Arial" w:cs="Arial"/>
          <w:sz w:val="20"/>
          <w:szCs w:val="20"/>
        </w:rPr>
      </w:pPr>
      <w:r w:rsidRPr="00D63A6F">
        <w:rPr>
          <w:rFonts w:ascii="Arial" w:hAnsi="Arial" w:cs="Arial"/>
          <w:sz w:val="20"/>
          <w:szCs w:val="20"/>
        </w:rPr>
        <w:t>Dz. U.</w:t>
      </w:r>
      <w:r w:rsidR="00D93210">
        <w:rPr>
          <w:rFonts w:ascii="Arial" w:hAnsi="Arial" w:cs="Arial"/>
          <w:sz w:val="20"/>
          <w:szCs w:val="20"/>
        </w:rPr>
        <w:t xml:space="preserve"> 2000</w:t>
      </w:r>
      <w:r w:rsidRPr="00D63A6F">
        <w:rPr>
          <w:rFonts w:ascii="Arial" w:hAnsi="Arial" w:cs="Arial"/>
          <w:sz w:val="20"/>
          <w:szCs w:val="20"/>
        </w:rPr>
        <w:t xml:space="preserve"> Nr 63 poz. 735, Warszawa, z dnia 30 maja 2000 r. Rozporządzenie Ministra Transportu i Gospodarki Morskiej w sprawie warunków technicznych, jakim powinny odpowiadać drogowe obiekty inżynierskie i ich usytuowanie;</w:t>
      </w:r>
    </w:p>
    <w:p w14:paraId="258C2A47" w14:textId="458C42B6" w:rsidR="00170BBB" w:rsidRPr="00D63A6F" w:rsidRDefault="00170BBB" w:rsidP="0027770D">
      <w:pPr>
        <w:numPr>
          <w:ilvl w:val="0"/>
          <w:numId w:val="2"/>
        </w:numPr>
        <w:spacing w:after="0" w:line="240" w:lineRule="auto"/>
        <w:jc w:val="both"/>
        <w:rPr>
          <w:rFonts w:ascii="Arial" w:hAnsi="Arial" w:cs="Arial"/>
          <w:sz w:val="20"/>
          <w:szCs w:val="20"/>
        </w:rPr>
      </w:pPr>
      <w:r w:rsidRPr="00D63A6F">
        <w:rPr>
          <w:rFonts w:ascii="Arial" w:hAnsi="Arial" w:cs="Arial"/>
          <w:sz w:val="20"/>
          <w:szCs w:val="20"/>
        </w:rPr>
        <w:t>Ustawa z dnia 27 marca 2003 r. o planowaniu i zagospodarowaniu przestrzennym (</w:t>
      </w:r>
      <w:r w:rsidR="00D93210">
        <w:rPr>
          <w:rFonts w:ascii="Arial" w:hAnsi="Arial" w:cs="Arial"/>
          <w:sz w:val="20"/>
          <w:szCs w:val="20"/>
        </w:rPr>
        <w:t>Dz. U. 2003 nr 80 poz. 717 (Dz. U. z 2021 r. poz. 741, 784, 922, 1873, 1986);</w:t>
      </w:r>
    </w:p>
    <w:p w14:paraId="0D3EBEBC" w14:textId="78544FD9" w:rsidR="00170BBB" w:rsidRPr="00D63A6F" w:rsidRDefault="00170BBB" w:rsidP="0027770D">
      <w:pPr>
        <w:numPr>
          <w:ilvl w:val="0"/>
          <w:numId w:val="2"/>
        </w:numPr>
        <w:spacing w:after="0" w:line="240" w:lineRule="auto"/>
        <w:jc w:val="both"/>
        <w:rPr>
          <w:rFonts w:ascii="Arial" w:hAnsi="Arial" w:cs="Arial"/>
          <w:sz w:val="20"/>
          <w:szCs w:val="20"/>
        </w:rPr>
      </w:pPr>
      <w:r w:rsidRPr="00D63A6F">
        <w:rPr>
          <w:rFonts w:ascii="Arial" w:hAnsi="Arial" w:cs="Arial"/>
          <w:sz w:val="20"/>
          <w:szCs w:val="20"/>
        </w:rPr>
        <w:t>Ustawa z dnia 14 grudnia 2012 r. o odpadach (Dz. U. z 2013, poz. 21</w:t>
      </w:r>
      <w:r w:rsidR="00D93210">
        <w:rPr>
          <w:rFonts w:ascii="Arial" w:hAnsi="Arial" w:cs="Arial"/>
          <w:sz w:val="20"/>
          <w:szCs w:val="20"/>
        </w:rPr>
        <w:t xml:space="preserve"> (Dz. U. z 2021 r. poz. 779, 784, 1648);</w:t>
      </w:r>
      <w:r w:rsidRPr="00D63A6F">
        <w:rPr>
          <w:rFonts w:ascii="Arial" w:hAnsi="Arial" w:cs="Arial"/>
          <w:sz w:val="20"/>
          <w:szCs w:val="20"/>
        </w:rPr>
        <w:t xml:space="preserve"> </w:t>
      </w:r>
    </w:p>
    <w:p w14:paraId="3B27FD13" w14:textId="044EBF1B" w:rsidR="00170BBB" w:rsidRPr="00D63A6F" w:rsidRDefault="00170BBB" w:rsidP="0027770D">
      <w:pPr>
        <w:numPr>
          <w:ilvl w:val="0"/>
          <w:numId w:val="2"/>
        </w:numPr>
        <w:spacing w:after="0" w:line="240" w:lineRule="auto"/>
        <w:jc w:val="both"/>
        <w:rPr>
          <w:rFonts w:ascii="Arial" w:hAnsi="Arial" w:cs="Arial"/>
          <w:sz w:val="20"/>
          <w:szCs w:val="20"/>
        </w:rPr>
      </w:pPr>
      <w:r w:rsidRPr="00D63A6F">
        <w:rPr>
          <w:rFonts w:ascii="Arial" w:hAnsi="Arial" w:cs="Arial"/>
          <w:sz w:val="20"/>
          <w:szCs w:val="20"/>
        </w:rPr>
        <w:t>Ustawa z dnia 24 sierpnia 1991 r. o ochronie przeciwpożarowej (</w:t>
      </w:r>
      <w:r w:rsidR="00CB2DB9">
        <w:rPr>
          <w:rFonts w:ascii="Arial" w:hAnsi="Arial" w:cs="Arial"/>
          <w:sz w:val="20"/>
          <w:szCs w:val="20"/>
        </w:rPr>
        <w:t>Dz. U. 1991 Nr 81 poz.351 (Dz. U. z 2021 r. poz. 869);</w:t>
      </w:r>
    </w:p>
    <w:p w14:paraId="0824A663" w14:textId="77777777" w:rsidR="00170BBB" w:rsidRPr="00D63A6F" w:rsidRDefault="00170BBB" w:rsidP="0027770D">
      <w:pPr>
        <w:numPr>
          <w:ilvl w:val="0"/>
          <w:numId w:val="2"/>
        </w:numPr>
        <w:spacing w:after="0" w:line="240" w:lineRule="auto"/>
        <w:jc w:val="both"/>
        <w:rPr>
          <w:rFonts w:ascii="Arial" w:hAnsi="Arial" w:cs="Arial"/>
          <w:sz w:val="20"/>
          <w:szCs w:val="20"/>
        </w:rPr>
      </w:pPr>
      <w:r w:rsidRPr="00D63A6F">
        <w:rPr>
          <w:rFonts w:ascii="Arial" w:hAnsi="Arial" w:cs="Arial"/>
          <w:sz w:val="20"/>
          <w:szCs w:val="20"/>
        </w:rPr>
        <w:t>Dz. U. 2012 nr 463 Rozporządzenie Ministra Transportu, Budownictwa i Gospodarki Morskiej z dnia 25 kwietnia 2012 r. w sprawie ustalenia geotechnicznych warunków posadowienia obiektów budowlanych;</w:t>
      </w:r>
    </w:p>
    <w:p w14:paraId="010FC756" w14:textId="1294C737" w:rsidR="00170BBB" w:rsidRPr="00D63A6F" w:rsidRDefault="00CB2DB9" w:rsidP="0027770D">
      <w:pPr>
        <w:numPr>
          <w:ilvl w:val="0"/>
          <w:numId w:val="2"/>
        </w:numPr>
        <w:spacing w:after="0" w:line="240" w:lineRule="auto"/>
        <w:jc w:val="both"/>
        <w:rPr>
          <w:rFonts w:ascii="Arial" w:hAnsi="Arial" w:cs="Arial"/>
          <w:sz w:val="20"/>
          <w:szCs w:val="20"/>
        </w:rPr>
      </w:pPr>
      <w:r>
        <w:rPr>
          <w:rFonts w:ascii="Arial" w:hAnsi="Arial" w:cs="Arial"/>
          <w:sz w:val="20"/>
          <w:szCs w:val="20"/>
        </w:rPr>
        <w:t xml:space="preserve">Dz. U. 2020 poz. 1609, Rozporządzenie Ministra Rozwoju z dnia 11 września 2020 r. w sprawie szczegółowego zakresu i formy projektu budowlanego; </w:t>
      </w:r>
    </w:p>
    <w:p w14:paraId="555ED787" w14:textId="26DD9EBF" w:rsidR="00170BBB" w:rsidRPr="00D63A6F" w:rsidRDefault="00170BBB" w:rsidP="0027770D">
      <w:pPr>
        <w:numPr>
          <w:ilvl w:val="0"/>
          <w:numId w:val="2"/>
        </w:numPr>
        <w:spacing w:after="0" w:line="240" w:lineRule="auto"/>
        <w:jc w:val="both"/>
        <w:rPr>
          <w:rFonts w:ascii="Arial" w:hAnsi="Arial" w:cs="Arial"/>
          <w:sz w:val="20"/>
          <w:szCs w:val="20"/>
        </w:rPr>
      </w:pPr>
      <w:r w:rsidRPr="00D63A6F">
        <w:rPr>
          <w:rFonts w:ascii="Arial" w:hAnsi="Arial" w:cs="Arial"/>
          <w:sz w:val="20"/>
          <w:szCs w:val="20"/>
        </w:rPr>
        <w:t xml:space="preserve">Dz. U. </w:t>
      </w:r>
      <w:r w:rsidR="00CB2DB9">
        <w:rPr>
          <w:rFonts w:ascii="Arial" w:hAnsi="Arial" w:cs="Arial"/>
          <w:sz w:val="20"/>
          <w:szCs w:val="20"/>
        </w:rPr>
        <w:t xml:space="preserve">2019 poz. 1311, Rozporządzenie Ministra Gospodarki Morskiej i Żeglugi Śródlądowej z dnia 12 lipca 2019 r. w sprawie substancji szczególnie szkodliwych dla środowiska wodnego oraz warunków, jakie należy spełnić przy wprowadzeniu do wód lub do ziemi ścieków, a także przy odprowadzaniu wód opadowych lub roztopowych do wód lub do urządzeń wodnych; </w:t>
      </w:r>
      <w:r w:rsidRPr="00D63A6F">
        <w:rPr>
          <w:rFonts w:ascii="Arial" w:hAnsi="Arial" w:cs="Arial"/>
          <w:sz w:val="20"/>
          <w:szCs w:val="20"/>
        </w:rPr>
        <w:t xml:space="preserve"> </w:t>
      </w:r>
    </w:p>
    <w:p w14:paraId="327F331B" w14:textId="5BF3D018" w:rsidR="00170BBB" w:rsidRPr="00D63A6F" w:rsidRDefault="00CB2DB9" w:rsidP="0027770D">
      <w:pPr>
        <w:numPr>
          <w:ilvl w:val="0"/>
          <w:numId w:val="2"/>
        </w:numPr>
        <w:spacing w:after="0" w:line="240" w:lineRule="auto"/>
        <w:jc w:val="both"/>
        <w:rPr>
          <w:rFonts w:ascii="Arial" w:hAnsi="Arial" w:cs="Arial"/>
          <w:sz w:val="20"/>
          <w:szCs w:val="20"/>
        </w:rPr>
      </w:pPr>
      <w:r>
        <w:rPr>
          <w:rFonts w:ascii="Arial" w:hAnsi="Arial" w:cs="Arial"/>
          <w:sz w:val="20"/>
          <w:szCs w:val="20"/>
        </w:rPr>
        <w:t>Dz. U. 2019 poz. 1839, Rozporządzenie Rady Ministrów z dnia 10 września 2019r. w sprawie przedsięwzięć mogących znacząco oddziaływać na środowisko;</w:t>
      </w:r>
    </w:p>
    <w:p w14:paraId="54D868AD" w14:textId="1B488F6E" w:rsidR="00631D06" w:rsidRDefault="00631D06">
      <w:r>
        <w:br w:type="page"/>
      </w:r>
    </w:p>
    <w:p w14:paraId="0D3494D6" w14:textId="77777777" w:rsidR="00170BBB" w:rsidRPr="007541E5" w:rsidRDefault="00170BBB" w:rsidP="0027770D">
      <w:pPr>
        <w:pStyle w:val="Tytu"/>
        <w:numPr>
          <w:ilvl w:val="0"/>
          <w:numId w:val="5"/>
        </w:numPr>
        <w:spacing w:line="240" w:lineRule="auto"/>
        <w:rPr>
          <w:rFonts w:ascii="Arial" w:hAnsi="Arial" w:cs="Arial"/>
          <w:sz w:val="20"/>
          <w:szCs w:val="20"/>
        </w:rPr>
      </w:pPr>
      <w:bookmarkStart w:id="53" w:name="_Toc90022673"/>
      <w:r w:rsidRPr="007541E5">
        <w:rPr>
          <w:rFonts w:ascii="Arial" w:hAnsi="Arial" w:cs="Arial"/>
          <w:sz w:val="20"/>
          <w:szCs w:val="20"/>
        </w:rPr>
        <w:t>CZĘŚĆ SZCZEGÓŁOWA</w:t>
      </w:r>
      <w:bookmarkEnd w:id="53"/>
    </w:p>
    <w:p w14:paraId="353E7D01" w14:textId="77777777" w:rsidR="00170BBB" w:rsidRPr="007F56CB" w:rsidRDefault="00170BBB" w:rsidP="00170BBB">
      <w:pPr>
        <w:spacing w:after="0" w:line="240" w:lineRule="auto"/>
        <w:ind w:left="360"/>
        <w:rPr>
          <w:b/>
        </w:rPr>
      </w:pPr>
    </w:p>
    <w:p w14:paraId="394E7019" w14:textId="77777777" w:rsidR="00170BBB" w:rsidRPr="000820CD" w:rsidRDefault="00170BBB" w:rsidP="00170BBB">
      <w:pPr>
        <w:pStyle w:val="Nagwek1"/>
        <w:numPr>
          <w:ilvl w:val="0"/>
          <w:numId w:val="1"/>
        </w:numPr>
        <w:spacing w:before="0" w:after="0" w:line="240" w:lineRule="auto"/>
        <w:rPr>
          <w:rFonts w:ascii="Arial" w:hAnsi="Arial" w:cs="Arial"/>
          <w:sz w:val="20"/>
          <w:szCs w:val="20"/>
        </w:rPr>
      </w:pPr>
      <w:bookmarkStart w:id="54" w:name="_Toc90022674"/>
      <w:r>
        <w:rPr>
          <w:rFonts w:ascii="Arial" w:hAnsi="Arial" w:cs="Arial"/>
          <w:sz w:val="20"/>
          <w:szCs w:val="20"/>
        </w:rPr>
        <w:t>Roboty w zakresie przygotowania terenu pod budowę i roboty ziemne dla  02.00.00.</w:t>
      </w:r>
      <w:bookmarkEnd w:id="54"/>
    </w:p>
    <w:p w14:paraId="112F35AB" w14:textId="77777777" w:rsidR="00170BBB" w:rsidRPr="00CA791F" w:rsidRDefault="00170BBB" w:rsidP="0027770D">
      <w:pPr>
        <w:keepNext/>
        <w:numPr>
          <w:ilvl w:val="0"/>
          <w:numId w:val="6"/>
        </w:numPr>
        <w:suppressAutoHyphens/>
        <w:spacing w:after="0" w:line="240" w:lineRule="auto"/>
        <w:contextualSpacing/>
        <w:jc w:val="both"/>
        <w:outlineLvl w:val="1"/>
        <w:rPr>
          <w:rFonts w:ascii="Arial" w:eastAsia="Times New Roman" w:hAnsi="Arial" w:cs="Arial"/>
          <w:b/>
          <w:vanish/>
          <w:sz w:val="20"/>
          <w:szCs w:val="24"/>
          <w:lang w:val="x-none" w:eastAsia="ar-SA"/>
        </w:rPr>
      </w:pPr>
      <w:bookmarkStart w:id="55" w:name="_Toc316212887"/>
      <w:bookmarkStart w:id="56" w:name="_Toc316213191"/>
      <w:bookmarkStart w:id="57" w:name="_Toc317174271"/>
      <w:bookmarkStart w:id="58" w:name="_Toc317174532"/>
      <w:bookmarkStart w:id="59" w:name="_Toc319062345"/>
      <w:bookmarkStart w:id="60" w:name="_Toc319064658"/>
      <w:bookmarkStart w:id="61" w:name="_Toc322508104"/>
      <w:bookmarkStart w:id="62" w:name="_Toc397344056"/>
      <w:bookmarkStart w:id="63" w:name="_Toc398035744"/>
      <w:bookmarkStart w:id="64" w:name="_Toc398039461"/>
      <w:bookmarkStart w:id="65" w:name="_Toc423943486"/>
      <w:bookmarkStart w:id="66" w:name="_Toc434394284"/>
      <w:bookmarkStart w:id="67" w:name="_Toc434398047"/>
      <w:bookmarkStart w:id="68" w:name="_Toc434398238"/>
      <w:bookmarkStart w:id="69" w:name="_Toc434399149"/>
      <w:bookmarkStart w:id="70" w:name="_Toc434399544"/>
      <w:bookmarkStart w:id="71" w:name="_Toc434400593"/>
      <w:bookmarkStart w:id="72" w:name="_Toc445722037"/>
      <w:bookmarkStart w:id="73" w:name="_Toc445722352"/>
      <w:bookmarkStart w:id="74" w:name="_Toc7525120"/>
      <w:bookmarkStart w:id="75" w:name="_Toc7525388"/>
      <w:bookmarkStart w:id="76" w:name="_Toc7525967"/>
      <w:bookmarkStart w:id="77" w:name="_Toc8714628"/>
      <w:bookmarkStart w:id="78" w:name="_Toc19873796"/>
      <w:bookmarkStart w:id="79" w:name="_Toc22040572"/>
      <w:bookmarkStart w:id="80" w:name="_Toc22042062"/>
      <w:bookmarkStart w:id="81" w:name="_Toc22044124"/>
      <w:bookmarkStart w:id="82" w:name="_Toc22115531"/>
      <w:bookmarkStart w:id="83" w:name="_Toc22127752"/>
      <w:bookmarkStart w:id="84" w:name="_Toc22127984"/>
      <w:bookmarkStart w:id="85" w:name="_Toc22130552"/>
      <w:bookmarkStart w:id="86" w:name="_Toc86065759"/>
      <w:bookmarkStart w:id="87" w:name="_Toc86065994"/>
      <w:bookmarkStart w:id="88" w:name="_Toc88050276"/>
      <w:bookmarkStart w:id="89" w:name="_Toc88050442"/>
      <w:bookmarkStart w:id="90" w:name="_Toc88127963"/>
      <w:bookmarkStart w:id="91" w:name="_Toc90022675"/>
      <w:bookmarkStart w:id="92" w:name="_Toc280951900"/>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14:paraId="5B2A98A4" w14:textId="77777777" w:rsidR="00170BBB" w:rsidRPr="00CA791F" w:rsidRDefault="00170BBB" w:rsidP="0027770D">
      <w:pPr>
        <w:keepNext/>
        <w:numPr>
          <w:ilvl w:val="0"/>
          <w:numId w:val="6"/>
        </w:numPr>
        <w:suppressAutoHyphens/>
        <w:spacing w:after="0" w:line="240" w:lineRule="auto"/>
        <w:contextualSpacing/>
        <w:jc w:val="both"/>
        <w:outlineLvl w:val="1"/>
        <w:rPr>
          <w:rFonts w:ascii="Arial" w:eastAsia="Times New Roman" w:hAnsi="Arial" w:cs="Arial"/>
          <w:b/>
          <w:vanish/>
          <w:sz w:val="20"/>
          <w:szCs w:val="24"/>
          <w:lang w:val="x-none" w:eastAsia="ar-SA"/>
        </w:rPr>
      </w:pPr>
      <w:bookmarkStart w:id="93" w:name="_Toc316212888"/>
      <w:bookmarkStart w:id="94" w:name="_Toc316213192"/>
      <w:bookmarkStart w:id="95" w:name="_Toc317174272"/>
      <w:bookmarkStart w:id="96" w:name="_Toc317174533"/>
      <w:bookmarkStart w:id="97" w:name="_Toc319062346"/>
      <w:bookmarkStart w:id="98" w:name="_Toc319064659"/>
      <w:bookmarkStart w:id="99" w:name="_Toc322508105"/>
      <w:bookmarkStart w:id="100" w:name="_Toc397344057"/>
      <w:bookmarkStart w:id="101" w:name="_Toc398035745"/>
      <w:bookmarkStart w:id="102" w:name="_Toc398039462"/>
      <w:bookmarkStart w:id="103" w:name="_Toc423943487"/>
      <w:bookmarkStart w:id="104" w:name="_Toc434394285"/>
      <w:bookmarkStart w:id="105" w:name="_Toc434398048"/>
      <w:bookmarkStart w:id="106" w:name="_Toc434398239"/>
      <w:bookmarkStart w:id="107" w:name="_Toc434399150"/>
      <w:bookmarkStart w:id="108" w:name="_Toc434399545"/>
      <w:bookmarkStart w:id="109" w:name="_Toc434400594"/>
      <w:bookmarkStart w:id="110" w:name="_Toc445722038"/>
      <w:bookmarkStart w:id="111" w:name="_Toc445722353"/>
      <w:bookmarkStart w:id="112" w:name="_Toc7525121"/>
      <w:bookmarkStart w:id="113" w:name="_Toc7525389"/>
      <w:bookmarkStart w:id="114" w:name="_Toc7525968"/>
      <w:bookmarkStart w:id="115" w:name="_Toc8714629"/>
      <w:bookmarkStart w:id="116" w:name="_Toc19873797"/>
      <w:bookmarkStart w:id="117" w:name="_Toc22040573"/>
      <w:bookmarkStart w:id="118" w:name="_Toc22042063"/>
      <w:bookmarkStart w:id="119" w:name="_Toc22044125"/>
      <w:bookmarkStart w:id="120" w:name="_Toc22115532"/>
      <w:bookmarkStart w:id="121" w:name="_Toc22127753"/>
      <w:bookmarkStart w:id="122" w:name="_Toc22127985"/>
      <w:bookmarkStart w:id="123" w:name="_Toc22130553"/>
      <w:bookmarkStart w:id="124" w:name="_Toc86065760"/>
      <w:bookmarkStart w:id="125" w:name="_Toc86065995"/>
      <w:bookmarkStart w:id="126" w:name="_Toc88050277"/>
      <w:bookmarkStart w:id="127" w:name="_Toc88050443"/>
      <w:bookmarkStart w:id="128" w:name="_Toc88127964"/>
      <w:bookmarkStart w:id="129" w:name="_Toc90022676"/>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0C2EBC46" w14:textId="77777777" w:rsidR="00170BBB" w:rsidRPr="00BA5C86" w:rsidRDefault="00170BBB" w:rsidP="00170BBB">
      <w:pPr>
        <w:pStyle w:val="Nagwek2"/>
        <w:numPr>
          <w:ilvl w:val="1"/>
          <w:numId w:val="1"/>
        </w:numPr>
        <w:spacing w:line="240" w:lineRule="auto"/>
        <w:rPr>
          <w:rFonts w:ascii="Arial" w:hAnsi="Arial" w:cs="Arial"/>
          <w:i w:val="0"/>
          <w:sz w:val="20"/>
          <w:szCs w:val="20"/>
        </w:rPr>
      </w:pPr>
      <w:bookmarkStart w:id="130" w:name="_Toc423943488"/>
      <w:bookmarkStart w:id="131" w:name="_Toc90022677"/>
      <w:r w:rsidRPr="00274ADC">
        <w:rPr>
          <w:rFonts w:ascii="Arial" w:hAnsi="Arial" w:cs="Arial"/>
          <w:i w:val="0"/>
          <w:sz w:val="20"/>
          <w:szCs w:val="20"/>
        </w:rPr>
        <w:t>Wstęp</w:t>
      </w:r>
      <w:bookmarkEnd w:id="92"/>
      <w:bookmarkEnd w:id="130"/>
      <w:r w:rsidRPr="00274ADC">
        <w:rPr>
          <w:rFonts w:ascii="Arial" w:hAnsi="Arial" w:cs="Arial"/>
          <w:i w:val="0"/>
          <w:sz w:val="20"/>
          <w:szCs w:val="20"/>
        </w:rPr>
        <w:t>:</w:t>
      </w:r>
      <w:bookmarkEnd w:id="131"/>
    </w:p>
    <w:p w14:paraId="77F98418" w14:textId="77777777" w:rsidR="00170BBB" w:rsidRPr="00BA5C86" w:rsidRDefault="00170BBB" w:rsidP="00170BBB">
      <w:pPr>
        <w:pStyle w:val="Nagwek3"/>
        <w:numPr>
          <w:ilvl w:val="2"/>
          <w:numId w:val="1"/>
        </w:numPr>
        <w:spacing w:line="240" w:lineRule="auto"/>
        <w:rPr>
          <w:rFonts w:ascii="Arial" w:hAnsi="Arial" w:cs="Arial"/>
          <w:b w:val="0"/>
          <w:sz w:val="20"/>
          <w:szCs w:val="20"/>
        </w:rPr>
      </w:pPr>
      <w:bookmarkStart w:id="132" w:name="_Toc280951901"/>
      <w:bookmarkStart w:id="133" w:name="_Toc423943489"/>
      <w:bookmarkStart w:id="134" w:name="_Toc90022678"/>
      <w:r w:rsidRPr="00E05830">
        <w:rPr>
          <w:rFonts w:ascii="Arial" w:hAnsi="Arial" w:cs="Arial"/>
          <w:b w:val="0"/>
          <w:sz w:val="20"/>
          <w:szCs w:val="20"/>
        </w:rPr>
        <w:t>Przedmiot Specyfikacji Technicznej</w:t>
      </w:r>
      <w:bookmarkEnd w:id="132"/>
      <w:bookmarkEnd w:id="133"/>
      <w:r w:rsidRPr="00E05830">
        <w:rPr>
          <w:rFonts w:ascii="Arial" w:hAnsi="Arial" w:cs="Arial"/>
          <w:b w:val="0"/>
          <w:sz w:val="20"/>
          <w:szCs w:val="20"/>
        </w:rPr>
        <w:t>:</w:t>
      </w:r>
      <w:bookmarkEnd w:id="134"/>
    </w:p>
    <w:p w14:paraId="183A0132" w14:textId="70160936" w:rsidR="00BE3D59" w:rsidRDefault="00170BBB" w:rsidP="00CB2DB9">
      <w:pPr>
        <w:suppressAutoHyphens/>
        <w:spacing w:before="28" w:after="28" w:line="100" w:lineRule="atLeast"/>
        <w:ind w:left="1080"/>
        <w:jc w:val="both"/>
        <w:rPr>
          <w:rFonts w:ascii="Arial" w:hAnsi="Arial" w:cs="Arial"/>
          <w:sz w:val="20"/>
          <w:szCs w:val="20"/>
        </w:rPr>
      </w:pPr>
      <w:r w:rsidRPr="00D63A6F">
        <w:rPr>
          <w:rFonts w:ascii="Arial" w:hAnsi="Arial" w:cs="Arial"/>
          <w:sz w:val="20"/>
          <w:szCs w:val="20"/>
        </w:rPr>
        <w:t xml:space="preserve">Przedmiotem niniejszej Specyfikacji Technicznej są wymagania dotyczące wykonania i odbioru robót ziemnych dla </w:t>
      </w:r>
      <w:r w:rsidR="00CB2DB9">
        <w:rPr>
          <w:rFonts w:ascii="Arial" w:hAnsi="Arial" w:cs="Arial"/>
          <w:sz w:val="20"/>
          <w:szCs w:val="20"/>
        </w:rPr>
        <w:t>przebudowy kolektora DN2000 w ramach:</w:t>
      </w:r>
    </w:p>
    <w:p w14:paraId="186C57F4" w14:textId="692BD74B" w:rsidR="00CB2DB9" w:rsidRPr="00CB2DB9" w:rsidRDefault="00CB2DB9" w:rsidP="00CB2DB9">
      <w:pPr>
        <w:suppressAutoHyphens/>
        <w:spacing w:before="28" w:after="28" w:line="100" w:lineRule="atLeast"/>
        <w:ind w:left="1080"/>
        <w:jc w:val="both"/>
        <w:rPr>
          <w:rFonts w:ascii="Arial" w:hAnsi="Arial" w:cs="Arial"/>
          <w:b/>
        </w:rPr>
      </w:pPr>
      <w:r w:rsidRPr="00CB2DB9">
        <w:rPr>
          <w:rFonts w:ascii="Arial" w:hAnsi="Arial" w:cs="Arial"/>
          <w:b/>
          <w:sz w:val="20"/>
          <w:szCs w:val="20"/>
        </w:rPr>
        <w:t>„BUDOWA CENTRUM SPORTU – BASEN W PIASECZNIE”</w:t>
      </w:r>
    </w:p>
    <w:p w14:paraId="277DBF57" w14:textId="77777777" w:rsidR="003E4F11" w:rsidRPr="00D244E1" w:rsidRDefault="003E4F11" w:rsidP="00170BBB">
      <w:pPr>
        <w:tabs>
          <w:tab w:val="num" w:pos="567"/>
        </w:tabs>
        <w:spacing w:after="0" w:line="240" w:lineRule="auto"/>
        <w:jc w:val="both"/>
        <w:rPr>
          <w:rFonts w:ascii="Arial" w:hAnsi="Arial" w:cs="Arial"/>
          <w:sz w:val="20"/>
          <w:szCs w:val="20"/>
        </w:rPr>
      </w:pPr>
    </w:p>
    <w:p w14:paraId="1E223750" w14:textId="77777777" w:rsidR="00170BBB" w:rsidRPr="00D244E1" w:rsidRDefault="00170BBB" w:rsidP="00170BBB">
      <w:pPr>
        <w:pStyle w:val="Nagwek2"/>
        <w:numPr>
          <w:ilvl w:val="1"/>
          <w:numId w:val="1"/>
        </w:numPr>
        <w:spacing w:line="240" w:lineRule="auto"/>
        <w:rPr>
          <w:rFonts w:ascii="Arial" w:hAnsi="Arial" w:cs="Arial"/>
          <w:i w:val="0"/>
          <w:sz w:val="20"/>
          <w:szCs w:val="20"/>
        </w:rPr>
      </w:pPr>
      <w:bookmarkStart w:id="135" w:name="_Toc280951902"/>
      <w:bookmarkStart w:id="136" w:name="_Toc423943490"/>
      <w:bookmarkStart w:id="137" w:name="_Toc90022679"/>
      <w:r w:rsidRPr="00D244E1">
        <w:rPr>
          <w:rFonts w:ascii="Arial" w:hAnsi="Arial" w:cs="Arial"/>
          <w:i w:val="0"/>
          <w:sz w:val="20"/>
          <w:szCs w:val="20"/>
        </w:rPr>
        <w:t>Wymagania dotyczące zakresu, ilości badań, prób robót ziemnych</w:t>
      </w:r>
      <w:bookmarkEnd w:id="135"/>
      <w:bookmarkEnd w:id="136"/>
      <w:r w:rsidRPr="00D244E1">
        <w:rPr>
          <w:rFonts w:ascii="Arial" w:hAnsi="Arial" w:cs="Arial"/>
          <w:i w:val="0"/>
          <w:sz w:val="20"/>
          <w:szCs w:val="20"/>
        </w:rPr>
        <w:t>:</w:t>
      </w:r>
      <w:bookmarkEnd w:id="137"/>
    </w:p>
    <w:p w14:paraId="21B0AF36" w14:textId="77777777" w:rsidR="00170BBB" w:rsidRPr="00CA791F" w:rsidRDefault="00170BBB" w:rsidP="00170BBB">
      <w:pPr>
        <w:spacing w:after="0" w:line="240" w:lineRule="auto"/>
        <w:ind w:left="720"/>
        <w:jc w:val="both"/>
        <w:rPr>
          <w:rFonts w:ascii="Arial" w:hAnsi="Arial" w:cs="Arial"/>
          <w:sz w:val="20"/>
          <w:szCs w:val="20"/>
        </w:rPr>
      </w:pPr>
    </w:p>
    <w:p w14:paraId="123E7879" w14:textId="55AF3C5F" w:rsidR="00170BBB" w:rsidRPr="00BA5C86" w:rsidRDefault="00170BBB" w:rsidP="00170BBB">
      <w:pPr>
        <w:tabs>
          <w:tab w:val="num" w:pos="567"/>
        </w:tabs>
        <w:spacing w:after="0" w:line="240" w:lineRule="auto"/>
        <w:ind w:left="708"/>
        <w:jc w:val="both"/>
        <w:rPr>
          <w:rFonts w:ascii="Arial" w:hAnsi="Arial" w:cs="Arial"/>
          <w:sz w:val="20"/>
          <w:szCs w:val="20"/>
        </w:rPr>
      </w:pPr>
      <w:r w:rsidRPr="00CA791F">
        <w:rPr>
          <w:rFonts w:ascii="Arial" w:hAnsi="Arial" w:cs="Arial"/>
          <w:sz w:val="20"/>
          <w:szCs w:val="20"/>
        </w:rPr>
        <w:t>Wymagania w zakresie wykonywania i badania przy odbiorze oraz wymagania ogólne, jakie powinny być spełnione przy wykonywaniu i odbiorze technicznym robót ziemnych w budownictwie reguluje norma PN-B-06050</w:t>
      </w:r>
      <w:r w:rsidR="00CB2DB9">
        <w:rPr>
          <w:rFonts w:ascii="Arial" w:hAnsi="Arial" w:cs="Arial"/>
          <w:sz w:val="20"/>
          <w:szCs w:val="20"/>
        </w:rPr>
        <w:t>:1999.</w:t>
      </w:r>
    </w:p>
    <w:p w14:paraId="01A062DF" w14:textId="77777777" w:rsidR="00170BBB" w:rsidRPr="00BA5C86" w:rsidRDefault="00170BBB" w:rsidP="00170BBB">
      <w:pPr>
        <w:pStyle w:val="Nagwek3"/>
        <w:numPr>
          <w:ilvl w:val="2"/>
          <w:numId w:val="1"/>
        </w:numPr>
        <w:spacing w:line="240" w:lineRule="auto"/>
        <w:rPr>
          <w:rFonts w:ascii="Arial" w:hAnsi="Arial" w:cs="Arial"/>
          <w:b w:val="0"/>
          <w:sz w:val="20"/>
          <w:szCs w:val="20"/>
        </w:rPr>
      </w:pPr>
      <w:bookmarkStart w:id="138" w:name="_Toc280951903"/>
      <w:bookmarkStart w:id="139" w:name="_Toc423943491"/>
      <w:bookmarkStart w:id="140" w:name="_Toc90022680"/>
      <w:r w:rsidRPr="00E05830">
        <w:rPr>
          <w:rFonts w:ascii="Arial" w:hAnsi="Arial" w:cs="Arial"/>
          <w:b w:val="0"/>
          <w:sz w:val="20"/>
          <w:szCs w:val="20"/>
        </w:rPr>
        <w:t>Kontrola badań robót ziemnych- geotechnicznych</w:t>
      </w:r>
      <w:bookmarkEnd w:id="138"/>
      <w:bookmarkEnd w:id="139"/>
      <w:r w:rsidRPr="00E05830">
        <w:rPr>
          <w:rFonts w:ascii="Arial" w:hAnsi="Arial" w:cs="Arial"/>
          <w:b w:val="0"/>
          <w:sz w:val="20"/>
          <w:szCs w:val="20"/>
        </w:rPr>
        <w:t>:</w:t>
      </w:r>
      <w:bookmarkEnd w:id="140"/>
    </w:p>
    <w:p w14:paraId="00FDBF3C"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a)</w:t>
      </w:r>
      <w:r>
        <w:rPr>
          <w:rFonts w:ascii="Arial" w:hAnsi="Arial" w:cs="Arial"/>
          <w:sz w:val="20"/>
          <w:szCs w:val="20"/>
        </w:rPr>
        <w:t xml:space="preserve">. </w:t>
      </w:r>
      <w:r w:rsidRPr="00CA791F">
        <w:rPr>
          <w:rFonts w:ascii="Arial" w:hAnsi="Arial" w:cs="Arial"/>
          <w:sz w:val="20"/>
          <w:szCs w:val="20"/>
        </w:rPr>
        <w:t>Badania podłoża gruntowego</w:t>
      </w:r>
    </w:p>
    <w:p w14:paraId="219E1972"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Przed przystąpieniem do robót ziemnych należy zweryfikować rozpoznanie geotechniczne podłoża gruntowego w celu określenia rodzaju i miąższości warstw gruntów zalegających w miejscu robót ziemnych oraz ustalenia rzeczywistych warunków wodno-gruntowych w podłożu w momencie rozpoczynania robót.</w:t>
      </w:r>
    </w:p>
    <w:p w14:paraId="4942F5AD"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b)</w:t>
      </w:r>
      <w:r>
        <w:rPr>
          <w:rFonts w:ascii="Arial" w:hAnsi="Arial" w:cs="Arial"/>
          <w:sz w:val="20"/>
          <w:szCs w:val="20"/>
        </w:rPr>
        <w:t>.</w:t>
      </w:r>
      <w:r w:rsidRPr="00CA791F">
        <w:rPr>
          <w:rFonts w:ascii="Arial" w:hAnsi="Arial" w:cs="Arial"/>
          <w:sz w:val="20"/>
          <w:szCs w:val="20"/>
        </w:rPr>
        <w:t xml:space="preserve"> Badania gruntów w wykopach</w:t>
      </w:r>
    </w:p>
    <w:p w14:paraId="28D7D570"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Badania gruntów w wykopach powinny być wykonane w celu sprawdzenia zgodności rzeczywistego rodzaju i stanu gruntu z przyjętymi w projekcie, a także, jeśli to potrzebne dla oceny zagęszczenia gruntu w dnie i skarpach wykopu.</w:t>
      </w:r>
    </w:p>
    <w:p w14:paraId="7B23F4EA"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Zakres badań gruntów w dnie wykopu zależy od rodzaju, rozmiarów i kategorii geotechnicznej budowli ziemnej lub konstrukcji, która ma być posadowiona w wykopie.</w:t>
      </w:r>
    </w:p>
    <w:p w14:paraId="2D779CEF"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c)</w:t>
      </w:r>
      <w:r>
        <w:rPr>
          <w:rFonts w:ascii="Arial" w:hAnsi="Arial" w:cs="Arial"/>
          <w:sz w:val="20"/>
          <w:szCs w:val="20"/>
        </w:rPr>
        <w:t>.</w:t>
      </w:r>
      <w:r w:rsidRPr="00CA791F">
        <w:rPr>
          <w:rFonts w:ascii="Arial" w:hAnsi="Arial" w:cs="Arial"/>
          <w:sz w:val="20"/>
          <w:szCs w:val="20"/>
        </w:rPr>
        <w:t xml:space="preserve"> Badania zagęszczenia nasypów</w:t>
      </w:r>
    </w:p>
    <w:p w14:paraId="60CC5444" w14:textId="6827F9DF"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Zagęszczenie należy badać na podstawie pomiarów gęstości objętościowej szkieletu gruntowego i jeśli wymaga tego projekt, pomiarów wilgotności lub na podstawie pomiarów takich właściwości, jak opór penetracji, moduł odkształcenia itp.</w:t>
      </w:r>
      <w:r w:rsidR="006A0F20">
        <w:rPr>
          <w:rFonts w:ascii="Arial" w:hAnsi="Arial" w:cs="Arial"/>
          <w:sz w:val="20"/>
          <w:szCs w:val="20"/>
        </w:rPr>
        <w:t xml:space="preserve"> </w:t>
      </w:r>
      <w:r w:rsidRPr="00CA791F">
        <w:rPr>
          <w:rFonts w:ascii="Arial" w:hAnsi="Arial" w:cs="Arial"/>
          <w:sz w:val="20"/>
          <w:szCs w:val="20"/>
        </w:rPr>
        <w:t>(pomiary mogą być niemiarodajne do oceny zagęszczenia gruntów spoistych).</w:t>
      </w:r>
    </w:p>
    <w:p w14:paraId="19C98D92"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 xml:space="preserve">Wartości maksymalnej gęstości objętościowej szkieletu gruntowego oraz wilgotności optymalnej zaleca się oznaczać metodą I </w:t>
      </w:r>
      <w:proofErr w:type="spellStart"/>
      <w:r w:rsidRPr="00CA791F">
        <w:rPr>
          <w:rFonts w:ascii="Arial" w:hAnsi="Arial" w:cs="Arial"/>
          <w:sz w:val="20"/>
          <w:szCs w:val="20"/>
        </w:rPr>
        <w:t>i</w:t>
      </w:r>
      <w:proofErr w:type="spellEnd"/>
      <w:r w:rsidRPr="00CA791F">
        <w:rPr>
          <w:rFonts w:ascii="Arial" w:hAnsi="Arial" w:cs="Arial"/>
          <w:sz w:val="20"/>
          <w:szCs w:val="20"/>
        </w:rPr>
        <w:t xml:space="preserve"> II według PN-88/B-04481.</w:t>
      </w:r>
    </w:p>
    <w:p w14:paraId="6448DDD9"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Wartości wtórnych modułów odkształcenia należy oznaczyć przy powtórnym obciążeniu statycznym płytą. Jako dodatkowe kryterium oceny wymaganego zagęszczenia można przyjmować wartości stosunku modułów odkształcenia wtórnego do odkształcenia pierwotnego.</w:t>
      </w:r>
    </w:p>
    <w:p w14:paraId="5A73B66E"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W przypadku niektórych mieszanek materiałów (np. nasypów skalnych lub nasypów zawierających dużą, ilość głazów i kamieni, dla których użycie metody Proctora do testowania zagęszczenia nie jest odpowiednie) i niektórych procedur zagęszczenia, badania po zagęszczeniu można przeprowadzić metodami sejsmicznymi lub zastąpić sprawdzeniem czy zagęszczenie przeprowadzono zgodnie z procedurą ustaloną, na podstawie próbnego zagęszczenia lub porównywalnego doświadczenia albo czy dodatkowe osiadania, spowodowane dodatkowym przejściem sprzętu zagęszczającego, jest mniejsze niż określona wartość.</w:t>
      </w:r>
    </w:p>
    <w:p w14:paraId="242A89AE"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d)</w:t>
      </w:r>
      <w:r>
        <w:rPr>
          <w:rFonts w:ascii="Arial" w:hAnsi="Arial" w:cs="Arial"/>
          <w:sz w:val="20"/>
          <w:szCs w:val="20"/>
        </w:rPr>
        <w:t>.</w:t>
      </w:r>
      <w:r w:rsidRPr="00CA791F">
        <w:rPr>
          <w:rFonts w:ascii="Arial" w:hAnsi="Arial" w:cs="Arial"/>
          <w:sz w:val="20"/>
          <w:szCs w:val="20"/>
        </w:rPr>
        <w:t xml:space="preserve"> Badania specjalistyczne</w:t>
      </w:r>
    </w:p>
    <w:p w14:paraId="0EF0AB62"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W celu sprawdzenia stanu i prawidłowości zachowania budowli ziemnej w czasie jej wykonywania, w zależności od potrzeby powinny być prowadzone pomiary zwierciadła wody gruntowej w podłożu gruntowym i pomiary ciśnienia wody w porach gruntu, badania parametrów wytrzymałościowych gruntów, pomiary osiadania lub przemieszczeń poziomych podłoża i nasypu itp.</w:t>
      </w:r>
    </w:p>
    <w:p w14:paraId="41EB99E8" w14:textId="77777777" w:rsidR="00170BBB" w:rsidRPr="00BA5C86"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Zakres i sposób prowad</w:t>
      </w:r>
      <w:r>
        <w:rPr>
          <w:rFonts w:ascii="Arial" w:hAnsi="Arial" w:cs="Arial"/>
          <w:sz w:val="20"/>
          <w:szCs w:val="20"/>
        </w:rPr>
        <w:t>zenia pomiarów określa projekt.</w:t>
      </w:r>
    </w:p>
    <w:p w14:paraId="067C21D1" w14:textId="77777777" w:rsidR="00170BBB" w:rsidRPr="00BA5C86" w:rsidRDefault="00170BBB" w:rsidP="00170BBB">
      <w:pPr>
        <w:pStyle w:val="Nagwek3"/>
        <w:numPr>
          <w:ilvl w:val="2"/>
          <w:numId w:val="1"/>
        </w:numPr>
        <w:spacing w:line="240" w:lineRule="auto"/>
        <w:rPr>
          <w:rFonts w:ascii="Arial" w:hAnsi="Arial" w:cs="Arial"/>
          <w:b w:val="0"/>
          <w:sz w:val="20"/>
          <w:szCs w:val="20"/>
        </w:rPr>
      </w:pPr>
      <w:bookmarkStart w:id="141" w:name="_Toc280951904"/>
      <w:bookmarkStart w:id="142" w:name="_Toc423943492"/>
      <w:bookmarkStart w:id="143" w:name="_Toc90022681"/>
      <w:r w:rsidRPr="00E05830">
        <w:rPr>
          <w:rFonts w:ascii="Arial" w:hAnsi="Arial" w:cs="Arial"/>
          <w:b w:val="0"/>
          <w:sz w:val="20"/>
          <w:szCs w:val="20"/>
        </w:rPr>
        <w:t>Kontrola wykonania robót ziemnych</w:t>
      </w:r>
      <w:bookmarkEnd w:id="141"/>
      <w:bookmarkEnd w:id="142"/>
      <w:r w:rsidRPr="00E05830">
        <w:rPr>
          <w:rFonts w:ascii="Arial" w:hAnsi="Arial" w:cs="Arial"/>
          <w:b w:val="0"/>
          <w:sz w:val="20"/>
          <w:szCs w:val="20"/>
        </w:rPr>
        <w:t>:</w:t>
      </w:r>
      <w:bookmarkEnd w:id="143"/>
    </w:p>
    <w:p w14:paraId="6329FBCE"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a)</w:t>
      </w:r>
      <w:r>
        <w:rPr>
          <w:rFonts w:ascii="Arial" w:hAnsi="Arial" w:cs="Arial"/>
          <w:sz w:val="20"/>
          <w:szCs w:val="20"/>
        </w:rPr>
        <w:t>.</w:t>
      </w:r>
      <w:r w:rsidRPr="00CA791F">
        <w:rPr>
          <w:rFonts w:ascii="Arial" w:hAnsi="Arial" w:cs="Arial"/>
          <w:sz w:val="20"/>
          <w:szCs w:val="20"/>
        </w:rPr>
        <w:t xml:space="preserve"> Sprawdzania dokumentacji technicznej</w:t>
      </w:r>
    </w:p>
    <w:p w14:paraId="5CAE0678"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Przed przystąpieniem do robót ziemnych należy sprawdzić dokumentację techniczną i stwierdzić, czy na jej podstawie można wykonać projektowane roboty ziemne lub budowlę ziemną.</w:t>
      </w:r>
    </w:p>
    <w:p w14:paraId="1B3B145E"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b)</w:t>
      </w:r>
      <w:r>
        <w:rPr>
          <w:rFonts w:ascii="Arial" w:hAnsi="Arial" w:cs="Arial"/>
          <w:sz w:val="20"/>
          <w:szCs w:val="20"/>
        </w:rPr>
        <w:t xml:space="preserve">. </w:t>
      </w:r>
      <w:r w:rsidRPr="00CA791F">
        <w:rPr>
          <w:rFonts w:ascii="Arial" w:hAnsi="Arial" w:cs="Arial"/>
          <w:sz w:val="20"/>
          <w:szCs w:val="20"/>
        </w:rPr>
        <w:t>Kontrola robót przygotowawczych</w:t>
      </w:r>
    </w:p>
    <w:p w14:paraId="44892DC5"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Przed przystąpieniem do robót ziemnych należy sprawdzić, czy prace przygotowawcze zostały wykonane zgodnie z projektem i wymaganiami określonymi w normie PN-B-06050;1999.</w:t>
      </w:r>
    </w:p>
    <w:p w14:paraId="5DADAD51"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c)</w:t>
      </w:r>
      <w:r>
        <w:rPr>
          <w:rFonts w:ascii="Arial" w:hAnsi="Arial" w:cs="Arial"/>
          <w:sz w:val="20"/>
          <w:szCs w:val="20"/>
        </w:rPr>
        <w:t>.</w:t>
      </w:r>
      <w:r w:rsidRPr="00CA791F">
        <w:rPr>
          <w:rFonts w:ascii="Arial" w:hAnsi="Arial" w:cs="Arial"/>
          <w:sz w:val="20"/>
          <w:szCs w:val="20"/>
        </w:rPr>
        <w:t xml:space="preserve"> Kontrola istniejącego uzbrojenia</w:t>
      </w:r>
    </w:p>
    <w:p w14:paraId="6ADED297"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Przed rozpoczęciem robót należy zlokalizować istniejące uzbrojenie podziemne oraz odpowiednio je zabezpieczyć. Prace w obrębie istniejących sieci podziemnych wykonywać ręcznie bez użycia sprzętu mechanicznego. Wszelkie zlokalizowane uzbrojenie obudować ochronnie i oznaczyć zgodnie z wymaganiami oraz schematem zabezpieczenia ujętym w projekcie wykonawczym.</w:t>
      </w:r>
    </w:p>
    <w:p w14:paraId="0141E6B7"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d)</w:t>
      </w:r>
      <w:r>
        <w:rPr>
          <w:rFonts w:ascii="Arial" w:hAnsi="Arial" w:cs="Arial"/>
          <w:sz w:val="20"/>
          <w:szCs w:val="20"/>
        </w:rPr>
        <w:t>.</w:t>
      </w:r>
      <w:r w:rsidRPr="00CA791F">
        <w:rPr>
          <w:rFonts w:ascii="Arial" w:hAnsi="Arial" w:cs="Arial"/>
          <w:sz w:val="20"/>
          <w:szCs w:val="20"/>
        </w:rPr>
        <w:t xml:space="preserve"> Kontrola wykonania wykopów i ukopów</w:t>
      </w:r>
    </w:p>
    <w:p w14:paraId="583CB7B2"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Należy sprawdzić zgodność wykonania wykopów i ukopów z projektem i wymaganiami podanymi w normie PN-B-06050,1999, ze szczególnym zwróceniem uwagi na:</w:t>
      </w:r>
    </w:p>
    <w:p w14:paraId="2C6010DE" w14:textId="77777777" w:rsidR="00170BBB" w:rsidRPr="00CA791F" w:rsidRDefault="00170BBB" w:rsidP="0027770D">
      <w:pPr>
        <w:numPr>
          <w:ilvl w:val="0"/>
          <w:numId w:val="8"/>
        </w:numPr>
        <w:tabs>
          <w:tab w:val="num" w:pos="1485"/>
        </w:tabs>
        <w:spacing w:after="0" w:line="240" w:lineRule="auto"/>
        <w:jc w:val="both"/>
        <w:rPr>
          <w:rFonts w:ascii="Arial" w:hAnsi="Arial" w:cs="Arial"/>
          <w:sz w:val="20"/>
          <w:szCs w:val="20"/>
        </w:rPr>
      </w:pPr>
      <w:r w:rsidRPr="00CA791F">
        <w:rPr>
          <w:rFonts w:ascii="Arial" w:hAnsi="Arial" w:cs="Arial"/>
          <w:sz w:val="20"/>
          <w:szCs w:val="20"/>
        </w:rPr>
        <w:t>zabezpieczenie skarp wykopów,</w:t>
      </w:r>
    </w:p>
    <w:p w14:paraId="7C73D47C" w14:textId="77777777" w:rsidR="00170BBB" w:rsidRPr="00CA791F" w:rsidRDefault="00170BBB" w:rsidP="0027770D">
      <w:pPr>
        <w:numPr>
          <w:ilvl w:val="0"/>
          <w:numId w:val="8"/>
        </w:numPr>
        <w:tabs>
          <w:tab w:val="num" w:pos="1485"/>
        </w:tabs>
        <w:spacing w:after="0" w:line="240" w:lineRule="auto"/>
        <w:jc w:val="both"/>
        <w:rPr>
          <w:rFonts w:ascii="Arial" w:hAnsi="Arial" w:cs="Arial"/>
          <w:sz w:val="20"/>
          <w:szCs w:val="20"/>
        </w:rPr>
      </w:pPr>
      <w:r w:rsidRPr="00CA791F">
        <w:rPr>
          <w:rFonts w:ascii="Arial" w:hAnsi="Arial" w:cs="Arial"/>
          <w:sz w:val="20"/>
          <w:szCs w:val="20"/>
        </w:rPr>
        <w:t>obudowę ścian wykopów,</w:t>
      </w:r>
    </w:p>
    <w:p w14:paraId="02AB8FF6" w14:textId="77777777" w:rsidR="00170BBB" w:rsidRPr="00CA791F" w:rsidRDefault="00170BBB" w:rsidP="0027770D">
      <w:pPr>
        <w:numPr>
          <w:ilvl w:val="0"/>
          <w:numId w:val="8"/>
        </w:numPr>
        <w:tabs>
          <w:tab w:val="num" w:pos="1485"/>
        </w:tabs>
        <w:spacing w:after="0" w:line="240" w:lineRule="auto"/>
        <w:jc w:val="both"/>
        <w:rPr>
          <w:rFonts w:ascii="Arial" w:hAnsi="Arial" w:cs="Arial"/>
          <w:sz w:val="20"/>
          <w:szCs w:val="20"/>
        </w:rPr>
      </w:pPr>
      <w:r w:rsidRPr="00CA791F">
        <w:rPr>
          <w:rFonts w:ascii="Arial" w:hAnsi="Arial" w:cs="Arial"/>
          <w:sz w:val="20"/>
          <w:szCs w:val="20"/>
        </w:rPr>
        <w:t>prawidłowość odwodnienia wykopu,</w:t>
      </w:r>
    </w:p>
    <w:p w14:paraId="0ABE8E09" w14:textId="77777777" w:rsidR="00170BBB" w:rsidRPr="00CA791F" w:rsidRDefault="00170BBB" w:rsidP="0027770D">
      <w:pPr>
        <w:numPr>
          <w:ilvl w:val="0"/>
          <w:numId w:val="8"/>
        </w:numPr>
        <w:tabs>
          <w:tab w:val="num" w:pos="1485"/>
        </w:tabs>
        <w:spacing w:after="0" w:line="240" w:lineRule="auto"/>
        <w:jc w:val="both"/>
        <w:rPr>
          <w:rFonts w:ascii="Arial" w:hAnsi="Arial" w:cs="Arial"/>
          <w:sz w:val="20"/>
          <w:szCs w:val="20"/>
        </w:rPr>
      </w:pPr>
      <w:r w:rsidRPr="00CA791F">
        <w:rPr>
          <w:rFonts w:ascii="Arial" w:hAnsi="Arial" w:cs="Arial"/>
          <w:sz w:val="20"/>
          <w:szCs w:val="20"/>
        </w:rPr>
        <w:t>dokładność wykonania wykopu (usytuowanie, wykończenie, wymiary, rzędne, naruszenie naturalnej struktury gruntu w dnie wykopu itp.)</w:t>
      </w:r>
    </w:p>
    <w:p w14:paraId="4B5BB58E"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W przypadku sprawdzenia ukopu należy ocenić:</w:t>
      </w:r>
    </w:p>
    <w:p w14:paraId="1850E198" w14:textId="77777777" w:rsidR="00170BBB" w:rsidRPr="00CA791F" w:rsidRDefault="00170BBB" w:rsidP="0027770D">
      <w:pPr>
        <w:numPr>
          <w:ilvl w:val="0"/>
          <w:numId w:val="9"/>
        </w:numPr>
        <w:tabs>
          <w:tab w:val="num" w:pos="720"/>
          <w:tab w:val="num" w:pos="1485"/>
        </w:tabs>
        <w:spacing w:after="0" w:line="240" w:lineRule="auto"/>
        <w:jc w:val="both"/>
        <w:rPr>
          <w:rFonts w:ascii="Arial" w:hAnsi="Arial" w:cs="Arial"/>
          <w:sz w:val="20"/>
          <w:szCs w:val="20"/>
        </w:rPr>
      </w:pPr>
      <w:r w:rsidRPr="00CA791F">
        <w:rPr>
          <w:rFonts w:ascii="Arial" w:hAnsi="Arial" w:cs="Arial"/>
          <w:sz w:val="20"/>
          <w:szCs w:val="20"/>
        </w:rPr>
        <w:t>zgodność rodzaju gruntu w ukopie z dokumentacją geotechniczną,</w:t>
      </w:r>
    </w:p>
    <w:p w14:paraId="71EB46AD" w14:textId="77777777" w:rsidR="00170BBB" w:rsidRPr="00CA791F" w:rsidRDefault="00170BBB" w:rsidP="0027770D">
      <w:pPr>
        <w:numPr>
          <w:ilvl w:val="0"/>
          <w:numId w:val="9"/>
        </w:numPr>
        <w:tabs>
          <w:tab w:val="num" w:pos="720"/>
          <w:tab w:val="num" w:pos="1485"/>
        </w:tabs>
        <w:spacing w:after="0" w:line="240" w:lineRule="auto"/>
        <w:jc w:val="both"/>
        <w:rPr>
          <w:rFonts w:ascii="Arial" w:hAnsi="Arial" w:cs="Arial"/>
          <w:sz w:val="20"/>
          <w:szCs w:val="20"/>
        </w:rPr>
      </w:pPr>
      <w:r w:rsidRPr="00CA791F">
        <w:rPr>
          <w:rFonts w:ascii="Arial" w:hAnsi="Arial" w:cs="Arial"/>
          <w:sz w:val="20"/>
          <w:szCs w:val="20"/>
        </w:rPr>
        <w:t>stan równowagi skarp i zboczy,</w:t>
      </w:r>
    </w:p>
    <w:p w14:paraId="6A035F78" w14:textId="77777777" w:rsidR="00170BBB" w:rsidRPr="00CA791F" w:rsidRDefault="00170BBB" w:rsidP="0027770D">
      <w:pPr>
        <w:numPr>
          <w:ilvl w:val="0"/>
          <w:numId w:val="9"/>
        </w:numPr>
        <w:tabs>
          <w:tab w:val="num" w:pos="720"/>
          <w:tab w:val="num" w:pos="1485"/>
        </w:tabs>
        <w:spacing w:after="0" w:line="240" w:lineRule="auto"/>
        <w:jc w:val="both"/>
        <w:rPr>
          <w:rFonts w:ascii="Arial" w:hAnsi="Arial" w:cs="Arial"/>
          <w:sz w:val="20"/>
          <w:szCs w:val="20"/>
        </w:rPr>
      </w:pPr>
      <w:r w:rsidRPr="00CA791F">
        <w:rPr>
          <w:rFonts w:ascii="Arial" w:hAnsi="Arial" w:cs="Arial"/>
          <w:sz w:val="20"/>
          <w:szCs w:val="20"/>
        </w:rPr>
        <w:t>stan odwodnienia,</w:t>
      </w:r>
    </w:p>
    <w:p w14:paraId="1E726BEB" w14:textId="77777777" w:rsidR="00170BBB" w:rsidRPr="00D244E1" w:rsidRDefault="00170BBB" w:rsidP="0027770D">
      <w:pPr>
        <w:numPr>
          <w:ilvl w:val="0"/>
          <w:numId w:val="9"/>
        </w:numPr>
        <w:tabs>
          <w:tab w:val="num" w:pos="720"/>
          <w:tab w:val="num" w:pos="1485"/>
        </w:tabs>
        <w:spacing w:after="0" w:line="240" w:lineRule="auto"/>
        <w:jc w:val="both"/>
        <w:rPr>
          <w:rFonts w:ascii="Arial" w:hAnsi="Arial" w:cs="Arial"/>
          <w:sz w:val="20"/>
          <w:szCs w:val="20"/>
        </w:rPr>
      </w:pPr>
      <w:r w:rsidRPr="00CA791F">
        <w:rPr>
          <w:rFonts w:ascii="Arial" w:hAnsi="Arial" w:cs="Arial"/>
          <w:sz w:val="20"/>
          <w:szCs w:val="20"/>
        </w:rPr>
        <w:t>uporządkowania terenu wokół ukopu.</w:t>
      </w:r>
    </w:p>
    <w:p w14:paraId="26A2CA60" w14:textId="77777777" w:rsidR="00170BBB" w:rsidRPr="00BA5C86" w:rsidRDefault="00170BBB" w:rsidP="00170BBB">
      <w:pPr>
        <w:pStyle w:val="Nagwek2"/>
        <w:numPr>
          <w:ilvl w:val="1"/>
          <w:numId w:val="1"/>
        </w:numPr>
        <w:spacing w:line="240" w:lineRule="auto"/>
        <w:rPr>
          <w:rFonts w:ascii="Arial" w:hAnsi="Arial" w:cs="Arial"/>
          <w:i w:val="0"/>
          <w:sz w:val="20"/>
          <w:szCs w:val="20"/>
        </w:rPr>
      </w:pPr>
      <w:bookmarkStart w:id="144" w:name="_Toc90022682"/>
      <w:r w:rsidRPr="00D244E1">
        <w:rPr>
          <w:rFonts w:ascii="Arial" w:hAnsi="Arial" w:cs="Arial"/>
          <w:i w:val="0"/>
          <w:sz w:val="20"/>
          <w:szCs w:val="20"/>
        </w:rPr>
        <w:t>Obmiar robót ziemnych:</w:t>
      </w:r>
      <w:bookmarkEnd w:id="144"/>
    </w:p>
    <w:p w14:paraId="4E3A7A99" w14:textId="77777777" w:rsidR="00170BBB" w:rsidRPr="00BA5C86" w:rsidRDefault="00170BBB" w:rsidP="00170BBB">
      <w:pPr>
        <w:pStyle w:val="Nagwek3"/>
        <w:numPr>
          <w:ilvl w:val="2"/>
          <w:numId w:val="1"/>
        </w:numPr>
        <w:spacing w:line="240" w:lineRule="auto"/>
        <w:rPr>
          <w:rFonts w:ascii="Arial" w:hAnsi="Arial" w:cs="Arial"/>
          <w:b w:val="0"/>
          <w:sz w:val="20"/>
          <w:szCs w:val="20"/>
        </w:rPr>
      </w:pPr>
      <w:bookmarkStart w:id="145" w:name="_Toc280951906"/>
      <w:bookmarkStart w:id="146" w:name="_Toc423943494"/>
      <w:bookmarkStart w:id="147" w:name="_Toc90022683"/>
      <w:r w:rsidRPr="00E05830">
        <w:rPr>
          <w:rFonts w:ascii="Arial" w:hAnsi="Arial" w:cs="Arial"/>
          <w:b w:val="0"/>
          <w:sz w:val="20"/>
          <w:szCs w:val="20"/>
        </w:rPr>
        <w:t>Ogólne zasady obmiaru robót</w:t>
      </w:r>
      <w:bookmarkEnd w:id="145"/>
      <w:bookmarkEnd w:id="146"/>
      <w:r w:rsidRPr="00E05830">
        <w:rPr>
          <w:rFonts w:ascii="Arial" w:hAnsi="Arial" w:cs="Arial"/>
          <w:b w:val="0"/>
          <w:sz w:val="20"/>
          <w:szCs w:val="20"/>
        </w:rPr>
        <w:t>:</w:t>
      </w:r>
      <w:bookmarkEnd w:id="147"/>
    </w:p>
    <w:p w14:paraId="347E227D"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Obmiar robót będzie określać faktyczny zakres wykonywanych robót, zgodnie z dokumentacją projektową i specyfikacjami technicznymi, w jednostkach ustalonych w kosztorysie.</w:t>
      </w:r>
    </w:p>
    <w:p w14:paraId="65FDE641"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1m2- usunięcie i ponowne ułożenie humusu</w:t>
      </w:r>
    </w:p>
    <w:p w14:paraId="58774B71"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1m3- wykopy umocnione, odwodnione wraz z zasypaniem oraz odwozem zbędnej ziemi.</w:t>
      </w:r>
    </w:p>
    <w:p w14:paraId="7396033E"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Obmiaru robót dokonuje Wykonawca po pisemnym powiadomieniu Inspektora Nadzoru o zakresie obmierzonych robót i terminie obmiaru, co najmniej na 3 dni przed tym terminem.</w:t>
      </w:r>
    </w:p>
    <w:p w14:paraId="5D074F84"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Wyniki obmiaru będą wpisane do książki obmiarów.</w:t>
      </w:r>
    </w:p>
    <w:p w14:paraId="7C826DAA"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Jakikolwiek błąd lub przeoczenie (opuszczenie) w ilość robót podanych w kosztorysie ofertowym lub gdzie indziej w specyfikacji technicznej nie zwalnia Wykonawcy od obowiązku ukończenia wszystkich robót. Błędne dane zostaną poprawione wg ustaleń Inspektora Nadzoru na piśmie.</w:t>
      </w:r>
    </w:p>
    <w:p w14:paraId="32B6167C" w14:textId="77777777" w:rsidR="00170BBB" w:rsidRPr="00BA5C86"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Obmiar gotowych robót będzie przeprowadzony z częstością wymaganą do celu miesięcznej płatności na rzecz Wykonawcy lub w in</w:t>
      </w:r>
      <w:r>
        <w:rPr>
          <w:rFonts w:ascii="Arial" w:hAnsi="Arial" w:cs="Arial"/>
          <w:sz w:val="20"/>
          <w:szCs w:val="20"/>
        </w:rPr>
        <w:t>nym czasie określonym w umowie.</w:t>
      </w:r>
    </w:p>
    <w:p w14:paraId="0E89531D" w14:textId="77777777" w:rsidR="00170BBB" w:rsidRPr="00BA5C86" w:rsidRDefault="00170BBB" w:rsidP="00170BBB">
      <w:pPr>
        <w:pStyle w:val="Nagwek3"/>
        <w:numPr>
          <w:ilvl w:val="2"/>
          <w:numId w:val="1"/>
        </w:numPr>
        <w:spacing w:line="240" w:lineRule="auto"/>
        <w:rPr>
          <w:rFonts w:ascii="Arial" w:hAnsi="Arial" w:cs="Arial"/>
          <w:b w:val="0"/>
          <w:sz w:val="20"/>
          <w:szCs w:val="20"/>
        </w:rPr>
      </w:pPr>
      <w:bookmarkStart w:id="148" w:name="_Toc280951907"/>
      <w:bookmarkStart w:id="149" w:name="_Toc423943495"/>
      <w:bookmarkStart w:id="150" w:name="_Toc90022684"/>
      <w:r w:rsidRPr="00E05830">
        <w:rPr>
          <w:rFonts w:ascii="Arial" w:hAnsi="Arial" w:cs="Arial"/>
          <w:b w:val="0"/>
          <w:sz w:val="20"/>
          <w:szCs w:val="20"/>
        </w:rPr>
        <w:t>Zasady określania ilości robót i materiałów</w:t>
      </w:r>
      <w:bookmarkEnd w:id="148"/>
      <w:bookmarkEnd w:id="149"/>
      <w:r w:rsidRPr="00E05830">
        <w:rPr>
          <w:rFonts w:ascii="Arial" w:hAnsi="Arial" w:cs="Arial"/>
          <w:b w:val="0"/>
          <w:sz w:val="20"/>
          <w:szCs w:val="20"/>
        </w:rPr>
        <w:t>:</w:t>
      </w:r>
      <w:bookmarkEnd w:id="150"/>
    </w:p>
    <w:p w14:paraId="45463EA0"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Zasady określania ilości robót podane są w odpowiednich specyfikacjach technicznych i pozycjach przedmiarowych.</w:t>
      </w:r>
    </w:p>
    <w:p w14:paraId="32DD57B8" w14:textId="77777777" w:rsidR="00170BBB" w:rsidRPr="00AF2B54"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Jednostki obmiaru powinny być zgodne z jednostkami określonymi w dokumentacji projektowej i kosztorysowej.</w:t>
      </w:r>
    </w:p>
    <w:p w14:paraId="707AEE48" w14:textId="77777777" w:rsidR="00170BBB" w:rsidRPr="00CA791F" w:rsidRDefault="00170BBB" w:rsidP="00170BBB">
      <w:pPr>
        <w:suppressAutoHyphens/>
        <w:spacing w:after="28" w:line="240" w:lineRule="auto"/>
        <w:jc w:val="both"/>
        <w:rPr>
          <w:rFonts w:ascii="Arial" w:eastAsia="Times New Roman" w:hAnsi="Arial" w:cs="Arial"/>
          <w:sz w:val="20"/>
          <w:szCs w:val="24"/>
          <w:lang w:eastAsia="zh-CN"/>
        </w:rPr>
      </w:pPr>
    </w:p>
    <w:p w14:paraId="37142217" w14:textId="77777777" w:rsidR="00170BBB" w:rsidRPr="00BA5C86" w:rsidRDefault="00170BBB" w:rsidP="00170BBB">
      <w:pPr>
        <w:pStyle w:val="Nagwek3"/>
        <w:numPr>
          <w:ilvl w:val="2"/>
          <w:numId w:val="1"/>
        </w:numPr>
        <w:spacing w:line="240" w:lineRule="auto"/>
        <w:rPr>
          <w:rFonts w:ascii="Arial" w:hAnsi="Arial" w:cs="Arial"/>
          <w:b w:val="0"/>
          <w:sz w:val="20"/>
          <w:szCs w:val="20"/>
        </w:rPr>
      </w:pPr>
      <w:bookmarkStart w:id="151" w:name="_Toc280951908"/>
      <w:bookmarkStart w:id="152" w:name="_Toc423943496"/>
      <w:bookmarkStart w:id="153" w:name="_Toc90022685"/>
      <w:r w:rsidRPr="00E05830">
        <w:rPr>
          <w:rFonts w:ascii="Arial" w:hAnsi="Arial" w:cs="Arial"/>
          <w:b w:val="0"/>
          <w:sz w:val="20"/>
          <w:szCs w:val="20"/>
        </w:rPr>
        <w:t>Wagi i zasady wdrażania</w:t>
      </w:r>
      <w:bookmarkEnd w:id="151"/>
      <w:bookmarkEnd w:id="152"/>
      <w:r w:rsidRPr="00E05830">
        <w:rPr>
          <w:rFonts w:ascii="Arial" w:hAnsi="Arial" w:cs="Arial"/>
          <w:b w:val="0"/>
          <w:sz w:val="20"/>
          <w:szCs w:val="20"/>
        </w:rPr>
        <w:t>:</w:t>
      </w:r>
      <w:bookmarkEnd w:id="153"/>
    </w:p>
    <w:p w14:paraId="1A6C8F6B" w14:textId="77777777" w:rsidR="00170BBB" w:rsidRPr="00D244E1"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Wykonawca dostarczy i zainstaluje urządzenia wagowe odpowiadające odnośnym wymaganiom specyfikacji technicznej. Będzie utrzymywać to wyposażenie, zapewniając w sposób ciągły zachowanie dokładności wg norm zatwierdz</w:t>
      </w:r>
      <w:r>
        <w:rPr>
          <w:rFonts w:ascii="Arial" w:hAnsi="Arial" w:cs="Arial"/>
          <w:sz w:val="20"/>
          <w:szCs w:val="20"/>
        </w:rPr>
        <w:t>onych przez Inspektora Nadzoru.</w:t>
      </w:r>
    </w:p>
    <w:p w14:paraId="51C6C526" w14:textId="77777777" w:rsidR="00170BBB" w:rsidRPr="00BA5C86" w:rsidRDefault="00170BBB" w:rsidP="00170BBB">
      <w:pPr>
        <w:pStyle w:val="Nagwek2"/>
        <w:numPr>
          <w:ilvl w:val="1"/>
          <w:numId w:val="1"/>
        </w:numPr>
        <w:spacing w:line="240" w:lineRule="auto"/>
        <w:rPr>
          <w:rFonts w:ascii="Arial" w:hAnsi="Arial" w:cs="Arial"/>
          <w:i w:val="0"/>
          <w:sz w:val="20"/>
          <w:szCs w:val="20"/>
        </w:rPr>
      </w:pPr>
      <w:bookmarkStart w:id="154" w:name="_Toc280951909"/>
      <w:bookmarkStart w:id="155" w:name="_Toc423943497"/>
      <w:bookmarkStart w:id="156" w:name="_Toc90022686"/>
      <w:r w:rsidRPr="00D244E1">
        <w:rPr>
          <w:rFonts w:ascii="Arial" w:hAnsi="Arial" w:cs="Arial"/>
          <w:i w:val="0"/>
          <w:sz w:val="20"/>
          <w:szCs w:val="20"/>
        </w:rPr>
        <w:t>O</w:t>
      </w:r>
      <w:bookmarkEnd w:id="154"/>
      <w:bookmarkEnd w:id="155"/>
      <w:r w:rsidRPr="00D244E1">
        <w:rPr>
          <w:rFonts w:ascii="Arial" w:hAnsi="Arial" w:cs="Arial"/>
          <w:i w:val="0"/>
          <w:sz w:val="20"/>
          <w:szCs w:val="20"/>
        </w:rPr>
        <w:t>dbiór robót ziemnych:</w:t>
      </w:r>
      <w:bookmarkEnd w:id="156"/>
    </w:p>
    <w:p w14:paraId="5186355F" w14:textId="77777777" w:rsidR="00170BBB" w:rsidRPr="00BA5C86" w:rsidRDefault="00170BBB" w:rsidP="00170BBB">
      <w:pPr>
        <w:pStyle w:val="Nagwek3"/>
        <w:numPr>
          <w:ilvl w:val="2"/>
          <w:numId w:val="1"/>
        </w:numPr>
        <w:spacing w:line="240" w:lineRule="auto"/>
        <w:rPr>
          <w:rFonts w:ascii="Arial" w:hAnsi="Arial" w:cs="Arial"/>
          <w:b w:val="0"/>
          <w:sz w:val="20"/>
          <w:szCs w:val="20"/>
        </w:rPr>
      </w:pPr>
      <w:bookmarkStart w:id="157" w:name="_Toc280951910"/>
      <w:bookmarkStart w:id="158" w:name="_Toc423943498"/>
      <w:bookmarkStart w:id="159" w:name="_Toc90022687"/>
      <w:r w:rsidRPr="00E05830">
        <w:rPr>
          <w:rFonts w:ascii="Arial" w:hAnsi="Arial" w:cs="Arial"/>
          <w:b w:val="0"/>
          <w:sz w:val="20"/>
          <w:szCs w:val="20"/>
        </w:rPr>
        <w:t>Rodzaje odbiorów robót</w:t>
      </w:r>
      <w:bookmarkEnd w:id="157"/>
      <w:bookmarkEnd w:id="158"/>
      <w:r w:rsidRPr="00E05830">
        <w:rPr>
          <w:rFonts w:ascii="Arial" w:hAnsi="Arial" w:cs="Arial"/>
          <w:b w:val="0"/>
          <w:sz w:val="20"/>
          <w:szCs w:val="20"/>
        </w:rPr>
        <w:t>:</w:t>
      </w:r>
      <w:bookmarkEnd w:id="159"/>
    </w:p>
    <w:p w14:paraId="24BA4CF0"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W zależności od ustaleń podanych w specyfikacji technicznej, roboty podlegają następującym odbiorom:</w:t>
      </w:r>
    </w:p>
    <w:p w14:paraId="1A265B59" w14:textId="77777777" w:rsidR="00170BBB" w:rsidRPr="00CA791F" w:rsidRDefault="00170BBB" w:rsidP="0027770D">
      <w:pPr>
        <w:numPr>
          <w:ilvl w:val="0"/>
          <w:numId w:val="10"/>
        </w:numPr>
        <w:tabs>
          <w:tab w:val="num" w:pos="567"/>
          <w:tab w:val="num" w:pos="1485"/>
        </w:tabs>
        <w:spacing w:after="0" w:line="240" w:lineRule="auto"/>
        <w:jc w:val="both"/>
        <w:rPr>
          <w:rFonts w:ascii="Arial" w:hAnsi="Arial" w:cs="Arial"/>
          <w:sz w:val="20"/>
          <w:szCs w:val="20"/>
        </w:rPr>
      </w:pPr>
      <w:r w:rsidRPr="00CA791F">
        <w:rPr>
          <w:rFonts w:ascii="Arial" w:hAnsi="Arial" w:cs="Arial"/>
          <w:sz w:val="20"/>
          <w:szCs w:val="20"/>
        </w:rPr>
        <w:t>odbiorowi robót zanikających i ulegających zakryciu,</w:t>
      </w:r>
    </w:p>
    <w:p w14:paraId="4C8B15BC" w14:textId="77777777" w:rsidR="00170BBB" w:rsidRPr="00CA791F" w:rsidRDefault="00170BBB" w:rsidP="0027770D">
      <w:pPr>
        <w:numPr>
          <w:ilvl w:val="0"/>
          <w:numId w:val="10"/>
        </w:numPr>
        <w:tabs>
          <w:tab w:val="num" w:pos="567"/>
          <w:tab w:val="num" w:pos="1485"/>
        </w:tabs>
        <w:spacing w:after="0" w:line="240" w:lineRule="auto"/>
        <w:jc w:val="both"/>
        <w:rPr>
          <w:rFonts w:ascii="Arial" w:hAnsi="Arial" w:cs="Arial"/>
          <w:sz w:val="20"/>
          <w:szCs w:val="20"/>
        </w:rPr>
      </w:pPr>
      <w:r w:rsidRPr="00CA791F">
        <w:rPr>
          <w:rFonts w:ascii="Arial" w:hAnsi="Arial" w:cs="Arial"/>
          <w:sz w:val="20"/>
          <w:szCs w:val="20"/>
        </w:rPr>
        <w:t>odbiorowi częściowemu,</w:t>
      </w:r>
    </w:p>
    <w:p w14:paraId="0ECDB42D" w14:textId="77777777" w:rsidR="00170BBB" w:rsidRPr="00CA791F" w:rsidRDefault="00170BBB" w:rsidP="0027770D">
      <w:pPr>
        <w:numPr>
          <w:ilvl w:val="0"/>
          <w:numId w:val="10"/>
        </w:numPr>
        <w:tabs>
          <w:tab w:val="num" w:pos="567"/>
          <w:tab w:val="num" w:pos="1485"/>
        </w:tabs>
        <w:spacing w:after="0" w:line="240" w:lineRule="auto"/>
        <w:jc w:val="both"/>
        <w:rPr>
          <w:rFonts w:ascii="Arial" w:hAnsi="Arial" w:cs="Arial"/>
          <w:sz w:val="20"/>
          <w:szCs w:val="20"/>
        </w:rPr>
      </w:pPr>
      <w:r w:rsidRPr="00CA791F">
        <w:rPr>
          <w:rFonts w:ascii="Arial" w:hAnsi="Arial" w:cs="Arial"/>
          <w:sz w:val="20"/>
          <w:szCs w:val="20"/>
        </w:rPr>
        <w:t>odbiorowi ostatecznemu,</w:t>
      </w:r>
    </w:p>
    <w:p w14:paraId="0485E4E3" w14:textId="77777777" w:rsidR="00170BBB" w:rsidRPr="00BA5C86" w:rsidRDefault="00170BBB" w:rsidP="0027770D">
      <w:pPr>
        <w:numPr>
          <w:ilvl w:val="0"/>
          <w:numId w:val="10"/>
        </w:numPr>
        <w:spacing w:after="0" w:line="240" w:lineRule="auto"/>
        <w:jc w:val="both"/>
        <w:rPr>
          <w:rFonts w:ascii="Arial" w:hAnsi="Arial" w:cs="Arial"/>
          <w:sz w:val="20"/>
          <w:szCs w:val="20"/>
        </w:rPr>
      </w:pPr>
      <w:r w:rsidRPr="00CA791F">
        <w:rPr>
          <w:rFonts w:ascii="Arial" w:hAnsi="Arial" w:cs="Arial"/>
          <w:sz w:val="20"/>
          <w:szCs w:val="20"/>
        </w:rPr>
        <w:t>odbiorowi pogwarancyjnemu.</w:t>
      </w:r>
    </w:p>
    <w:p w14:paraId="1FAA9755" w14:textId="77777777" w:rsidR="00170BBB" w:rsidRPr="00BA5C86" w:rsidRDefault="00170BBB" w:rsidP="00170BBB">
      <w:pPr>
        <w:pStyle w:val="Nagwek3"/>
        <w:numPr>
          <w:ilvl w:val="2"/>
          <w:numId w:val="1"/>
        </w:numPr>
        <w:spacing w:line="240" w:lineRule="auto"/>
        <w:rPr>
          <w:rFonts w:ascii="Arial" w:hAnsi="Arial" w:cs="Arial"/>
          <w:b w:val="0"/>
          <w:sz w:val="20"/>
          <w:szCs w:val="20"/>
        </w:rPr>
      </w:pPr>
      <w:bookmarkStart w:id="160" w:name="_Toc280951911"/>
      <w:bookmarkStart w:id="161" w:name="_Toc423943499"/>
      <w:bookmarkStart w:id="162" w:name="_Toc90022688"/>
      <w:r w:rsidRPr="00E05830">
        <w:rPr>
          <w:rFonts w:ascii="Arial" w:hAnsi="Arial" w:cs="Arial"/>
          <w:b w:val="0"/>
          <w:sz w:val="20"/>
          <w:szCs w:val="20"/>
        </w:rPr>
        <w:t>Odbiór robót zanikających i ulegających zakryciu</w:t>
      </w:r>
      <w:bookmarkEnd w:id="160"/>
      <w:bookmarkEnd w:id="161"/>
      <w:r w:rsidRPr="00E05830">
        <w:rPr>
          <w:rFonts w:ascii="Arial" w:hAnsi="Arial" w:cs="Arial"/>
          <w:b w:val="0"/>
          <w:sz w:val="20"/>
          <w:szCs w:val="20"/>
        </w:rPr>
        <w:t>:</w:t>
      </w:r>
      <w:bookmarkEnd w:id="162"/>
    </w:p>
    <w:p w14:paraId="6E7C5A90"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Odbiór robót zanikających i ulegających zakryciu polega na finalnej ocenie jakości wykonywanych robót oraz ilości tych robót, które w dalszym procesie realizacji ulegną zakryciu.</w:t>
      </w:r>
    </w:p>
    <w:p w14:paraId="33AB397A"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Odbiór robót zanikających i ulegających zakryciu będzie dokonany w czasie umożliwiającym wykonanie ewentualnych korekt i poprawek bez hamowania ogólnego postępu robót. Odbioru tego dokonuje Inspektor Nadzoru.</w:t>
      </w:r>
    </w:p>
    <w:p w14:paraId="4AC8DE34"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Gotowość danej części robót do odbioru zgłasza Wykonawca wpisem do dziennika budowy i jednoczesnym powiadomieniem Inspektora Nadzoru. Odbiór będzie przeprowadzony niezwłocznie, nie później niż w ciągu 3 dni od daty zgłoszenia wpisem do dziennika budowy i powiadomienia o tym fakcie Inspektora Nadzoru.</w:t>
      </w:r>
    </w:p>
    <w:p w14:paraId="1701456A" w14:textId="77777777" w:rsidR="00170BBB" w:rsidRPr="00BA5C86"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Jakość i ilość robót ulegających zakryciu ocenia Inspektor Nadzoru na podstawie dokumentów zawierających komplet wyników badań laboratoryjnych i w oparciu o przeprowadzone pomiary, w konfrontacji z dokumentacją projektową</w:t>
      </w:r>
      <w:r>
        <w:rPr>
          <w:rFonts w:ascii="Arial" w:hAnsi="Arial" w:cs="Arial"/>
          <w:sz w:val="20"/>
          <w:szCs w:val="20"/>
        </w:rPr>
        <w:t>, SST i uprzednimi ustaleniami.</w:t>
      </w:r>
    </w:p>
    <w:p w14:paraId="26D0A2CA" w14:textId="77777777" w:rsidR="00170BBB" w:rsidRPr="00BA5C86" w:rsidRDefault="00170BBB" w:rsidP="00170BBB">
      <w:pPr>
        <w:pStyle w:val="Nagwek3"/>
        <w:numPr>
          <w:ilvl w:val="2"/>
          <w:numId w:val="1"/>
        </w:numPr>
        <w:spacing w:line="240" w:lineRule="auto"/>
        <w:rPr>
          <w:rFonts w:ascii="Arial" w:hAnsi="Arial" w:cs="Arial"/>
          <w:b w:val="0"/>
          <w:sz w:val="20"/>
          <w:szCs w:val="20"/>
        </w:rPr>
      </w:pPr>
      <w:bookmarkStart w:id="163" w:name="_Toc280951912"/>
      <w:bookmarkStart w:id="164" w:name="_Toc423943500"/>
      <w:bookmarkStart w:id="165" w:name="_Toc90022689"/>
      <w:r w:rsidRPr="00E05830">
        <w:rPr>
          <w:rFonts w:ascii="Arial" w:hAnsi="Arial" w:cs="Arial"/>
          <w:b w:val="0"/>
          <w:sz w:val="20"/>
          <w:szCs w:val="20"/>
        </w:rPr>
        <w:t>Odbiór częściowy</w:t>
      </w:r>
      <w:bookmarkEnd w:id="163"/>
      <w:bookmarkEnd w:id="164"/>
      <w:r w:rsidRPr="00E05830">
        <w:rPr>
          <w:rFonts w:ascii="Arial" w:hAnsi="Arial" w:cs="Arial"/>
          <w:b w:val="0"/>
          <w:sz w:val="20"/>
          <w:szCs w:val="20"/>
        </w:rPr>
        <w:t>:</w:t>
      </w:r>
      <w:bookmarkEnd w:id="165"/>
    </w:p>
    <w:p w14:paraId="2D01EA76" w14:textId="77777777" w:rsidR="00170BBB"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Odbiór częściowy polega na ocenie ilości i jakości wykonywanych części robót. Odbioru Częściowego robót dokonuje się dla zakresu robót określonego w dokumentach umownych wg zasad jak przy odbiorze ostatecznym robót. Odbioru robót dokonuje Inspektor Nadzoru.</w:t>
      </w:r>
    </w:p>
    <w:p w14:paraId="3D8C8ADB" w14:textId="77777777" w:rsidR="00170BBB" w:rsidRPr="00CA791F" w:rsidRDefault="00170BBB" w:rsidP="00170BBB">
      <w:pPr>
        <w:tabs>
          <w:tab w:val="num" w:pos="567"/>
        </w:tabs>
        <w:spacing w:after="0" w:line="240" w:lineRule="auto"/>
        <w:ind w:left="1080"/>
        <w:jc w:val="both"/>
        <w:rPr>
          <w:rFonts w:ascii="Arial" w:hAnsi="Arial" w:cs="Arial"/>
          <w:sz w:val="20"/>
          <w:szCs w:val="20"/>
        </w:rPr>
      </w:pPr>
    </w:p>
    <w:p w14:paraId="53B7D32B" w14:textId="5ADDB9C2" w:rsidR="00170BBB" w:rsidRPr="00BA5C86" w:rsidRDefault="00170BBB" w:rsidP="00170BBB">
      <w:pPr>
        <w:keepNext/>
        <w:numPr>
          <w:ilvl w:val="3"/>
          <w:numId w:val="1"/>
        </w:numPr>
        <w:tabs>
          <w:tab w:val="left" w:pos="708"/>
        </w:tabs>
        <w:suppressAutoHyphens/>
        <w:spacing w:after="0" w:line="240" w:lineRule="auto"/>
        <w:jc w:val="both"/>
        <w:outlineLvl w:val="2"/>
        <w:rPr>
          <w:rFonts w:ascii="Arial" w:eastAsia="Times New Roman" w:hAnsi="Arial" w:cs="Arial"/>
          <w:bCs/>
          <w:sz w:val="20"/>
          <w:szCs w:val="26"/>
          <w:lang w:eastAsia="zh-CN"/>
        </w:rPr>
      </w:pPr>
      <w:bookmarkStart w:id="166" w:name="_Toc423943501"/>
      <w:bookmarkStart w:id="167" w:name="_Toc90022690"/>
      <w:r w:rsidRPr="00CA791F">
        <w:rPr>
          <w:rFonts w:ascii="Arial" w:eastAsia="Times New Roman" w:hAnsi="Arial" w:cs="Arial"/>
          <w:bCs/>
          <w:sz w:val="20"/>
          <w:szCs w:val="26"/>
          <w:lang w:eastAsia="zh-CN"/>
        </w:rPr>
        <w:t xml:space="preserve">Zasady odbioru </w:t>
      </w:r>
      <w:bookmarkEnd w:id="166"/>
      <w:r>
        <w:rPr>
          <w:rFonts w:ascii="Arial" w:eastAsia="Times New Roman" w:hAnsi="Arial" w:cs="Arial"/>
          <w:bCs/>
          <w:sz w:val="20"/>
          <w:szCs w:val="26"/>
          <w:lang w:eastAsia="zh-CN"/>
        </w:rPr>
        <w:t>ostatecznego:</w:t>
      </w:r>
      <w:bookmarkEnd w:id="167"/>
    </w:p>
    <w:p w14:paraId="4E2CE9C5"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Odbiór ostateczny polega na finalnej ocenie rzeczywistego wykonania robót w odniesieniu do zakresu (ilości) oraz jakości. Całkowite zakończenie robót oraz gotowość do odbioru ostatecznego będzie stwierdzona przez Wykonawcę wpisem do dziennika budowy.</w:t>
      </w:r>
    </w:p>
    <w:p w14:paraId="2C10F98B"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Odbiór ostateczny robót nastąpi w terminie ustalonym w dokumencie umowy, licząc od dnia potwierdzenia przez Inspektora Nadzoru zakończenia robót i przyjęcia dokumentów.</w:t>
      </w:r>
    </w:p>
    <w:p w14:paraId="22420E35"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dokumentacja projektową i szczegółowymi specyfikacjami technicznymi.</w:t>
      </w:r>
    </w:p>
    <w:p w14:paraId="5B27D062"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W toku odbioru ostatecznego robót, komisja zapozna się z realizacją ustaleń przyjętych w trackie odbiorów robót zanikających i ulegających zakryciu oraz odbiorów częściowych, zwłaszcza w zakresie wykonania robót uzupełniających i robót poprawkowych.</w:t>
      </w:r>
    </w:p>
    <w:p w14:paraId="2172243C" w14:textId="072C1F25"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W przypadkach niewykonania wyznaczonych robót poprawkowych lub robót uzupełniających w poszczególnych elementach konstrukcyjnych i wykończeniowych, komisja przerwie swoje czynności i ustali nowy termin odbioru ostatecznego.</w:t>
      </w:r>
    </w:p>
    <w:p w14:paraId="32E4C31A"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W przypadku stwierdzenia przez komisję, że jakość wykonywanych robót w poszczególnych asortymentach nieznacznie odbiega od wymaganej dokumentacja projektową i szczegółowymi specyfikacjami technicznymi z uwzględnieniem, tolerancji i nie ma większego wpływu na cechy eksploatacyjne obiektu, komisja oceni pomniejszoną wartość wykonywanych robót w stosunku do wymagań przyjętych w dokumentach umowy.</w:t>
      </w:r>
    </w:p>
    <w:p w14:paraId="0D1D83DB" w14:textId="77777777" w:rsidR="00170BBB" w:rsidRPr="00E05830" w:rsidRDefault="00170BBB" w:rsidP="00170BBB">
      <w:pPr>
        <w:pStyle w:val="Nagwek3"/>
        <w:numPr>
          <w:ilvl w:val="2"/>
          <w:numId w:val="1"/>
        </w:numPr>
        <w:spacing w:line="240" w:lineRule="auto"/>
        <w:rPr>
          <w:rFonts w:ascii="Arial" w:hAnsi="Arial" w:cs="Arial"/>
          <w:b w:val="0"/>
          <w:sz w:val="20"/>
          <w:szCs w:val="20"/>
        </w:rPr>
      </w:pPr>
      <w:bookmarkStart w:id="168" w:name="_Toc90022691"/>
      <w:r>
        <w:rPr>
          <w:rFonts w:ascii="Arial" w:hAnsi="Arial" w:cs="Arial"/>
          <w:b w:val="0"/>
          <w:sz w:val="20"/>
          <w:szCs w:val="20"/>
        </w:rPr>
        <w:t>Roboty zanikające:</w:t>
      </w:r>
      <w:bookmarkEnd w:id="168"/>
    </w:p>
    <w:p w14:paraId="40582001" w14:textId="77777777" w:rsidR="00170BBB" w:rsidRPr="00CA791F" w:rsidRDefault="00170BBB" w:rsidP="00170BBB">
      <w:pPr>
        <w:spacing w:after="0" w:line="240" w:lineRule="auto"/>
        <w:ind w:left="1800"/>
        <w:jc w:val="both"/>
        <w:rPr>
          <w:rFonts w:ascii="Arial" w:hAnsi="Arial" w:cs="Arial"/>
          <w:sz w:val="20"/>
          <w:szCs w:val="20"/>
        </w:rPr>
      </w:pPr>
    </w:p>
    <w:p w14:paraId="0FD0B017" w14:textId="77777777" w:rsidR="00170BBB" w:rsidRPr="00BA5C86" w:rsidRDefault="00170BBB" w:rsidP="00170BBB">
      <w:pPr>
        <w:keepNext/>
        <w:numPr>
          <w:ilvl w:val="3"/>
          <w:numId w:val="1"/>
        </w:numPr>
        <w:tabs>
          <w:tab w:val="left" w:pos="708"/>
        </w:tabs>
        <w:suppressAutoHyphens/>
        <w:spacing w:after="0" w:line="240" w:lineRule="auto"/>
        <w:jc w:val="both"/>
        <w:outlineLvl w:val="2"/>
        <w:rPr>
          <w:rFonts w:ascii="Arial" w:eastAsia="Times New Roman" w:hAnsi="Arial" w:cs="Arial"/>
          <w:bCs/>
          <w:sz w:val="20"/>
          <w:szCs w:val="26"/>
          <w:lang w:eastAsia="zh-CN"/>
        </w:rPr>
      </w:pPr>
      <w:bookmarkStart w:id="169" w:name="_Toc423943503"/>
      <w:bookmarkStart w:id="170" w:name="_Toc90022692"/>
      <w:r w:rsidRPr="00CA791F">
        <w:rPr>
          <w:rFonts w:ascii="Arial" w:eastAsia="Times New Roman" w:hAnsi="Arial" w:cs="Arial"/>
          <w:bCs/>
          <w:sz w:val="20"/>
          <w:szCs w:val="26"/>
          <w:lang w:eastAsia="zh-CN"/>
        </w:rPr>
        <w:t>Dokumenty do odbioru ostatecznego (końcowego)</w:t>
      </w:r>
      <w:bookmarkEnd w:id="169"/>
      <w:r>
        <w:rPr>
          <w:rFonts w:ascii="Arial" w:eastAsia="Times New Roman" w:hAnsi="Arial" w:cs="Arial"/>
          <w:bCs/>
          <w:sz w:val="20"/>
          <w:szCs w:val="26"/>
          <w:lang w:eastAsia="zh-CN"/>
        </w:rPr>
        <w:t>:</w:t>
      </w:r>
      <w:bookmarkEnd w:id="170"/>
    </w:p>
    <w:p w14:paraId="54002125"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Podstawowym dokumentem jest protokół odbioru ostatecznego robót, sporządzony wg wzoru ustalonego przez Zamawiającego.</w:t>
      </w:r>
    </w:p>
    <w:p w14:paraId="24046A86"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Do odbioru ostatecznego Wykonawca jest zobowiązany przygotować następujące dokumenty:</w:t>
      </w:r>
    </w:p>
    <w:p w14:paraId="5877679A"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1. Dokumentację powykonawczą tj. dokumentację budowy z naniesionymi zmianami dokonanymi w toku wykonania robót oraz geodezyjnymi pomiarami powykonawczymi,</w:t>
      </w:r>
    </w:p>
    <w:p w14:paraId="77CE5F60"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2. Szczegółowe specyfikacje techniczne (podstawowe z dokumentów umowy i ew. uzupełniające lub zamienne),</w:t>
      </w:r>
    </w:p>
    <w:p w14:paraId="432DDD50"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3. Recepty i ustalenia technologiczne,</w:t>
      </w:r>
    </w:p>
    <w:p w14:paraId="51900E38"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4. Dzienniki budowy i książki obmiarów (oryginały),</w:t>
      </w:r>
    </w:p>
    <w:p w14:paraId="1E7E511D"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5. Wyniki pomiarów kontrolnych oraz badań i oznaczeń laboratoryjnych, zgodne z ST i programem zapewnienia jakości (PZJ),</w:t>
      </w:r>
    </w:p>
    <w:p w14:paraId="6EFA860C"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6. Deklarację zgodności lub certyfikaty zgodności wbudowanych materiałów, certyfikaty na znak bezpieczeństwa zgodnie z ST i programem zabezpieczenia jakości (PZJ),</w:t>
      </w:r>
    </w:p>
    <w:p w14:paraId="1BF56343"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7. Rysunki (dokumentację) na wykonania robót towarzyszących np. na przełożenie linii telefonicznej, energetycznej, gazowej, oświetlenia itp.) oraz protokoły odbioru i przekazania tych robót właścicielom urządzeń,</w:t>
      </w:r>
    </w:p>
    <w:p w14:paraId="2FEDC035"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8. Geodezyjną inwentaryzacyjną powykonawczą robót i sieci uzbrojenia terenu,</w:t>
      </w:r>
    </w:p>
    <w:p w14:paraId="4EF373F1"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9. Kopię mapy zasadniczej powstałej w wyniku geodezyjnej inwentaryzacji powykonawczej.</w:t>
      </w:r>
    </w:p>
    <w:p w14:paraId="6CB3B15A"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W przypadku, gdy wg komisji, roboty pod względem przygotowania dokumentacyjnego nie będą gotowe do odbioru ostatecznego, komisja w porozumieniu z Wykonawcą wyznaczy ponowny termin odbioru robót.</w:t>
      </w:r>
    </w:p>
    <w:p w14:paraId="44A7AA81"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Wszystkie zarządzone przez komisję roboty poprawkowe lub uzupełniające będą zestawione wg wzoru ustalonego przez Zamawiającego.</w:t>
      </w:r>
    </w:p>
    <w:p w14:paraId="6F44E469" w14:textId="77777777" w:rsidR="00170BBB" w:rsidRPr="00CA791F" w:rsidRDefault="00170BBB" w:rsidP="00170BBB">
      <w:pPr>
        <w:tabs>
          <w:tab w:val="num" w:pos="567"/>
        </w:tabs>
        <w:spacing w:after="0" w:line="240" w:lineRule="auto"/>
        <w:ind w:left="1416"/>
        <w:jc w:val="both"/>
        <w:rPr>
          <w:rFonts w:ascii="Arial" w:hAnsi="Arial" w:cs="Arial"/>
          <w:sz w:val="20"/>
          <w:szCs w:val="20"/>
        </w:rPr>
      </w:pPr>
      <w:r w:rsidRPr="00CA791F">
        <w:rPr>
          <w:rFonts w:ascii="Arial" w:hAnsi="Arial" w:cs="Arial"/>
          <w:sz w:val="20"/>
          <w:szCs w:val="20"/>
        </w:rPr>
        <w:t>Termin wykonania robót poprawkowych i robót uzupełniających wyznaczy komisja i stwierdzi ich wykonanie.</w:t>
      </w:r>
    </w:p>
    <w:p w14:paraId="40FB9046" w14:textId="77777777" w:rsidR="00170BBB" w:rsidRPr="00BA5C86" w:rsidRDefault="00170BBB" w:rsidP="00170BBB">
      <w:pPr>
        <w:pStyle w:val="Nagwek3"/>
        <w:numPr>
          <w:ilvl w:val="2"/>
          <w:numId w:val="1"/>
        </w:numPr>
        <w:spacing w:line="240" w:lineRule="auto"/>
        <w:rPr>
          <w:rFonts w:ascii="Arial" w:hAnsi="Arial" w:cs="Arial"/>
          <w:b w:val="0"/>
          <w:sz w:val="20"/>
          <w:szCs w:val="20"/>
        </w:rPr>
      </w:pPr>
      <w:bookmarkStart w:id="171" w:name="_Toc280951913"/>
      <w:bookmarkStart w:id="172" w:name="_Toc423943504"/>
      <w:bookmarkStart w:id="173" w:name="_Toc90022693"/>
      <w:r w:rsidRPr="00E05830">
        <w:rPr>
          <w:rFonts w:ascii="Arial" w:hAnsi="Arial" w:cs="Arial"/>
          <w:b w:val="0"/>
          <w:sz w:val="20"/>
          <w:szCs w:val="20"/>
        </w:rPr>
        <w:t>Odbiór pogwarancyjny</w:t>
      </w:r>
      <w:bookmarkEnd w:id="171"/>
      <w:bookmarkEnd w:id="172"/>
      <w:r w:rsidRPr="00E05830">
        <w:rPr>
          <w:rFonts w:ascii="Arial" w:hAnsi="Arial" w:cs="Arial"/>
          <w:b w:val="0"/>
          <w:sz w:val="20"/>
          <w:szCs w:val="20"/>
        </w:rPr>
        <w:t>:</w:t>
      </w:r>
      <w:bookmarkEnd w:id="173"/>
    </w:p>
    <w:p w14:paraId="0DDA9849" w14:textId="77777777" w:rsidR="00170BBB" w:rsidRPr="00D244E1"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Odbiór pogwarancyjny polega na ocenia wykonanych robót związanych z usunięciem wad, które ujawniają się w okresie gwarancyjnym i rękojmi.</w:t>
      </w:r>
    </w:p>
    <w:p w14:paraId="1610ED9B" w14:textId="77777777" w:rsidR="00170BBB" w:rsidRPr="00BA5C86" w:rsidRDefault="00170BBB" w:rsidP="00170BBB">
      <w:pPr>
        <w:pStyle w:val="Nagwek2"/>
        <w:numPr>
          <w:ilvl w:val="1"/>
          <w:numId w:val="1"/>
        </w:numPr>
        <w:spacing w:line="240" w:lineRule="auto"/>
        <w:rPr>
          <w:rFonts w:ascii="Arial" w:hAnsi="Arial" w:cs="Arial"/>
          <w:i w:val="0"/>
          <w:sz w:val="20"/>
          <w:szCs w:val="20"/>
        </w:rPr>
      </w:pPr>
      <w:bookmarkStart w:id="174" w:name="_Toc90022694"/>
      <w:r w:rsidRPr="00D244E1">
        <w:rPr>
          <w:rFonts w:ascii="Arial" w:hAnsi="Arial" w:cs="Arial"/>
          <w:i w:val="0"/>
          <w:sz w:val="20"/>
          <w:szCs w:val="20"/>
        </w:rPr>
        <w:t>Podstawa płatności:</w:t>
      </w:r>
      <w:bookmarkEnd w:id="174"/>
    </w:p>
    <w:p w14:paraId="227818EB" w14:textId="77777777" w:rsidR="00170BBB" w:rsidRPr="00BA5C86" w:rsidRDefault="00170BBB" w:rsidP="00170BBB">
      <w:pPr>
        <w:pStyle w:val="Nagwek3"/>
        <w:numPr>
          <w:ilvl w:val="2"/>
          <w:numId w:val="1"/>
        </w:numPr>
        <w:spacing w:line="240" w:lineRule="auto"/>
        <w:rPr>
          <w:rFonts w:ascii="Arial" w:hAnsi="Arial" w:cs="Arial"/>
          <w:b w:val="0"/>
          <w:sz w:val="20"/>
          <w:szCs w:val="20"/>
        </w:rPr>
      </w:pPr>
      <w:bookmarkStart w:id="175" w:name="_Toc280951915"/>
      <w:bookmarkStart w:id="176" w:name="_Toc423943506"/>
      <w:bookmarkStart w:id="177" w:name="_Toc90022695"/>
      <w:r w:rsidRPr="00E05830">
        <w:rPr>
          <w:rFonts w:ascii="Arial" w:hAnsi="Arial" w:cs="Arial"/>
          <w:b w:val="0"/>
          <w:sz w:val="20"/>
          <w:szCs w:val="20"/>
        </w:rPr>
        <w:t>Ustalenia ogólne</w:t>
      </w:r>
      <w:bookmarkEnd w:id="175"/>
      <w:bookmarkEnd w:id="176"/>
      <w:r>
        <w:rPr>
          <w:rFonts w:ascii="Arial" w:hAnsi="Arial" w:cs="Arial"/>
          <w:b w:val="0"/>
          <w:sz w:val="20"/>
          <w:szCs w:val="20"/>
        </w:rPr>
        <w:t>:</w:t>
      </w:r>
      <w:bookmarkEnd w:id="177"/>
    </w:p>
    <w:p w14:paraId="7460BF64"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Podstawą płatności jest ocena jednostkowa skalkulowana przez wykonawcę za jednostkę obmiarową ustaloną dla danej pozycji kosztorysu przyjętą przez Zamawiającego w dokumentach umownych.</w:t>
      </w:r>
    </w:p>
    <w:p w14:paraId="3E9B5F3B"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Dla robót wycenionych ryczałtowo podstawą płatności jest wartość (kwota) podana przez Wykonawcę i przyjęta przez Zamawiającego w dokumentach umownych (ofercie).</w:t>
      </w:r>
    </w:p>
    <w:p w14:paraId="69A136AB"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Cena jednostkowa pozycji kosztorysowej lub wynagrodzenie ryczałtowe będzie uwzględniać wszystkie czynności, wymagania i badania składające się na jej wykonanie, określone dla tej roboty w ST i w dokumentacji projektowej.</w:t>
      </w:r>
    </w:p>
    <w:p w14:paraId="68BB2EF6" w14:textId="77777777" w:rsidR="00170BBB" w:rsidRPr="00CA791F" w:rsidRDefault="00170BBB" w:rsidP="00170BBB">
      <w:pPr>
        <w:tabs>
          <w:tab w:val="num" w:pos="567"/>
        </w:tabs>
        <w:spacing w:after="0" w:line="240" w:lineRule="auto"/>
        <w:ind w:left="1080"/>
        <w:jc w:val="both"/>
        <w:rPr>
          <w:rFonts w:ascii="Arial" w:hAnsi="Arial" w:cs="Arial"/>
          <w:sz w:val="20"/>
          <w:szCs w:val="20"/>
        </w:rPr>
      </w:pPr>
      <w:r w:rsidRPr="00CA791F">
        <w:rPr>
          <w:rFonts w:ascii="Arial" w:hAnsi="Arial" w:cs="Arial"/>
          <w:sz w:val="20"/>
          <w:szCs w:val="20"/>
        </w:rPr>
        <w:t>Ceny jednostkowe lub wynagrodzenie ryczałtowe robót będą obejmować:</w:t>
      </w:r>
    </w:p>
    <w:p w14:paraId="70058255" w14:textId="77777777" w:rsidR="00170BBB" w:rsidRPr="00CA791F" w:rsidRDefault="00170BBB" w:rsidP="0027770D">
      <w:pPr>
        <w:numPr>
          <w:ilvl w:val="0"/>
          <w:numId w:val="7"/>
        </w:numPr>
        <w:tabs>
          <w:tab w:val="num" w:pos="567"/>
        </w:tabs>
        <w:spacing w:after="0" w:line="240" w:lineRule="auto"/>
        <w:jc w:val="both"/>
        <w:rPr>
          <w:rFonts w:ascii="Arial" w:hAnsi="Arial" w:cs="Arial"/>
          <w:sz w:val="20"/>
          <w:szCs w:val="20"/>
        </w:rPr>
      </w:pPr>
      <w:r w:rsidRPr="00CA791F">
        <w:rPr>
          <w:rFonts w:ascii="Arial" w:hAnsi="Arial" w:cs="Arial"/>
          <w:sz w:val="20"/>
          <w:szCs w:val="20"/>
        </w:rPr>
        <w:t>Robociznę bezpośrednią wraz z narzutami,</w:t>
      </w:r>
    </w:p>
    <w:p w14:paraId="1E65F775" w14:textId="77777777" w:rsidR="00170BBB" w:rsidRPr="00CA791F" w:rsidRDefault="00170BBB" w:rsidP="0027770D">
      <w:pPr>
        <w:numPr>
          <w:ilvl w:val="0"/>
          <w:numId w:val="7"/>
        </w:numPr>
        <w:tabs>
          <w:tab w:val="num" w:pos="567"/>
        </w:tabs>
        <w:spacing w:after="0" w:line="240" w:lineRule="auto"/>
        <w:jc w:val="both"/>
        <w:rPr>
          <w:rFonts w:ascii="Arial" w:hAnsi="Arial" w:cs="Arial"/>
          <w:sz w:val="20"/>
          <w:szCs w:val="20"/>
        </w:rPr>
      </w:pPr>
      <w:r w:rsidRPr="00CA791F">
        <w:rPr>
          <w:rFonts w:ascii="Arial" w:hAnsi="Arial" w:cs="Arial"/>
          <w:sz w:val="20"/>
          <w:szCs w:val="20"/>
        </w:rPr>
        <w:t>Wartość zużytych materiałów wraz z kosztami zakupu, magazynowania, ewentualnych ubytków i transportu na teren budowy,</w:t>
      </w:r>
    </w:p>
    <w:p w14:paraId="48D311A7" w14:textId="77777777" w:rsidR="00170BBB" w:rsidRPr="00CA791F" w:rsidRDefault="00170BBB" w:rsidP="0027770D">
      <w:pPr>
        <w:numPr>
          <w:ilvl w:val="0"/>
          <w:numId w:val="7"/>
        </w:numPr>
        <w:tabs>
          <w:tab w:val="num" w:pos="567"/>
        </w:tabs>
        <w:spacing w:after="0" w:line="240" w:lineRule="auto"/>
        <w:jc w:val="both"/>
        <w:rPr>
          <w:rFonts w:ascii="Arial" w:hAnsi="Arial" w:cs="Arial"/>
          <w:sz w:val="20"/>
          <w:szCs w:val="20"/>
        </w:rPr>
      </w:pPr>
      <w:r w:rsidRPr="00CA791F">
        <w:rPr>
          <w:rFonts w:ascii="Arial" w:hAnsi="Arial" w:cs="Arial"/>
          <w:sz w:val="20"/>
          <w:szCs w:val="20"/>
        </w:rPr>
        <w:t>Wartość pracy sprzętu wraz z narzutami,</w:t>
      </w:r>
    </w:p>
    <w:p w14:paraId="64591ED0" w14:textId="77777777" w:rsidR="00170BBB" w:rsidRPr="00CA791F" w:rsidRDefault="00170BBB" w:rsidP="0027770D">
      <w:pPr>
        <w:numPr>
          <w:ilvl w:val="0"/>
          <w:numId w:val="7"/>
        </w:numPr>
        <w:tabs>
          <w:tab w:val="num" w:pos="567"/>
        </w:tabs>
        <w:spacing w:after="0" w:line="240" w:lineRule="auto"/>
        <w:jc w:val="both"/>
        <w:rPr>
          <w:rFonts w:ascii="Arial" w:hAnsi="Arial" w:cs="Arial"/>
          <w:sz w:val="20"/>
          <w:szCs w:val="20"/>
        </w:rPr>
      </w:pPr>
      <w:r w:rsidRPr="00CA791F">
        <w:rPr>
          <w:rFonts w:ascii="Arial" w:hAnsi="Arial" w:cs="Arial"/>
          <w:sz w:val="20"/>
          <w:szCs w:val="20"/>
        </w:rPr>
        <w:t>Koszty pośrednie i zysk kalkulacyjny,</w:t>
      </w:r>
    </w:p>
    <w:p w14:paraId="4A000806" w14:textId="77777777" w:rsidR="00170BBB" w:rsidRPr="00CA791F" w:rsidRDefault="00170BBB" w:rsidP="0027770D">
      <w:pPr>
        <w:numPr>
          <w:ilvl w:val="0"/>
          <w:numId w:val="7"/>
        </w:numPr>
        <w:spacing w:after="0" w:line="240" w:lineRule="auto"/>
        <w:jc w:val="both"/>
        <w:rPr>
          <w:rFonts w:ascii="Arial" w:hAnsi="Arial" w:cs="Arial"/>
          <w:sz w:val="20"/>
          <w:szCs w:val="20"/>
        </w:rPr>
      </w:pPr>
      <w:r w:rsidRPr="00CA791F">
        <w:rPr>
          <w:rFonts w:ascii="Arial" w:hAnsi="Arial" w:cs="Arial"/>
          <w:sz w:val="20"/>
          <w:szCs w:val="20"/>
        </w:rPr>
        <w:t>Podatki obliczone zgodnie z obowiązującymi przepisami, ale z wyłączeniem podatku VAT.</w:t>
      </w:r>
    </w:p>
    <w:p w14:paraId="7E40AEAF" w14:textId="77777777" w:rsidR="00170BBB" w:rsidRPr="00BA5C86" w:rsidRDefault="00170BBB" w:rsidP="0027770D">
      <w:pPr>
        <w:numPr>
          <w:ilvl w:val="0"/>
          <w:numId w:val="7"/>
        </w:numPr>
        <w:spacing w:after="0" w:line="240" w:lineRule="auto"/>
        <w:jc w:val="both"/>
        <w:rPr>
          <w:rFonts w:ascii="Arial" w:hAnsi="Arial" w:cs="Arial"/>
          <w:sz w:val="20"/>
          <w:szCs w:val="20"/>
        </w:rPr>
      </w:pPr>
      <w:r w:rsidRPr="00CA791F">
        <w:rPr>
          <w:rFonts w:ascii="Arial" w:hAnsi="Arial" w:cs="Arial"/>
          <w:sz w:val="20"/>
          <w:szCs w:val="20"/>
        </w:rPr>
        <w:t>Objazdy, przejazdu i organizacja ruchu</w:t>
      </w:r>
    </w:p>
    <w:p w14:paraId="127A6DFB" w14:textId="77777777" w:rsidR="00170BBB" w:rsidRPr="00D244E1" w:rsidRDefault="00170BBB" w:rsidP="00170BBB">
      <w:pPr>
        <w:pStyle w:val="Nagwek2"/>
        <w:numPr>
          <w:ilvl w:val="1"/>
          <w:numId w:val="1"/>
        </w:numPr>
        <w:spacing w:line="240" w:lineRule="auto"/>
        <w:rPr>
          <w:rFonts w:ascii="Arial" w:hAnsi="Arial" w:cs="Arial"/>
          <w:i w:val="0"/>
          <w:sz w:val="20"/>
          <w:szCs w:val="20"/>
        </w:rPr>
      </w:pPr>
      <w:bookmarkStart w:id="178" w:name="_Toc280951918"/>
      <w:bookmarkStart w:id="179" w:name="_Toc423943509"/>
      <w:bookmarkStart w:id="180" w:name="_Toc90022696"/>
      <w:r w:rsidRPr="00D244E1">
        <w:rPr>
          <w:rFonts w:ascii="Arial" w:hAnsi="Arial" w:cs="Arial"/>
          <w:i w:val="0"/>
          <w:sz w:val="20"/>
          <w:szCs w:val="20"/>
        </w:rPr>
        <w:t>P</w:t>
      </w:r>
      <w:bookmarkEnd w:id="178"/>
      <w:bookmarkEnd w:id="179"/>
      <w:r w:rsidRPr="00D244E1">
        <w:rPr>
          <w:rFonts w:ascii="Arial" w:hAnsi="Arial" w:cs="Arial"/>
          <w:i w:val="0"/>
          <w:sz w:val="20"/>
          <w:szCs w:val="20"/>
        </w:rPr>
        <w:t>rzepisy związane:</w:t>
      </w:r>
      <w:bookmarkEnd w:id="180"/>
    </w:p>
    <w:p w14:paraId="7DD9FA24" w14:textId="77777777" w:rsidR="00170BBB" w:rsidRPr="00CA791F" w:rsidRDefault="00170BBB" w:rsidP="00170BBB">
      <w:pPr>
        <w:spacing w:after="0" w:line="240" w:lineRule="auto"/>
        <w:ind w:left="720"/>
        <w:jc w:val="both"/>
        <w:rPr>
          <w:rFonts w:ascii="Arial" w:hAnsi="Arial" w:cs="Arial"/>
          <w:sz w:val="20"/>
          <w:szCs w:val="20"/>
        </w:rPr>
      </w:pPr>
    </w:p>
    <w:p w14:paraId="2E5E2D9E" w14:textId="77777777" w:rsidR="00170BBB" w:rsidRPr="00D63A6F" w:rsidRDefault="00170BBB" w:rsidP="0027770D">
      <w:pPr>
        <w:numPr>
          <w:ilvl w:val="0"/>
          <w:numId w:val="24"/>
        </w:numPr>
        <w:suppressAutoHyphens/>
        <w:spacing w:before="28" w:after="28" w:line="100" w:lineRule="atLeast"/>
        <w:jc w:val="both"/>
        <w:rPr>
          <w:rFonts w:ascii="Arial" w:eastAsia="Times New Roman" w:hAnsi="Arial" w:cs="Arial"/>
          <w:sz w:val="20"/>
          <w:szCs w:val="24"/>
          <w:lang w:eastAsia="zh-CN"/>
        </w:rPr>
      </w:pPr>
      <w:r w:rsidRPr="00D63A6F">
        <w:rPr>
          <w:rFonts w:ascii="Arial" w:eastAsia="Times New Roman" w:hAnsi="Arial" w:cs="Arial"/>
          <w:sz w:val="20"/>
          <w:szCs w:val="24"/>
          <w:lang w:eastAsia="zh-CN"/>
        </w:rPr>
        <w:t>Ustawa z dnia 7 lipca 1994 r.- Prawo budowlane (Dz. U. z 2013 r. poz. 1409, z 2014 r. poz. 40, 768, 822, 1133, 1200, z 2015 r. poz. 151, 200, 443, 528, 774, 1165, 1265,1549, 1642, 1777).</w:t>
      </w:r>
    </w:p>
    <w:p w14:paraId="6E08C7A9" w14:textId="77777777" w:rsidR="00170BBB" w:rsidRPr="00D63A6F" w:rsidRDefault="00170BBB" w:rsidP="0027770D">
      <w:pPr>
        <w:numPr>
          <w:ilvl w:val="0"/>
          <w:numId w:val="24"/>
        </w:numPr>
        <w:suppressAutoHyphens/>
        <w:spacing w:before="28" w:after="28" w:line="100" w:lineRule="atLeast"/>
        <w:jc w:val="both"/>
        <w:rPr>
          <w:rFonts w:ascii="Arial" w:eastAsia="Times New Roman" w:hAnsi="Arial" w:cs="Arial"/>
          <w:sz w:val="20"/>
          <w:szCs w:val="24"/>
          <w:lang w:eastAsia="zh-CN"/>
        </w:rPr>
      </w:pPr>
      <w:r w:rsidRPr="00D63A6F">
        <w:rPr>
          <w:rFonts w:ascii="Arial" w:eastAsia="Times New Roman" w:hAnsi="Arial" w:cs="Arial"/>
          <w:sz w:val="20"/>
          <w:szCs w:val="24"/>
          <w:lang w:eastAsia="zh-CN"/>
        </w:rPr>
        <w:t>Rozporządzenie Ministra Infrastruktury i Rozwoju z dnia 16.10.2015 r. zmieniające rozporządzenie w sprawie dziennika budowy, montażu i rozbiórki tablicy informacyjnej oraz ogłoszenia zawierającego dane dotyczące bezpieczeństwa pracy i ochrony zdrowia (Na podstawie art. 45 ust. 4 ustawy z dnia 7 lipca 1994 r. Prawo budowlane Dz. U. z 2013 r. poz. 1409 z późniejszymi zmianami).</w:t>
      </w:r>
    </w:p>
    <w:p w14:paraId="61E08040" w14:textId="77777777" w:rsidR="00170BBB" w:rsidRPr="00D63A6F" w:rsidRDefault="00170BBB" w:rsidP="0027770D">
      <w:pPr>
        <w:numPr>
          <w:ilvl w:val="0"/>
          <w:numId w:val="24"/>
        </w:numPr>
        <w:suppressAutoHyphens/>
        <w:spacing w:before="28" w:after="28" w:line="100" w:lineRule="atLeast"/>
        <w:jc w:val="both"/>
        <w:rPr>
          <w:rFonts w:ascii="Arial" w:eastAsia="Times New Roman" w:hAnsi="Arial" w:cs="Arial"/>
          <w:sz w:val="20"/>
          <w:szCs w:val="24"/>
          <w:lang w:eastAsia="zh-CN"/>
        </w:rPr>
      </w:pPr>
      <w:r w:rsidRPr="00D63A6F">
        <w:rPr>
          <w:rFonts w:ascii="Arial" w:eastAsia="Times New Roman" w:hAnsi="Arial" w:cs="Arial"/>
          <w:sz w:val="20"/>
          <w:szCs w:val="24"/>
          <w:lang w:eastAsia="zh-CN"/>
        </w:rPr>
        <w:t>Ustawa z dnia 21 marca 1985 r. o drogach publicznych ( Dz. U. z 2015 r. poz. 460, 774, 870, 1336, 1830, 1890, 2281 z późniejszymi zmianami).</w:t>
      </w:r>
    </w:p>
    <w:p w14:paraId="7CA4F9C7" w14:textId="77777777" w:rsidR="00170BBB" w:rsidRPr="00D63A6F" w:rsidRDefault="00170BBB" w:rsidP="0027770D">
      <w:pPr>
        <w:numPr>
          <w:ilvl w:val="0"/>
          <w:numId w:val="24"/>
        </w:numPr>
        <w:suppressAutoHyphens/>
        <w:spacing w:before="28" w:after="28" w:line="100" w:lineRule="atLeast"/>
        <w:jc w:val="both"/>
        <w:rPr>
          <w:rFonts w:ascii="Arial" w:eastAsia="Times New Roman" w:hAnsi="Arial" w:cs="Arial"/>
          <w:sz w:val="20"/>
          <w:szCs w:val="24"/>
          <w:lang w:eastAsia="zh-CN"/>
        </w:rPr>
      </w:pPr>
      <w:r w:rsidRPr="00D63A6F">
        <w:rPr>
          <w:rFonts w:ascii="Arial" w:eastAsia="Times New Roman" w:hAnsi="Arial" w:cs="Arial"/>
          <w:sz w:val="20"/>
          <w:szCs w:val="24"/>
          <w:lang w:eastAsia="zh-CN"/>
        </w:rPr>
        <w:t>Rozporządzenie Ministra Infrastruktury z dnia 6 lutego 2003r. w sprawie bezpieczeństwa i higieny pracy podczas wykonywania robót budowlanych (Dz. U. z 2003r. Nr 47 poz. 401).</w:t>
      </w:r>
    </w:p>
    <w:p w14:paraId="600F4206" w14:textId="77777777" w:rsidR="00842C97" w:rsidRDefault="00842C97">
      <w:r>
        <w:br w:type="page"/>
      </w:r>
    </w:p>
    <w:p w14:paraId="4464CE66" w14:textId="77777777" w:rsidR="00325C0C" w:rsidRPr="00D244E1" w:rsidRDefault="00325C0C" w:rsidP="00325C0C">
      <w:pPr>
        <w:pStyle w:val="Nagwek1"/>
        <w:numPr>
          <w:ilvl w:val="0"/>
          <w:numId w:val="1"/>
        </w:numPr>
        <w:spacing w:before="0" w:line="240" w:lineRule="auto"/>
        <w:rPr>
          <w:rFonts w:ascii="Arial" w:hAnsi="Arial" w:cs="Arial"/>
          <w:sz w:val="20"/>
          <w:szCs w:val="20"/>
        </w:rPr>
      </w:pPr>
      <w:bookmarkStart w:id="181" w:name="_Toc445727776"/>
      <w:bookmarkStart w:id="182" w:name="_Toc90022697"/>
      <w:r>
        <w:rPr>
          <w:rFonts w:ascii="Arial" w:hAnsi="Arial" w:cs="Arial"/>
          <w:sz w:val="20"/>
          <w:szCs w:val="20"/>
        </w:rPr>
        <w:t>Wytyczanie i pomiary  03.00.00.</w:t>
      </w:r>
      <w:bookmarkEnd w:id="181"/>
      <w:bookmarkEnd w:id="182"/>
    </w:p>
    <w:p w14:paraId="6A4F004F" w14:textId="77777777" w:rsidR="00325C0C" w:rsidRPr="00BA5C86" w:rsidRDefault="00325C0C" w:rsidP="00325C0C">
      <w:pPr>
        <w:pStyle w:val="Nagwek2"/>
        <w:numPr>
          <w:ilvl w:val="1"/>
          <w:numId w:val="1"/>
        </w:numPr>
        <w:spacing w:line="240" w:lineRule="auto"/>
        <w:rPr>
          <w:rFonts w:ascii="Arial" w:hAnsi="Arial" w:cs="Arial"/>
          <w:i w:val="0"/>
          <w:sz w:val="20"/>
          <w:szCs w:val="20"/>
        </w:rPr>
      </w:pPr>
      <w:bookmarkStart w:id="183" w:name="_Toc445727777"/>
      <w:bookmarkStart w:id="184" w:name="_Toc90022698"/>
      <w:r w:rsidRPr="00D244E1">
        <w:rPr>
          <w:rFonts w:ascii="Arial" w:hAnsi="Arial" w:cs="Arial"/>
          <w:i w:val="0"/>
          <w:sz w:val="20"/>
          <w:szCs w:val="20"/>
        </w:rPr>
        <w:t>Wstęp:</w:t>
      </w:r>
      <w:bookmarkEnd w:id="183"/>
      <w:bookmarkEnd w:id="184"/>
    </w:p>
    <w:p w14:paraId="73CBCE0F"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185" w:name="_Toc280951921"/>
      <w:bookmarkStart w:id="186" w:name="_Toc423943512"/>
      <w:bookmarkStart w:id="187" w:name="_Toc445727778"/>
      <w:bookmarkStart w:id="188" w:name="_Toc90022699"/>
      <w:r w:rsidRPr="00E05830">
        <w:rPr>
          <w:rFonts w:ascii="Arial" w:hAnsi="Arial" w:cs="Arial"/>
          <w:b w:val="0"/>
          <w:sz w:val="20"/>
          <w:szCs w:val="20"/>
        </w:rPr>
        <w:t>Przedmiot Specyfikacji Technicznej (ST)</w:t>
      </w:r>
      <w:bookmarkEnd w:id="185"/>
      <w:bookmarkEnd w:id="186"/>
      <w:r w:rsidRPr="00E05830">
        <w:rPr>
          <w:rFonts w:ascii="Arial" w:hAnsi="Arial" w:cs="Arial"/>
          <w:b w:val="0"/>
          <w:sz w:val="20"/>
          <w:szCs w:val="20"/>
        </w:rPr>
        <w:t>:</w:t>
      </w:r>
      <w:bookmarkEnd w:id="187"/>
      <w:bookmarkEnd w:id="188"/>
    </w:p>
    <w:p w14:paraId="7D74343C" w14:textId="5345C5EE" w:rsidR="002E6729" w:rsidRDefault="00325C0C" w:rsidP="00D10E5C">
      <w:pPr>
        <w:suppressAutoHyphens/>
        <w:spacing w:before="28" w:after="28" w:line="100" w:lineRule="atLeast"/>
        <w:ind w:left="1080"/>
        <w:jc w:val="both"/>
        <w:rPr>
          <w:rFonts w:ascii="Arial" w:hAnsi="Arial" w:cs="Arial"/>
          <w:sz w:val="20"/>
          <w:szCs w:val="20"/>
        </w:rPr>
      </w:pPr>
      <w:r w:rsidRPr="00325C0C">
        <w:rPr>
          <w:rFonts w:ascii="Arial" w:hAnsi="Arial" w:cs="Arial"/>
          <w:sz w:val="20"/>
          <w:szCs w:val="20"/>
        </w:rPr>
        <w:t xml:space="preserve">Przedmiotem niniejszej Specyfikacji Technicznej są </w:t>
      </w:r>
      <w:r>
        <w:rPr>
          <w:rFonts w:ascii="Arial" w:hAnsi="Arial" w:cs="Arial"/>
          <w:sz w:val="20"/>
          <w:szCs w:val="20"/>
        </w:rPr>
        <w:t>wytyczne i pomiary</w:t>
      </w:r>
      <w:r w:rsidRPr="00325C0C">
        <w:rPr>
          <w:rFonts w:ascii="Arial" w:hAnsi="Arial" w:cs="Arial"/>
          <w:sz w:val="20"/>
          <w:szCs w:val="20"/>
        </w:rPr>
        <w:t xml:space="preserve"> dla </w:t>
      </w:r>
      <w:r w:rsidR="00D10E5C">
        <w:rPr>
          <w:rFonts w:ascii="Arial" w:hAnsi="Arial" w:cs="Arial"/>
          <w:sz w:val="20"/>
          <w:szCs w:val="20"/>
        </w:rPr>
        <w:t>przebudowy kolektora DN2000 w ramach:</w:t>
      </w:r>
    </w:p>
    <w:p w14:paraId="4844EE43" w14:textId="4932F238" w:rsidR="00325C0C" w:rsidRPr="004A04CE" w:rsidRDefault="00D10E5C" w:rsidP="00D10E5C">
      <w:pPr>
        <w:suppressAutoHyphens/>
        <w:spacing w:before="28" w:after="28" w:line="100" w:lineRule="atLeast"/>
        <w:ind w:left="1080"/>
        <w:jc w:val="both"/>
        <w:rPr>
          <w:rFonts w:ascii="Arial" w:hAnsi="Arial" w:cs="Arial"/>
          <w:b/>
        </w:rPr>
      </w:pPr>
      <w:r w:rsidRPr="004A04CE">
        <w:rPr>
          <w:rFonts w:ascii="Arial" w:hAnsi="Arial" w:cs="Arial"/>
          <w:b/>
          <w:sz w:val="20"/>
          <w:szCs w:val="20"/>
        </w:rPr>
        <w:t>„BUDOWA CENTRUM SPORTU – BASEN W PIASECZNIE”.</w:t>
      </w:r>
    </w:p>
    <w:p w14:paraId="17754C9F"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189" w:name="_Toc280951922"/>
      <w:bookmarkStart w:id="190" w:name="_Toc423943513"/>
      <w:bookmarkStart w:id="191" w:name="_Toc445727779"/>
      <w:bookmarkStart w:id="192" w:name="_Toc90022700"/>
      <w:r w:rsidRPr="00E05830">
        <w:rPr>
          <w:rFonts w:ascii="Arial" w:hAnsi="Arial" w:cs="Arial"/>
          <w:b w:val="0"/>
          <w:sz w:val="20"/>
          <w:szCs w:val="20"/>
        </w:rPr>
        <w:t>Zastosowanie ST</w:t>
      </w:r>
      <w:bookmarkEnd w:id="189"/>
      <w:bookmarkEnd w:id="190"/>
      <w:r w:rsidRPr="00E05830">
        <w:rPr>
          <w:rFonts w:ascii="Arial" w:hAnsi="Arial" w:cs="Arial"/>
          <w:b w:val="0"/>
          <w:sz w:val="20"/>
          <w:szCs w:val="20"/>
        </w:rPr>
        <w:t>:</w:t>
      </w:r>
      <w:bookmarkEnd w:id="191"/>
      <w:bookmarkEnd w:id="192"/>
    </w:p>
    <w:p w14:paraId="0A091FCB" w14:textId="77777777" w:rsidR="00325C0C" w:rsidRPr="00BA5C86" w:rsidRDefault="00325C0C" w:rsidP="00325C0C">
      <w:pPr>
        <w:tabs>
          <w:tab w:val="num" w:pos="567"/>
        </w:tabs>
        <w:spacing w:after="0" w:line="240" w:lineRule="auto"/>
        <w:ind w:left="1080"/>
        <w:jc w:val="both"/>
        <w:rPr>
          <w:rFonts w:ascii="Arial" w:hAnsi="Arial" w:cs="Arial"/>
          <w:sz w:val="20"/>
          <w:szCs w:val="20"/>
        </w:rPr>
      </w:pPr>
      <w:r w:rsidRPr="00B20728">
        <w:rPr>
          <w:rFonts w:ascii="Arial" w:hAnsi="Arial" w:cs="Arial"/>
          <w:sz w:val="20"/>
          <w:szCs w:val="20"/>
        </w:rPr>
        <w:t>Jako część dokumentów przetargowych Specyfikacja Techniczna będzie brana pod uwagę i interpretowana między innymi przy zamawianiu i wykonywaniu robót opisanych w pkt.3.5</w:t>
      </w:r>
      <w:r>
        <w:rPr>
          <w:rFonts w:ascii="Arial" w:hAnsi="Arial" w:cs="Arial"/>
          <w:sz w:val="20"/>
          <w:szCs w:val="20"/>
        </w:rPr>
        <w:t>.</w:t>
      </w:r>
    </w:p>
    <w:p w14:paraId="1B1572C9"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193" w:name="_Toc280951923"/>
      <w:bookmarkStart w:id="194" w:name="_Toc423943514"/>
      <w:bookmarkStart w:id="195" w:name="_Toc445727780"/>
      <w:bookmarkStart w:id="196" w:name="_Toc90022701"/>
      <w:r w:rsidRPr="00E05830">
        <w:rPr>
          <w:rFonts w:ascii="Arial" w:hAnsi="Arial" w:cs="Arial"/>
          <w:b w:val="0"/>
          <w:sz w:val="20"/>
          <w:szCs w:val="20"/>
        </w:rPr>
        <w:t>Określenia podstawowe</w:t>
      </w:r>
      <w:bookmarkEnd w:id="193"/>
      <w:bookmarkEnd w:id="194"/>
      <w:r w:rsidRPr="00E05830">
        <w:rPr>
          <w:rFonts w:ascii="Arial" w:hAnsi="Arial" w:cs="Arial"/>
          <w:b w:val="0"/>
          <w:sz w:val="20"/>
          <w:szCs w:val="20"/>
        </w:rPr>
        <w:t>:</w:t>
      </w:r>
      <w:bookmarkEnd w:id="195"/>
      <w:bookmarkEnd w:id="196"/>
    </w:p>
    <w:p w14:paraId="20E139CD" w14:textId="77777777" w:rsidR="00325C0C" w:rsidRPr="00D244E1" w:rsidRDefault="00325C0C" w:rsidP="00325C0C">
      <w:pPr>
        <w:tabs>
          <w:tab w:val="num" w:pos="567"/>
        </w:tabs>
        <w:spacing w:after="0" w:line="240" w:lineRule="auto"/>
        <w:ind w:left="1080"/>
        <w:jc w:val="both"/>
        <w:rPr>
          <w:rFonts w:ascii="Arial" w:hAnsi="Arial" w:cs="Arial"/>
          <w:sz w:val="20"/>
          <w:szCs w:val="20"/>
        </w:rPr>
      </w:pPr>
      <w:r w:rsidRPr="00B20728">
        <w:rPr>
          <w:rFonts w:ascii="Arial" w:hAnsi="Arial" w:cs="Arial"/>
          <w:sz w:val="20"/>
          <w:szCs w:val="20"/>
        </w:rPr>
        <w:t>Określenia podane w niniejszej ST są zgodne z obowiązującymi odpowiednimi polskimi normami i z definicjam</w:t>
      </w:r>
      <w:r>
        <w:rPr>
          <w:rFonts w:ascii="Arial" w:hAnsi="Arial" w:cs="Arial"/>
          <w:sz w:val="20"/>
          <w:szCs w:val="20"/>
        </w:rPr>
        <w:t>i podanymi w ST „Część ogólna”.</w:t>
      </w:r>
    </w:p>
    <w:p w14:paraId="7B732A76" w14:textId="77777777" w:rsidR="00325C0C" w:rsidRPr="00BA5C86" w:rsidRDefault="00325C0C" w:rsidP="00325C0C">
      <w:pPr>
        <w:pStyle w:val="Nagwek2"/>
        <w:numPr>
          <w:ilvl w:val="1"/>
          <w:numId w:val="1"/>
        </w:numPr>
        <w:spacing w:line="240" w:lineRule="auto"/>
        <w:rPr>
          <w:rFonts w:ascii="Arial" w:hAnsi="Arial" w:cs="Arial"/>
          <w:i w:val="0"/>
          <w:sz w:val="20"/>
          <w:szCs w:val="20"/>
        </w:rPr>
      </w:pPr>
      <w:bookmarkStart w:id="197" w:name="_Toc280951924"/>
      <w:bookmarkStart w:id="198" w:name="_Toc423943515"/>
      <w:bookmarkStart w:id="199" w:name="_Toc445727781"/>
      <w:bookmarkStart w:id="200" w:name="_Toc90022702"/>
      <w:r w:rsidRPr="00D244E1">
        <w:rPr>
          <w:rFonts w:ascii="Arial" w:hAnsi="Arial" w:cs="Arial"/>
          <w:i w:val="0"/>
          <w:sz w:val="20"/>
          <w:szCs w:val="20"/>
        </w:rPr>
        <w:t>M</w:t>
      </w:r>
      <w:bookmarkEnd w:id="197"/>
      <w:bookmarkEnd w:id="198"/>
      <w:r w:rsidRPr="00D244E1">
        <w:rPr>
          <w:rFonts w:ascii="Arial" w:hAnsi="Arial" w:cs="Arial"/>
          <w:i w:val="0"/>
          <w:sz w:val="20"/>
          <w:szCs w:val="20"/>
        </w:rPr>
        <w:t>ateriały:</w:t>
      </w:r>
      <w:bookmarkEnd w:id="199"/>
      <w:bookmarkEnd w:id="200"/>
    </w:p>
    <w:p w14:paraId="0C30EB87"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201" w:name="_Toc280951925"/>
      <w:bookmarkStart w:id="202" w:name="_Toc423943516"/>
      <w:bookmarkStart w:id="203" w:name="_Toc445727782"/>
      <w:bookmarkStart w:id="204" w:name="_Toc90022703"/>
      <w:r w:rsidRPr="00E05830">
        <w:rPr>
          <w:rFonts w:ascii="Arial" w:hAnsi="Arial" w:cs="Arial"/>
          <w:b w:val="0"/>
          <w:sz w:val="20"/>
          <w:szCs w:val="20"/>
        </w:rPr>
        <w:t>Ogólne wymagania dotyczące materiałów</w:t>
      </w:r>
      <w:bookmarkEnd w:id="201"/>
      <w:bookmarkEnd w:id="202"/>
      <w:r w:rsidRPr="00E05830">
        <w:rPr>
          <w:rFonts w:ascii="Arial" w:hAnsi="Arial" w:cs="Arial"/>
          <w:b w:val="0"/>
          <w:sz w:val="20"/>
          <w:szCs w:val="20"/>
        </w:rPr>
        <w:t>:</w:t>
      </w:r>
      <w:bookmarkEnd w:id="203"/>
      <w:bookmarkEnd w:id="204"/>
    </w:p>
    <w:p w14:paraId="4BC85ADB"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Ogólne wymagania dotyczące materiałów podano w ST „Część ogólna”.</w:t>
      </w:r>
    </w:p>
    <w:p w14:paraId="605261F7" w14:textId="07C633DF"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Materiałami stosowanymi przy wykonaniu wyznaczania osi trasy i punktów wysokościowych według zasad niniejsze</w:t>
      </w:r>
      <w:r w:rsidR="004A04CE">
        <w:rPr>
          <w:rFonts w:ascii="Arial" w:hAnsi="Arial" w:cs="Arial"/>
          <w:sz w:val="20"/>
          <w:szCs w:val="20"/>
        </w:rPr>
        <w:t>j</w:t>
      </w:r>
      <w:r w:rsidRPr="006A781B">
        <w:rPr>
          <w:rFonts w:ascii="Arial" w:hAnsi="Arial" w:cs="Arial"/>
          <w:sz w:val="20"/>
          <w:szCs w:val="20"/>
        </w:rPr>
        <w:t xml:space="preserve"> ST są:</w:t>
      </w:r>
    </w:p>
    <w:p w14:paraId="53853BD6" w14:textId="77777777" w:rsidR="00325C0C" w:rsidRPr="006A781B" w:rsidRDefault="00325C0C" w:rsidP="00325C0C">
      <w:pPr>
        <w:numPr>
          <w:ilvl w:val="0"/>
          <w:numId w:val="17"/>
        </w:numPr>
        <w:spacing w:after="0" w:line="240" w:lineRule="auto"/>
        <w:jc w:val="both"/>
        <w:rPr>
          <w:rFonts w:ascii="Arial" w:hAnsi="Arial" w:cs="Arial"/>
          <w:sz w:val="20"/>
          <w:szCs w:val="20"/>
        </w:rPr>
      </w:pPr>
      <w:r w:rsidRPr="006A781B">
        <w:rPr>
          <w:rFonts w:ascii="Arial" w:hAnsi="Arial" w:cs="Arial"/>
          <w:sz w:val="20"/>
          <w:szCs w:val="20"/>
        </w:rPr>
        <w:t>słupki betonowe,</w:t>
      </w:r>
    </w:p>
    <w:p w14:paraId="39556B4A" w14:textId="77777777" w:rsidR="00325C0C" w:rsidRPr="006A781B" w:rsidRDefault="00325C0C" w:rsidP="00325C0C">
      <w:pPr>
        <w:numPr>
          <w:ilvl w:val="0"/>
          <w:numId w:val="17"/>
        </w:numPr>
        <w:spacing w:after="0" w:line="240" w:lineRule="auto"/>
        <w:jc w:val="both"/>
        <w:rPr>
          <w:rFonts w:ascii="Arial" w:hAnsi="Arial" w:cs="Arial"/>
          <w:sz w:val="20"/>
          <w:szCs w:val="20"/>
        </w:rPr>
      </w:pPr>
      <w:r w:rsidRPr="006A781B">
        <w:rPr>
          <w:rFonts w:ascii="Arial" w:hAnsi="Arial" w:cs="Arial"/>
          <w:sz w:val="20"/>
          <w:szCs w:val="20"/>
        </w:rPr>
        <w:t>pale i paliki drewniane,</w:t>
      </w:r>
    </w:p>
    <w:p w14:paraId="1D01DAF7" w14:textId="77777777" w:rsidR="00325C0C" w:rsidRPr="006A781B" w:rsidRDefault="00325C0C" w:rsidP="00325C0C">
      <w:pPr>
        <w:numPr>
          <w:ilvl w:val="0"/>
          <w:numId w:val="17"/>
        </w:numPr>
        <w:spacing w:after="0" w:line="240" w:lineRule="auto"/>
        <w:jc w:val="both"/>
        <w:rPr>
          <w:rFonts w:ascii="Arial" w:hAnsi="Arial" w:cs="Arial"/>
          <w:sz w:val="20"/>
          <w:szCs w:val="20"/>
        </w:rPr>
      </w:pPr>
      <w:r w:rsidRPr="006A781B">
        <w:rPr>
          <w:rFonts w:ascii="Arial" w:hAnsi="Arial" w:cs="Arial"/>
          <w:sz w:val="20"/>
          <w:szCs w:val="20"/>
        </w:rPr>
        <w:t>rury metalowe,</w:t>
      </w:r>
    </w:p>
    <w:p w14:paraId="6B39EA7A"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bądź inne materiały akceptowane przez Inspektora Nadzoru.</w:t>
      </w:r>
    </w:p>
    <w:p w14:paraId="27E545BB"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 xml:space="preserve">Do utrwalenia punktów głównych należy stosować pale drewniane z gwoździem lub prętem stalowym, słupki betonowe albo rury metalowe o długości około 0,05 m. Pale drewniane umieszczone w sąsiedztwie punktów załamania trasy w czasie ich stabilizacji powinny mieć średnicę 0,15 do 0,20 m i długość 1,5 do 1,7 m. </w:t>
      </w:r>
    </w:p>
    <w:p w14:paraId="21B0D0B5" w14:textId="77777777" w:rsidR="00325C0C" w:rsidRPr="00D244E1"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Do stabilizacji pozostałych punktów należy stosować paliki drewniane o długości około 0,30 m i średnicy 0,05 do 0,08 m. Siatki wbijane obok palików osiowych powinny mieć długość około</w:t>
      </w:r>
      <w:r>
        <w:rPr>
          <w:rFonts w:ascii="Arial" w:hAnsi="Arial" w:cs="Arial"/>
          <w:sz w:val="20"/>
          <w:szCs w:val="20"/>
        </w:rPr>
        <w:t xml:space="preserve"> 0,50 m i przekrój prostokątny.</w:t>
      </w:r>
    </w:p>
    <w:p w14:paraId="174364F5" w14:textId="77777777" w:rsidR="00325C0C" w:rsidRPr="00BA5C86" w:rsidRDefault="00325C0C" w:rsidP="00325C0C">
      <w:pPr>
        <w:pStyle w:val="Nagwek2"/>
        <w:numPr>
          <w:ilvl w:val="1"/>
          <w:numId w:val="1"/>
        </w:numPr>
        <w:spacing w:line="240" w:lineRule="auto"/>
        <w:rPr>
          <w:rFonts w:ascii="Arial" w:hAnsi="Arial" w:cs="Arial"/>
          <w:i w:val="0"/>
          <w:sz w:val="20"/>
          <w:szCs w:val="20"/>
        </w:rPr>
      </w:pPr>
      <w:bookmarkStart w:id="205" w:name="_Toc280951926"/>
      <w:bookmarkStart w:id="206" w:name="_Toc423943517"/>
      <w:bookmarkStart w:id="207" w:name="_Toc445727783"/>
      <w:bookmarkStart w:id="208" w:name="_Toc90022704"/>
      <w:r w:rsidRPr="00D244E1">
        <w:rPr>
          <w:rFonts w:ascii="Arial" w:hAnsi="Arial" w:cs="Arial"/>
          <w:i w:val="0"/>
          <w:sz w:val="20"/>
          <w:szCs w:val="20"/>
        </w:rPr>
        <w:t>S</w:t>
      </w:r>
      <w:bookmarkEnd w:id="205"/>
      <w:bookmarkEnd w:id="206"/>
      <w:r w:rsidRPr="00D244E1">
        <w:rPr>
          <w:rFonts w:ascii="Arial" w:hAnsi="Arial" w:cs="Arial"/>
          <w:i w:val="0"/>
          <w:sz w:val="20"/>
          <w:szCs w:val="20"/>
        </w:rPr>
        <w:t>przęt:</w:t>
      </w:r>
      <w:bookmarkEnd w:id="207"/>
      <w:bookmarkEnd w:id="208"/>
    </w:p>
    <w:p w14:paraId="0F84BD22"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209" w:name="_Toc280951927"/>
      <w:bookmarkStart w:id="210" w:name="_Toc423943518"/>
      <w:bookmarkStart w:id="211" w:name="_Toc445727784"/>
      <w:bookmarkStart w:id="212" w:name="_Toc90022705"/>
      <w:r w:rsidRPr="00E05830">
        <w:rPr>
          <w:rFonts w:ascii="Arial" w:hAnsi="Arial" w:cs="Arial"/>
          <w:b w:val="0"/>
          <w:sz w:val="20"/>
          <w:szCs w:val="20"/>
        </w:rPr>
        <w:t>Sprzęt stosowany do wyznaczenia trasy i punktów wysokościowych</w:t>
      </w:r>
      <w:bookmarkEnd w:id="209"/>
      <w:bookmarkEnd w:id="210"/>
      <w:r w:rsidRPr="00E05830">
        <w:rPr>
          <w:rFonts w:ascii="Arial" w:hAnsi="Arial" w:cs="Arial"/>
          <w:b w:val="0"/>
          <w:sz w:val="20"/>
          <w:szCs w:val="20"/>
        </w:rPr>
        <w:t>:</w:t>
      </w:r>
      <w:bookmarkEnd w:id="211"/>
      <w:bookmarkEnd w:id="212"/>
    </w:p>
    <w:p w14:paraId="725888AE"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Do wyznaczenia trasy i punktów wysokościowych należy stosować sprzęt:</w:t>
      </w:r>
    </w:p>
    <w:p w14:paraId="4980786A" w14:textId="77777777" w:rsidR="00325C0C" w:rsidRPr="006A781B" w:rsidRDefault="00325C0C" w:rsidP="00325C0C">
      <w:pPr>
        <w:numPr>
          <w:ilvl w:val="0"/>
          <w:numId w:val="18"/>
        </w:numPr>
        <w:spacing w:after="0" w:line="240" w:lineRule="auto"/>
        <w:jc w:val="both"/>
        <w:rPr>
          <w:rFonts w:ascii="Arial" w:hAnsi="Arial" w:cs="Arial"/>
          <w:sz w:val="20"/>
          <w:szCs w:val="20"/>
        </w:rPr>
      </w:pPr>
      <w:r w:rsidRPr="006A781B">
        <w:rPr>
          <w:rFonts w:ascii="Arial" w:hAnsi="Arial" w:cs="Arial"/>
          <w:sz w:val="20"/>
          <w:szCs w:val="20"/>
        </w:rPr>
        <w:t>teodolity,</w:t>
      </w:r>
    </w:p>
    <w:p w14:paraId="6098686D" w14:textId="77777777" w:rsidR="00325C0C" w:rsidRPr="006A781B" w:rsidRDefault="00325C0C" w:rsidP="00325C0C">
      <w:pPr>
        <w:numPr>
          <w:ilvl w:val="0"/>
          <w:numId w:val="18"/>
        </w:numPr>
        <w:spacing w:after="0" w:line="240" w:lineRule="auto"/>
        <w:jc w:val="both"/>
        <w:rPr>
          <w:rFonts w:ascii="Arial" w:hAnsi="Arial" w:cs="Arial"/>
          <w:sz w:val="20"/>
          <w:szCs w:val="20"/>
        </w:rPr>
      </w:pPr>
      <w:r w:rsidRPr="006A781B">
        <w:rPr>
          <w:rFonts w:ascii="Arial" w:hAnsi="Arial" w:cs="Arial"/>
          <w:sz w:val="20"/>
          <w:szCs w:val="20"/>
        </w:rPr>
        <w:t>niwelatory,</w:t>
      </w:r>
    </w:p>
    <w:p w14:paraId="51EB0958" w14:textId="77777777" w:rsidR="00325C0C" w:rsidRPr="006A781B" w:rsidRDefault="00325C0C" w:rsidP="00325C0C">
      <w:pPr>
        <w:numPr>
          <w:ilvl w:val="0"/>
          <w:numId w:val="18"/>
        </w:numPr>
        <w:spacing w:after="0" w:line="240" w:lineRule="auto"/>
        <w:jc w:val="both"/>
        <w:rPr>
          <w:rFonts w:ascii="Arial" w:hAnsi="Arial" w:cs="Arial"/>
          <w:sz w:val="20"/>
          <w:szCs w:val="20"/>
        </w:rPr>
      </w:pPr>
      <w:r w:rsidRPr="006A781B">
        <w:rPr>
          <w:rFonts w:ascii="Arial" w:hAnsi="Arial" w:cs="Arial"/>
          <w:sz w:val="20"/>
          <w:szCs w:val="20"/>
        </w:rPr>
        <w:t>tyczki,</w:t>
      </w:r>
    </w:p>
    <w:p w14:paraId="40D25673" w14:textId="77777777" w:rsidR="00325C0C" w:rsidRPr="006A781B" w:rsidRDefault="00325C0C" w:rsidP="00325C0C">
      <w:pPr>
        <w:numPr>
          <w:ilvl w:val="0"/>
          <w:numId w:val="18"/>
        </w:numPr>
        <w:spacing w:after="0" w:line="240" w:lineRule="auto"/>
        <w:jc w:val="both"/>
        <w:rPr>
          <w:rFonts w:ascii="Arial" w:hAnsi="Arial" w:cs="Arial"/>
          <w:sz w:val="20"/>
          <w:szCs w:val="20"/>
        </w:rPr>
      </w:pPr>
      <w:r w:rsidRPr="006A781B">
        <w:rPr>
          <w:rFonts w:ascii="Arial" w:hAnsi="Arial" w:cs="Arial"/>
          <w:sz w:val="20"/>
          <w:szCs w:val="20"/>
        </w:rPr>
        <w:t>łaty,</w:t>
      </w:r>
    </w:p>
    <w:p w14:paraId="604B5FAE" w14:textId="77777777" w:rsidR="00325C0C" w:rsidRPr="006A781B" w:rsidRDefault="00325C0C" w:rsidP="00325C0C">
      <w:pPr>
        <w:numPr>
          <w:ilvl w:val="0"/>
          <w:numId w:val="18"/>
        </w:numPr>
        <w:spacing w:after="0" w:line="240" w:lineRule="auto"/>
        <w:jc w:val="both"/>
        <w:rPr>
          <w:rFonts w:ascii="Arial" w:hAnsi="Arial" w:cs="Arial"/>
          <w:sz w:val="20"/>
          <w:szCs w:val="20"/>
        </w:rPr>
      </w:pPr>
      <w:r w:rsidRPr="006A781B">
        <w:rPr>
          <w:rFonts w:ascii="Arial" w:hAnsi="Arial" w:cs="Arial"/>
          <w:sz w:val="20"/>
          <w:szCs w:val="20"/>
        </w:rPr>
        <w:t>taśmy</w:t>
      </w:r>
    </w:p>
    <w:p w14:paraId="46A27140" w14:textId="77777777" w:rsidR="00325C0C" w:rsidRPr="00BA5C86"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lub inny sprzęt akcept</w:t>
      </w:r>
      <w:r>
        <w:rPr>
          <w:rFonts w:ascii="Arial" w:hAnsi="Arial" w:cs="Arial"/>
          <w:sz w:val="20"/>
          <w:szCs w:val="20"/>
        </w:rPr>
        <w:t>owany przez Inspektora Nadzoru.</w:t>
      </w:r>
    </w:p>
    <w:p w14:paraId="60DF7253" w14:textId="77777777" w:rsidR="00325C0C" w:rsidRPr="00BA5C86" w:rsidRDefault="00325C0C" w:rsidP="00325C0C">
      <w:pPr>
        <w:pStyle w:val="Nagwek2"/>
        <w:numPr>
          <w:ilvl w:val="1"/>
          <w:numId w:val="1"/>
        </w:numPr>
        <w:spacing w:line="240" w:lineRule="auto"/>
        <w:rPr>
          <w:rFonts w:ascii="Arial" w:hAnsi="Arial" w:cs="Arial"/>
          <w:i w:val="0"/>
          <w:sz w:val="20"/>
          <w:szCs w:val="20"/>
        </w:rPr>
      </w:pPr>
      <w:bookmarkStart w:id="213" w:name="_Toc280951928"/>
      <w:bookmarkStart w:id="214" w:name="_Toc423943519"/>
      <w:bookmarkStart w:id="215" w:name="_Toc445727785"/>
      <w:bookmarkStart w:id="216" w:name="_Toc90022706"/>
      <w:r w:rsidRPr="00D244E1">
        <w:rPr>
          <w:rFonts w:ascii="Arial" w:hAnsi="Arial" w:cs="Arial"/>
          <w:i w:val="0"/>
          <w:sz w:val="20"/>
          <w:szCs w:val="20"/>
        </w:rPr>
        <w:t>T</w:t>
      </w:r>
      <w:bookmarkEnd w:id="213"/>
      <w:bookmarkEnd w:id="214"/>
      <w:r w:rsidRPr="00D244E1">
        <w:rPr>
          <w:rFonts w:ascii="Arial" w:hAnsi="Arial" w:cs="Arial"/>
          <w:i w:val="0"/>
          <w:sz w:val="20"/>
          <w:szCs w:val="20"/>
        </w:rPr>
        <w:t>ransport:</w:t>
      </w:r>
      <w:bookmarkEnd w:id="215"/>
      <w:bookmarkEnd w:id="216"/>
    </w:p>
    <w:p w14:paraId="7731BE54"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217" w:name="_Toc280951929"/>
      <w:bookmarkStart w:id="218" w:name="_Toc423943520"/>
      <w:bookmarkStart w:id="219" w:name="_Toc445727786"/>
      <w:bookmarkStart w:id="220" w:name="_Toc90022707"/>
      <w:r w:rsidRPr="00E05830">
        <w:rPr>
          <w:rFonts w:ascii="Arial" w:hAnsi="Arial" w:cs="Arial"/>
          <w:b w:val="0"/>
          <w:sz w:val="20"/>
          <w:szCs w:val="20"/>
        </w:rPr>
        <w:t>Transport materiałów</w:t>
      </w:r>
      <w:bookmarkEnd w:id="217"/>
      <w:bookmarkEnd w:id="218"/>
      <w:r w:rsidRPr="00E05830">
        <w:rPr>
          <w:rFonts w:ascii="Arial" w:hAnsi="Arial" w:cs="Arial"/>
          <w:b w:val="0"/>
          <w:sz w:val="20"/>
          <w:szCs w:val="20"/>
        </w:rPr>
        <w:t>:</w:t>
      </w:r>
      <w:bookmarkEnd w:id="219"/>
      <w:bookmarkEnd w:id="220"/>
    </w:p>
    <w:p w14:paraId="4A5F9719"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Materiały mogą być przewożone dowolnymi środkami transportu. Należy je ustawić równomiernie na całej przestrzeni ładunkowej, obok siebie i zabezpieczyć przed możliwością przesuwania się podczas transportu.</w:t>
      </w:r>
    </w:p>
    <w:p w14:paraId="50347A37" w14:textId="77777777" w:rsidR="00325C0C" w:rsidRPr="00BA5C86" w:rsidRDefault="00325C0C" w:rsidP="00325C0C">
      <w:pPr>
        <w:pStyle w:val="Nagwek2"/>
        <w:numPr>
          <w:ilvl w:val="1"/>
          <w:numId w:val="1"/>
        </w:numPr>
        <w:spacing w:line="240" w:lineRule="auto"/>
        <w:rPr>
          <w:rFonts w:ascii="Arial" w:hAnsi="Arial" w:cs="Arial"/>
          <w:i w:val="0"/>
          <w:sz w:val="20"/>
          <w:szCs w:val="20"/>
        </w:rPr>
      </w:pPr>
      <w:bookmarkStart w:id="221" w:name="_Toc280951930"/>
      <w:bookmarkStart w:id="222" w:name="_Toc423943521"/>
      <w:bookmarkStart w:id="223" w:name="_Toc445727787"/>
      <w:bookmarkStart w:id="224" w:name="_Toc90022708"/>
      <w:r w:rsidRPr="00D244E1">
        <w:rPr>
          <w:rFonts w:ascii="Arial" w:hAnsi="Arial" w:cs="Arial"/>
          <w:i w:val="0"/>
          <w:sz w:val="20"/>
          <w:szCs w:val="20"/>
        </w:rPr>
        <w:t>W</w:t>
      </w:r>
      <w:bookmarkEnd w:id="221"/>
      <w:bookmarkEnd w:id="222"/>
      <w:r w:rsidRPr="00D244E1">
        <w:rPr>
          <w:rFonts w:ascii="Arial" w:hAnsi="Arial" w:cs="Arial"/>
          <w:i w:val="0"/>
          <w:sz w:val="20"/>
          <w:szCs w:val="20"/>
        </w:rPr>
        <w:t>ykonanie robót:</w:t>
      </w:r>
      <w:bookmarkEnd w:id="223"/>
      <w:bookmarkEnd w:id="224"/>
    </w:p>
    <w:p w14:paraId="08416B8C"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225" w:name="_Toc280951931"/>
      <w:bookmarkStart w:id="226" w:name="_Toc423943522"/>
      <w:bookmarkStart w:id="227" w:name="_Toc445727788"/>
      <w:bookmarkStart w:id="228" w:name="_Toc90022709"/>
      <w:r w:rsidRPr="00E05830">
        <w:rPr>
          <w:rFonts w:ascii="Arial" w:hAnsi="Arial" w:cs="Arial"/>
          <w:b w:val="0"/>
          <w:sz w:val="20"/>
          <w:szCs w:val="20"/>
        </w:rPr>
        <w:t>Osnowa podstawowa (okresowe punkty kontroli)</w:t>
      </w:r>
      <w:bookmarkEnd w:id="225"/>
      <w:bookmarkEnd w:id="226"/>
      <w:r w:rsidRPr="00E05830">
        <w:rPr>
          <w:rFonts w:ascii="Arial" w:hAnsi="Arial" w:cs="Arial"/>
          <w:b w:val="0"/>
          <w:sz w:val="20"/>
          <w:szCs w:val="20"/>
        </w:rPr>
        <w:t>:</w:t>
      </w:r>
      <w:bookmarkEnd w:id="227"/>
      <w:bookmarkEnd w:id="228"/>
    </w:p>
    <w:p w14:paraId="50C78BFC"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 oparciu o sieć stałych punktów geodezyjnych osnowy poziomej i wysokościowej przekazanej przez Inspektora Nadzoru, Wykonawca zobowiązany jest do założenia, utrzymania i uzupełnienia osnowy roboczej o współrzędnych poziomych i wysokościowych dla lokalnego wytaczania robót.</w:t>
      </w:r>
    </w:p>
    <w:p w14:paraId="1252303F" w14:textId="4A28A54C"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Opracowany przez Wykonawcę i zatwierdzony przez Inspektora Nadzoru projekt osnowy roboczej poziomej i wysokościowej oraz system przeprowadzania kontroli okresowej punktów tej osnowy, powinny spełniać następujące warunki:</w:t>
      </w:r>
    </w:p>
    <w:p w14:paraId="7611915D"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a) punkty osnowy roboczej należy wyznaczyć i utrwalić poza terenem wykonywania robót oraz odpowiednio zabezpieczyć przed naruszaniem lub uszkodzeniem,</w:t>
      </w:r>
    </w:p>
    <w:p w14:paraId="1B028AA2"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b) odległość pomiędzy punktami winna wynosić około 250 m, a każdy punkt powinien być oznaczony w sposób zatwierdzony przez Inspektora Nadzoru tak, aby był widoczny i łatwy do zidentyfikowania.</w:t>
      </w:r>
    </w:p>
    <w:p w14:paraId="4B8D276B" w14:textId="145A423C" w:rsidR="00325C0C" w:rsidRPr="00BA5C86"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c) sposób stabilizacji punktów geodezyjnych osnowy roboczej oraz kryteria jej dokładności winny być zgodne z polskimi przepisami zawartymi w Instrukcjach Technicznych (Osnowy realizacyjne GUGiK)</w:t>
      </w:r>
      <w:r w:rsidR="002E6729">
        <w:rPr>
          <w:rFonts w:ascii="Arial" w:hAnsi="Arial" w:cs="Arial"/>
          <w:sz w:val="20"/>
          <w:szCs w:val="20"/>
        </w:rPr>
        <w:t xml:space="preserve"> </w:t>
      </w:r>
      <w:r>
        <w:rPr>
          <w:rFonts w:ascii="Arial" w:hAnsi="Arial" w:cs="Arial"/>
          <w:sz w:val="20"/>
          <w:szCs w:val="20"/>
        </w:rPr>
        <w:t>i (Pomiary realizacyjne GUGiK).</w:t>
      </w:r>
    </w:p>
    <w:p w14:paraId="012E010D"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229" w:name="_Toc280951932"/>
      <w:bookmarkStart w:id="230" w:name="_Toc423943523"/>
      <w:bookmarkStart w:id="231" w:name="_Toc445727789"/>
      <w:bookmarkStart w:id="232" w:name="_Toc90022710"/>
      <w:r w:rsidRPr="00E05830">
        <w:rPr>
          <w:rFonts w:ascii="Arial" w:hAnsi="Arial" w:cs="Arial"/>
          <w:b w:val="0"/>
          <w:sz w:val="20"/>
          <w:szCs w:val="20"/>
        </w:rPr>
        <w:t>Tymczasowe punkty pomiarowe</w:t>
      </w:r>
      <w:bookmarkEnd w:id="229"/>
      <w:bookmarkEnd w:id="230"/>
      <w:r w:rsidRPr="00E05830">
        <w:rPr>
          <w:rFonts w:ascii="Arial" w:hAnsi="Arial" w:cs="Arial"/>
          <w:b w:val="0"/>
          <w:sz w:val="20"/>
          <w:szCs w:val="20"/>
        </w:rPr>
        <w:t>:</w:t>
      </w:r>
      <w:bookmarkEnd w:id="231"/>
      <w:bookmarkEnd w:id="232"/>
    </w:p>
    <w:p w14:paraId="5CEB06A5" w14:textId="77777777" w:rsidR="00325C0C" w:rsidRPr="00BA5C86"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Wykonawca może wyznaczyć jakiekolwiek inne tymczasowe punkty pomiarowe zgodnie z zatwierdzonymi przez Inspektora Nadzoru zasadami wykonania niezbędnych robót i wytyczeń oraz zgodnie z generalnymi zasadami wyszczególnionymi w in</w:t>
      </w:r>
      <w:r>
        <w:rPr>
          <w:rFonts w:ascii="Arial" w:hAnsi="Arial" w:cs="Arial"/>
          <w:sz w:val="20"/>
          <w:szCs w:val="20"/>
        </w:rPr>
        <w:t>strukcjach i wskazaniach GUGiK.</w:t>
      </w:r>
    </w:p>
    <w:p w14:paraId="3F6AC740"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233" w:name="_Toc280951933"/>
      <w:bookmarkStart w:id="234" w:name="_Toc423943524"/>
      <w:bookmarkStart w:id="235" w:name="_Toc445727790"/>
      <w:bookmarkStart w:id="236" w:name="_Toc90022711"/>
      <w:r w:rsidRPr="00E05830">
        <w:rPr>
          <w:rFonts w:ascii="Arial" w:hAnsi="Arial" w:cs="Arial"/>
          <w:b w:val="0"/>
          <w:sz w:val="20"/>
          <w:szCs w:val="20"/>
        </w:rPr>
        <w:t>Wyznaczenie punktów na osi</w:t>
      </w:r>
      <w:bookmarkEnd w:id="233"/>
      <w:bookmarkEnd w:id="234"/>
      <w:r w:rsidRPr="00E05830">
        <w:rPr>
          <w:rFonts w:ascii="Arial" w:hAnsi="Arial" w:cs="Arial"/>
          <w:b w:val="0"/>
          <w:sz w:val="20"/>
          <w:szCs w:val="20"/>
        </w:rPr>
        <w:t>:</w:t>
      </w:r>
      <w:bookmarkEnd w:id="235"/>
      <w:bookmarkEnd w:id="236"/>
    </w:p>
    <w:p w14:paraId="7E6AC959"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Wykonawca przeprowadzi tyczenie osi trasy drogowej w zgodności z Dokumentacją Projektową w oparciu o osnowy wymienione w pkt 3.5.1</w:t>
      </w:r>
    </w:p>
    <w:p w14:paraId="61BB5923"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Wyznaczone punkty na osi budowli nie powinny być przesunięte więcej niż o 3 cm w stosunku do projektowanych, a rzędne punktów na osi należy wyznaczyć z dokładnością do 1 cm w stosunku do rzędnych projektu.</w:t>
      </w:r>
    </w:p>
    <w:p w14:paraId="6B576CA7" w14:textId="77777777" w:rsidR="00325C0C" w:rsidRPr="00BA5C86"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Oś trasy powinna być wyznaczona w punktach głównych i w punktach pośrednich, w odległościach zależnych od charakterystyki terenu i ukształtowania trasy, lecz nie rzadziej, niż co 500 m na odcinkach prostych. Wytyczenie osi trasy powinno być zaakceptowane przez Inspektora nadzo</w:t>
      </w:r>
      <w:r>
        <w:rPr>
          <w:rFonts w:ascii="Arial" w:hAnsi="Arial" w:cs="Arial"/>
          <w:sz w:val="20"/>
          <w:szCs w:val="20"/>
        </w:rPr>
        <w:t>ru.</w:t>
      </w:r>
    </w:p>
    <w:p w14:paraId="13F033D0"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237" w:name="_Toc280951934"/>
      <w:bookmarkStart w:id="238" w:name="_Toc423943525"/>
      <w:bookmarkStart w:id="239" w:name="_Toc445727791"/>
      <w:bookmarkStart w:id="240" w:name="_Toc90022712"/>
      <w:r w:rsidRPr="00E05830">
        <w:rPr>
          <w:rFonts w:ascii="Arial" w:hAnsi="Arial" w:cs="Arial"/>
          <w:b w:val="0"/>
          <w:sz w:val="20"/>
          <w:szCs w:val="20"/>
        </w:rPr>
        <w:t>Wyznaczanie nasypów i wykopów ( przekrojów poprzecznych)</w:t>
      </w:r>
      <w:bookmarkEnd w:id="237"/>
      <w:bookmarkEnd w:id="238"/>
      <w:r w:rsidRPr="00E05830">
        <w:rPr>
          <w:rFonts w:ascii="Arial" w:hAnsi="Arial" w:cs="Arial"/>
          <w:b w:val="0"/>
          <w:sz w:val="20"/>
          <w:szCs w:val="20"/>
        </w:rPr>
        <w:t>:</w:t>
      </w:r>
      <w:bookmarkEnd w:id="239"/>
      <w:bookmarkEnd w:id="240"/>
    </w:p>
    <w:p w14:paraId="010070D5"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Wyznaczanie nasypów i wykopów polega na oznaczeniu położenia w terenie krawędzi podstawy nasypu oraz krawędzi przesunięcia powierzchni zewnętrznych skarp wykopu z terenem.</w:t>
      </w:r>
    </w:p>
    <w:p w14:paraId="08F54CAF"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Do oznaczania nasypów i wykopów należy stosować dobrze widoczne paliki.</w:t>
      </w:r>
    </w:p>
    <w:p w14:paraId="458B9CFB"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 xml:space="preserve">Odległość między palikami należy dostosować do ukształtowania terenu oraz geometrii trasy obiektu. Odległość ta powinna odpowiadać odstępowi kolejnych przekrojów poprzecznych podanych w Dokumentacji Projektowej. </w:t>
      </w:r>
    </w:p>
    <w:p w14:paraId="18123280" w14:textId="77777777" w:rsidR="00325C0C" w:rsidRPr="00BA5C86"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 xml:space="preserve">Wyznaczenie w czasie trwania robót ziemnych zarysu (konturów) nasypów i wykopów w przekrojach poprzecznych (tzw. profilowania przekrojów poprzecznych) powinno być wykonane w zgodności z Dokumentacją Projektową oraz w innych dodatkowych punktach akceptowanych przez Inspektora Nadzoru, </w:t>
      </w:r>
      <w:r>
        <w:rPr>
          <w:rFonts w:ascii="Arial" w:hAnsi="Arial" w:cs="Arial"/>
          <w:sz w:val="20"/>
          <w:szCs w:val="20"/>
        </w:rPr>
        <w:t>lecz nie rzadziej, niż co 25 m.</w:t>
      </w:r>
    </w:p>
    <w:p w14:paraId="0D28041D"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241" w:name="_Toc280951935"/>
      <w:bookmarkStart w:id="242" w:name="_Toc423943526"/>
      <w:bookmarkStart w:id="243" w:name="_Toc445727792"/>
      <w:bookmarkStart w:id="244" w:name="_Toc90022713"/>
      <w:r w:rsidRPr="00E05830">
        <w:rPr>
          <w:rFonts w:ascii="Arial" w:hAnsi="Arial" w:cs="Arial"/>
          <w:b w:val="0"/>
          <w:sz w:val="20"/>
          <w:szCs w:val="20"/>
        </w:rPr>
        <w:t>Wyznaczania położenia obiektów</w:t>
      </w:r>
      <w:bookmarkEnd w:id="241"/>
      <w:bookmarkEnd w:id="242"/>
      <w:r w:rsidRPr="00E05830">
        <w:rPr>
          <w:rFonts w:ascii="Arial" w:hAnsi="Arial" w:cs="Arial"/>
          <w:b w:val="0"/>
          <w:sz w:val="20"/>
          <w:szCs w:val="20"/>
        </w:rPr>
        <w:t>:</w:t>
      </w:r>
      <w:bookmarkEnd w:id="243"/>
      <w:bookmarkEnd w:id="244"/>
    </w:p>
    <w:p w14:paraId="53327512"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Dla każdego obiektu należy wyznaczyć jego położenie w terenie zgodnie z Dokumentacją Projektową, poprzez:</w:t>
      </w:r>
    </w:p>
    <w:p w14:paraId="51C217A4" w14:textId="77777777" w:rsidR="00325C0C" w:rsidRPr="006A781B" w:rsidRDefault="00325C0C" w:rsidP="00325C0C">
      <w:pPr>
        <w:numPr>
          <w:ilvl w:val="0"/>
          <w:numId w:val="19"/>
        </w:numPr>
        <w:spacing w:after="0" w:line="240" w:lineRule="auto"/>
        <w:jc w:val="both"/>
        <w:rPr>
          <w:rFonts w:ascii="Arial" w:hAnsi="Arial" w:cs="Arial"/>
          <w:sz w:val="20"/>
          <w:szCs w:val="20"/>
        </w:rPr>
      </w:pPr>
      <w:r w:rsidRPr="006A781B">
        <w:rPr>
          <w:rFonts w:ascii="Arial" w:hAnsi="Arial" w:cs="Arial"/>
          <w:sz w:val="20"/>
          <w:szCs w:val="20"/>
        </w:rPr>
        <w:t>wytyczanie osi fundamentu,</w:t>
      </w:r>
    </w:p>
    <w:p w14:paraId="1E11E232" w14:textId="77777777" w:rsidR="00325C0C" w:rsidRPr="006A781B" w:rsidRDefault="00325C0C" w:rsidP="00325C0C">
      <w:pPr>
        <w:numPr>
          <w:ilvl w:val="0"/>
          <w:numId w:val="19"/>
        </w:numPr>
        <w:spacing w:after="0" w:line="240" w:lineRule="auto"/>
        <w:jc w:val="both"/>
        <w:rPr>
          <w:rFonts w:ascii="Arial" w:hAnsi="Arial" w:cs="Arial"/>
          <w:sz w:val="20"/>
          <w:szCs w:val="20"/>
        </w:rPr>
      </w:pPr>
      <w:r w:rsidRPr="006A781B">
        <w:rPr>
          <w:rFonts w:ascii="Arial" w:hAnsi="Arial" w:cs="Arial"/>
          <w:sz w:val="20"/>
          <w:szCs w:val="20"/>
        </w:rPr>
        <w:t>wytyczanie punktów określających kontur fundamentu.</w:t>
      </w:r>
    </w:p>
    <w:p w14:paraId="2F1F560E" w14:textId="77777777" w:rsidR="00325C0C" w:rsidRPr="00D244E1"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Wykonawca zobowiązany jest po zakończeniu robót do oddania Inspektorowi Nadzoru dokumentacji dotyczącej osnów geodezyjnych i przekazania punktów w terenie na tak</w:t>
      </w:r>
      <w:r>
        <w:rPr>
          <w:rFonts w:ascii="Arial" w:hAnsi="Arial" w:cs="Arial"/>
          <w:sz w:val="20"/>
          <w:szCs w:val="20"/>
        </w:rPr>
        <w:t>ich zasadach jak je przejmował.</w:t>
      </w:r>
    </w:p>
    <w:p w14:paraId="60353246" w14:textId="77777777" w:rsidR="00325C0C" w:rsidRPr="00BA5C86" w:rsidRDefault="00325C0C" w:rsidP="00325C0C">
      <w:pPr>
        <w:pStyle w:val="Nagwek2"/>
        <w:numPr>
          <w:ilvl w:val="1"/>
          <w:numId w:val="1"/>
        </w:numPr>
        <w:spacing w:line="240" w:lineRule="auto"/>
        <w:rPr>
          <w:rFonts w:ascii="Arial" w:hAnsi="Arial" w:cs="Arial"/>
          <w:sz w:val="20"/>
          <w:szCs w:val="20"/>
        </w:rPr>
      </w:pPr>
      <w:bookmarkStart w:id="245" w:name="_Toc280951936"/>
      <w:bookmarkStart w:id="246" w:name="_Toc423943527"/>
      <w:bookmarkStart w:id="247" w:name="_Toc445727793"/>
      <w:bookmarkStart w:id="248" w:name="_Toc90022714"/>
      <w:r w:rsidRPr="00D244E1">
        <w:rPr>
          <w:rFonts w:ascii="Arial" w:hAnsi="Arial" w:cs="Arial"/>
          <w:i w:val="0"/>
          <w:sz w:val="20"/>
          <w:szCs w:val="20"/>
        </w:rPr>
        <w:t>K</w:t>
      </w:r>
      <w:bookmarkEnd w:id="245"/>
      <w:bookmarkEnd w:id="246"/>
      <w:r w:rsidRPr="00D244E1">
        <w:rPr>
          <w:rFonts w:ascii="Arial" w:hAnsi="Arial" w:cs="Arial"/>
          <w:i w:val="0"/>
          <w:sz w:val="20"/>
          <w:szCs w:val="20"/>
        </w:rPr>
        <w:t>ontrola jakości robót:</w:t>
      </w:r>
      <w:bookmarkEnd w:id="247"/>
      <w:bookmarkEnd w:id="248"/>
    </w:p>
    <w:p w14:paraId="73D68370"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249" w:name="_Toc280951937"/>
      <w:bookmarkStart w:id="250" w:name="_Toc423943528"/>
      <w:bookmarkStart w:id="251" w:name="_Toc445727794"/>
      <w:bookmarkStart w:id="252" w:name="_Toc90022715"/>
      <w:r w:rsidRPr="00E05830">
        <w:rPr>
          <w:rFonts w:ascii="Arial" w:hAnsi="Arial" w:cs="Arial"/>
          <w:b w:val="0"/>
          <w:sz w:val="20"/>
          <w:szCs w:val="20"/>
        </w:rPr>
        <w:t>Kontrola osnowy roboczej</w:t>
      </w:r>
      <w:bookmarkEnd w:id="249"/>
      <w:bookmarkEnd w:id="250"/>
      <w:r w:rsidRPr="00E05830">
        <w:rPr>
          <w:rFonts w:ascii="Arial" w:hAnsi="Arial" w:cs="Arial"/>
          <w:b w:val="0"/>
          <w:sz w:val="20"/>
          <w:szCs w:val="20"/>
        </w:rPr>
        <w:t>:</w:t>
      </w:r>
      <w:bookmarkEnd w:id="251"/>
      <w:bookmarkEnd w:id="252"/>
    </w:p>
    <w:p w14:paraId="077D61FE"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Kontrolę osnowy roboczej oraz prac pomiarowych należy prowadzić wg zasad określonych w instrukcjach i wytycznych GUGiK.</w:t>
      </w:r>
    </w:p>
    <w:p w14:paraId="7024FBF3"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Wykonawca dostarczy Inspektorowi Nadzoru harmonogram pomiarów kontrolnych osnowy roboczej przeprowadzonych w oparciu o stałe punkty geodezyjne przekazane przez Inspektora Nadzoru.</w:t>
      </w:r>
    </w:p>
    <w:p w14:paraId="55E29FB3" w14:textId="77777777" w:rsidR="00325C0C" w:rsidRPr="006A781B"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 xml:space="preserve">Pomiary kontrolne odpowiednich fragmentów osnowy roboczej należy wykonywać przed rozpoczęciem większych robót, a także, co miesiąc w trakcie prowadzenia robót. </w:t>
      </w:r>
    </w:p>
    <w:p w14:paraId="72156AC5"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253" w:name="_Toc280951938"/>
      <w:bookmarkStart w:id="254" w:name="_Toc423943529"/>
      <w:bookmarkStart w:id="255" w:name="_Toc445727795"/>
      <w:bookmarkStart w:id="256" w:name="_Toc90022716"/>
      <w:r w:rsidRPr="00E05830">
        <w:rPr>
          <w:rFonts w:ascii="Arial" w:hAnsi="Arial" w:cs="Arial"/>
          <w:b w:val="0"/>
          <w:sz w:val="20"/>
          <w:szCs w:val="20"/>
        </w:rPr>
        <w:t>Kontrola wytyczenia osi</w:t>
      </w:r>
      <w:bookmarkEnd w:id="253"/>
      <w:bookmarkEnd w:id="254"/>
      <w:r w:rsidRPr="00E05830">
        <w:rPr>
          <w:rFonts w:ascii="Arial" w:hAnsi="Arial" w:cs="Arial"/>
          <w:b w:val="0"/>
          <w:sz w:val="20"/>
          <w:szCs w:val="20"/>
        </w:rPr>
        <w:t>:</w:t>
      </w:r>
      <w:bookmarkEnd w:id="255"/>
      <w:bookmarkEnd w:id="256"/>
    </w:p>
    <w:p w14:paraId="3AADF21D" w14:textId="77777777" w:rsidR="00325C0C" w:rsidRPr="00D244E1"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Kontrole wytyczenia osi, wyznaczenia nasypów, wykopów i fundamentów należy przeprowadzić w odniesieniu</w:t>
      </w:r>
      <w:r>
        <w:rPr>
          <w:rFonts w:ascii="Arial" w:hAnsi="Arial" w:cs="Arial"/>
          <w:sz w:val="20"/>
          <w:szCs w:val="20"/>
        </w:rPr>
        <w:t xml:space="preserve"> do wymagań punktów 3.5.1-3.5.5</w:t>
      </w:r>
    </w:p>
    <w:p w14:paraId="3E2E27C4" w14:textId="77777777" w:rsidR="00325C0C" w:rsidRPr="00BA5C86" w:rsidRDefault="00325C0C" w:rsidP="00325C0C">
      <w:pPr>
        <w:pStyle w:val="Nagwek2"/>
        <w:numPr>
          <w:ilvl w:val="1"/>
          <w:numId w:val="1"/>
        </w:numPr>
        <w:spacing w:line="240" w:lineRule="auto"/>
        <w:rPr>
          <w:rFonts w:ascii="Arial" w:hAnsi="Arial" w:cs="Arial"/>
          <w:i w:val="0"/>
          <w:sz w:val="20"/>
          <w:szCs w:val="20"/>
        </w:rPr>
      </w:pPr>
      <w:bookmarkStart w:id="257" w:name="_Toc445727796"/>
      <w:bookmarkStart w:id="258" w:name="_Toc90022717"/>
      <w:r w:rsidRPr="00D244E1">
        <w:rPr>
          <w:rFonts w:ascii="Arial" w:hAnsi="Arial" w:cs="Arial"/>
          <w:i w:val="0"/>
          <w:sz w:val="20"/>
          <w:szCs w:val="20"/>
        </w:rPr>
        <w:t>Odbiór robót:</w:t>
      </w:r>
      <w:bookmarkEnd w:id="257"/>
      <w:bookmarkEnd w:id="258"/>
    </w:p>
    <w:p w14:paraId="0BB84CE5"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259" w:name="_Toc280951940"/>
      <w:bookmarkStart w:id="260" w:name="_Toc423943531"/>
      <w:bookmarkStart w:id="261" w:name="_Toc445727797"/>
      <w:bookmarkStart w:id="262" w:name="_Toc90022718"/>
      <w:r w:rsidRPr="00E05830">
        <w:rPr>
          <w:rFonts w:ascii="Arial" w:hAnsi="Arial" w:cs="Arial"/>
          <w:b w:val="0"/>
          <w:sz w:val="20"/>
          <w:szCs w:val="20"/>
        </w:rPr>
        <w:t>Ogólne zasady obmiaru robót</w:t>
      </w:r>
      <w:bookmarkEnd w:id="259"/>
      <w:bookmarkEnd w:id="260"/>
      <w:r w:rsidRPr="00E05830">
        <w:rPr>
          <w:rFonts w:ascii="Arial" w:hAnsi="Arial" w:cs="Arial"/>
          <w:b w:val="0"/>
          <w:sz w:val="20"/>
          <w:szCs w:val="20"/>
        </w:rPr>
        <w:t>:</w:t>
      </w:r>
      <w:bookmarkEnd w:id="261"/>
      <w:bookmarkEnd w:id="262"/>
    </w:p>
    <w:p w14:paraId="386A93A1" w14:textId="77777777" w:rsidR="00325C0C" w:rsidRPr="00BA5C86"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Ogólne zasady obmiaru robót podano w ST „ Cześć Ogólna”.</w:t>
      </w:r>
    </w:p>
    <w:p w14:paraId="6BAE684B"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263" w:name="_Toc280951941"/>
      <w:bookmarkStart w:id="264" w:name="_Toc423943532"/>
      <w:bookmarkStart w:id="265" w:name="_Toc445727798"/>
      <w:bookmarkStart w:id="266" w:name="_Toc90022719"/>
      <w:r w:rsidRPr="00E05830">
        <w:rPr>
          <w:rFonts w:ascii="Arial" w:hAnsi="Arial" w:cs="Arial"/>
          <w:b w:val="0"/>
          <w:sz w:val="20"/>
          <w:szCs w:val="20"/>
        </w:rPr>
        <w:t>Sposób odbioru robót</w:t>
      </w:r>
      <w:bookmarkEnd w:id="263"/>
      <w:bookmarkEnd w:id="264"/>
      <w:r w:rsidRPr="00E05830">
        <w:rPr>
          <w:rFonts w:ascii="Arial" w:hAnsi="Arial" w:cs="Arial"/>
          <w:b w:val="0"/>
          <w:sz w:val="20"/>
          <w:szCs w:val="20"/>
        </w:rPr>
        <w:t>:</w:t>
      </w:r>
      <w:bookmarkEnd w:id="265"/>
      <w:bookmarkEnd w:id="266"/>
    </w:p>
    <w:p w14:paraId="1CE3F92A" w14:textId="77777777" w:rsidR="00325C0C" w:rsidRPr="00D244E1" w:rsidRDefault="00325C0C" w:rsidP="00325C0C">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Wniosek Wykonawcy o odbiór wykonanych robót, przekazywany Inspektorowi Nadzoru powinien zawierać niezbędne szkice wytyczenia, wykazy współrzędnych i wysokości wykazujące zgodność pomiarów kontrolnych z danymi podany</w:t>
      </w:r>
      <w:r>
        <w:rPr>
          <w:rFonts w:ascii="Arial" w:hAnsi="Arial" w:cs="Arial"/>
          <w:sz w:val="20"/>
          <w:szCs w:val="20"/>
        </w:rPr>
        <w:t>mi w  Dokumentacji Projektowej.</w:t>
      </w:r>
    </w:p>
    <w:p w14:paraId="70DA73BB" w14:textId="77777777" w:rsidR="00325C0C" w:rsidRPr="00BA5C86" w:rsidRDefault="00325C0C" w:rsidP="00325C0C">
      <w:pPr>
        <w:pStyle w:val="Nagwek2"/>
        <w:numPr>
          <w:ilvl w:val="1"/>
          <w:numId w:val="1"/>
        </w:numPr>
        <w:spacing w:line="240" w:lineRule="auto"/>
        <w:rPr>
          <w:rFonts w:ascii="Arial" w:hAnsi="Arial" w:cs="Arial"/>
          <w:i w:val="0"/>
          <w:sz w:val="20"/>
          <w:szCs w:val="20"/>
        </w:rPr>
      </w:pPr>
      <w:bookmarkStart w:id="267" w:name="_Toc280951942"/>
      <w:bookmarkStart w:id="268" w:name="_Toc423943533"/>
      <w:bookmarkStart w:id="269" w:name="_Toc445727799"/>
      <w:bookmarkStart w:id="270" w:name="_Toc90022720"/>
      <w:r w:rsidRPr="00D244E1">
        <w:rPr>
          <w:rFonts w:ascii="Arial" w:hAnsi="Arial" w:cs="Arial"/>
          <w:i w:val="0"/>
          <w:sz w:val="20"/>
          <w:szCs w:val="20"/>
        </w:rPr>
        <w:t>P</w:t>
      </w:r>
      <w:bookmarkEnd w:id="267"/>
      <w:bookmarkEnd w:id="268"/>
      <w:r w:rsidRPr="00D244E1">
        <w:rPr>
          <w:rFonts w:ascii="Arial" w:hAnsi="Arial" w:cs="Arial"/>
          <w:i w:val="0"/>
          <w:sz w:val="20"/>
          <w:szCs w:val="20"/>
        </w:rPr>
        <w:t>odstawa płatności:</w:t>
      </w:r>
      <w:bookmarkEnd w:id="269"/>
      <w:bookmarkEnd w:id="270"/>
    </w:p>
    <w:p w14:paraId="0796C4F9"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271" w:name="_Toc280951943"/>
      <w:bookmarkStart w:id="272" w:name="_Toc423943534"/>
      <w:bookmarkStart w:id="273" w:name="_Toc445727800"/>
      <w:bookmarkStart w:id="274" w:name="_Toc90022721"/>
      <w:r w:rsidRPr="00E05830">
        <w:rPr>
          <w:rFonts w:ascii="Arial" w:hAnsi="Arial" w:cs="Arial"/>
          <w:b w:val="0"/>
          <w:sz w:val="20"/>
          <w:szCs w:val="20"/>
        </w:rPr>
        <w:t>Cena jednostki obmiaru</w:t>
      </w:r>
      <w:bookmarkEnd w:id="271"/>
      <w:bookmarkEnd w:id="272"/>
      <w:r w:rsidRPr="00E05830">
        <w:rPr>
          <w:rFonts w:ascii="Arial" w:hAnsi="Arial" w:cs="Arial"/>
          <w:b w:val="0"/>
          <w:sz w:val="20"/>
          <w:szCs w:val="20"/>
        </w:rPr>
        <w:t>:</w:t>
      </w:r>
      <w:bookmarkEnd w:id="273"/>
      <w:bookmarkEnd w:id="274"/>
    </w:p>
    <w:p w14:paraId="3E0F37A2" w14:textId="77777777" w:rsidR="00325C0C" w:rsidRPr="00DF295F" w:rsidRDefault="00325C0C" w:rsidP="00325C0C">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a) Cena 1 m rury obejmuje:</w:t>
      </w:r>
    </w:p>
    <w:p w14:paraId="68D61E03" w14:textId="77777777" w:rsidR="00325C0C" w:rsidRPr="00DF295F" w:rsidRDefault="00325C0C" w:rsidP="00325C0C">
      <w:pPr>
        <w:numPr>
          <w:ilvl w:val="0"/>
          <w:numId w:val="20"/>
        </w:numPr>
        <w:spacing w:after="0" w:line="240" w:lineRule="auto"/>
        <w:jc w:val="both"/>
        <w:rPr>
          <w:rFonts w:ascii="Arial" w:hAnsi="Arial" w:cs="Arial"/>
          <w:sz w:val="20"/>
          <w:szCs w:val="20"/>
        </w:rPr>
      </w:pPr>
      <w:r w:rsidRPr="00DF295F">
        <w:rPr>
          <w:rFonts w:ascii="Arial" w:hAnsi="Arial" w:cs="Arial"/>
          <w:sz w:val="20"/>
          <w:szCs w:val="20"/>
        </w:rPr>
        <w:t>wyznaczenie punktów głównych granic robót i punktów wysokościowych,</w:t>
      </w:r>
    </w:p>
    <w:p w14:paraId="794A42F6" w14:textId="77777777" w:rsidR="00325C0C" w:rsidRPr="00DF295F" w:rsidRDefault="00325C0C" w:rsidP="00325C0C">
      <w:pPr>
        <w:numPr>
          <w:ilvl w:val="0"/>
          <w:numId w:val="20"/>
        </w:numPr>
        <w:spacing w:after="0" w:line="240" w:lineRule="auto"/>
        <w:jc w:val="both"/>
        <w:rPr>
          <w:rFonts w:ascii="Arial" w:hAnsi="Arial" w:cs="Arial"/>
          <w:sz w:val="20"/>
          <w:szCs w:val="20"/>
        </w:rPr>
      </w:pPr>
      <w:r w:rsidRPr="00DF295F">
        <w:rPr>
          <w:rFonts w:ascii="Arial" w:hAnsi="Arial" w:cs="Arial"/>
          <w:sz w:val="20"/>
          <w:szCs w:val="20"/>
        </w:rPr>
        <w:t>uzupełnienie osi trasy dodatkowymi punktami,</w:t>
      </w:r>
    </w:p>
    <w:p w14:paraId="30F7CA75" w14:textId="77777777" w:rsidR="00325C0C" w:rsidRPr="00DF295F" w:rsidRDefault="00325C0C" w:rsidP="00325C0C">
      <w:pPr>
        <w:numPr>
          <w:ilvl w:val="0"/>
          <w:numId w:val="20"/>
        </w:numPr>
        <w:spacing w:after="0" w:line="240" w:lineRule="auto"/>
        <w:jc w:val="both"/>
        <w:rPr>
          <w:rFonts w:ascii="Arial" w:hAnsi="Arial" w:cs="Arial"/>
          <w:sz w:val="20"/>
          <w:szCs w:val="20"/>
        </w:rPr>
      </w:pPr>
      <w:r w:rsidRPr="00DF295F">
        <w:rPr>
          <w:rFonts w:ascii="Arial" w:hAnsi="Arial" w:cs="Arial"/>
          <w:sz w:val="20"/>
          <w:szCs w:val="20"/>
        </w:rPr>
        <w:t>wyznaczenie przekrojów poprzecznych wykopu pod kanalizację lub wodociąg z ewentualnym wytyczeniem dodatkowych przekrojów, zgodnie z pkt 3.5.3</w:t>
      </w:r>
    </w:p>
    <w:p w14:paraId="2D1EC458" w14:textId="77777777" w:rsidR="00325C0C" w:rsidRPr="00DF295F" w:rsidRDefault="00325C0C" w:rsidP="00325C0C">
      <w:pPr>
        <w:numPr>
          <w:ilvl w:val="0"/>
          <w:numId w:val="20"/>
        </w:numPr>
        <w:spacing w:after="0" w:line="240" w:lineRule="auto"/>
        <w:jc w:val="both"/>
        <w:rPr>
          <w:rFonts w:ascii="Arial" w:hAnsi="Arial" w:cs="Arial"/>
          <w:sz w:val="20"/>
          <w:szCs w:val="20"/>
        </w:rPr>
      </w:pPr>
      <w:r w:rsidRPr="00DF295F">
        <w:rPr>
          <w:rFonts w:ascii="Arial" w:hAnsi="Arial" w:cs="Arial"/>
          <w:sz w:val="20"/>
          <w:szCs w:val="20"/>
        </w:rPr>
        <w:t>wykonanie pomiarów bieżących w miarę postępu robót, zgodnie z Dokumentacją Projektową,</w:t>
      </w:r>
    </w:p>
    <w:p w14:paraId="105F35A5" w14:textId="77777777" w:rsidR="00325C0C" w:rsidRPr="00DF295F" w:rsidRDefault="00325C0C" w:rsidP="00325C0C">
      <w:pPr>
        <w:numPr>
          <w:ilvl w:val="0"/>
          <w:numId w:val="20"/>
        </w:numPr>
        <w:spacing w:after="0" w:line="240" w:lineRule="auto"/>
        <w:jc w:val="both"/>
        <w:rPr>
          <w:rFonts w:ascii="Arial" w:hAnsi="Arial" w:cs="Arial"/>
          <w:sz w:val="20"/>
          <w:szCs w:val="20"/>
        </w:rPr>
      </w:pPr>
      <w:r w:rsidRPr="00DF295F">
        <w:rPr>
          <w:rFonts w:ascii="Arial" w:hAnsi="Arial" w:cs="Arial"/>
          <w:sz w:val="20"/>
          <w:szCs w:val="20"/>
        </w:rPr>
        <w:t>zastabilizowanie w sposób trwały, ochronę ich przed zniszczeniem i oznakowanie ułatwiające odszukanie i ewentualne odtworzenie,</w:t>
      </w:r>
    </w:p>
    <w:p w14:paraId="2F99ADF8" w14:textId="77777777" w:rsidR="00325C0C" w:rsidRPr="00DF295F" w:rsidRDefault="00325C0C" w:rsidP="00325C0C">
      <w:pPr>
        <w:numPr>
          <w:ilvl w:val="0"/>
          <w:numId w:val="20"/>
        </w:numPr>
        <w:spacing w:after="0" w:line="240" w:lineRule="auto"/>
        <w:jc w:val="both"/>
        <w:rPr>
          <w:rFonts w:ascii="Arial" w:hAnsi="Arial" w:cs="Arial"/>
          <w:sz w:val="20"/>
          <w:szCs w:val="20"/>
        </w:rPr>
      </w:pPr>
      <w:r w:rsidRPr="00DF295F">
        <w:rPr>
          <w:rFonts w:ascii="Arial" w:hAnsi="Arial" w:cs="Arial"/>
          <w:sz w:val="20"/>
          <w:szCs w:val="20"/>
        </w:rPr>
        <w:t>utrzymywanie i ewentualne uzupełnienie w trakcie robót roboczych punktów sytuacyjno- wysokościowych,</w:t>
      </w:r>
    </w:p>
    <w:p w14:paraId="35B3D152" w14:textId="77777777" w:rsidR="00325C0C" w:rsidRPr="00DF295F" w:rsidRDefault="00325C0C" w:rsidP="00325C0C">
      <w:pPr>
        <w:numPr>
          <w:ilvl w:val="0"/>
          <w:numId w:val="20"/>
        </w:numPr>
        <w:spacing w:after="0" w:line="240" w:lineRule="auto"/>
        <w:jc w:val="both"/>
        <w:rPr>
          <w:rFonts w:ascii="Arial" w:hAnsi="Arial" w:cs="Arial"/>
          <w:sz w:val="20"/>
          <w:szCs w:val="20"/>
        </w:rPr>
      </w:pPr>
      <w:r w:rsidRPr="00DF295F">
        <w:rPr>
          <w:rFonts w:ascii="Arial" w:hAnsi="Arial" w:cs="Arial"/>
          <w:sz w:val="20"/>
          <w:szCs w:val="20"/>
        </w:rPr>
        <w:t>wyznaczenie innych punktów pomiarowych, które Wykonawca uzna za potrzebne,</w:t>
      </w:r>
    </w:p>
    <w:p w14:paraId="4E72028A" w14:textId="77777777" w:rsidR="00325C0C" w:rsidRPr="00D244E1" w:rsidRDefault="00325C0C" w:rsidP="00325C0C">
      <w:pPr>
        <w:numPr>
          <w:ilvl w:val="0"/>
          <w:numId w:val="20"/>
        </w:numPr>
        <w:spacing w:after="0" w:line="240" w:lineRule="auto"/>
        <w:jc w:val="both"/>
        <w:rPr>
          <w:rFonts w:ascii="Arial" w:hAnsi="Arial" w:cs="Arial"/>
          <w:sz w:val="20"/>
          <w:szCs w:val="20"/>
        </w:rPr>
      </w:pPr>
      <w:r w:rsidRPr="00DF295F">
        <w:rPr>
          <w:rFonts w:ascii="Arial" w:hAnsi="Arial" w:cs="Arial"/>
          <w:sz w:val="20"/>
          <w:szCs w:val="20"/>
        </w:rPr>
        <w:t>transport i koszt materiałów (znaków geodezyjnych, pali drewnianych, rur metalowych, prętów stalowych, farby, itp.)</w:t>
      </w:r>
    </w:p>
    <w:p w14:paraId="06D85A7A" w14:textId="77777777" w:rsidR="00325C0C" w:rsidRPr="00BA5C86" w:rsidRDefault="00325C0C" w:rsidP="00325C0C">
      <w:pPr>
        <w:pStyle w:val="Nagwek2"/>
        <w:numPr>
          <w:ilvl w:val="1"/>
          <w:numId w:val="1"/>
        </w:numPr>
        <w:spacing w:line="240" w:lineRule="auto"/>
        <w:rPr>
          <w:rFonts w:ascii="Arial" w:hAnsi="Arial" w:cs="Arial"/>
          <w:i w:val="0"/>
          <w:sz w:val="20"/>
          <w:szCs w:val="20"/>
        </w:rPr>
      </w:pPr>
      <w:bookmarkStart w:id="275" w:name="_Toc280951944"/>
      <w:bookmarkStart w:id="276" w:name="_Toc423943535"/>
      <w:bookmarkStart w:id="277" w:name="_Toc445727801"/>
      <w:bookmarkStart w:id="278" w:name="_Toc90022722"/>
      <w:r w:rsidRPr="00D244E1">
        <w:rPr>
          <w:rFonts w:ascii="Arial" w:hAnsi="Arial" w:cs="Arial"/>
          <w:i w:val="0"/>
          <w:sz w:val="20"/>
          <w:szCs w:val="20"/>
        </w:rPr>
        <w:t>P</w:t>
      </w:r>
      <w:bookmarkEnd w:id="275"/>
      <w:bookmarkEnd w:id="276"/>
      <w:r w:rsidRPr="00D244E1">
        <w:rPr>
          <w:rFonts w:ascii="Arial" w:hAnsi="Arial" w:cs="Arial"/>
          <w:i w:val="0"/>
          <w:sz w:val="20"/>
          <w:szCs w:val="20"/>
        </w:rPr>
        <w:t>rzepisy związane:</w:t>
      </w:r>
      <w:bookmarkEnd w:id="277"/>
      <w:bookmarkEnd w:id="278"/>
    </w:p>
    <w:p w14:paraId="3513B4D7" w14:textId="77777777" w:rsidR="00325C0C" w:rsidRPr="00BA5C86" w:rsidRDefault="00325C0C" w:rsidP="00325C0C">
      <w:pPr>
        <w:pStyle w:val="Nagwek3"/>
        <w:numPr>
          <w:ilvl w:val="2"/>
          <w:numId w:val="1"/>
        </w:numPr>
        <w:spacing w:line="240" w:lineRule="auto"/>
        <w:rPr>
          <w:rFonts w:ascii="Arial" w:hAnsi="Arial" w:cs="Arial"/>
          <w:b w:val="0"/>
          <w:sz w:val="20"/>
          <w:szCs w:val="20"/>
        </w:rPr>
      </w:pPr>
      <w:bookmarkStart w:id="279" w:name="_Toc280951945"/>
      <w:bookmarkStart w:id="280" w:name="_Toc423943536"/>
      <w:bookmarkStart w:id="281" w:name="_Toc445727802"/>
      <w:bookmarkStart w:id="282" w:name="_Toc90022723"/>
      <w:r w:rsidRPr="00E05830">
        <w:rPr>
          <w:rFonts w:ascii="Arial" w:hAnsi="Arial" w:cs="Arial"/>
          <w:b w:val="0"/>
          <w:sz w:val="20"/>
          <w:szCs w:val="20"/>
        </w:rPr>
        <w:t>Normy i inne dokumenty</w:t>
      </w:r>
      <w:bookmarkEnd w:id="279"/>
      <w:bookmarkEnd w:id="280"/>
      <w:bookmarkEnd w:id="281"/>
      <w:bookmarkEnd w:id="282"/>
    </w:p>
    <w:p w14:paraId="500D70A0" w14:textId="77777777" w:rsidR="00325C0C" w:rsidRPr="00DF295F" w:rsidRDefault="00325C0C" w:rsidP="00325C0C">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1.</w:t>
      </w:r>
      <w:r>
        <w:rPr>
          <w:rFonts w:ascii="Arial" w:hAnsi="Arial" w:cs="Arial"/>
          <w:sz w:val="20"/>
          <w:szCs w:val="20"/>
        </w:rPr>
        <w:t xml:space="preserve"> </w:t>
      </w:r>
      <w:r w:rsidRPr="00DF295F">
        <w:rPr>
          <w:rFonts w:ascii="Arial" w:hAnsi="Arial" w:cs="Arial"/>
          <w:sz w:val="20"/>
          <w:szCs w:val="20"/>
        </w:rPr>
        <w:t>BN-72/8932-01 Roboty ziemne</w:t>
      </w:r>
    </w:p>
    <w:p w14:paraId="2EA67FC5" w14:textId="77777777" w:rsidR="00325C0C" w:rsidRPr="00DF295F" w:rsidRDefault="00325C0C" w:rsidP="00325C0C">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2.</w:t>
      </w:r>
      <w:r>
        <w:rPr>
          <w:rFonts w:ascii="Arial" w:hAnsi="Arial" w:cs="Arial"/>
          <w:sz w:val="20"/>
          <w:szCs w:val="20"/>
        </w:rPr>
        <w:t xml:space="preserve"> </w:t>
      </w:r>
      <w:r w:rsidRPr="00DF295F">
        <w:rPr>
          <w:rFonts w:ascii="Arial" w:hAnsi="Arial" w:cs="Arial"/>
          <w:sz w:val="20"/>
          <w:szCs w:val="20"/>
        </w:rPr>
        <w:t>Instrukcja techniczna 0-1. Ogólne zasady wykonywania prac geodezyjnych.</w:t>
      </w:r>
    </w:p>
    <w:p w14:paraId="448073A5" w14:textId="77777777" w:rsidR="00325C0C" w:rsidRPr="00DF295F" w:rsidRDefault="00325C0C" w:rsidP="00325C0C">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3.</w:t>
      </w:r>
      <w:r>
        <w:rPr>
          <w:rFonts w:ascii="Arial" w:hAnsi="Arial" w:cs="Arial"/>
          <w:sz w:val="20"/>
          <w:szCs w:val="20"/>
        </w:rPr>
        <w:t xml:space="preserve"> </w:t>
      </w:r>
      <w:r w:rsidRPr="00DF295F">
        <w:rPr>
          <w:rFonts w:ascii="Arial" w:hAnsi="Arial" w:cs="Arial"/>
          <w:sz w:val="20"/>
          <w:szCs w:val="20"/>
        </w:rPr>
        <w:t xml:space="preserve">Instrukcja techniczna G-3. Geodezyjna obsługa inwestycji, Główny Urząd Geodezji i </w:t>
      </w:r>
    </w:p>
    <w:p w14:paraId="0EE15AEF" w14:textId="77777777" w:rsidR="00325C0C" w:rsidRPr="00DF295F" w:rsidRDefault="00325C0C" w:rsidP="00325C0C">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Kartografii, Warszaw 1979.</w:t>
      </w:r>
    </w:p>
    <w:p w14:paraId="766A3C11" w14:textId="77777777" w:rsidR="00325C0C" w:rsidRPr="00DF295F" w:rsidRDefault="00325C0C" w:rsidP="00325C0C">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4. Instrukcja techniczna G-1.Geodezyjna osnowa pozioma, GUGiK, 1989</w:t>
      </w:r>
      <w:r>
        <w:rPr>
          <w:rFonts w:ascii="Arial" w:hAnsi="Arial" w:cs="Arial"/>
          <w:sz w:val="20"/>
          <w:szCs w:val="20"/>
        </w:rPr>
        <w:t>.</w:t>
      </w:r>
    </w:p>
    <w:p w14:paraId="648F4FAF" w14:textId="77777777" w:rsidR="00325C0C" w:rsidRPr="00DF295F" w:rsidRDefault="00325C0C" w:rsidP="00325C0C">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5. Instrukcja techniczna G-2.Wysokościow osnowa geodezyjna, GUGiK,1983</w:t>
      </w:r>
      <w:r>
        <w:rPr>
          <w:rFonts w:ascii="Arial" w:hAnsi="Arial" w:cs="Arial"/>
          <w:sz w:val="20"/>
          <w:szCs w:val="20"/>
        </w:rPr>
        <w:t>.</w:t>
      </w:r>
    </w:p>
    <w:p w14:paraId="68F0E1FC" w14:textId="77777777" w:rsidR="00325C0C" w:rsidRPr="00DF295F" w:rsidRDefault="00325C0C" w:rsidP="00325C0C">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6. Instrukcja techniczna G-4 Pomiary sytuacyjne i wysokościowe, GUGiK, 1979</w:t>
      </w:r>
      <w:r>
        <w:rPr>
          <w:rFonts w:ascii="Arial" w:hAnsi="Arial" w:cs="Arial"/>
          <w:sz w:val="20"/>
          <w:szCs w:val="20"/>
        </w:rPr>
        <w:t>.</w:t>
      </w:r>
    </w:p>
    <w:p w14:paraId="7C1A7296" w14:textId="77777777" w:rsidR="00325C0C" w:rsidRPr="00DF295F" w:rsidRDefault="00325C0C" w:rsidP="00325C0C">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7. Instrukcja techniczna G-3.2 Pomiary realizacyjne, GUGiK, 1983</w:t>
      </w:r>
      <w:r>
        <w:rPr>
          <w:rFonts w:ascii="Arial" w:hAnsi="Arial" w:cs="Arial"/>
          <w:sz w:val="20"/>
          <w:szCs w:val="20"/>
        </w:rPr>
        <w:t>.</w:t>
      </w:r>
    </w:p>
    <w:p w14:paraId="1DAACFDE" w14:textId="77777777" w:rsidR="00325C0C" w:rsidRPr="00DA039C" w:rsidRDefault="00325C0C" w:rsidP="00325C0C">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8. Instrukcja techniczna G-3.1 Osnowy realizacyjne, GUGiK, 1983.</w:t>
      </w:r>
    </w:p>
    <w:p w14:paraId="3CF5365D" w14:textId="77777777" w:rsidR="00170BBB" w:rsidRDefault="00170BBB" w:rsidP="00170BBB">
      <w:pPr>
        <w:spacing w:line="240" w:lineRule="auto"/>
      </w:pPr>
    </w:p>
    <w:p w14:paraId="263368E6" w14:textId="77777777" w:rsidR="00170BBB" w:rsidRDefault="00170BBB" w:rsidP="00170BBB">
      <w:pPr>
        <w:spacing w:line="240" w:lineRule="auto"/>
      </w:pPr>
    </w:p>
    <w:p w14:paraId="59C097A0" w14:textId="77777777" w:rsidR="004A04CE" w:rsidRDefault="004A04CE" w:rsidP="00170BBB">
      <w:pPr>
        <w:spacing w:line="240" w:lineRule="auto"/>
      </w:pPr>
    </w:p>
    <w:p w14:paraId="781B2987" w14:textId="77777777" w:rsidR="004A04CE" w:rsidRDefault="004A04CE" w:rsidP="00170BBB">
      <w:pPr>
        <w:spacing w:line="240" w:lineRule="auto"/>
      </w:pPr>
    </w:p>
    <w:p w14:paraId="4515117C" w14:textId="77777777" w:rsidR="004A04CE" w:rsidRDefault="004A04CE" w:rsidP="00170BBB">
      <w:pPr>
        <w:spacing w:line="240" w:lineRule="auto"/>
      </w:pPr>
    </w:p>
    <w:p w14:paraId="544C9C2F" w14:textId="77777777" w:rsidR="004A04CE" w:rsidRDefault="004A04CE" w:rsidP="00170BBB">
      <w:pPr>
        <w:spacing w:line="240" w:lineRule="auto"/>
      </w:pPr>
    </w:p>
    <w:p w14:paraId="1A10A49F" w14:textId="77777777" w:rsidR="004A04CE" w:rsidRDefault="004A04CE" w:rsidP="00170BBB">
      <w:pPr>
        <w:spacing w:line="240" w:lineRule="auto"/>
      </w:pPr>
    </w:p>
    <w:p w14:paraId="0B8830AC" w14:textId="77777777" w:rsidR="004A04CE" w:rsidRDefault="004A04CE" w:rsidP="00170BBB">
      <w:pPr>
        <w:spacing w:line="240" w:lineRule="auto"/>
      </w:pPr>
    </w:p>
    <w:p w14:paraId="1D4C149A" w14:textId="77777777" w:rsidR="00170BBB" w:rsidRPr="00DF295F" w:rsidRDefault="00170BBB" w:rsidP="00842C97">
      <w:pPr>
        <w:tabs>
          <w:tab w:val="num" w:pos="567"/>
        </w:tabs>
        <w:spacing w:after="0" w:line="240" w:lineRule="auto"/>
        <w:jc w:val="both"/>
        <w:rPr>
          <w:rFonts w:ascii="Arial" w:hAnsi="Arial" w:cs="Arial"/>
          <w:sz w:val="20"/>
          <w:szCs w:val="20"/>
        </w:rPr>
      </w:pPr>
    </w:p>
    <w:p w14:paraId="0ABF11A5" w14:textId="31D7448A" w:rsidR="00170BBB" w:rsidRPr="00C74F97" w:rsidRDefault="00170BBB" w:rsidP="00EC090E">
      <w:pPr>
        <w:pStyle w:val="Nagwek1"/>
        <w:numPr>
          <w:ilvl w:val="0"/>
          <w:numId w:val="1"/>
        </w:numPr>
        <w:spacing w:before="0" w:line="240" w:lineRule="auto"/>
        <w:rPr>
          <w:rFonts w:ascii="Arial" w:hAnsi="Arial" w:cs="Arial"/>
          <w:kern w:val="1"/>
          <w:sz w:val="20"/>
          <w:szCs w:val="24"/>
          <w:lang w:eastAsia="zh-CN"/>
        </w:rPr>
      </w:pPr>
      <w:r w:rsidRPr="00EC090E">
        <w:rPr>
          <w:rFonts w:ascii="Arial" w:hAnsi="Arial" w:cs="Arial"/>
          <w:sz w:val="20"/>
          <w:szCs w:val="20"/>
        </w:rPr>
        <w:t xml:space="preserve"> </w:t>
      </w:r>
      <w:bookmarkStart w:id="283" w:name="_Toc445462463"/>
      <w:bookmarkStart w:id="284" w:name="_Toc90022724"/>
      <w:r w:rsidR="007E6ADB">
        <w:rPr>
          <w:rFonts w:ascii="Arial" w:hAnsi="Arial" w:cs="Arial"/>
          <w:sz w:val="20"/>
          <w:szCs w:val="20"/>
        </w:rPr>
        <w:t>PRZEBUDOWA KOLEKTORA DN2000</w:t>
      </w:r>
      <w:r w:rsidR="00842C97" w:rsidRPr="00EC090E">
        <w:rPr>
          <w:rFonts w:ascii="Arial" w:hAnsi="Arial" w:cs="Arial"/>
          <w:sz w:val="20"/>
          <w:szCs w:val="20"/>
        </w:rPr>
        <w:t xml:space="preserve"> </w:t>
      </w:r>
      <w:r w:rsidRPr="00EC090E">
        <w:rPr>
          <w:rFonts w:ascii="Arial" w:hAnsi="Arial" w:cs="Arial"/>
          <w:sz w:val="20"/>
          <w:szCs w:val="20"/>
        </w:rPr>
        <w:t xml:space="preserve"> 04 .00.00</w:t>
      </w:r>
      <w:bookmarkEnd w:id="283"/>
      <w:bookmarkEnd w:id="284"/>
      <w:r w:rsidR="00842C97">
        <w:rPr>
          <w:rFonts w:ascii="Arial" w:hAnsi="Arial" w:cs="Arial"/>
          <w:kern w:val="1"/>
          <w:sz w:val="20"/>
          <w:szCs w:val="24"/>
          <w:lang w:eastAsia="zh-CN"/>
        </w:rPr>
        <w:t xml:space="preserve"> </w:t>
      </w:r>
    </w:p>
    <w:p w14:paraId="5F14952C" w14:textId="77777777" w:rsidR="00170BBB" w:rsidRPr="00842C97" w:rsidRDefault="00170BBB" w:rsidP="0027770D">
      <w:pPr>
        <w:keepNext/>
        <w:numPr>
          <w:ilvl w:val="1"/>
          <w:numId w:val="30"/>
        </w:numPr>
        <w:tabs>
          <w:tab w:val="left" w:pos="708"/>
        </w:tabs>
        <w:suppressAutoHyphens/>
        <w:spacing w:before="240" w:after="60" w:line="240" w:lineRule="auto"/>
        <w:ind w:left="1077"/>
        <w:jc w:val="both"/>
        <w:outlineLvl w:val="1"/>
        <w:rPr>
          <w:rFonts w:ascii="Arial" w:eastAsia="Times New Roman" w:hAnsi="Arial" w:cs="Arial"/>
          <w:b/>
          <w:bCs/>
          <w:iCs/>
          <w:sz w:val="20"/>
          <w:szCs w:val="28"/>
          <w:lang w:eastAsia="zh-CN"/>
        </w:rPr>
      </w:pPr>
      <w:bookmarkStart w:id="285" w:name="_Toc90022725"/>
      <w:r w:rsidRPr="00842C97">
        <w:rPr>
          <w:rFonts w:ascii="Arial" w:eastAsia="Times New Roman" w:hAnsi="Arial" w:cs="Arial"/>
          <w:b/>
          <w:bCs/>
          <w:iCs/>
          <w:sz w:val="20"/>
          <w:szCs w:val="28"/>
          <w:lang w:eastAsia="zh-CN"/>
        </w:rPr>
        <w:t>WSTĘP</w:t>
      </w:r>
      <w:bookmarkEnd w:id="285"/>
    </w:p>
    <w:p w14:paraId="33AB9599" w14:textId="77777777" w:rsidR="00170BBB" w:rsidRPr="00C74F97" w:rsidRDefault="00170BBB" w:rsidP="0027770D">
      <w:pPr>
        <w:keepNext/>
        <w:numPr>
          <w:ilvl w:val="2"/>
          <w:numId w:val="30"/>
        </w:numPr>
        <w:tabs>
          <w:tab w:val="left" w:pos="708"/>
        </w:tabs>
        <w:suppressAutoHyphens/>
        <w:spacing w:before="240" w:after="0" w:line="360" w:lineRule="auto"/>
        <w:ind w:left="1077"/>
        <w:jc w:val="both"/>
        <w:outlineLvl w:val="2"/>
        <w:rPr>
          <w:rFonts w:ascii="Arial" w:eastAsia="Times New Roman" w:hAnsi="Arial" w:cs="Arial"/>
          <w:b/>
          <w:bCs/>
          <w:sz w:val="20"/>
          <w:szCs w:val="26"/>
          <w:lang w:eastAsia="zh-CN"/>
        </w:rPr>
      </w:pPr>
      <w:bookmarkStart w:id="286" w:name="_Toc284227774"/>
      <w:bookmarkStart w:id="287" w:name="_Toc280901616"/>
      <w:bookmarkStart w:id="288" w:name="_Toc445462465"/>
      <w:bookmarkStart w:id="289" w:name="_Toc90022726"/>
      <w:r w:rsidRPr="00C74F97">
        <w:rPr>
          <w:rFonts w:ascii="Arial" w:eastAsia="Times New Roman" w:hAnsi="Arial" w:cs="Arial"/>
          <w:b/>
          <w:bCs/>
          <w:sz w:val="20"/>
          <w:szCs w:val="26"/>
          <w:lang w:eastAsia="zh-CN"/>
        </w:rPr>
        <w:t>Przedmiot ST</w:t>
      </w:r>
      <w:bookmarkEnd w:id="286"/>
      <w:bookmarkEnd w:id="287"/>
      <w:bookmarkEnd w:id="288"/>
      <w:bookmarkEnd w:id="289"/>
    </w:p>
    <w:p w14:paraId="00A13B31" w14:textId="64853004" w:rsidR="002E6729" w:rsidRDefault="00170BBB" w:rsidP="002E6729">
      <w:pPr>
        <w:suppressAutoHyphens/>
        <w:spacing w:before="28" w:after="28" w:line="100" w:lineRule="atLeast"/>
        <w:ind w:left="1080"/>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Przedmiotem niniejszej Specyfikacji Technicznej są wymagania dotyczące wykonania i odbioru robót ziemnych dla </w:t>
      </w:r>
      <w:r w:rsidR="004A04CE">
        <w:rPr>
          <w:rFonts w:ascii="Arial" w:eastAsia="Times New Roman" w:hAnsi="Arial" w:cs="Arial"/>
          <w:sz w:val="20"/>
          <w:szCs w:val="24"/>
          <w:lang w:eastAsia="zh-CN"/>
        </w:rPr>
        <w:t>przebudowy kolektora DN2000 w ramach:</w:t>
      </w:r>
    </w:p>
    <w:p w14:paraId="452C8939" w14:textId="2F6BEFD0" w:rsidR="00842C97" w:rsidRPr="004A04CE" w:rsidRDefault="004A04CE" w:rsidP="004A04CE">
      <w:pPr>
        <w:pStyle w:val="Standard"/>
        <w:spacing w:line="100" w:lineRule="atLeast"/>
        <w:ind w:left="708"/>
        <w:jc w:val="both"/>
        <w:rPr>
          <w:rFonts w:ascii="Arial" w:hAnsi="Arial" w:cs="Arial"/>
          <w:b/>
        </w:rPr>
      </w:pPr>
      <w:r w:rsidRPr="004A04CE">
        <w:rPr>
          <w:rFonts w:ascii="Arial" w:hAnsi="Arial" w:cs="Arial"/>
          <w:b/>
        </w:rPr>
        <w:t>„BUDOWA CENTRUM SPORTU – BASEN W PIASECZNIE”</w:t>
      </w:r>
      <w:r>
        <w:rPr>
          <w:rFonts w:ascii="Arial" w:hAnsi="Arial" w:cs="Arial"/>
          <w:b/>
        </w:rPr>
        <w:t xml:space="preserve">. </w:t>
      </w:r>
    </w:p>
    <w:p w14:paraId="5899329C" w14:textId="77777777" w:rsidR="00170BBB" w:rsidRPr="00C74F97" w:rsidRDefault="00170BBB" w:rsidP="0027770D">
      <w:pPr>
        <w:keepNext/>
        <w:numPr>
          <w:ilvl w:val="2"/>
          <w:numId w:val="30"/>
        </w:numPr>
        <w:tabs>
          <w:tab w:val="left" w:pos="708"/>
        </w:tabs>
        <w:suppressAutoHyphens/>
        <w:spacing w:before="240" w:after="0" w:line="240" w:lineRule="auto"/>
        <w:ind w:left="1077"/>
        <w:jc w:val="both"/>
        <w:outlineLvl w:val="2"/>
        <w:rPr>
          <w:rFonts w:ascii="Arial" w:eastAsia="Times New Roman" w:hAnsi="Arial" w:cs="Arial"/>
          <w:b/>
          <w:sz w:val="20"/>
          <w:szCs w:val="26"/>
          <w:lang w:eastAsia="zh-CN"/>
        </w:rPr>
      </w:pPr>
      <w:bookmarkStart w:id="290" w:name="_Toc445462466"/>
      <w:bookmarkStart w:id="291" w:name="_Toc90022727"/>
      <w:r w:rsidRPr="00C74F97">
        <w:rPr>
          <w:rFonts w:ascii="Arial" w:eastAsia="Times New Roman" w:hAnsi="Arial" w:cs="Arial"/>
          <w:b/>
          <w:bCs/>
          <w:sz w:val="20"/>
          <w:szCs w:val="26"/>
          <w:lang w:eastAsia="zh-CN"/>
        </w:rPr>
        <w:t>Zakres zastosowania ST</w:t>
      </w:r>
      <w:bookmarkEnd w:id="290"/>
      <w:bookmarkEnd w:id="291"/>
    </w:p>
    <w:p w14:paraId="083781E3" w14:textId="77777777" w:rsidR="00170BBB" w:rsidRPr="00C74F97" w:rsidRDefault="00170BBB" w:rsidP="00170BBB">
      <w:pPr>
        <w:tabs>
          <w:tab w:val="left" w:pos="709"/>
        </w:tabs>
        <w:suppressAutoHyphens/>
        <w:spacing w:before="28" w:after="28" w:line="100" w:lineRule="atLeast"/>
        <w:ind w:left="1077"/>
        <w:jc w:val="both"/>
        <w:rPr>
          <w:rFonts w:ascii="Arial" w:eastAsia="Times New Roman" w:hAnsi="Arial" w:cs="Arial"/>
          <w:b/>
          <w:bCs/>
          <w:sz w:val="20"/>
          <w:szCs w:val="24"/>
          <w:lang w:eastAsia="zh-CN"/>
        </w:rPr>
      </w:pPr>
    </w:p>
    <w:p w14:paraId="547E9491" w14:textId="77777777" w:rsidR="00170BBB" w:rsidRPr="00C74F97" w:rsidRDefault="00170BBB" w:rsidP="00170BBB">
      <w:pPr>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Specyfikacja techniczna jest stosowana jako dokument przetargowy i kontraktowy przy zlecaniu i realizacji robót wymienionych w punkcie 4.1.1.</w:t>
      </w:r>
    </w:p>
    <w:p w14:paraId="171653DF" w14:textId="77777777" w:rsidR="00170BBB" w:rsidRPr="00C74F97" w:rsidRDefault="00170BBB" w:rsidP="00170BBB">
      <w:pPr>
        <w:suppressAutoHyphens/>
        <w:spacing w:before="28" w:after="28" w:line="100" w:lineRule="atLeast"/>
        <w:ind w:left="1077"/>
        <w:jc w:val="both"/>
        <w:rPr>
          <w:rFonts w:ascii="Arial" w:eastAsia="Times New Roman" w:hAnsi="Arial" w:cs="Arial"/>
          <w:sz w:val="20"/>
          <w:szCs w:val="24"/>
          <w:lang w:eastAsia="zh-CN"/>
        </w:rPr>
      </w:pPr>
    </w:p>
    <w:p w14:paraId="4E9C59A5" w14:textId="77777777" w:rsidR="00170BBB" w:rsidRPr="00C74F97" w:rsidRDefault="00170BBB" w:rsidP="0027770D">
      <w:pPr>
        <w:keepNext/>
        <w:numPr>
          <w:ilvl w:val="2"/>
          <w:numId w:val="30"/>
        </w:numPr>
        <w:tabs>
          <w:tab w:val="left" w:pos="708"/>
        </w:tabs>
        <w:suppressAutoHyphens/>
        <w:spacing w:before="240" w:after="0" w:line="240" w:lineRule="auto"/>
        <w:ind w:left="1077"/>
        <w:jc w:val="both"/>
        <w:outlineLvl w:val="2"/>
        <w:rPr>
          <w:rFonts w:ascii="Arial" w:eastAsia="Times New Roman" w:hAnsi="Arial" w:cs="Arial"/>
          <w:b/>
          <w:bCs/>
          <w:sz w:val="20"/>
          <w:szCs w:val="26"/>
          <w:lang w:eastAsia="zh-CN"/>
        </w:rPr>
      </w:pPr>
      <w:bookmarkStart w:id="292" w:name="_Toc445462467"/>
      <w:bookmarkStart w:id="293" w:name="_Toc90022728"/>
      <w:r w:rsidRPr="00C74F97">
        <w:rPr>
          <w:rFonts w:ascii="Arial" w:eastAsia="Times New Roman" w:hAnsi="Arial" w:cs="Arial"/>
          <w:b/>
          <w:bCs/>
          <w:sz w:val="20"/>
          <w:szCs w:val="26"/>
          <w:lang w:eastAsia="zh-CN"/>
        </w:rPr>
        <w:t xml:space="preserve">Zakres robót </w:t>
      </w:r>
      <w:proofErr w:type="spellStart"/>
      <w:r w:rsidRPr="00C74F97">
        <w:rPr>
          <w:rFonts w:ascii="Arial" w:eastAsia="Times New Roman" w:hAnsi="Arial" w:cs="Arial"/>
          <w:b/>
          <w:bCs/>
          <w:sz w:val="20"/>
          <w:szCs w:val="26"/>
          <w:lang w:eastAsia="zh-CN"/>
        </w:rPr>
        <w:t>objetych</w:t>
      </w:r>
      <w:proofErr w:type="spellEnd"/>
      <w:r w:rsidRPr="00C74F97">
        <w:rPr>
          <w:rFonts w:ascii="Arial" w:eastAsia="Times New Roman" w:hAnsi="Arial" w:cs="Arial"/>
          <w:b/>
          <w:bCs/>
          <w:sz w:val="20"/>
          <w:szCs w:val="26"/>
          <w:lang w:eastAsia="zh-CN"/>
        </w:rPr>
        <w:t xml:space="preserve"> ST</w:t>
      </w:r>
      <w:bookmarkEnd w:id="292"/>
      <w:bookmarkEnd w:id="293"/>
    </w:p>
    <w:p w14:paraId="5F27DB4B" w14:textId="77777777" w:rsidR="00170BBB" w:rsidRPr="00C74F97" w:rsidRDefault="00170BBB" w:rsidP="00170BBB">
      <w:pPr>
        <w:suppressAutoHyphens/>
        <w:spacing w:before="28" w:after="28" w:line="100" w:lineRule="atLeast"/>
        <w:ind w:left="1077"/>
        <w:jc w:val="both"/>
        <w:rPr>
          <w:rFonts w:ascii="Arial" w:eastAsia="Times New Roman" w:hAnsi="Arial" w:cs="Arial"/>
          <w:sz w:val="20"/>
          <w:szCs w:val="24"/>
          <w:lang w:eastAsia="zh-CN"/>
        </w:rPr>
      </w:pPr>
    </w:p>
    <w:p w14:paraId="1714A99C" w14:textId="3D8B6A4A" w:rsidR="00170BBB" w:rsidRPr="00C74F97" w:rsidRDefault="00170BBB" w:rsidP="00170BBB">
      <w:pPr>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Ustalenia zawarte w niniejszej specyfikacji dotyczą zasad prowadzenia robót związanych z budową kanalizacji </w:t>
      </w:r>
      <w:r w:rsidR="004A04CE">
        <w:rPr>
          <w:rFonts w:ascii="Arial" w:eastAsia="Times New Roman" w:hAnsi="Arial" w:cs="Arial"/>
          <w:sz w:val="20"/>
          <w:szCs w:val="24"/>
          <w:lang w:eastAsia="zh-CN"/>
        </w:rPr>
        <w:t>deszczowej</w:t>
      </w:r>
      <w:r w:rsidR="0074137B">
        <w:rPr>
          <w:rFonts w:ascii="Arial" w:eastAsia="Times New Roman" w:hAnsi="Arial" w:cs="Arial"/>
          <w:sz w:val="20"/>
          <w:szCs w:val="24"/>
          <w:lang w:eastAsia="zh-CN"/>
        </w:rPr>
        <w:t>.</w:t>
      </w:r>
    </w:p>
    <w:p w14:paraId="0EBB8597" w14:textId="77777777" w:rsidR="00170BBB" w:rsidRPr="00C74F97" w:rsidRDefault="00170BBB" w:rsidP="00170BBB">
      <w:pPr>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 zakresie robót związanych z budową wchodzą:</w:t>
      </w:r>
    </w:p>
    <w:p w14:paraId="4B00A302" w14:textId="77777777" w:rsidR="00170BBB" w:rsidRPr="00C74F97" w:rsidRDefault="00170BBB" w:rsidP="00170BBB">
      <w:pPr>
        <w:suppressAutoHyphens/>
        <w:spacing w:before="28" w:after="28" w:line="100" w:lineRule="atLeast"/>
        <w:ind w:left="1077"/>
        <w:jc w:val="both"/>
        <w:rPr>
          <w:rFonts w:ascii="Arial" w:eastAsia="Times New Roman" w:hAnsi="Arial" w:cs="Arial"/>
          <w:sz w:val="20"/>
          <w:szCs w:val="24"/>
          <w:lang w:eastAsia="zh-CN"/>
        </w:rPr>
      </w:pPr>
    </w:p>
    <w:p w14:paraId="727A638F" w14:textId="77777777" w:rsidR="00170BBB" w:rsidRPr="00C74F97" w:rsidRDefault="00170BBB" w:rsidP="0027770D">
      <w:pPr>
        <w:numPr>
          <w:ilvl w:val="0"/>
          <w:numId w:val="27"/>
        </w:numPr>
        <w:tabs>
          <w:tab w:val="left" w:pos="720"/>
        </w:tabs>
        <w:suppressAutoHyphens/>
        <w:spacing w:before="28" w:after="0"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pomiary w terenie oraz wytyczenie tras przewodów kanalizacyjnych</w:t>
      </w:r>
    </w:p>
    <w:p w14:paraId="5C4A4B00" w14:textId="4A910DF6" w:rsidR="00170BBB" w:rsidRPr="00C74F97" w:rsidRDefault="00170BBB" w:rsidP="0027770D">
      <w:pPr>
        <w:numPr>
          <w:ilvl w:val="0"/>
          <w:numId w:val="27"/>
        </w:numPr>
        <w:tabs>
          <w:tab w:val="left" w:pos="720"/>
        </w:tabs>
        <w:suppressAutoHyphens/>
        <w:spacing w:before="28" w:after="0"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demontaż starych przewodów kanalizacyjnych wg projektu</w:t>
      </w:r>
    </w:p>
    <w:p w14:paraId="292C2820" w14:textId="39D1718E" w:rsidR="00170BBB" w:rsidRPr="00C74F97" w:rsidRDefault="00170BBB" w:rsidP="0027770D">
      <w:pPr>
        <w:numPr>
          <w:ilvl w:val="0"/>
          <w:numId w:val="27"/>
        </w:numPr>
        <w:tabs>
          <w:tab w:val="left" w:pos="720"/>
        </w:tabs>
        <w:suppressAutoHyphens/>
        <w:spacing w:before="28" w:after="0"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demontaż istniejących studzienek kanalizacyjnych wg projektu</w:t>
      </w:r>
    </w:p>
    <w:p w14:paraId="1E0C2766" w14:textId="77777777" w:rsidR="00170BBB" w:rsidRPr="00C74F97" w:rsidRDefault="00170BBB" w:rsidP="0027770D">
      <w:pPr>
        <w:numPr>
          <w:ilvl w:val="0"/>
          <w:numId w:val="27"/>
        </w:numPr>
        <w:tabs>
          <w:tab w:val="left" w:pos="720"/>
        </w:tabs>
        <w:suppressAutoHyphens/>
        <w:spacing w:before="28" w:after="0"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wykonanie wykopów liniowych </w:t>
      </w:r>
    </w:p>
    <w:p w14:paraId="53502A60" w14:textId="3AF64091" w:rsidR="00170BBB" w:rsidRPr="00C74F97" w:rsidRDefault="00170BBB" w:rsidP="0027770D">
      <w:pPr>
        <w:numPr>
          <w:ilvl w:val="0"/>
          <w:numId w:val="27"/>
        </w:numPr>
        <w:tabs>
          <w:tab w:val="left" w:pos="720"/>
        </w:tabs>
        <w:suppressAutoHyphens/>
        <w:spacing w:before="28" w:after="0"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wykonanie wykopów obiektowych pod </w:t>
      </w:r>
      <w:r w:rsidR="002E6729">
        <w:rPr>
          <w:rFonts w:ascii="Arial" w:eastAsia="Times New Roman" w:hAnsi="Arial" w:cs="Arial"/>
          <w:sz w:val="20"/>
          <w:szCs w:val="24"/>
          <w:lang w:eastAsia="zh-CN"/>
        </w:rPr>
        <w:t>włączenie do kolektora</w:t>
      </w:r>
    </w:p>
    <w:p w14:paraId="4576992A" w14:textId="28797D4A" w:rsidR="00170BBB" w:rsidRPr="00C74F97" w:rsidRDefault="00170BBB" w:rsidP="0027770D">
      <w:pPr>
        <w:numPr>
          <w:ilvl w:val="0"/>
          <w:numId w:val="27"/>
        </w:numPr>
        <w:tabs>
          <w:tab w:val="left" w:pos="720"/>
        </w:tabs>
        <w:suppressAutoHyphens/>
        <w:spacing w:before="28" w:after="0"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wykonanie odwodnienia wykopów (drenaż liniowy, igłofiltry)</w:t>
      </w:r>
    </w:p>
    <w:p w14:paraId="71DEB67F" w14:textId="77777777" w:rsidR="00170BBB" w:rsidRPr="00C74F97" w:rsidRDefault="00170BBB" w:rsidP="0027770D">
      <w:pPr>
        <w:numPr>
          <w:ilvl w:val="0"/>
          <w:numId w:val="27"/>
        </w:numPr>
        <w:tabs>
          <w:tab w:val="left" w:pos="720"/>
        </w:tabs>
        <w:suppressAutoHyphens/>
        <w:spacing w:before="28" w:after="0"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zabezpieczenie istniejącego uzbrojenia rurami ochronnymi</w:t>
      </w:r>
    </w:p>
    <w:p w14:paraId="080C28F7" w14:textId="14B7CA69" w:rsidR="00170BBB" w:rsidRPr="00C74F97" w:rsidRDefault="00170BBB" w:rsidP="0027770D">
      <w:pPr>
        <w:numPr>
          <w:ilvl w:val="0"/>
          <w:numId w:val="27"/>
        </w:numPr>
        <w:tabs>
          <w:tab w:val="left" w:pos="720"/>
        </w:tabs>
        <w:suppressAutoHyphens/>
        <w:spacing w:before="28" w:after="0"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montaż </w:t>
      </w:r>
      <w:r w:rsidR="002E6729">
        <w:rPr>
          <w:rFonts w:ascii="Arial" w:eastAsia="Times New Roman" w:hAnsi="Arial" w:cs="Arial"/>
          <w:sz w:val="20"/>
          <w:szCs w:val="24"/>
          <w:lang w:eastAsia="zh-CN"/>
        </w:rPr>
        <w:t>urządzenia kanalizacyjnego</w:t>
      </w:r>
    </w:p>
    <w:p w14:paraId="013C1C1A" w14:textId="38B187B6" w:rsidR="00170BBB" w:rsidRPr="00C74F97" w:rsidRDefault="00170BBB" w:rsidP="0027770D">
      <w:pPr>
        <w:numPr>
          <w:ilvl w:val="0"/>
          <w:numId w:val="27"/>
        </w:numPr>
        <w:tabs>
          <w:tab w:val="left" w:pos="720"/>
        </w:tabs>
        <w:suppressAutoHyphens/>
        <w:spacing w:before="28" w:after="0"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ułożenie i montaż przewodów kanalizacji </w:t>
      </w:r>
      <w:r w:rsidR="004A04CE">
        <w:rPr>
          <w:rFonts w:ascii="Arial" w:eastAsia="Times New Roman" w:hAnsi="Arial" w:cs="Arial"/>
          <w:sz w:val="20"/>
          <w:szCs w:val="24"/>
          <w:lang w:eastAsia="zh-CN"/>
        </w:rPr>
        <w:t>deszczowej</w:t>
      </w:r>
      <w:r w:rsidRPr="00C74F97">
        <w:rPr>
          <w:rFonts w:ascii="Arial" w:eastAsia="Times New Roman" w:hAnsi="Arial" w:cs="Arial"/>
          <w:sz w:val="20"/>
          <w:szCs w:val="24"/>
          <w:lang w:eastAsia="zh-CN"/>
        </w:rPr>
        <w:t xml:space="preserve"> </w:t>
      </w:r>
    </w:p>
    <w:p w14:paraId="22A2AF0D" w14:textId="3ADA05C3" w:rsidR="00170BBB" w:rsidRPr="00C74F97" w:rsidRDefault="00170BBB" w:rsidP="0027770D">
      <w:pPr>
        <w:numPr>
          <w:ilvl w:val="0"/>
          <w:numId w:val="27"/>
        </w:numPr>
        <w:tabs>
          <w:tab w:val="left" w:pos="720"/>
        </w:tabs>
        <w:suppressAutoHyphens/>
        <w:spacing w:before="28" w:after="0"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wykonanie prób i badań oraz kontrola spadków kanalizacji </w:t>
      </w:r>
      <w:r w:rsidR="004A04CE">
        <w:rPr>
          <w:rFonts w:ascii="Arial" w:eastAsia="Times New Roman" w:hAnsi="Arial" w:cs="Arial"/>
          <w:sz w:val="20"/>
          <w:szCs w:val="24"/>
          <w:lang w:eastAsia="zh-CN"/>
        </w:rPr>
        <w:t>deszczowej</w:t>
      </w:r>
    </w:p>
    <w:p w14:paraId="5622378D" w14:textId="77777777" w:rsidR="00170BBB" w:rsidRPr="00C74F97" w:rsidRDefault="00170BBB" w:rsidP="0027770D">
      <w:pPr>
        <w:numPr>
          <w:ilvl w:val="0"/>
          <w:numId w:val="27"/>
        </w:numPr>
        <w:tabs>
          <w:tab w:val="left" w:pos="720"/>
        </w:tabs>
        <w:suppressAutoHyphens/>
        <w:spacing w:before="28" w:after="0"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zasypywanie wykopów z ich zagęszczeniem</w:t>
      </w:r>
    </w:p>
    <w:p w14:paraId="79B9EE0B" w14:textId="1D706218" w:rsidR="00170BBB" w:rsidRPr="00C74F97" w:rsidRDefault="00170BBB" w:rsidP="0027770D">
      <w:pPr>
        <w:numPr>
          <w:ilvl w:val="0"/>
          <w:numId w:val="27"/>
        </w:numPr>
        <w:tabs>
          <w:tab w:val="left" w:pos="720"/>
        </w:tabs>
        <w:suppressAutoHyphens/>
        <w:spacing w:before="28" w:after="0"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oznakowanie przewodów kanalizacji </w:t>
      </w:r>
      <w:r w:rsidR="004A04CE">
        <w:rPr>
          <w:rFonts w:ascii="Arial" w:eastAsia="Times New Roman" w:hAnsi="Arial" w:cs="Arial"/>
          <w:sz w:val="20"/>
          <w:szCs w:val="24"/>
          <w:lang w:eastAsia="zh-CN"/>
        </w:rPr>
        <w:t>deszczowej</w:t>
      </w:r>
      <w:r w:rsidRPr="00C74F97">
        <w:rPr>
          <w:rFonts w:ascii="Arial" w:eastAsia="Times New Roman" w:hAnsi="Arial" w:cs="Arial"/>
          <w:sz w:val="20"/>
          <w:szCs w:val="24"/>
          <w:lang w:eastAsia="zh-CN"/>
        </w:rPr>
        <w:t xml:space="preserve"> w terenie</w:t>
      </w:r>
    </w:p>
    <w:p w14:paraId="6CEE0352" w14:textId="77777777" w:rsidR="00170BBB" w:rsidRPr="00C74F97" w:rsidRDefault="00170BBB" w:rsidP="0027770D">
      <w:pPr>
        <w:numPr>
          <w:ilvl w:val="0"/>
          <w:numId w:val="27"/>
        </w:numPr>
        <w:tabs>
          <w:tab w:val="left" w:pos="720"/>
        </w:tabs>
        <w:suppressAutoHyphens/>
        <w:spacing w:before="28" w:after="0"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wykonanie powykonawczej dokumentacji geodezyjnej.</w:t>
      </w:r>
    </w:p>
    <w:p w14:paraId="02024D37" w14:textId="77777777" w:rsidR="00170BBB" w:rsidRPr="00C74F97" w:rsidRDefault="00170BBB" w:rsidP="00170BBB">
      <w:pPr>
        <w:suppressAutoHyphens/>
        <w:spacing w:before="28" w:after="28" w:line="100" w:lineRule="atLeast"/>
        <w:ind w:left="1077"/>
        <w:jc w:val="both"/>
        <w:rPr>
          <w:rFonts w:ascii="Arial" w:eastAsia="Times New Roman" w:hAnsi="Arial" w:cs="Arial"/>
          <w:color w:val="000000"/>
          <w:sz w:val="20"/>
          <w:szCs w:val="24"/>
          <w:lang w:eastAsia="zh-CN"/>
        </w:rPr>
      </w:pPr>
    </w:p>
    <w:p w14:paraId="2D58E42A" w14:textId="0555BB23" w:rsidR="00170BBB" w:rsidRPr="00432134" w:rsidRDefault="00170BBB" w:rsidP="0027770D">
      <w:pPr>
        <w:keepNext/>
        <w:numPr>
          <w:ilvl w:val="1"/>
          <w:numId w:val="30"/>
        </w:numPr>
        <w:tabs>
          <w:tab w:val="left" w:pos="708"/>
        </w:tabs>
        <w:suppressAutoHyphens/>
        <w:spacing w:before="240" w:after="60" w:line="240" w:lineRule="auto"/>
        <w:ind w:left="1077"/>
        <w:jc w:val="both"/>
        <w:outlineLvl w:val="1"/>
        <w:rPr>
          <w:rFonts w:ascii="Arial" w:eastAsia="Times New Roman" w:hAnsi="Arial" w:cs="Arial"/>
          <w:b/>
          <w:bCs/>
          <w:iCs/>
          <w:sz w:val="20"/>
          <w:szCs w:val="28"/>
          <w:lang w:eastAsia="zh-CN"/>
        </w:rPr>
      </w:pPr>
      <w:bookmarkStart w:id="294" w:name="_Toc90022729"/>
      <w:bookmarkStart w:id="295" w:name="_Toc284227781"/>
      <w:bookmarkStart w:id="296" w:name="_Toc280901623"/>
      <w:r w:rsidRPr="00432134">
        <w:rPr>
          <w:rFonts w:ascii="Arial" w:eastAsia="Times New Roman" w:hAnsi="Arial" w:cs="Arial"/>
          <w:b/>
          <w:bCs/>
          <w:iCs/>
          <w:sz w:val="20"/>
          <w:szCs w:val="28"/>
          <w:lang w:eastAsia="zh-CN"/>
        </w:rPr>
        <w:t>MATERIAŁY</w:t>
      </w:r>
      <w:bookmarkEnd w:id="294"/>
    </w:p>
    <w:p w14:paraId="4635E70B" w14:textId="77777777" w:rsidR="00170BBB" w:rsidRPr="00C74F97" w:rsidRDefault="00170BBB" w:rsidP="0027770D">
      <w:pPr>
        <w:keepNext/>
        <w:numPr>
          <w:ilvl w:val="2"/>
          <w:numId w:val="30"/>
        </w:numPr>
        <w:tabs>
          <w:tab w:val="left" w:pos="708"/>
        </w:tabs>
        <w:suppressAutoHyphens/>
        <w:spacing w:before="240" w:after="0" w:line="240" w:lineRule="auto"/>
        <w:ind w:left="1077"/>
        <w:jc w:val="both"/>
        <w:outlineLvl w:val="2"/>
        <w:rPr>
          <w:rFonts w:ascii="Arial" w:eastAsia="Times New Roman" w:hAnsi="Arial" w:cs="Arial"/>
          <w:b/>
          <w:bCs/>
          <w:sz w:val="20"/>
          <w:szCs w:val="26"/>
          <w:lang w:eastAsia="zh-CN"/>
        </w:rPr>
      </w:pPr>
      <w:bookmarkStart w:id="297" w:name="_Toc445462469"/>
      <w:bookmarkStart w:id="298" w:name="_Toc90022730"/>
      <w:bookmarkEnd w:id="295"/>
      <w:bookmarkEnd w:id="296"/>
      <w:r w:rsidRPr="00C74F97">
        <w:rPr>
          <w:rFonts w:ascii="Arial" w:eastAsia="Times New Roman" w:hAnsi="Arial" w:cs="Arial"/>
          <w:b/>
          <w:bCs/>
          <w:sz w:val="20"/>
          <w:szCs w:val="26"/>
          <w:lang w:eastAsia="zh-CN"/>
        </w:rPr>
        <w:t>Ogólne wymagania</w:t>
      </w:r>
      <w:bookmarkEnd w:id="297"/>
      <w:bookmarkEnd w:id="298"/>
    </w:p>
    <w:p w14:paraId="1CED5BED" w14:textId="59765A82" w:rsidR="00170BBB" w:rsidRPr="00C74F97" w:rsidRDefault="00170BBB" w:rsidP="00170BBB">
      <w:pPr>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Dla każdego stosowanego materiału lub wyrobu, w tym także poszczególnych składników należy zachować wszystkie wymagania dotyczące transportu, przechowywania i składowania zawarte w odpowiednich tematycznych normach i przepisach związanych z tymi normami oraz instrukcjami producentów.</w:t>
      </w:r>
    </w:p>
    <w:p w14:paraId="58EC5F26" w14:textId="77777777" w:rsidR="00170BBB" w:rsidRPr="00C74F97" w:rsidRDefault="00170BBB" w:rsidP="00170BBB">
      <w:pPr>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 przypadkach wymagających dodatkowych wyjaśnień Wykonawca ma obowiązek:</w:t>
      </w:r>
    </w:p>
    <w:p w14:paraId="7F0B1CA7" w14:textId="77777777" w:rsidR="00170BBB" w:rsidRPr="00C74F97" w:rsidRDefault="00170BBB" w:rsidP="0027770D">
      <w:pPr>
        <w:numPr>
          <w:ilvl w:val="0"/>
          <w:numId w:val="27"/>
        </w:numPr>
        <w:tabs>
          <w:tab w:val="left" w:pos="720"/>
        </w:tabs>
        <w:suppressAutoHyphens/>
        <w:spacing w:before="28" w:after="0"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uzyskać brakujące dane bezpośrednio od producenta danego materiału lub wyrobu</w:t>
      </w:r>
    </w:p>
    <w:p w14:paraId="6857296D" w14:textId="77777777" w:rsidR="00170BBB" w:rsidRPr="00C74F97" w:rsidRDefault="00170BBB" w:rsidP="0027770D">
      <w:pPr>
        <w:numPr>
          <w:ilvl w:val="0"/>
          <w:numId w:val="27"/>
        </w:numPr>
        <w:tabs>
          <w:tab w:val="left" w:pos="720"/>
        </w:tabs>
        <w:suppressAutoHyphens/>
        <w:spacing w:before="28" w:after="0"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sprawdzić poprawność i zgodność otrzymanych danych z obowiązującymi normami i innymi dokumentami.</w:t>
      </w:r>
    </w:p>
    <w:p w14:paraId="72DD370D" w14:textId="77777777" w:rsidR="00170BBB" w:rsidRPr="00C74F97" w:rsidRDefault="00170BBB" w:rsidP="00170BBB">
      <w:pPr>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Przechowywanie i składowanie poszczególnych materiałów i wyrobów budowlanych powinno odpowiadać wymaganiom, określonym przez producentów i odpowiednie normy, w szczególności powinno umożliwić ich zabezpieczenie przed zniszczeniem, utratą wymaganych właściwości budowlanych, stworzeniem niebezpieczeństwa na placu budowy oraz powinno być zgodne z zasadami BHP i ppoż.</w:t>
      </w:r>
    </w:p>
    <w:p w14:paraId="2B95E29D" w14:textId="77777777" w:rsidR="00170BBB" w:rsidRPr="00C74F97" w:rsidRDefault="00170BBB" w:rsidP="00170BBB">
      <w:pPr>
        <w:suppressAutoHyphens/>
        <w:spacing w:before="28" w:after="28" w:line="100" w:lineRule="atLeast"/>
        <w:ind w:left="1077"/>
        <w:jc w:val="both"/>
        <w:rPr>
          <w:rFonts w:ascii="Arial" w:eastAsia="Times New Roman" w:hAnsi="Arial" w:cs="Arial"/>
          <w:sz w:val="20"/>
          <w:szCs w:val="24"/>
          <w:lang w:eastAsia="zh-CN"/>
        </w:rPr>
      </w:pPr>
    </w:p>
    <w:p w14:paraId="3023624D" w14:textId="77777777" w:rsidR="00170BBB" w:rsidRPr="00C74F97" w:rsidRDefault="00170BBB" w:rsidP="0027770D">
      <w:pPr>
        <w:keepNext/>
        <w:numPr>
          <w:ilvl w:val="2"/>
          <w:numId w:val="30"/>
        </w:numPr>
        <w:tabs>
          <w:tab w:val="left" w:pos="708"/>
        </w:tabs>
        <w:suppressAutoHyphens/>
        <w:spacing w:before="240" w:after="0" w:line="240" w:lineRule="auto"/>
        <w:ind w:left="1077"/>
        <w:jc w:val="both"/>
        <w:outlineLvl w:val="2"/>
        <w:rPr>
          <w:rFonts w:ascii="Arial" w:eastAsia="Times New Roman" w:hAnsi="Arial" w:cs="Arial"/>
          <w:b/>
          <w:bCs/>
          <w:sz w:val="20"/>
          <w:szCs w:val="26"/>
          <w:lang w:eastAsia="zh-CN"/>
        </w:rPr>
      </w:pPr>
      <w:bookmarkStart w:id="299" w:name="_Toc445462470"/>
      <w:bookmarkStart w:id="300" w:name="_Toc90022731"/>
      <w:r w:rsidRPr="00C74F97">
        <w:rPr>
          <w:rFonts w:ascii="Arial" w:eastAsia="Times New Roman" w:hAnsi="Arial" w:cs="Arial"/>
          <w:b/>
          <w:bCs/>
          <w:sz w:val="20"/>
          <w:szCs w:val="26"/>
          <w:lang w:eastAsia="zh-CN"/>
        </w:rPr>
        <w:t>Rury kanałowe i ochronne</w:t>
      </w:r>
      <w:bookmarkEnd w:id="299"/>
      <w:bookmarkEnd w:id="300"/>
      <w:r w:rsidRPr="00C74F97">
        <w:rPr>
          <w:rFonts w:ascii="Arial" w:eastAsia="Times New Roman" w:hAnsi="Arial" w:cs="Arial"/>
          <w:b/>
          <w:bCs/>
          <w:sz w:val="20"/>
          <w:szCs w:val="26"/>
          <w:lang w:eastAsia="zh-CN"/>
        </w:rPr>
        <w:t xml:space="preserve"> </w:t>
      </w:r>
    </w:p>
    <w:p w14:paraId="587EDF77" w14:textId="77777777" w:rsidR="00170BBB" w:rsidRPr="00C74F97" w:rsidRDefault="00170BBB" w:rsidP="0027770D">
      <w:pPr>
        <w:keepNext/>
        <w:numPr>
          <w:ilvl w:val="3"/>
          <w:numId w:val="30"/>
        </w:numPr>
        <w:tabs>
          <w:tab w:val="left" w:pos="708"/>
        </w:tabs>
        <w:suppressAutoHyphens/>
        <w:spacing w:before="240" w:after="0" w:line="360" w:lineRule="auto"/>
        <w:ind w:left="1077"/>
        <w:jc w:val="both"/>
        <w:outlineLvl w:val="2"/>
        <w:rPr>
          <w:rFonts w:ascii="Arial" w:eastAsia="Times New Roman" w:hAnsi="Arial" w:cs="Arial"/>
          <w:bCs/>
          <w:sz w:val="20"/>
          <w:szCs w:val="26"/>
          <w:lang w:eastAsia="zh-CN"/>
        </w:rPr>
      </w:pPr>
      <w:bookmarkStart w:id="301" w:name="_Toc445462471"/>
      <w:bookmarkStart w:id="302" w:name="_Toc90022732"/>
      <w:bookmarkStart w:id="303" w:name="_Toc284227784"/>
      <w:bookmarkStart w:id="304" w:name="_Toc280901626"/>
      <w:r w:rsidRPr="00C74F97">
        <w:rPr>
          <w:rFonts w:ascii="Arial" w:eastAsia="Times New Roman" w:hAnsi="Arial" w:cs="Arial"/>
          <w:bCs/>
          <w:sz w:val="20"/>
          <w:szCs w:val="26"/>
          <w:lang w:eastAsia="zh-CN"/>
        </w:rPr>
        <w:t>Zasady odbioru częściowego robót</w:t>
      </w:r>
      <w:bookmarkEnd w:id="301"/>
      <w:bookmarkEnd w:id="302"/>
    </w:p>
    <w:p w14:paraId="164FBA9D" w14:textId="2E3957A3" w:rsidR="00170BBB" w:rsidRPr="00C74F97" w:rsidRDefault="00170BBB" w:rsidP="00170BBB">
      <w:pPr>
        <w:tabs>
          <w:tab w:val="left" w:pos="2995"/>
        </w:tabs>
        <w:suppressAutoHyphens/>
        <w:spacing w:before="28" w:after="28" w:line="240" w:lineRule="auto"/>
        <w:ind w:left="1077"/>
        <w:jc w:val="both"/>
        <w:rPr>
          <w:rFonts w:ascii="Arial" w:eastAsia="Times New Roman" w:hAnsi="Arial" w:cs="Arial"/>
          <w:color w:val="000000"/>
          <w:sz w:val="20"/>
          <w:szCs w:val="24"/>
          <w:lang w:eastAsia="zh-CN"/>
        </w:rPr>
      </w:pPr>
      <w:r w:rsidRPr="00C74F97">
        <w:rPr>
          <w:rFonts w:ascii="Arial" w:eastAsia="Times New Roman" w:hAnsi="Arial" w:cs="Arial"/>
          <w:color w:val="000000"/>
          <w:sz w:val="20"/>
          <w:szCs w:val="24"/>
          <w:lang w:eastAsia="zh-CN"/>
        </w:rPr>
        <w:t xml:space="preserve">Materiałami stosowanymi przy wykonaniu przewodów sieci kanalizacji </w:t>
      </w:r>
      <w:r w:rsidR="00D17FE0">
        <w:rPr>
          <w:rFonts w:ascii="Arial" w:eastAsia="Times New Roman" w:hAnsi="Arial" w:cs="Arial"/>
          <w:color w:val="000000"/>
          <w:sz w:val="20"/>
          <w:szCs w:val="24"/>
          <w:lang w:eastAsia="zh-CN"/>
        </w:rPr>
        <w:t>deszczowej</w:t>
      </w:r>
      <w:r w:rsidRPr="00C74F97">
        <w:rPr>
          <w:rFonts w:ascii="Arial" w:eastAsia="Times New Roman" w:hAnsi="Arial" w:cs="Arial"/>
          <w:color w:val="000000"/>
          <w:sz w:val="20"/>
          <w:szCs w:val="24"/>
          <w:lang w:eastAsia="zh-CN"/>
        </w:rPr>
        <w:t xml:space="preserve"> według zasad niniejszej ST są:</w:t>
      </w:r>
    </w:p>
    <w:p w14:paraId="01A7CE8C" w14:textId="6742CA5A" w:rsidR="00170BBB" w:rsidRDefault="00170BBB" w:rsidP="005C3DA0">
      <w:pPr>
        <w:numPr>
          <w:ilvl w:val="0"/>
          <w:numId w:val="27"/>
        </w:numPr>
        <w:tabs>
          <w:tab w:val="left" w:pos="360"/>
          <w:tab w:val="left" w:pos="720"/>
        </w:tabs>
        <w:suppressAutoHyphens/>
        <w:spacing w:before="28" w:after="0" w:line="240" w:lineRule="auto"/>
        <w:ind w:left="1077"/>
        <w:jc w:val="both"/>
        <w:rPr>
          <w:rFonts w:ascii="Arial" w:eastAsia="Times New Roman" w:hAnsi="Arial" w:cs="Arial"/>
          <w:color w:val="000000"/>
          <w:sz w:val="20"/>
          <w:szCs w:val="24"/>
          <w:lang w:eastAsia="zh-CN"/>
        </w:rPr>
      </w:pPr>
      <w:r w:rsidRPr="00C74F97">
        <w:rPr>
          <w:rFonts w:ascii="Arial" w:eastAsia="Times New Roman" w:hAnsi="Arial" w:cs="Arial"/>
          <w:sz w:val="20"/>
          <w:szCs w:val="24"/>
          <w:lang w:eastAsia="zh-CN"/>
        </w:rPr>
        <w:t xml:space="preserve">Rury kanalizacyjne </w:t>
      </w:r>
      <w:r w:rsidR="00D17FE0">
        <w:rPr>
          <w:rFonts w:ascii="Arial" w:eastAsia="Times New Roman" w:hAnsi="Arial" w:cs="Arial"/>
          <w:sz w:val="20"/>
          <w:szCs w:val="24"/>
          <w:lang w:eastAsia="zh-CN"/>
        </w:rPr>
        <w:t xml:space="preserve">z żywic poliestrowych wzmacnianych włóknem </w:t>
      </w:r>
      <w:r w:rsidR="0091716A">
        <w:rPr>
          <w:rFonts w:ascii="Arial" w:eastAsia="Times New Roman" w:hAnsi="Arial" w:cs="Arial"/>
          <w:sz w:val="20"/>
          <w:szCs w:val="24"/>
          <w:lang w:eastAsia="zh-CN"/>
        </w:rPr>
        <w:t xml:space="preserve">szklanym PN01 SN10 o średnicy DN2000. </w:t>
      </w:r>
    </w:p>
    <w:p w14:paraId="63AEDE81" w14:textId="77777777" w:rsidR="00170BBB" w:rsidRPr="00C74F97" w:rsidRDefault="00170BBB" w:rsidP="00170BBB">
      <w:pPr>
        <w:suppressAutoHyphens/>
        <w:spacing w:before="28" w:after="28" w:line="100" w:lineRule="atLeast"/>
        <w:ind w:left="1077"/>
        <w:jc w:val="both"/>
        <w:rPr>
          <w:rFonts w:ascii="Arial" w:eastAsia="Times New Roman" w:hAnsi="Arial"/>
          <w:sz w:val="20"/>
          <w:szCs w:val="24"/>
          <w:lang w:eastAsia="zh-CN"/>
        </w:rPr>
      </w:pPr>
    </w:p>
    <w:p w14:paraId="469AD9B9" w14:textId="77777777" w:rsidR="00170BBB" w:rsidRPr="00C74F97" w:rsidRDefault="00170BBB" w:rsidP="0027770D">
      <w:pPr>
        <w:keepNext/>
        <w:numPr>
          <w:ilvl w:val="3"/>
          <w:numId w:val="30"/>
        </w:numPr>
        <w:tabs>
          <w:tab w:val="left" w:pos="708"/>
        </w:tabs>
        <w:suppressAutoHyphens/>
        <w:spacing w:before="240" w:after="0" w:line="360" w:lineRule="auto"/>
        <w:ind w:left="1077"/>
        <w:jc w:val="both"/>
        <w:outlineLvl w:val="2"/>
        <w:rPr>
          <w:rFonts w:ascii="Arial" w:eastAsia="Times New Roman" w:hAnsi="Arial" w:cs="Arial"/>
          <w:bCs/>
          <w:sz w:val="20"/>
          <w:szCs w:val="26"/>
          <w:lang w:eastAsia="zh-CN"/>
        </w:rPr>
      </w:pPr>
      <w:bookmarkStart w:id="305" w:name="_Toc445462472"/>
      <w:bookmarkStart w:id="306" w:name="_Toc90022733"/>
      <w:r w:rsidRPr="00C74F97">
        <w:rPr>
          <w:rFonts w:ascii="Arial" w:eastAsia="Times New Roman" w:hAnsi="Arial" w:cs="Arial"/>
          <w:bCs/>
          <w:sz w:val="20"/>
          <w:szCs w:val="26"/>
          <w:lang w:eastAsia="zh-CN"/>
        </w:rPr>
        <w:t>Kruszywo na podsypkę</w:t>
      </w:r>
      <w:bookmarkEnd w:id="305"/>
      <w:bookmarkEnd w:id="306"/>
    </w:p>
    <w:p w14:paraId="3F616E05" w14:textId="58A92810" w:rsidR="00B54FE7" w:rsidRPr="00A61CDF" w:rsidRDefault="00170BBB" w:rsidP="00A61CDF">
      <w:pPr>
        <w:tabs>
          <w:tab w:val="left" w:pos="2995"/>
        </w:tabs>
        <w:suppressAutoHyphens/>
        <w:spacing w:before="28" w:after="28" w:line="240" w:lineRule="auto"/>
        <w:ind w:left="1077"/>
        <w:jc w:val="both"/>
        <w:rPr>
          <w:rFonts w:ascii="Arial" w:eastAsia="Times New Roman" w:hAnsi="Arial" w:cs="Arial"/>
          <w:color w:val="000000"/>
          <w:sz w:val="20"/>
          <w:szCs w:val="24"/>
          <w:lang w:eastAsia="zh-CN"/>
        </w:rPr>
      </w:pPr>
      <w:r w:rsidRPr="00C74F97">
        <w:rPr>
          <w:rFonts w:ascii="Arial" w:eastAsia="Times New Roman" w:hAnsi="Arial" w:cs="Arial"/>
          <w:color w:val="000000"/>
          <w:sz w:val="20"/>
          <w:szCs w:val="24"/>
          <w:lang w:eastAsia="zh-CN"/>
        </w:rPr>
        <w:t>Podsypkę pod rurociągi należy wykonać z piasku drobnego i średniego. Użyty na podsypkę materiał powinien odpowiadać wymaganiom normy</w:t>
      </w:r>
      <w:r w:rsidRPr="0099180F">
        <w:rPr>
          <w:rFonts w:eastAsia="Times New Roman"/>
          <w:color w:val="000000"/>
          <w:szCs w:val="24"/>
          <w:lang w:eastAsia="pl-PL"/>
        </w:rPr>
        <w:t xml:space="preserve"> </w:t>
      </w:r>
      <w:r w:rsidRPr="000E2DC6">
        <w:rPr>
          <w:rFonts w:ascii="Arial" w:eastAsia="Times New Roman" w:hAnsi="Arial" w:cs="Arial"/>
          <w:color w:val="000000"/>
          <w:sz w:val="20"/>
          <w:szCs w:val="24"/>
          <w:lang w:eastAsia="zh-CN"/>
        </w:rPr>
        <w:t>PN-EN 13242+A1:210</w:t>
      </w:r>
      <w:r w:rsidRPr="00C74F97">
        <w:rPr>
          <w:rFonts w:ascii="Arial" w:eastAsia="Times New Roman" w:hAnsi="Arial" w:cs="Arial"/>
          <w:color w:val="000000"/>
          <w:sz w:val="20"/>
          <w:szCs w:val="24"/>
          <w:lang w:eastAsia="zh-CN"/>
        </w:rPr>
        <w:t>.</w:t>
      </w:r>
    </w:p>
    <w:p w14:paraId="6A69B8E8" w14:textId="77777777" w:rsidR="00170BBB" w:rsidRPr="00C74F97" w:rsidRDefault="00170BBB" w:rsidP="0027770D">
      <w:pPr>
        <w:keepNext/>
        <w:numPr>
          <w:ilvl w:val="2"/>
          <w:numId w:val="30"/>
        </w:numPr>
        <w:tabs>
          <w:tab w:val="left" w:pos="708"/>
        </w:tabs>
        <w:suppressAutoHyphens/>
        <w:spacing w:before="240" w:after="0" w:line="360" w:lineRule="auto"/>
        <w:ind w:left="1077"/>
        <w:jc w:val="both"/>
        <w:outlineLvl w:val="2"/>
        <w:rPr>
          <w:rFonts w:ascii="Arial" w:eastAsia="Times New Roman" w:hAnsi="Arial" w:cs="Arial"/>
          <w:b/>
          <w:bCs/>
          <w:sz w:val="20"/>
          <w:szCs w:val="26"/>
          <w:lang w:eastAsia="zh-CN"/>
        </w:rPr>
      </w:pPr>
      <w:bookmarkStart w:id="307" w:name="_Toc445462483"/>
      <w:bookmarkStart w:id="308" w:name="_Toc90022734"/>
      <w:bookmarkEnd w:id="303"/>
      <w:bookmarkEnd w:id="304"/>
      <w:r w:rsidRPr="00C74F97">
        <w:rPr>
          <w:rFonts w:ascii="Arial" w:eastAsia="Times New Roman" w:hAnsi="Arial" w:cs="Arial"/>
          <w:b/>
          <w:bCs/>
          <w:sz w:val="20"/>
          <w:szCs w:val="26"/>
          <w:lang w:eastAsia="zh-CN"/>
        </w:rPr>
        <w:t>Materiał do zasypki elementów konstrukcyjnych</w:t>
      </w:r>
      <w:bookmarkEnd w:id="307"/>
      <w:bookmarkEnd w:id="308"/>
    </w:p>
    <w:p w14:paraId="74E7869A"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Materiałami stosowanymi przy wykonywaniu robót wg zasad niniejszej specyfikacji są grunty sypkie, bez zawartości ziaren pylastych i części organicznych. Zaleca się, aby wszystkie zasypki konstrukcyjne wykonać z piasków o uziarnieniu grubym lub średnim. Do wszystkich zasypek należy stosować tylko grunty niespoiste o następujących właściwościach</w:t>
      </w:r>
    </w:p>
    <w:p w14:paraId="7123B87B"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dobrej zag</w:t>
      </w:r>
      <w:r w:rsidR="0074137B">
        <w:rPr>
          <w:rFonts w:ascii="Arial" w:eastAsia="Times New Roman" w:hAnsi="Arial" w:cs="Arial"/>
          <w:sz w:val="20"/>
          <w:szCs w:val="24"/>
          <w:lang w:eastAsia="zh-CN"/>
        </w:rPr>
        <w:t>ę</w:t>
      </w:r>
      <w:r w:rsidRPr="00C74F97">
        <w:rPr>
          <w:rFonts w:ascii="Arial" w:eastAsia="Times New Roman" w:hAnsi="Arial" w:cs="Arial"/>
          <w:sz w:val="20"/>
          <w:szCs w:val="24"/>
          <w:lang w:eastAsia="zh-CN"/>
        </w:rPr>
        <w:t>szczalności, o wskaźniku różnoziarnistości ,,U” nie mniejszym niż 5,</w:t>
      </w:r>
    </w:p>
    <w:p w14:paraId="02692E50" w14:textId="26C48873"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dobrej wodoprzepuszczalności, o współczynniku wodoprzepuszczalno</w:t>
      </w:r>
      <w:r w:rsidR="0091716A">
        <w:rPr>
          <w:rFonts w:ascii="Arial" w:eastAsia="Times New Roman" w:hAnsi="Arial" w:cs="Arial"/>
          <w:sz w:val="20"/>
          <w:szCs w:val="24"/>
          <w:lang w:eastAsia="zh-CN"/>
        </w:rPr>
        <w:t>ści ,,k” nie mniejszym niż 8 m/</w:t>
      </w:r>
      <w:r w:rsidRPr="00C74F97">
        <w:rPr>
          <w:rFonts w:ascii="Arial" w:eastAsia="Times New Roman" w:hAnsi="Arial" w:cs="Arial"/>
          <w:sz w:val="20"/>
          <w:szCs w:val="24"/>
          <w:lang w:eastAsia="zh-CN"/>
        </w:rPr>
        <w:t>dobę.</w:t>
      </w:r>
    </w:p>
    <w:p w14:paraId="18226EA2" w14:textId="77777777" w:rsidR="00170BBB" w:rsidRPr="00C74F97" w:rsidRDefault="00170BBB" w:rsidP="00170BBB">
      <w:pPr>
        <w:tabs>
          <w:tab w:val="left" w:pos="748"/>
        </w:tabs>
        <w:spacing w:before="28" w:after="28" w:line="100" w:lineRule="atLeast"/>
        <w:ind w:left="1077"/>
        <w:jc w:val="both"/>
        <w:rPr>
          <w:rFonts w:ascii="Arial" w:eastAsia="Times New Roman" w:hAnsi="Arial" w:cs="Arial"/>
          <w:b/>
          <w:bCs/>
          <w:caps/>
          <w:sz w:val="20"/>
          <w:szCs w:val="24"/>
          <w:lang w:eastAsia="zh-CN"/>
        </w:rPr>
      </w:pPr>
    </w:p>
    <w:p w14:paraId="7BFAFFD6" w14:textId="77777777" w:rsidR="00170BBB" w:rsidRPr="003F2009" w:rsidRDefault="00170BBB" w:rsidP="0027770D">
      <w:pPr>
        <w:keepNext/>
        <w:numPr>
          <w:ilvl w:val="2"/>
          <w:numId w:val="30"/>
        </w:numPr>
        <w:tabs>
          <w:tab w:val="left" w:pos="708"/>
        </w:tabs>
        <w:suppressAutoHyphens/>
        <w:spacing w:before="240" w:after="0" w:line="360" w:lineRule="auto"/>
        <w:ind w:left="1077"/>
        <w:jc w:val="both"/>
        <w:outlineLvl w:val="2"/>
        <w:rPr>
          <w:rFonts w:ascii="Arial" w:eastAsia="Times New Roman" w:hAnsi="Arial" w:cs="Arial"/>
          <w:b/>
          <w:bCs/>
          <w:sz w:val="20"/>
          <w:szCs w:val="26"/>
          <w:lang w:eastAsia="zh-CN"/>
        </w:rPr>
      </w:pPr>
      <w:bookmarkStart w:id="309" w:name="_Toc445462484"/>
      <w:bookmarkStart w:id="310" w:name="_Toc90022735"/>
      <w:r w:rsidRPr="003F2009">
        <w:rPr>
          <w:rFonts w:ascii="Arial" w:eastAsia="Times New Roman" w:hAnsi="Arial" w:cs="Arial"/>
          <w:b/>
          <w:bCs/>
          <w:sz w:val="20"/>
          <w:szCs w:val="26"/>
          <w:lang w:eastAsia="zh-CN"/>
        </w:rPr>
        <w:t>Składowanie materiałów</w:t>
      </w:r>
      <w:bookmarkEnd w:id="309"/>
      <w:bookmarkEnd w:id="310"/>
    </w:p>
    <w:p w14:paraId="6735B46B" w14:textId="77777777" w:rsidR="00170BBB" w:rsidRPr="003F2009" w:rsidRDefault="00170BBB" w:rsidP="0027770D">
      <w:pPr>
        <w:keepNext/>
        <w:numPr>
          <w:ilvl w:val="3"/>
          <w:numId w:val="30"/>
        </w:numPr>
        <w:tabs>
          <w:tab w:val="left" w:pos="708"/>
        </w:tabs>
        <w:suppressAutoHyphens/>
        <w:spacing w:before="240" w:after="0" w:line="360" w:lineRule="auto"/>
        <w:ind w:left="1077"/>
        <w:jc w:val="both"/>
        <w:outlineLvl w:val="2"/>
        <w:rPr>
          <w:rFonts w:ascii="Arial" w:eastAsia="Times New Roman" w:hAnsi="Arial" w:cs="Arial"/>
          <w:bCs/>
          <w:sz w:val="20"/>
          <w:szCs w:val="26"/>
          <w:lang w:eastAsia="zh-CN"/>
        </w:rPr>
      </w:pPr>
      <w:bookmarkStart w:id="311" w:name="_Toc445462485"/>
      <w:bookmarkStart w:id="312" w:name="_Toc90022736"/>
      <w:r w:rsidRPr="003F2009">
        <w:rPr>
          <w:rFonts w:ascii="Arial" w:eastAsia="Times New Roman" w:hAnsi="Arial" w:cs="Arial"/>
          <w:bCs/>
          <w:sz w:val="20"/>
          <w:szCs w:val="26"/>
          <w:lang w:eastAsia="zh-CN"/>
        </w:rPr>
        <w:t>Rury kanałowe i ochronne</w:t>
      </w:r>
      <w:bookmarkEnd w:id="311"/>
      <w:bookmarkEnd w:id="312"/>
      <w:r w:rsidRPr="003F2009">
        <w:rPr>
          <w:rFonts w:ascii="Arial" w:eastAsia="Times New Roman" w:hAnsi="Arial" w:cs="Arial"/>
          <w:bCs/>
          <w:sz w:val="20"/>
          <w:szCs w:val="26"/>
          <w:lang w:eastAsia="zh-CN"/>
        </w:rPr>
        <w:t xml:space="preserve"> </w:t>
      </w:r>
    </w:p>
    <w:p w14:paraId="12575A7F"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Rury z tworzyw sztucznych powinny być składowane tak długo jak to możliwe w oryginalnym opakowaniu.</w:t>
      </w:r>
    </w:p>
    <w:p w14:paraId="3C3763A6"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Powierzchnia składowania musi być płaska, wolna od kamieni i ostrych przedmiotów.</w:t>
      </w:r>
    </w:p>
    <w:p w14:paraId="33F6A2E9"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Wiązki można składować jedna na drugiej lecz nie wyżej niż na 2 m wysokości w taki sposób, aby ramka wiązki wyższej spoczywała na ramce wiązki niższej. Gdy rury są składowane (po rozpakowaniu) w stertach należy zastosować boczne wsporniki, najlepiej drewniane lub wyłożone drewnem w maksymalnych odstępach co 1,5 m. Gdy nie jest możliwe podparcie rur na całej długości, to spodnia warstwa rur winna spoczywać na drewnianych łatach o szerokości min. 50 mm. </w:t>
      </w:r>
    </w:p>
    <w:p w14:paraId="17D482B0"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Rozstaw podpór nie większy niż 2m. W przypadku składowania rur kielichowych  nie należy dopuszczać by końce rur w wyższej warstwie nie spoczywały na kielichach warstwy niższej (warstwy rur należy układać naprzemiennie).</w:t>
      </w:r>
    </w:p>
    <w:p w14:paraId="4EA65CB3"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Ewentualne zmiany intensywności barwy rur pod wpływem promieniowania słonecznego nie oznaczają zmiany wytrzymałości lub odporności.</w:t>
      </w:r>
    </w:p>
    <w:p w14:paraId="5F3F12CC"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Załadunek, transport, rozładunek i składowanie prefabrykatów należy przeprowadzać zgodnie z warunkami technicznymi wykonania i odbioru robót budowlano montażowych oraz odpowiednimi przepisami BHP.</w:t>
      </w:r>
    </w:p>
    <w:p w14:paraId="11C0F8CC" w14:textId="77777777" w:rsidR="00170BBB" w:rsidRPr="00C74F97" w:rsidRDefault="00170BBB" w:rsidP="00170BBB">
      <w:pPr>
        <w:suppressAutoHyphens/>
        <w:spacing w:before="28" w:after="28" w:line="100" w:lineRule="atLeast"/>
        <w:ind w:left="1077"/>
        <w:jc w:val="both"/>
        <w:rPr>
          <w:rFonts w:ascii="Arial" w:eastAsia="Times New Roman" w:hAnsi="Arial"/>
          <w:sz w:val="20"/>
          <w:szCs w:val="24"/>
          <w:lang w:eastAsia="zh-CN"/>
        </w:rPr>
      </w:pPr>
    </w:p>
    <w:p w14:paraId="33157809" w14:textId="77777777" w:rsidR="00170BBB" w:rsidRPr="003F2009" w:rsidRDefault="00170BBB" w:rsidP="0027770D">
      <w:pPr>
        <w:keepNext/>
        <w:numPr>
          <w:ilvl w:val="3"/>
          <w:numId w:val="30"/>
        </w:numPr>
        <w:tabs>
          <w:tab w:val="left" w:pos="708"/>
        </w:tabs>
        <w:suppressAutoHyphens/>
        <w:spacing w:before="240" w:after="0" w:line="360" w:lineRule="auto"/>
        <w:ind w:left="1077"/>
        <w:jc w:val="both"/>
        <w:outlineLvl w:val="2"/>
        <w:rPr>
          <w:rFonts w:ascii="Arial" w:eastAsia="Times New Roman" w:hAnsi="Arial" w:cs="Arial"/>
          <w:bCs/>
          <w:sz w:val="20"/>
          <w:szCs w:val="26"/>
          <w:lang w:eastAsia="zh-CN"/>
        </w:rPr>
      </w:pPr>
      <w:bookmarkStart w:id="313" w:name="_Toc445462486"/>
      <w:bookmarkStart w:id="314" w:name="_Toc90022737"/>
      <w:r w:rsidRPr="003F2009">
        <w:rPr>
          <w:rFonts w:ascii="Arial" w:eastAsia="Times New Roman" w:hAnsi="Arial" w:cs="Arial"/>
          <w:bCs/>
          <w:sz w:val="20"/>
          <w:szCs w:val="26"/>
          <w:lang w:eastAsia="zh-CN"/>
        </w:rPr>
        <w:t>Kruszywo</w:t>
      </w:r>
      <w:bookmarkEnd w:id="313"/>
      <w:bookmarkEnd w:id="314"/>
    </w:p>
    <w:p w14:paraId="59AAC783"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Kruszywo należy składować na utwardzonym i odwodnionym podłożu w sposób zabezpieczający je przed zanieczyszczeniem i zmieszaniem z innymi rodzajami i frakcjami kruszyw.</w:t>
      </w:r>
    </w:p>
    <w:p w14:paraId="7119CA86" w14:textId="77777777" w:rsidR="00170BBB" w:rsidRPr="00C74F97" w:rsidRDefault="00170BBB" w:rsidP="0091716A">
      <w:pPr>
        <w:tabs>
          <w:tab w:val="left" w:pos="748"/>
        </w:tabs>
        <w:spacing w:before="28" w:after="28" w:line="100" w:lineRule="atLeast"/>
        <w:jc w:val="both"/>
        <w:rPr>
          <w:rFonts w:ascii="Arial" w:eastAsia="Times New Roman" w:hAnsi="Arial" w:cs="Arial"/>
          <w:b/>
          <w:bCs/>
          <w:caps/>
          <w:sz w:val="20"/>
          <w:szCs w:val="24"/>
          <w:lang w:eastAsia="zh-CN"/>
        </w:rPr>
      </w:pPr>
    </w:p>
    <w:p w14:paraId="057B7D08" w14:textId="77777777" w:rsidR="00170BBB" w:rsidRPr="003F2009" w:rsidRDefault="00170BBB" w:rsidP="0027770D">
      <w:pPr>
        <w:keepNext/>
        <w:numPr>
          <w:ilvl w:val="3"/>
          <w:numId w:val="30"/>
        </w:numPr>
        <w:tabs>
          <w:tab w:val="left" w:pos="708"/>
        </w:tabs>
        <w:suppressAutoHyphens/>
        <w:spacing w:before="240" w:after="0" w:line="360" w:lineRule="auto"/>
        <w:ind w:left="1077"/>
        <w:jc w:val="both"/>
        <w:outlineLvl w:val="2"/>
        <w:rPr>
          <w:rFonts w:ascii="Arial" w:eastAsia="Times New Roman" w:hAnsi="Arial" w:cs="Arial"/>
          <w:bCs/>
          <w:sz w:val="20"/>
          <w:szCs w:val="26"/>
          <w:lang w:eastAsia="zh-CN"/>
        </w:rPr>
      </w:pPr>
      <w:bookmarkStart w:id="315" w:name="_Toc445462488"/>
      <w:bookmarkStart w:id="316" w:name="_Toc90022738"/>
      <w:r w:rsidRPr="003F2009">
        <w:rPr>
          <w:rFonts w:ascii="Arial" w:eastAsia="Times New Roman" w:hAnsi="Arial" w:cs="Arial"/>
          <w:bCs/>
          <w:sz w:val="20"/>
          <w:szCs w:val="26"/>
          <w:lang w:eastAsia="zh-CN"/>
        </w:rPr>
        <w:t>Demontaż istniejących sieci</w:t>
      </w:r>
      <w:bookmarkEnd w:id="315"/>
      <w:bookmarkEnd w:id="316"/>
    </w:p>
    <w:p w14:paraId="77753887" w14:textId="2EBDADBB" w:rsidR="00170BBB" w:rsidRPr="00BD7782" w:rsidRDefault="0091716A" w:rsidP="00BD7782">
      <w:pPr>
        <w:tabs>
          <w:tab w:val="left" w:pos="2995"/>
        </w:tabs>
        <w:suppressAutoHyphens/>
        <w:spacing w:before="28" w:after="28" w:line="100" w:lineRule="atLeast"/>
        <w:ind w:left="1077"/>
        <w:jc w:val="both"/>
        <w:rPr>
          <w:rFonts w:ascii="Arial" w:eastAsia="Times New Roman" w:hAnsi="Arial" w:cs="Arial"/>
          <w:sz w:val="20"/>
          <w:szCs w:val="24"/>
          <w:lang w:eastAsia="zh-CN"/>
        </w:rPr>
      </w:pPr>
      <w:r>
        <w:rPr>
          <w:rFonts w:ascii="Arial" w:eastAsia="Times New Roman" w:hAnsi="Arial" w:cs="Arial"/>
          <w:sz w:val="20"/>
          <w:szCs w:val="24"/>
          <w:lang w:eastAsia="zh-CN"/>
        </w:rPr>
        <w:t>W trakcie</w:t>
      </w:r>
      <w:r w:rsidR="00170BBB" w:rsidRPr="00C74F97">
        <w:rPr>
          <w:rFonts w:ascii="Arial" w:eastAsia="Times New Roman" w:hAnsi="Arial" w:cs="Arial"/>
          <w:sz w:val="20"/>
          <w:szCs w:val="24"/>
          <w:lang w:eastAsia="zh-CN"/>
        </w:rPr>
        <w:t xml:space="preserve"> układania nowej kanalizacji </w:t>
      </w:r>
      <w:r>
        <w:rPr>
          <w:rFonts w:ascii="Arial" w:eastAsia="Times New Roman" w:hAnsi="Arial" w:cs="Arial"/>
          <w:sz w:val="20"/>
          <w:szCs w:val="24"/>
          <w:lang w:eastAsia="zh-CN"/>
        </w:rPr>
        <w:t>deszczowej</w:t>
      </w:r>
      <w:r w:rsidR="00170BBB" w:rsidRPr="00C74F97">
        <w:rPr>
          <w:rFonts w:ascii="Arial" w:eastAsia="Times New Roman" w:hAnsi="Arial" w:cs="Arial"/>
          <w:sz w:val="20"/>
          <w:szCs w:val="24"/>
          <w:lang w:eastAsia="zh-CN"/>
        </w:rPr>
        <w:t xml:space="preserve">, należy zdemontować istniejącą sieć oraz studzienki.  Demontaż polegał będzie na rozebraniu istniejącej sieci kanalizacji </w:t>
      </w:r>
      <w:r>
        <w:rPr>
          <w:rFonts w:ascii="Arial" w:eastAsia="Times New Roman" w:hAnsi="Arial" w:cs="Arial"/>
          <w:sz w:val="20"/>
          <w:szCs w:val="24"/>
          <w:lang w:eastAsia="zh-CN"/>
        </w:rPr>
        <w:t>deszczowej</w:t>
      </w:r>
      <w:r w:rsidR="00170BBB" w:rsidRPr="00C74F97">
        <w:rPr>
          <w:rFonts w:ascii="Arial" w:eastAsia="Times New Roman" w:hAnsi="Arial" w:cs="Arial"/>
          <w:sz w:val="20"/>
          <w:szCs w:val="24"/>
          <w:lang w:eastAsia="zh-CN"/>
        </w:rPr>
        <w:t xml:space="preserve"> i odłączeniu jej od sieci istniejącej. </w:t>
      </w:r>
    </w:p>
    <w:p w14:paraId="670697AA" w14:textId="242CC1E8" w:rsidR="00170BBB" w:rsidRPr="00432134" w:rsidRDefault="00170BBB" w:rsidP="0027770D">
      <w:pPr>
        <w:keepNext/>
        <w:numPr>
          <w:ilvl w:val="1"/>
          <w:numId w:val="30"/>
        </w:numPr>
        <w:tabs>
          <w:tab w:val="left" w:pos="708"/>
        </w:tabs>
        <w:suppressAutoHyphens/>
        <w:spacing w:before="240" w:after="60" w:line="360" w:lineRule="auto"/>
        <w:ind w:left="1077"/>
        <w:jc w:val="both"/>
        <w:outlineLvl w:val="1"/>
        <w:rPr>
          <w:rFonts w:ascii="Arial" w:eastAsia="Times New Roman" w:hAnsi="Arial" w:cs="Arial"/>
          <w:b/>
          <w:bCs/>
          <w:iCs/>
          <w:sz w:val="20"/>
          <w:szCs w:val="28"/>
          <w:lang w:eastAsia="zh-CN"/>
        </w:rPr>
      </w:pPr>
      <w:bookmarkStart w:id="317" w:name="_Toc90022739"/>
      <w:r w:rsidRPr="00432134">
        <w:rPr>
          <w:rFonts w:ascii="Arial" w:eastAsia="Times New Roman" w:hAnsi="Arial" w:cs="Arial"/>
          <w:b/>
          <w:bCs/>
          <w:iCs/>
          <w:sz w:val="20"/>
          <w:szCs w:val="28"/>
          <w:lang w:eastAsia="zh-CN"/>
        </w:rPr>
        <w:t>SPRZĘT</w:t>
      </w:r>
      <w:bookmarkEnd w:id="317"/>
      <w:r w:rsidRPr="00432134">
        <w:rPr>
          <w:rFonts w:ascii="Arial" w:eastAsia="Times New Roman" w:hAnsi="Arial" w:cs="Arial"/>
          <w:b/>
          <w:bCs/>
          <w:iCs/>
          <w:sz w:val="20"/>
          <w:szCs w:val="28"/>
          <w:lang w:eastAsia="zh-CN"/>
        </w:rPr>
        <w:t xml:space="preserve"> </w:t>
      </w:r>
    </w:p>
    <w:p w14:paraId="02F54215"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Ogólne wymagania dotyczące sprzętu podano w Ogólnej Specyfikacji Technicznej.</w:t>
      </w:r>
    </w:p>
    <w:p w14:paraId="15F4D3A2"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Wykonawca winien używać sprzętu dopuszczonego przez Inspektora Nadzoru. Wykonawca jest zobowiązany do używania jedynie takiego sprzętu, który nie spowoduje niekorzystnego wpływu na jakość wykonanych robót.</w:t>
      </w:r>
    </w:p>
    <w:p w14:paraId="6C67A393"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Rodzaje sprzętu używanego do robót niniejszej specyfikacji pozostawia się do uznania Wykonawcy, po uzgodnieniu z Inwestorem.</w:t>
      </w:r>
    </w:p>
    <w:p w14:paraId="5EFB384F"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Wykonawca przystępujący do wykonania robót ziemnych powinien wykazać się możliwością korzystania z następującego sprzętu do:</w:t>
      </w:r>
    </w:p>
    <w:p w14:paraId="66AC1CEB"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odspajania i wydobywania gruntów (narzędzia mechaniczne, młoty pneumatyczne, zrywarki, koparki, ładowarki, wiertarki mechaniczne itp.),</w:t>
      </w:r>
    </w:p>
    <w:p w14:paraId="73DE44A0"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jednoczesnego wydobywania i przemieszczania gruntów (spycharki, zgarniarki, równiarki, urządzenia do hydromechanizacji itp.),</w:t>
      </w:r>
    </w:p>
    <w:p w14:paraId="30FBA57D"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transport mas ziemnych (samochody wywrotki, samochody skrzyniowe, taśmociągi, itp.),</w:t>
      </w:r>
    </w:p>
    <w:p w14:paraId="41086D86"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sprzętu zagęszczającego(walce, ubijaki, płyty wibracyjne itp.).</w:t>
      </w:r>
    </w:p>
    <w:p w14:paraId="7B5E8199"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Sprzęt będący własnością Wykonawcy lub wynajęty do wykonania robót ma być utrzymywany w dobrym stanie i gotowości do pracy.</w:t>
      </w:r>
    </w:p>
    <w:p w14:paraId="739EB534" w14:textId="77777777" w:rsidR="00170BBB" w:rsidRPr="00C74F97" w:rsidRDefault="00170BBB" w:rsidP="00170BBB">
      <w:pPr>
        <w:tabs>
          <w:tab w:val="left" w:pos="748"/>
        </w:tabs>
        <w:spacing w:before="28" w:after="28" w:line="100" w:lineRule="atLeast"/>
        <w:ind w:left="1077"/>
        <w:jc w:val="both"/>
        <w:rPr>
          <w:rFonts w:ascii="Arial" w:eastAsia="Times New Roman" w:hAnsi="Arial" w:cs="Arial"/>
          <w:b/>
          <w:bCs/>
          <w:caps/>
          <w:sz w:val="20"/>
          <w:szCs w:val="24"/>
          <w:lang w:eastAsia="zh-CN"/>
        </w:rPr>
      </w:pPr>
    </w:p>
    <w:p w14:paraId="2A9A7804" w14:textId="77777777" w:rsidR="00170BBB" w:rsidRPr="00432134" w:rsidRDefault="00170BBB" w:rsidP="0027770D">
      <w:pPr>
        <w:keepNext/>
        <w:numPr>
          <w:ilvl w:val="1"/>
          <w:numId w:val="30"/>
        </w:numPr>
        <w:tabs>
          <w:tab w:val="left" w:pos="708"/>
        </w:tabs>
        <w:suppressAutoHyphens/>
        <w:spacing w:before="240" w:after="60" w:line="360" w:lineRule="auto"/>
        <w:ind w:left="1077"/>
        <w:jc w:val="both"/>
        <w:outlineLvl w:val="1"/>
        <w:rPr>
          <w:rFonts w:ascii="Arial" w:eastAsia="Times New Roman" w:hAnsi="Arial" w:cs="Arial"/>
          <w:b/>
          <w:bCs/>
          <w:iCs/>
          <w:sz w:val="20"/>
          <w:szCs w:val="28"/>
          <w:lang w:eastAsia="zh-CN"/>
        </w:rPr>
      </w:pPr>
      <w:bookmarkStart w:id="318" w:name="_Toc90022740"/>
      <w:r w:rsidRPr="00432134">
        <w:rPr>
          <w:rFonts w:ascii="Arial" w:eastAsia="Times New Roman" w:hAnsi="Arial" w:cs="Arial"/>
          <w:b/>
          <w:bCs/>
          <w:iCs/>
          <w:sz w:val="20"/>
          <w:szCs w:val="28"/>
          <w:lang w:eastAsia="zh-CN"/>
        </w:rPr>
        <w:t>TRANSPORT</w:t>
      </w:r>
      <w:bookmarkEnd w:id="318"/>
    </w:p>
    <w:p w14:paraId="02FAE921"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Wykonawca zobowiązany jest do stosowania takich środków transportu, które pozwalają uniknąć uszkodzeń i odkształceń przewożonych materiałów. Sposób układania rur określa dostawca lub producent. Wszystkie elementy instalacji powinny być dostarczone na miejsce budowy w nieuszkodzonym stanie. Niedopuszczalne jest rzucanie elementów podczas załadunku i wyładunku ze względu na możliwość ich uszkodzenia, odkształcenia.</w:t>
      </w:r>
    </w:p>
    <w:p w14:paraId="6ECE48E3"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Kształtki należy przewozić w skrzyniach. Przed rozpoczęciem prac montażowych na budowie należy sprawdzić dostarczone materiały i wyeliminować elementy wymagające naprawy lub kwalifikujące się na złom.</w:t>
      </w:r>
    </w:p>
    <w:p w14:paraId="7ACF2B9E"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Załadunek, transport i rozładunek materiałów i urządzeń należy przeprowadzić zgodnie z przepisami BIOZ i przepisami o ruchu drogowym.</w:t>
      </w:r>
    </w:p>
    <w:p w14:paraId="78C9469A"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Rury przewozi się w pozycji poziomej. Podczas załadunku, rozładunku i składowania należy zabezpieczyć je przed uszkodzeniami mechanicznymi. Do przenoszenia rur sprzętem mechanicznym stosuje się pasy parciane, poliestrowe lub podobne o odpowiedniej wytrzymałości. Nie dopuszcza się stosowania lin stalowych lub łańcuchów.</w:t>
      </w:r>
    </w:p>
    <w:p w14:paraId="5CA68C09" w14:textId="77777777" w:rsidR="00170BBB" w:rsidRPr="00C74F97" w:rsidRDefault="00170BBB" w:rsidP="00170BBB">
      <w:pPr>
        <w:tabs>
          <w:tab w:val="left" w:pos="748"/>
        </w:tabs>
        <w:spacing w:before="28" w:after="28" w:line="100" w:lineRule="atLeast"/>
        <w:jc w:val="both"/>
        <w:rPr>
          <w:rFonts w:ascii="Arial" w:eastAsia="Times New Roman" w:hAnsi="Arial" w:cs="Arial"/>
          <w:b/>
          <w:bCs/>
          <w:caps/>
          <w:sz w:val="20"/>
          <w:szCs w:val="24"/>
          <w:lang w:eastAsia="zh-CN"/>
        </w:rPr>
      </w:pPr>
    </w:p>
    <w:p w14:paraId="7C572C7A" w14:textId="77777777" w:rsidR="00170BBB" w:rsidRPr="00432134" w:rsidRDefault="00170BBB" w:rsidP="0027770D">
      <w:pPr>
        <w:keepNext/>
        <w:numPr>
          <w:ilvl w:val="1"/>
          <w:numId w:val="30"/>
        </w:numPr>
        <w:tabs>
          <w:tab w:val="left" w:pos="708"/>
        </w:tabs>
        <w:suppressAutoHyphens/>
        <w:spacing w:before="240" w:after="60" w:line="240" w:lineRule="auto"/>
        <w:ind w:left="1077"/>
        <w:jc w:val="both"/>
        <w:outlineLvl w:val="1"/>
        <w:rPr>
          <w:rFonts w:ascii="Arial" w:eastAsia="Times New Roman" w:hAnsi="Arial" w:cs="Arial"/>
          <w:b/>
          <w:bCs/>
          <w:iCs/>
          <w:sz w:val="20"/>
          <w:szCs w:val="28"/>
          <w:lang w:eastAsia="zh-CN"/>
        </w:rPr>
      </w:pPr>
      <w:bookmarkStart w:id="319" w:name="_Toc90022741"/>
      <w:r w:rsidRPr="00432134">
        <w:rPr>
          <w:rFonts w:ascii="Arial" w:eastAsia="Times New Roman" w:hAnsi="Arial" w:cs="Arial"/>
          <w:b/>
          <w:bCs/>
          <w:iCs/>
          <w:sz w:val="20"/>
          <w:szCs w:val="28"/>
          <w:lang w:eastAsia="zh-CN"/>
        </w:rPr>
        <w:t>WYKONANIE ROBÓT</w:t>
      </w:r>
      <w:bookmarkEnd w:id="319"/>
    </w:p>
    <w:p w14:paraId="37524426" w14:textId="77777777" w:rsidR="00170BBB" w:rsidRPr="00C74F97" w:rsidRDefault="00170BBB" w:rsidP="00170BBB">
      <w:pPr>
        <w:suppressAutoHyphens/>
        <w:spacing w:before="28" w:after="28" w:line="100" w:lineRule="atLeast"/>
        <w:ind w:left="1077"/>
        <w:jc w:val="both"/>
        <w:rPr>
          <w:rFonts w:ascii="Arial" w:eastAsia="Times New Roman" w:hAnsi="Arial"/>
          <w:sz w:val="20"/>
          <w:szCs w:val="24"/>
          <w:lang w:eastAsia="zh-CN"/>
        </w:rPr>
      </w:pPr>
      <w:r w:rsidRPr="00C74F97">
        <w:rPr>
          <w:rFonts w:ascii="Arial" w:eastAsia="Times New Roman" w:hAnsi="Arial"/>
          <w:sz w:val="20"/>
          <w:szCs w:val="24"/>
          <w:lang w:eastAsia="zh-CN"/>
        </w:rPr>
        <w:t>Ogólne warunki wykonania robót podano w punkcie „Wymagania ogólne”.</w:t>
      </w:r>
    </w:p>
    <w:p w14:paraId="6A0D3B25" w14:textId="77777777" w:rsidR="00170BBB" w:rsidRPr="00C74F97" w:rsidRDefault="00170BBB" w:rsidP="00170BBB">
      <w:pPr>
        <w:tabs>
          <w:tab w:val="left" w:pos="748"/>
        </w:tabs>
        <w:spacing w:before="28" w:after="28" w:line="100" w:lineRule="atLeast"/>
        <w:ind w:left="1077"/>
        <w:jc w:val="both"/>
        <w:rPr>
          <w:rFonts w:ascii="Arial" w:eastAsia="Times New Roman" w:hAnsi="Arial" w:cs="Arial"/>
          <w:b/>
          <w:bCs/>
          <w:caps/>
          <w:sz w:val="20"/>
          <w:szCs w:val="24"/>
          <w:lang w:eastAsia="zh-CN"/>
        </w:rPr>
      </w:pPr>
    </w:p>
    <w:p w14:paraId="18A2F660" w14:textId="77777777" w:rsidR="00170BBB" w:rsidRPr="00C74F97" w:rsidRDefault="00170BBB" w:rsidP="0027770D">
      <w:pPr>
        <w:keepNext/>
        <w:numPr>
          <w:ilvl w:val="2"/>
          <w:numId w:val="30"/>
        </w:numPr>
        <w:tabs>
          <w:tab w:val="left" w:pos="708"/>
        </w:tabs>
        <w:suppressAutoHyphens/>
        <w:spacing w:before="240" w:after="0" w:line="360" w:lineRule="auto"/>
        <w:ind w:left="1077"/>
        <w:jc w:val="both"/>
        <w:outlineLvl w:val="2"/>
        <w:rPr>
          <w:rFonts w:ascii="Arial" w:eastAsia="Times New Roman" w:hAnsi="Arial" w:cs="Arial"/>
          <w:b/>
          <w:bCs/>
          <w:sz w:val="20"/>
          <w:szCs w:val="26"/>
          <w:lang w:eastAsia="zh-CN"/>
        </w:rPr>
      </w:pPr>
      <w:bookmarkStart w:id="320" w:name="_Toc445462490"/>
      <w:bookmarkStart w:id="321" w:name="_Toc90022742"/>
      <w:r w:rsidRPr="00C74F97">
        <w:rPr>
          <w:rFonts w:ascii="Arial" w:eastAsia="Times New Roman" w:hAnsi="Arial" w:cs="Arial"/>
          <w:b/>
          <w:bCs/>
          <w:sz w:val="20"/>
          <w:szCs w:val="26"/>
          <w:lang w:eastAsia="zh-CN"/>
        </w:rPr>
        <w:t>Roboty przygotowawcze</w:t>
      </w:r>
      <w:bookmarkEnd w:id="320"/>
      <w:bookmarkEnd w:id="321"/>
    </w:p>
    <w:p w14:paraId="3ED284FC"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Podstawą wytyczenia trasy przewodów kanalizacyjnych stanowi Dokumentacja Projektowa. Projektowaną oś przewodów w terenie należy wyznaczyć przy udziale geodety z uprawnieniami.                     Oś przewodu wyznaczyć w sposób trwały i widoczny, z założeniem ciągów reperów roboczych.</w:t>
      </w:r>
    </w:p>
    <w:p w14:paraId="2D4495A9"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Punkty na osi trasy należy oznaczyć za pomocą drewnianych palików. Paliki należy wbić na każdym załamaniu trasy. Na każdym prostym odcinku należy utrwalić co najmniej 3 punkty. Kołki świadki wbija się po obu stronach wykopu, tak aby istniała możliwość odtworzenia jego osi podczas prowadzenia robót.</w:t>
      </w:r>
    </w:p>
    <w:p w14:paraId="3B2E2D44" w14:textId="77777777" w:rsidR="00170BBB" w:rsidRPr="00C74F97" w:rsidRDefault="00170BBB" w:rsidP="00170BBB">
      <w:pPr>
        <w:tabs>
          <w:tab w:val="left" w:pos="748"/>
        </w:tabs>
        <w:spacing w:before="28" w:after="28" w:line="100" w:lineRule="atLeast"/>
        <w:ind w:left="1077"/>
        <w:jc w:val="both"/>
        <w:rPr>
          <w:rFonts w:ascii="Arial" w:eastAsia="Times New Roman" w:hAnsi="Arial" w:cs="Arial"/>
          <w:b/>
          <w:bCs/>
          <w:caps/>
          <w:sz w:val="20"/>
          <w:szCs w:val="24"/>
          <w:lang w:eastAsia="zh-CN"/>
        </w:rPr>
      </w:pPr>
    </w:p>
    <w:p w14:paraId="758B5E5F" w14:textId="77777777" w:rsidR="00170BBB" w:rsidRPr="00C74F97" w:rsidRDefault="00170BBB" w:rsidP="0027770D">
      <w:pPr>
        <w:keepNext/>
        <w:numPr>
          <w:ilvl w:val="2"/>
          <w:numId w:val="30"/>
        </w:numPr>
        <w:tabs>
          <w:tab w:val="left" w:pos="708"/>
        </w:tabs>
        <w:suppressAutoHyphens/>
        <w:spacing w:before="240" w:after="0" w:line="360" w:lineRule="auto"/>
        <w:ind w:left="1077"/>
        <w:jc w:val="both"/>
        <w:outlineLvl w:val="2"/>
        <w:rPr>
          <w:rFonts w:ascii="Arial" w:eastAsia="Times New Roman" w:hAnsi="Arial" w:cs="Arial"/>
          <w:b/>
          <w:bCs/>
          <w:sz w:val="20"/>
          <w:szCs w:val="26"/>
          <w:lang w:eastAsia="zh-CN"/>
        </w:rPr>
      </w:pPr>
      <w:bookmarkStart w:id="322" w:name="_Toc445462491"/>
      <w:bookmarkStart w:id="323" w:name="_Toc90022743"/>
      <w:r w:rsidRPr="00C74F97">
        <w:rPr>
          <w:rFonts w:ascii="Arial" w:eastAsia="Times New Roman" w:hAnsi="Arial" w:cs="Arial"/>
          <w:b/>
          <w:bCs/>
          <w:sz w:val="20"/>
          <w:szCs w:val="26"/>
          <w:lang w:eastAsia="zh-CN"/>
        </w:rPr>
        <w:t>Lokalizacja istniejącego uzbrojenia</w:t>
      </w:r>
      <w:bookmarkEnd w:id="322"/>
      <w:bookmarkEnd w:id="323"/>
    </w:p>
    <w:p w14:paraId="7EB04617"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Przed przystąpieniem do robót Wykonawca dokona odkrywki istniejącego uzbrojenia.</w:t>
      </w:r>
    </w:p>
    <w:p w14:paraId="4B7DC9A1" w14:textId="77777777" w:rsidR="00170BBB" w:rsidRPr="00C74F97" w:rsidRDefault="00170BBB" w:rsidP="00170BBB">
      <w:pPr>
        <w:tabs>
          <w:tab w:val="left" w:pos="748"/>
        </w:tabs>
        <w:spacing w:before="28" w:after="28" w:line="100" w:lineRule="atLeast"/>
        <w:ind w:left="1077"/>
        <w:jc w:val="both"/>
        <w:rPr>
          <w:rFonts w:ascii="Arial" w:eastAsia="Times New Roman" w:hAnsi="Arial" w:cs="Arial"/>
          <w:b/>
          <w:bCs/>
          <w:caps/>
          <w:sz w:val="20"/>
          <w:szCs w:val="24"/>
          <w:lang w:eastAsia="zh-CN"/>
        </w:rPr>
      </w:pPr>
    </w:p>
    <w:p w14:paraId="33AD0745" w14:textId="77777777" w:rsidR="00170BBB" w:rsidRPr="00C74F97" w:rsidRDefault="00170BBB" w:rsidP="0027770D">
      <w:pPr>
        <w:keepNext/>
        <w:numPr>
          <w:ilvl w:val="2"/>
          <w:numId w:val="30"/>
        </w:numPr>
        <w:tabs>
          <w:tab w:val="left" w:pos="708"/>
        </w:tabs>
        <w:suppressAutoHyphens/>
        <w:spacing w:before="240" w:after="0" w:line="360" w:lineRule="auto"/>
        <w:ind w:left="1077"/>
        <w:jc w:val="both"/>
        <w:outlineLvl w:val="2"/>
        <w:rPr>
          <w:rFonts w:ascii="Arial" w:eastAsia="Times New Roman" w:hAnsi="Arial" w:cs="Arial"/>
          <w:b/>
          <w:bCs/>
          <w:sz w:val="20"/>
          <w:szCs w:val="26"/>
          <w:lang w:eastAsia="zh-CN"/>
        </w:rPr>
      </w:pPr>
      <w:bookmarkStart w:id="324" w:name="_Toc445462492"/>
      <w:bookmarkStart w:id="325" w:name="_Toc90022744"/>
      <w:r w:rsidRPr="00C74F97">
        <w:rPr>
          <w:rFonts w:ascii="Arial" w:eastAsia="Times New Roman" w:hAnsi="Arial" w:cs="Arial"/>
          <w:b/>
          <w:bCs/>
          <w:sz w:val="20"/>
          <w:szCs w:val="26"/>
          <w:lang w:eastAsia="zh-CN"/>
        </w:rPr>
        <w:t>Roboty ziemne</w:t>
      </w:r>
      <w:bookmarkEnd w:id="324"/>
      <w:bookmarkEnd w:id="325"/>
    </w:p>
    <w:p w14:paraId="0FFCBD7B" w14:textId="776DDABC"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Roboty ziemne do wykonania</w:t>
      </w:r>
      <w:r w:rsidR="00510C1F">
        <w:rPr>
          <w:rFonts w:ascii="Arial" w:eastAsia="Times New Roman" w:hAnsi="Arial" w:cs="Arial"/>
          <w:sz w:val="20"/>
          <w:szCs w:val="24"/>
          <w:lang w:eastAsia="zh-CN"/>
        </w:rPr>
        <w:t xml:space="preserve"> sieci</w:t>
      </w:r>
      <w:r w:rsidRPr="00C74F97">
        <w:rPr>
          <w:rFonts w:ascii="Arial" w:eastAsia="Times New Roman" w:hAnsi="Arial" w:cs="Arial"/>
          <w:sz w:val="20"/>
          <w:szCs w:val="24"/>
          <w:lang w:eastAsia="zh-CN"/>
        </w:rPr>
        <w:t xml:space="preserve"> i podejść kanalizacyjnych wykonać zgodnie z Dokumentacją Projektową.</w:t>
      </w:r>
    </w:p>
    <w:p w14:paraId="6DFDE23C" w14:textId="77777777" w:rsidR="00170BBB" w:rsidRPr="00C74F97" w:rsidRDefault="00170BBB" w:rsidP="00170BBB">
      <w:pPr>
        <w:tabs>
          <w:tab w:val="left" w:pos="748"/>
        </w:tabs>
        <w:spacing w:before="28" w:after="28" w:line="100" w:lineRule="atLeast"/>
        <w:ind w:left="1077"/>
        <w:jc w:val="both"/>
        <w:rPr>
          <w:rFonts w:ascii="Arial" w:eastAsia="Times New Roman" w:hAnsi="Arial" w:cs="Arial"/>
          <w:b/>
          <w:bCs/>
          <w:caps/>
          <w:sz w:val="20"/>
          <w:szCs w:val="24"/>
          <w:lang w:eastAsia="zh-CN"/>
        </w:rPr>
      </w:pPr>
    </w:p>
    <w:p w14:paraId="3FDD0DBC" w14:textId="77777777" w:rsidR="00170BBB" w:rsidRPr="00C74F97" w:rsidRDefault="00170BBB" w:rsidP="0027770D">
      <w:pPr>
        <w:keepNext/>
        <w:numPr>
          <w:ilvl w:val="3"/>
          <w:numId w:val="30"/>
        </w:numPr>
        <w:tabs>
          <w:tab w:val="left" w:pos="708"/>
        </w:tabs>
        <w:suppressAutoHyphens/>
        <w:spacing w:before="240" w:after="0" w:line="360" w:lineRule="auto"/>
        <w:ind w:left="1077"/>
        <w:jc w:val="both"/>
        <w:outlineLvl w:val="2"/>
        <w:rPr>
          <w:rFonts w:ascii="Arial" w:eastAsia="Times New Roman" w:hAnsi="Arial" w:cs="Arial"/>
          <w:bCs/>
          <w:sz w:val="20"/>
          <w:szCs w:val="26"/>
          <w:lang w:eastAsia="zh-CN"/>
        </w:rPr>
      </w:pPr>
      <w:bookmarkStart w:id="326" w:name="_Toc445462493"/>
      <w:bookmarkStart w:id="327" w:name="_Toc90022745"/>
      <w:r w:rsidRPr="00C74F97">
        <w:rPr>
          <w:rFonts w:ascii="Arial" w:eastAsia="Times New Roman" w:hAnsi="Arial" w:cs="Arial"/>
          <w:bCs/>
          <w:sz w:val="20"/>
          <w:szCs w:val="26"/>
          <w:lang w:eastAsia="zh-CN"/>
        </w:rPr>
        <w:t>Podłoże</w:t>
      </w:r>
      <w:bookmarkEnd w:id="326"/>
      <w:bookmarkEnd w:id="327"/>
    </w:p>
    <w:p w14:paraId="1E64BB8B" w14:textId="4870DCCE"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Podłoże naturalne powinno stanowić nienaruszony rodzimy grunt sypki, naturalnej wilgotności o wytrzymałości powyżej 0,05MPa wg PN-B-02481:1998 dający się wyprofilować wg kształtu spodu przewodu (w celu zapewnienia jego oparcia na dnie wzdłuż długości dna obwodu), nie wykazujący zagrożenia korozyjnego. Grubość warstwy zabezpieczającej naturalne podłoże przed naruszeniem struktury gruntu powinna wynosić 0,2m. Odchylenia grubości warstwy nie powinny przekraczać ±3cm. Zdjęcie tej warstwy powinno być wykonywane bezpośrednio przed ułożeniem przewodu.</w:t>
      </w:r>
    </w:p>
    <w:p w14:paraId="197B7999"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Podłoże naturalne należy zabezpieczyć przed:</w:t>
      </w:r>
    </w:p>
    <w:p w14:paraId="30F49B9B"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rozmyciem przez płynące wody opadowe lub powierzchniowe za pomocą rowka o głębokości od 0,2-0,3m i studzienek (szybików) wykonanych z jednej lub obu stron dna wykopu w sposób zabezpieczający przed dostawaniem się wody z powrotem do wykopu i wypompowanie gromadzonej się w nich wody.</w:t>
      </w:r>
    </w:p>
    <w:p w14:paraId="3302458D"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dostępem i działaniem korozyjnym wody podziemnej przez obniżenie jej zwierciadła co najmniej 0,5m poniżej poziomu podłoża naturalnego.</w:t>
      </w:r>
    </w:p>
    <w:p w14:paraId="79330D8F"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naporem wody zwartej w gruncie za pomocą wykonania pod dnem przewodu lub jego obudowy warstwy odsączającej z piasku o grubości warstwy podsypki 0,15-0,25m. Niedopuszczalne jest wyrównywanie podłoża przez podkładanie pod rury kawałków drewna lub gruzu.</w:t>
      </w:r>
    </w:p>
    <w:p w14:paraId="369C10E6"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p>
    <w:p w14:paraId="1C411B67"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Różnice rzędnych podłoża, powodujące odchylenia spadku od przewidzianego w Dokumentacji Projektowej, nie powinny przekroczyć w żadnym jego punkcie ±2cm i nie mogą spowodować na odcinku przewodu przeciwnego spadku ani zmniejszenia go do zera.</w:t>
      </w:r>
    </w:p>
    <w:p w14:paraId="7FEFBA59" w14:textId="43A28D62" w:rsidR="00170BBB" w:rsidRPr="00510C1F" w:rsidRDefault="00170BBB" w:rsidP="00510C1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Badania podłoża naturalnego zgodnie z wym</w:t>
      </w:r>
      <w:r w:rsidR="00510C1F">
        <w:rPr>
          <w:rFonts w:ascii="Arial" w:eastAsia="Times New Roman" w:hAnsi="Arial" w:cs="Arial"/>
          <w:sz w:val="20"/>
          <w:szCs w:val="24"/>
          <w:lang w:eastAsia="zh-CN"/>
        </w:rPr>
        <w:t>aganiami normy PN-B-10725:1997.</w:t>
      </w:r>
    </w:p>
    <w:p w14:paraId="2ACCE7A3" w14:textId="77777777" w:rsidR="00170BBB" w:rsidRPr="00C74F97" w:rsidRDefault="00170BBB" w:rsidP="0027770D">
      <w:pPr>
        <w:keepNext/>
        <w:numPr>
          <w:ilvl w:val="3"/>
          <w:numId w:val="30"/>
        </w:numPr>
        <w:tabs>
          <w:tab w:val="left" w:pos="708"/>
        </w:tabs>
        <w:suppressAutoHyphens/>
        <w:spacing w:before="240" w:after="0" w:line="360" w:lineRule="auto"/>
        <w:ind w:left="1077"/>
        <w:jc w:val="both"/>
        <w:outlineLvl w:val="2"/>
        <w:rPr>
          <w:rFonts w:ascii="Arial" w:eastAsia="Times New Roman" w:hAnsi="Arial" w:cs="Arial"/>
          <w:bCs/>
          <w:sz w:val="20"/>
          <w:szCs w:val="26"/>
          <w:lang w:eastAsia="zh-CN"/>
        </w:rPr>
      </w:pPr>
      <w:bookmarkStart w:id="328" w:name="_Toc445462494"/>
      <w:bookmarkStart w:id="329" w:name="_Toc90022746"/>
      <w:r w:rsidRPr="00C74F97">
        <w:rPr>
          <w:rFonts w:ascii="Arial" w:eastAsia="Times New Roman" w:hAnsi="Arial" w:cs="Arial"/>
          <w:bCs/>
          <w:sz w:val="20"/>
          <w:szCs w:val="26"/>
          <w:lang w:eastAsia="zh-CN"/>
        </w:rPr>
        <w:t>Zasypka i zagęszczenie gruntu</w:t>
      </w:r>
      <w:bookmarkEnd w:id="328"/>
      <w:bookmarkEnd w:id="329"/>
    </w:p>
    <w:p w14:paraId="11DF2312"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Przed zasypaniem, dno wykopu należy osuszyć i oczyścić z zanieczyszczeń pozostałych po montażu przewodu. Użyty materiał i sposób zasypywania przewodu nie powinien spowodować uszkodzenia ułożonego przewodu i obiektów na przewodzie oraz izolacji. </w:t>
      </w:r>
    </w:p>
    <w:p w14:paraId="38512EA0" w14:textId="69E89DA0"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Rurociągi</w:t>
      </w:r>
      <w:r w:rsidR="00FD38EA">
        <w:rPr>
          <w:rFonts w:ascii="Arial" w:eastAsia="Times New Roman" w:hAnsi="Arial" w:cs="Arial"/>
          <w:sz w:val="20"/>
          <w:szCs w:val="24"/>
          <w:lang w:eastAsia="zh-CN"/>
        </w:rPr>
        <w:t xml:space="preserve"> </w:t>
      </w:r>
      <w:r w:rsidRPr="00C74F97">
        <w:rPr>
          <w:rFonts w:ascii="Arial" w:eastAsia="Times New Roman" w:hAnsi="Arial" w:cs="Arial"/>
          <w:sz w:val="20"/>
          <w:szCs w:val="24"/>
          <w:lang w:eastAsia="zh-CN"/>
        </w:rPr>
        <w:t>należy zasypywać na mokro piaskiem bez kamieni. Grubość piaskowej warstwy zasypowej sięgać powinna 30 cm ponad górną tworzącą rury. Materiał zasypu w obrębie tej strefy powinien być zagęszczony ubijakiem ręcznym po obu stronach przewodu, zgodnie z</w:t>
      </w:r>
      <w:r w:rsidRPr="004635AA">
        <w:rPr>
          <w:rFonts w:ascii="Arial" w:eastAsia="Times New Roman" w:hAnsi="Arial" w:cs="Arial"/>
          <w:sz w:val="20"/>
          <w:szCs w:val="24"/>
          <w:lang w:eastAsia="zh-CN"/>
        </w:rPr>
        <w:t xml:space="preserve"> PN-EN 13242+A1:2</w:t>
      </w:r>
      <w:r w:rsidR="00510C1F">
        <w:rPr>
          <w:rFonts w:ascii="Arial" w:eastAsia="Times New Roman" w:hAnsi="Arial" w:cs="Arial"/>
          <w:sz w:val="20"/>
          <w:szCs w:val="24"/>
          <w:lang w:eastAsia="zh-CN"/>
        </w:rPr>
        <w:t>0</w:t>
      </w:r>
      <w:r w:rsidRPr="004635AA">
        <w:rPr>
          <w:rFonts w:ascii="Arial" w:eastAsia="Times New Roman" w:hAnsi="Arial" w:cs="Arial"/>
          <w:sz w:val="20"/>
          <w:szCs w:val="24"/>
          <w:lang w:eastAsia="zh-CN"/>
        </w:rPr>
        <w:t>10</w:t>
      </w:r>
      <w:r>
        <w:rPr>
          <w:rFonts w:ascii="Arial" w:eastAsia="Times New Roman" w:hAnsi="Arial" w:cs="Arial"/>
          <w:sz w:val="20"/>
          <w:szCs w:val="24"/>
          <w:lang w:eastAsia="zh-CN"/>
        </w:rPr>
        <w:t>, PN-S-02205:1998</w:t>
      </w:r>
    </w:p>
    <w:p w14:paraId="648F7D52" w14:textId="59AA00AC" w:rsidR="00170BBB" w:rsidRPr="00510C1F" w:rsidRDefault="00170BBB" w:rsidP="00510C1F">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Pozostałe warstwy gruntu dopuszcza się zagęszczać mechanicznie, o ile nie spow</w:t>
      </w:r>
      <w:r w:rsidR="00510C1F">
        <w:rPr>
          <w:rFonts w:ascii="Arial" w:eastAsia="Times New Roman" w:hAnsi="Arial" w:cs="Arial"/>
          <w:sz w:val="20"/>
          <w:szCs w:val="24"/>
          <w:lang w:eastAsia="zh-CN"/>
        </w:rPr>
        <w:t>oduje ono uszkodzenia przewodu.</w:t>
      </w:r>
    </w:p>
    <w:p w14:paraId="6FC78C53" w14:textId="77777777" w:rsidR="00170BBB" w:rsidRPr="00C74F97" w:rsidRDefault="00170BBB" w:rsidP="0027770D">
      <w:pPr>
        <w:keepNext/>
        <w:numPr>
          <w:ilvl w:val="2"/>
          <w:numId w:val="30"/>
        </w:numPr>
        <w:tabs>
          <w:tab w:val="left" w:pos="708"/>
        </w:tabs>
        <w:suppressAutoHyphens/>
        <w:spacing w:before="240" w:after="0" w:line="360" w:lineRule="auto"/>
        <w:ind w:left="1077"/>
        <w:jc w:val="both"/>
        <w:outlineLvl w:val="2"/>
        <w:rPr>
          <w:rFonts w:ascii="Arial" w:eastAsia="Times New Roman" w:hAnsi="Arial" w:cs="Arial"/>
          <w:b/>
          <w:bCs/>
          <w:sz w:val="20"/>
          <w:szCs w:val="26"/>
          <w:lang w:eastAsia="zh-CN"/>
        </w:rPr>
      </w:pPr>
      <w:bookmarkStart w:id="330" w:name="_Toc445462495"/>
      <w:bookmarkStart w:id="331" w:name="_Toc90022747"/>
      <w:r w:rsidRPr="00C74F97">
        <w:rPr>
          <w:rFonts w:ascii="Arial" w:eastAsia="Times New Roman" w:hAnsi="Arial" w:cs="Arial"/>
          <w:b/>
          <w:bCs/>
          <w:sz w:val="20"/>
          <w:szCs w:val="26"/>
          <w:lang w:eastAsia="zh-CN"/>
        </w:rPr>
        <w:t>Roboty instalacyjno - montażowe</w:t>
      </w:r>
      <w:bookmarkEnd w:id="330"/>
      <w:bookmarkEnd w:id="331"/>
    </w:p>
    <w:p w14:paraId="555F4EAD"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Technologia układania przewodów powinna zapewnić utrzymanie trasy i spadków zgodnie z Dokumentacją Projektową.</w:t>
      </w:r>
    </w:p>
    <w:p w14:paraId="445A2CDF" w14:textId="62E49F4B"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Przed opuszczeniem rur do wykopu należy sprawdzić czy nie mają one widocznych uszkodzeń</w:t>
      </w:r>
      <w:r w:rsidR="00EE5445">
        <w:rPr>
          <w:rFonts w:ascii="Arial" w:eastAsia="Times New Roman" w:hAnsi="Arial" w:cs="Arial"/>
          <w:sz w:val="20"/>
          <w:szCs w:val="24"/>
          <w:lang w:eastAsia="zh-CN"/>
        </w:rPr>
        <w:t xml:space="preserve"> powstałych</w:t>
      </w:r>
      <w:r w:rsidRPr="00C74F97">
        <w:rPr>
          <w:rFonts w:ascii="Arial" w:eastAsia="Times New Roman" w:hAnsi="Arial" w:cs="Arial"/>
          <w:sz w:val="20"/>
          <w:szCs w:val="24"/>
          <w:lang w:eastAsia="zh-CN"/>
        </w:rPr>
        <w:t xml:space="preserve"> w czasie transportu i składowania. Opuszczanie odcinków przewodów do wykopu powinno być prowadzone na przygotowane i wyrównane do spadku podłoże.</w:t>
      </w:r>
    </w:p>
    <w:p w14:paraId="527841AD"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Każda rura powinna być ułożona zgodnie z projektowaną osią i spadkiem przewodu oraz ściśle przylegać do podłoża na całej swej długości a w przekroju na 1/4 obwodu (symetrycznie względem osi).</w:t>
      </w:r>
    </w:p>
    <w:p w14:paraId="6A7C5B71" w14:textId="170A0510"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Przewody kanalizacji </w:t>
      </w:r>
      <w:r w:rsidR="00EE5445">
        <w:rPr>
          <w:rFonts w:ascii="Arial" w:eastAsia="Times New Roman" w:hAnsi="Arial" w:cs="Arial"/>
          <w:sz w:val="20"/>
          <w:szCs w:val="24"/>
          <w:lang w:eastAsia="zh-CN"/>
        </w:rPr>
        <w:t>deszczowej</w:t>
      </w:r>
      <w:r w:rsidR="004C2526">
        <w:rPr>
          <w:rFonts w:ascii="Arial" w:eastAsia="Times New Roman" w:hAnsi="Arial" w:cs="Arial"/>
          <w:sz w:val="20"/>
          <w:szCs w:val="24"/>
          <w:lang w:eastAsia="zh-CN"/>
        </w:rPr>
        <w:t xml:space="preserve"> </w:t>
      </w:r>
      <w:r w:rsidRPr="00C74F97">
        <w:rPr>
          <w:rFonts w:ascii="Arial" w:eastAsia="Times New Roman" w:hAnsi="Arial" w:cs="Arial"/>
          <w:sz w:val="20"/>
          <w:szCs w:val="24"/>
          <w:lang w:eastAsia="zh-CN"/>
        </w:rPr>
        <w:t>należy układać ze spadkami podanymi w opracowaniu projektowym, przyjętymi w taki sposób, aby:</w:t>
      </w:r>
    </w:p>
    <w:p w14:paraId="3FCCF6D6"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najmniejsze spadki kanałów zapewniały dopuszczalne minimalne prędkości przepływu,</w:t>
      </w:r>
    </w:p>
    <w:p w14:paraId="35264217" w14:textId="7670F12E"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największe spadki kanałów zapewniały nieprzekroczenie maksymalnych prędkości przepływu </w:t>
      </w:r>
    </w:p>
    <w:p w14:paraId="17C237BC" w14:textId="5D6194D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minimalna głębokość posadowienia wynikająca ze strefy przemar</w:t>
      </w:r>
      <w:r w:rsidR="00EE5445">
        <w:rPr>
          <w:rFonts w:ascii="Arial" w:eastAsia="Times New Roman" w:hAnsi="Arial" w:cs="Arial"/>
          <w:sz w:val="20"/>
          <w:szCs w:val="24"/>
          <w:lang w:eastAsia="zh-CN"/>
        </w:rPr>
        <w:t xml:space="preserve">zania gruntów wynosiła </w:t>
      </w:r>
      <w:r w:rsidR="00EE5445">
        <w:rPr>
          <w:rFonts w:ascii="Arial" w:eastAsia="Times New Roman" w:hAnsi="Arial" w:cs="Arial"/>
          <w:sz w:val="20"/>
          <w:szCs w:val="24"/>
          <w:lang w:eastAsia="zh-CN"/>
        </w:rPr>
        <w:br/>
        <w:t>min. 1,2 m.</w:t>
      </w:r>
    </w:p>
    <w:p w14:paraId="10E0F6CD" w14:textId="77777777" w:rsidR="00170BBB" w:rsidRDefault="00170BBB" w:rsidP="00170BBB">
      <w:pPr>
        <w:tabs>
          <w:tab w:val="left" w:pos="748"/>
        </w:tabs>
        <w:spacing w:before="28" w:after="28" w:line="100" w:lineRule="atLeast"/>
        <w:ind w:left="1077"/>
        <w:jc w:val="both"/>
        <w:rPr>
          <w:rFonts w:ascii="Arial" w:eastAsia="Times New Roman" w:hAnsi="Arial" w:cs="Arial"/>
          <w:b/>
          <w:bCs/>
          <w:caps/>
          <w:sz w:val="20"/>
          <w:szCs w:val="24"/>
          <w:lang w:eastAsia="zh-CN"/>
        </w:rPr>
      </w:pPr>
    </w:p>
    <w:p w14:paraId="2168BF3C" w14:textId="77777777" w:rsidR="00170BBB" w:rsidRPr="00C74F97" w:rsidRDefault="00170BBB" w:rsidP="0027770D">
      <w:pPr>
        <w:keepNext/>
        <w:numPr>
          <w:ilvl w:val="2"/>
          <w:numId w:val="30"/>
        </w:numPr>
        <w:tabs>
          <w:tab w:val="left" w:pos="708"/>
        </w:tabs>
        <w:suppressAutoHyphens/>
        <w:spacing w:before="240" w:after="0" w:line="360" w:lineRule="auto"/>
        <w:jc w:val="both"/>
        <w:outlineLvl w:val="2"/>
        <w:rPr>
          <w:rFonts w:ascii="Arial" w:eastAsia="Times New Roman" w:hAnsi="Arial" w:cs="Arial"/>
          <w:b/>
          <w:bCs/>
          <w:sz w:val="20"/>
          <w:szCs w:val="26"/>
          <w:lang w:eastAsia="zh-CN"/>
        </w:rPr>
      </w:pPr>
      <w:bookmarkStart w:id="332" w:name="_Toc90022748"/>
      <w:r>
        <w:rPr>
          <w:rFonts w:ascii="Arial" w:eastAsia="Times New Roman" w:hAnsi="Arial" w:cs="Arial"/>
          <w:b/>
          <w:bCs/>
          <w:sz w:val="20"/>
          <w:szCs w:val="26"/>
          <w:lang w:eastAsia="zh-CN"/>
        </w:rPr>
        <w:t>Wytyczenie i pomiary</w:t>
      </w:r>
      <w:bookmarkEnd w:id="332"/>
    </w:p>
    <w:p w14:paraId="4A7D3371" w14:textId="77777777" w:rsidR="00170BBB" w:rsidRDefault="00170BBB" w:rsidP="0027770D">
      <w:pPr>
        <w:keepNext/>
        <w:numPr>
          <w:ilvl w:val="3"/>
          <w:numId w:val="30"/>
        </w:numPr>
        <w:tabs>
          <w:tab w:val="left" w:pos="708"/>
        </w:tabs>
        <w:suppressAutoHyphens/>
        <w:spacing w:before="240" w:after="0" w:line="360" w:lineRule="auto"/>
        <w:ind w:left="1077"/>
        <w:jc w:val="both"/>
        <w:outlineLvl w:val="2"/>
        <w:rPr>
          <w:rFonts w:ascii="Arial" w:eastAsia="Times New Roman" w:hAnsi="Arial" w:cs="Arial"/>
          <w:bCs/>
          <w:sz w:val="20"/>
          <w:szCs w:val="26"/>
          <w:lang w:eastAsia="zh-CN"/>
        </w:rPr>
      </w:pPr>
      <w:bookmarkStart w:id="333" w:name="_Toc90022749"/>
      <w:r>
        <w:rPr>
          <w:rFonts w:ascii="Arial" w:eastAsia="Times New Roman" w:hAnsi="Arial" w:cs="Arial"/>
          <w:bCs/>
          <w:sz w:val="20"/>
          <w:szCs w:val="26"/>
          <w:lang w:eastAsia="zh-CN"/>
        </w:rPr>
        <w:t>Ogólne wymagania dotyczące materiałów</w:t>
      </w:r>
      <w:bookmarkEnd w:id="333"/>
    </w:p>
    <w:p w14:paraId="402B5D4D"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Ogólne wymagania dotyczące materiałów podano w ST „Część ogólna”.</w:t>
      </w:r>
    </w:p>
    <w:p w14:paraId="5AA73859"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Materiałami stosowanymi przy wykonaniu wyznaczania osi trasy i punktów wysokościowych według zasad niniejsze ST są:</w:t>
      </w:r>
    </w:p>
    <w:p w14:paraId="5C29A551" w14:textId="77777777" w:rsidR="00170BBB" w:rsidRPr="006A781B" w:rsidRDefault="00170BBB" w:rsidP="0027770D">
      <w:pPr>
        <w:numPr>
          <w:ilvl w:val="0"/>
          <w:numId w:val="17"/>
        </w:numPr>
        <w:spacing w:after="0" w:line="240" w:lineRule="auto"/>
        <w:jc w:val="both"/>
        <w:rPr>
          <w:rFonts w:ascii="Arial" w:hAnsi="Arial" w:cs="Arial"/>
          <w:sz w:val="20"/>
          <w:szCs w:val="20"/>
        </w:rPr>
      </w:pPr>
      <w:r w:rsidRPr="006A781B">
        <w:rPr>
          <w:rFonts w:ascii="Arial" w:hAnsi="Arial" w:cs="Arial"/>
          <w:sz w:val="20"/>
          <w:szCs w:val="20"/>
        </w:rPr>
        <w:t>słupki betonowe,</w:t>
      </w:r>
    </w:p>
    <w:p w14:paraId="44B7FF59" w14:textId="77777777" w:rsidR="00170BBB" w:rsidRPr="006A781B" w:rsidRDefault="00170BBB" w:rsidP="0027770D">
      <w:pPr>
        <w:numPr>
          <w:ilvl w:val="0"/>
          <w:numId w:val="17"/>
        </w:numPr>
        <w:spacing w:after="0" w:line="240" w:lineRule="auto"/>
        <w:jc w:val="both"/>
        <w:rPr>
          <w:rFonts w:ascii="Arial" w:hAnsi="Arial" w:cs="Arial"/>
          <w:sz w:val="20"/>
          <w:szCs w:val="20"/>
        </w:rPr>
      </w:pPr>
      <w:r w:rsidRPr="006A781B">
        <w:rPr>
          <w:rFonts w:ascii="Arial" w:hAnsi="Arial" w:cs="Arial"/>
          <w:sz w:val="20"/>
          <w:szCs w:val="20"/>
        </w:rPr>
        <w:t>pale i paliki drewniane,</w:t>
      </w:r>
    </w:p>
    <w:p w14:paraId="61CBDAE3" w14:textId="77777777" w:rsidR="00170BBB" w:rsidRPr="006A781B" w:rsidRDefault="00170BBB" w:rsidP="0027770D">
      <w:pPr>
        <w:numPr>
          <w:ilvl w:val="0"/>
          <w:numId w:val="17"/>
        </w:numPr>
        <w:spacing w:after="0" w:line="240" w:lineRule="auto"/>
        <w:jc w:val="both"/>
        <w:rPr>
          <w:rFonts w:ascii="Arial" w:hAnsi="Arial" w:cs="Arial"/>
          <w:sz w:val="20"/>
          <w:szCs w:val="20"/>
        </w:rPr>
      </w:pPr>
      <w:r w:rsidRPr="006A781B">
        <w:rPr>
          <w:rFonts w:ascii="Arial" w:hAnsi="Arial" w:cs="Arial"/>
          <w:sz w:val="20"/>
          <w:szCs w:val="20"/>
        </w:rPr>
        <w:t>rury metalowe,</w:t>
      </w:r>
    </w:p>
    <w:p w14:paraId="64992355"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bądź inne materiały akceptowane przez Inspektora Nadzoru.</w:t>
      </w:r>
    </w:p>
    <w:p w14:paraId="61ED7128"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 xml:space="preserve">Do utrwalenia punktów głównych należy stosować pale drewniane z gwoździem lub prętem stalowym, słupki betonowe albo rury metalowe o długości około 0,05 m. Pale drewniane umieszczone w sąsiedztwie punktów załamania trasy w czasie ich stabilizacji powinny mieć średnicę 0,15 do 0,20 m i długość 1,5 do 1,7 m. </w:t>
      </w:r>
    </w:p>
    <w:p w14:paraId="6D1B0058" w14:textId="77777777" w:rsidR="00170BBB" w:rsidRPr="00D244E1"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Do stabilizacji pozostałych punktów należy stosować paliki drewniane o długości około 0,30 m i średnicy 0,05 do 0,08 m. Siatki wbijane obok palików osiowych powinny mieć długość około</w:t>
      </w:r>
      <w:r>
        <w:rPr>
          <w:rFonts w:ascii="Arial" w:hAnsi="Arial" w:cs="Arial"/>
          <w:sz w:val="20"/>
          <w:szCs w:val="20"/>
        </w:rPr>
        <w:t xml:space="preserve"> 0,50 m i przekrój prostokątny.</w:t>
      </w:r>
    </w:p>
    <w:p w14:paraId="3FE910A0" w14:textId="77777777" w:rsidR="00170BBB" w:rsidRDefault="00170BBB" w:rsidP="0027770D">
      <w:pPr>
        <w:keepNext/>
        <w:numPr>
          <w:ilvl w:val="3"/>
          <w:numId w:val="30"/>
        </w:numPr>
        <w:tabs>
          <w:tab w:val="left" w:pos="708"/>
        </w:tabs>
        <w:suppressAutoHyphens/>
        <w:spacing w:before="240" w:after="0" w:line="360" w:lineRule="auto"/>
        <w:ind w:left="1077"/>
        <w:jc w:val="both"/>
        <w:outlineLvl w:val="2"/>
        <w:rPr>
          <w:rFonts w:ascii="Arial" w:eastAsia="Times New Roman" w:hAnsi="Arial" w:cs="Arial"/>
          <w:bCs/>
          <w:sz w:val="20"/>
          <w:szCs w:val="26"/>
          <w:lang w:eastAsia="zh-CN"/>
        </w:rPr>
      </w:pPr>
      <w:bookmarkStart w:id="334" w:name="_Toc90022750"/>
      <w:r>
        <w:rPr>
          <w:rFonts w:ascii="Arial" w:eastAsia="Times New Roman" w:hAnsi="Arial" w:cs="Arial"/>
          <w:bCs/>
          <w:sz w:val="20"/>
          <w:szCs w:val="26"/>
          <w:lang w:eastAsia="zh-CN"/>
        </w:rPr>
        <w:t>Sprzęt stosowany do wyznaczania trasy i punktów wysokościowych</w:t>
      </w:r>
      <w:bookmarkEnd w:id="334"/>
    </w:p>
    <w:p w14:paraId="6B2FB040"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Do wyznaczenia trasy i punktów wysokościowych należy stosować sprzęt:</w:t>
      </w:r>
    </w:p>
    <w:p w14:paraId="1F897732" w14:textId="77777777" w:rsidR="00170BBB" w:rsidRPr="006A781B" w:rsidRDefault="00170BBB" w:rsidP="0027770D">
      <w:pPr>
        <w:numPr>
          <w:ilvl w:val="0"/>
          <w:numId w:val="18"/>
        </w:numPr>
        <w:spacing w:after="0" w:line="240" w:lineRule="auto"/>
        <w:jc w:val="both"/>
        <w:rPr>
          <w:rFonts w:ascii="Arial" w:hAnsi="Arial" w:cs="Arial"/>
          <w:sz w:val="20"/>
          <w:szCs w:val="20"/>
        </w:rPr>
      </w:pPr>
      <w:r w:rsidRPr="006A781B">
        <w:rPr>
          <w:rFonts w:ascii="Arial" w:hAnsi="Arial" w:cs="Arial"/>
          <w:sz w:val="20"/>
          <w:szCs w:val="20"/>
        </w:rPr>
        <w:t>teodolity,</w:t>
      </w:r>
    </w:p>
    <w:p w14:paraId="77AE7B06" w14:textId="77777777" w:rsidR="00170BBB" w:rsidRPr="006A781B" w:rsidRDefault="00170BBB" w:rsidP="0027770D">
      <w:pPr>
        <w:numPr>
          <w:ilvl w:val="0"/>
          <w:numId w:val="18"/>
        </w:numPr>
        <w:spacing w:after="0" w:line="240" w:lineRule="auto"/>
        <w:jc w:val="both"/>
        <w:rPr>
          <w:rFonts w:ascii="Arial" w:hAnsi="Arial" w:cs="Arial"/>
          <w:sz w:val="20"/>
          <w:szCs w:val="20"/>
        </w:rPr>
      </w:pPr>
      <w:r w:rsidRPr="006A781B">
        <w:rPr>
          <w:rFonts w:ascii="Arial" w:hAnsi="Arial" w:cs="Arial"/>
          <w:sz w:val="20"/>
          <w:szCs w:val="20"/>
        </w:rPr>
        <w:t>niwelatory,</w:t>
      </w:r>
    </w:p>
    <w:p w14:paraId="7BB2886B" w14:textId="77777777" w:rsidR="00170BBB" w:rsidRPr="006A781B" w:rsidRDefault="00170BBB" w:rsidP="0027770D">
      <w:pPr>
        <w:numPr>
          <w:ilvl w:val="0"/>
          <w:numId w:val="18"/>
        </w:numPr>
        <w:spacing w:after="0" w:line="240" w:lineRule="auto"/>
        <w:jc w:val="both"/>
        <w:rPr>
          <w:rFonts w:ascii="Arial" w:hAnsi="Arial" w:cs="Arial"/>
          <w:sz w:val="20"/>
          <w:szCs w:val="20"/>
        </w:rPr>
      </w:pPr>
      <w:r w:rsidRPr="006A781B">
        <w:rPr>
          <w:rFonts w:ascii="Arial" w:hAnsi="Arial" w:cs="Arial"/>
          <w:sz w:val="20"/>
          <w:szCs w:val="20"/>
        </w:rPr>
        <w:t>tyczki,</w:t>
      </w:r>
    </w:p>
    <w:p w14:paraId="0B2858CD" w14:textId="77777777" w:rsidR="00170BBB" w:rsidRPr="006A781B" w:rsidRDefault="00170BBB" w:rsidP="0027770D">
      <w:pPr>
        <w:numPr>
          <w:ilvl w:val="0"/>
          <w:numId w:val="18"/>
        </w:numPr>
        <w:spacing w:after="0" w:line="240" w:lineRule="auto"/>
        <w:jc w:val="both"/>
        <w:rPr>
          <w:rFonts w:ascii="Arial" w:hAnsi="Arial" w:cs="Arial"/>
          <w:sz w:val="20"/>
          <w:szCs w:val="20"/>
        </w:rPr>
      </w:pPr>
      <w:r w:rsidRPr="006A781B">
        <w:rPr>
          <w:rFonts w:ascii="Arial" w:hAnsi="Arial" w:cs="Arial"/>
          <w:sz w:val="20"/>
          <w:szCs w:val="20"/>
        </w:rPr>
        <w:t>łaty,</w:t>
      </w:r>
    </w:p>
    <w:p w14:paraId="25E3618D" w14:textId="77777777" w:rsidR="00170BBB" w:rsidRPr="006A781B" w:rsidRDefault="00170BBB" w:rsidP="0027770D">
      <w:pPr>
        <w:numPr>
          <w:ilvl w:val="0"/>
          <w:numId w:val="18"/>
        </w:numPr>
        <w:spacing w:after="0" w:line="240" w:lineRule="auto"/>
        <w:jc w:val="both"/>
        <w:rPr>
          <w:rFonts w:ascii="Arial" w:hAnsi="Arial" w:cs="Arial"/>
          <w:sz w:val="20"/>
          <w:szCs w:val="20"/>
        </w:rPr>
      </w:pPr>
      <w:r w:rsidRPr="006A781B">
        <w:rPr>
          <w:rFonts w:ascii="Arial" w:hAnsi="Arial" w:cs="Arial"/>
          <w:sz w:val="20"/>
          <w:szCs w:val="20"/>
        </w:rPr>
        <w:t>taśmy</w:t>
      </w:r>
    </w:p>
    <w:p w14:paraId="1F223717" w14:textId="77777777" w:rsidR="00170BBB" w:rsidRPr="00BA5C86"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lub inny sprzęt akcept</w:t>
      </w:r>
      <w:r>
        <w:rPr>
          <w:rFonts w:ascii="Arial" w:hAnsi="Arial" w:cs="Arial"/>
          <w:sz w:val="20"/>
          <w:szCs w:val="20"/>
        </w:rPr>
        <w:t>owany przez Inspektora Nadzoru.</w:t>
      </w:r>
    </w:p>
    <w:p w14:paraId="7EA83129" w14:textId="77777777" w:rsidR="00170BBB" w:rsidRDefault="00170BBB" w:rsidP="0027770D">
      <w:pPr>
        <w:keepNext/>
        <w:numPr>
          <w:ilvl w:val="3"/>
          <w:numId w:val="30"/>
        </w:numPr>
        <w:tabs>
          <w:tab w:val="left" w:pos="708"/>
        </w:tabs>
        <w:suppressAutoHyphens/>
        <w:spacing w:before="240" w:after="0" w:line="360" w:lineRule="auto"/>
        <w:ind w:left="1077"/>
        <w:jc w:val="both"/>
        <w:outlineLvl w:val="2"/>
        <w:rPr>
          <w:rFonts w:ascii="Arial" w:eastAsia="Times New Roman" w:hAnsi="Arial" w:cs="Arial"/>
          <w:bCs/>
          <w:sz w:val="20"/>
          <w:szCs w:val="26"/>
          <w:lang w:eastAsia="zh-CN"/>
        </w:rPr>
      </w:pPr>
      <w:bookmarkStart w:id="335" w:name="_Toc90022751"/>
      <w:r>
        <w:rPr>
          <w:rFonts w:ascii="Arial" w:eastAsia="Times New Roman" w:hAnsi="Arial" w:cs="Arial"/>
          <w:bCs/>
          <w:sz w:val="20"/>
          <w:szCs w:val="26"/>
          <w:lang w:eastAsia="zh-CN"/>
        </w:rPr>
        <w:t>Transport materiałów</w:t>
      </w:r>
      <w:bookmarkEnd w:id="335"/>
      <w:r>
        <w:rPr>
          <w:rFonts w:ascii="Arial" w:eastAsia="Times New Roman" w:hAnsi="Arial" w:cs="Arial"/>
          <w:bCs/>
          <w:sz w:val="20"/>
          <w:szCs w:val="26"/>
          <w:lang w:eastAsia="zh-CN"/>
        </w:rPr>
        <w:t xml:space="preserve"> </w:t>
      </w:r>
    </w:p>
    <w:p w14:paraId="157300DC"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Materiały mogą być przewożone dowolnymi środkami transportu. Należy je ustawić równomiernie na całej przestrzeni ładunkowej, obok siebie i zabezpieczyć przed możliwością przesuwania się podczas transportu.</w:t>
      </w:r>
    </w:p>
    <w:p w14:paraId="77F4C146" w14:textId="77777777" w:rsidR="00170BBB" w:rsidRDefault="00170BBB" w:rsidP="0027770D">
      <w:pPr>
        <w:keepNext/>
        <w:numPr>
          <w:ilvl w:val="3"/>
          <w:numId w:val="30"/>
        </w:numPr>
        <w:tabs>
          <w:tab w:val="left" w:pos="708"/>
        </w:tabs>
        <w:suppressAutoHyphens/>
        <w:spacing w:before="240" w:after="0" w:line="360" w:lineRule="auto"/>
        <w:ind w:left="1077"/>
        <w:jc w:val="both"/>
        <w:outlineLvl w:val="2"/>
        <w:rPr>
          <w:rFonts w:ascii="Arial" w:eastAsia="Times New Roman" w:hAnsi="Arial" w:cs="Arial"/>
          <w:bCs/>
          <w:sz w:val="20"/>
          <w:szCs w:val="26"/>
          <w:lang w:eastAsia="zh-CN"/>
        </w:rPr>
      </w:pPr>
      <w:bookmarkStart w:id="336" w:name="_Toc90022752"/>
      <w:r>
        <w:rPr>
          <w:rFonts w:ascii="Arial" w:eastAsia="Times New Roman" w:hAnsi="Arial" w:cs="Arial"/>
          <w:bCs/>
          <w:sz w:val="20"/>
          <w:szCs w:val="26"/>
          <w:lang w:eastAsia="zh-CN"/>
        </w:rPr>
        <w:t>Wykonanie robót</w:t>
      </w:r>
      <w:bookmarkEnd w:id="336"/>
    </w:p>
    <w:p w14:paraId="03A793F8" w14:textId="77777777" w:rsidR="00170BBB" w:rsidRDefault="00170BBB" w:rsidP="00F9164F">
      <w:pPr>
        <w:keepNext/>
        <w:numPr>
          <w:ilvl w:val="0"/>
          <w:numId w:val="31"/>
        </w:numPr>
        <w:tabs>
          <w:tab w:val="left" w:pos="708"/>
        </w:tabs>
        <w:suppressAutoHyphens/>
        <w:spacing w:before="240" w:after="0" w:line="360" w:lineRule="auto"/>
        <w:jc w:val="both"/>
        <w:outlineLvl w:val="2"/>
        <w:rPr>
          <w:rFonts w:ascii="Arial" w:eastAsia="Times New Roman" w:hAnsi="Arial" w:cs="Arial"/>
          <w:bCs/>
          <w:sz w:val="20"/>
          <w:szCs w:val="26"/>
          <w:lang w:eastAsia="zh-CN"/>
        </w:rPr>
      </w:pPr>
      <w:bookmarkStart w:id="337" w:name="_Toc90022753"/>
      <w:r>
        <w:rPr>
          <w:rFonts w:ascii="Arial" w:eastAsia="Times New Roman" w:hAnsi="Arial" w:cs="Arial"/>
          <w:bCs/>
          <w:sz w:val="20"/>
          <w:szCs w:val="26"/>
          <w:lang w:eastAsia="zh-CN"/>
        </w:rPr>
        <w:t>Osnowa podstawowa (okresowe punkty kontroli):</w:t>
      </w:r>
      <w:bookmarkEnd w:id="337"/>
    </w:p>
    <w:p w14:paraId="4EE4362F"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 oparciu o sieć stałych punktów geodezyjnych osnowy poziomej i wysokościowej przekazanej przez Inspektora Nadzoru, Wykonawca zobowiązany jest do założenia, utrzymania i uzupełnienia osnowy roboczej o współrzędnych poziomych i wysokościowych dla lokalnego wytaczania robót.</w:t>
      </w:r>
    </w:p>
    <w:p w14:paraId="23FF7F8B" w14:textId="2B7E0B0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Opracowany przez Wykonawcę i zatwierdzony przez Inspektora Nadzoru projekt osnowy roboczej poziomej i wysokościowej oraz system przeprowadzania kontroli okresowej punktów tej osnowy, powinny spełniać następujące warunki:</w:t>
      </w:r>
    </w:p>
    <w:p w14:paraId="1BCCC280"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a) punkty osnowy roboczej należy wyznaczyć i utrwalić poza terenem wykonywania robót oraz odpowiednio zabezpieczyć przed naruszaniem lub uszkodzeniem,</w:t>
      </w:r>
    </w:p>
    <w:p w14:paraId="194E7B86"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b) odległość pomiędzy punktami winna wynosić około 250 m, a każdy punkt powinien być oznaczony w sposób zatwierdzony przez Inspektora Nadzoru tak, aby był widoczny i łatwy do zidentyfikowania.</w:t>
      </w:r>
    </w:p>
    <w:p w14:paraId="72E5810B" w14:textId="77777777" w:rsidR="00170BBB" w:rsidRPr="00BA5C86"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c) sposób stabilizacji punktów geodezyjnych osnowy roboczej oraz kryteria jej dokładności winny być zgodne z polskimi przepisami zawartymi w Instrukcjach Technicznych (Osnowy realizacyjne GUGiK)</w:t>
      </w:r>
      <w:r w:rsidR="00432134">
        <w:rPr>
          <w:rFonts w:ascii="Arial" w:hAnsi="Arial" w:cs="Arial"/>
          <w:sz w:val="20"/>
          <w:szCs w:val="20"/>
        </w:rPr>
        <w:t xml:space="preserve"> </w:t>
      </w:r>
      <w:r>
        <w:rPr>
          <w:rFonts w:ascii="Arial" w:hAnsi="Arial" w:cs="Arial"/>
          <w:sz w:val="20"/>
          <w:szCs w:val="20"/>
        </w:rPr>
        <w:t>i (Pomiary realizacyjne GUGiK).</w:t>
      </w:r>
    </w:p>
    <w:p w14:paraId="69947A21" w14:textId="77777777" w:rsidR="00170BBB" w:rsidRDefault="00170BBB" w:rsidP="00F9164F">
      <w:pPr>
        <w:keepNext/>
        <w:numPr>
          <w:ilvl w:val="0"/>
          <w:numId w:val="31"/>
        </w:numPr>
        <w:tabs>
          <w:tab w:val="left" w:pos="708"/>
        </w:tabs>
        <w:suppressAutoHyphens/>
        <w:spacing w:before="240" w:after="0" w:line="360" w:lineRule="auto"/>
        <w:jc w:val="both"/>
        <w:outlineLvl w:val="2"/>
        <w:rPr>
          <w:rFonts w:ascii="Arial" w:eastAsia="Times New Roman" w:hAnsi="Arial" w:cs="Arial"/>
          <w:bCs/>
          <w:sz w:val="20"/>
          <w:szCs w:val="26"/>
          <w:lang w:eastAsia="zh-CN"/>
        </w:rPr>
      </w:pPr>
      <w:bookmarkStart w:id="338" w:name="_Toc90022754"/>
      <w:r>
        <w:rPr>
          <w:rFonts w:ascii="Arial" w:eastAsia="Times New Roman" w:hAnsi="Arial" w:cs="Arial"/>
          <w:bCs/>
          <w:sz w:val="20"/>
          <w:szCs w:val="26"/>
          <w:lang w:eastAsia="zh-CN"/>
        </w:rPr>
        <w:t>Tymczasowe punkty pomiarowe:</w:t>
      </w:r>
      <w:bookmarkEnd w:id="338"/>
    </w:p>
    <w:p w14:paraId="001E3D00" w14:textId="77777777" w:rsidR="00170BBB" w:rsidRPr="00BA5C86"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Wykonawca może wyznaczyć jakiekolwiek inne tymczasowe punkty pomiarowe zgodnie z zatwierdzonymi przez Inspektora Nadzoru zasadami wykonania niezbędnych robót i wytyczeń oraz zgodnie z generalnymi zasadami wyszczególnionymi w in</w:t>
      </w:r>
      <w:r>
        <w:rPr>
          <w:rFonts w:ascii="Arial" w:hAnsi="Arial" w:cs="Arial"/>
          <w:sz w:val="20"/>
          <w:szCs w:val="20"/>
        </w:rPr>
        <w:t>strukcjach i wskazaniach GUGiK.</w:t>
      </w:r>
    </w:p>
    <w:p w14:paraId="2316E9E4" w14:textId="77777777" w:rsidR="00170BBB" w:rsidRPr="00C74F97" w:rsidRDefault="00170BBB" w:rsidP="00F9164F">
      <w:pPr>
        <w:keepNext/>
        <w:numPr>
          <w:ilvl w:val="0"/>
          <w:numId w:val="31"/>
        </w:numPr>
        <w:tabs>
          <w:tab w:val="left" w:pos="708"/>
        </w:tabs>
        <w:suppressAutoHyphens/>
        <w:spacing w:before="240" w:after="0" w:line="360" w:lineRule="auto"/>
        <w:jc w:val="both"/>
        <w:outlineLvl w:val="2"/>
        <w:rPr>
          <w:rFonts w:ascii="Arial" w:eastAsia="Times New Roman" w:hAnsi="Arial" w:cs="Arial"/>
          <w:bCs/>
          <w:sz w:val="20"/>
          <w:szCs w:val="26"/>
          <w:lang w:eastAsia="zh-CN"/>
        </w:rPr>
      </w:pPr>
      <w:bookmarkStart w:id="339" w:name="_Toc90022755"/>
      <w:r>
        <w:rPr>
          <w:rFonts w:ascii="Arial" w:eastAsia="Times New Roman" w:hAnsi="Arial" w:cs="Arial"/>
          <w:bCs/>
          <w:sz w:val="20"/>
          <w:szCs w:val="26"/>
          <w:lang w:eastAsia="zh-CN"/>
        </w:rPr>
        <w:t>Wyznaczenie punktów osi:</w:t>
      </w:r>
      <w:bookmarkEnd w:id="339"/>
    </w:p>
    <w:p w14:paraId="41178ED8"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 xml:space="preserve">Wykonawca przeprowadzi tyczenie osi trasy drogowej w zgodności z Dokumentacją Projektową w oparciu o osnowy wymienione w pkt </w:t>
      </w:r>
      <w:r>
        <w:rPr>
          <w:rFonts w:ascii="Arial" w:hAnsi="Arial" w:cs="Arial"/>
          <w:sz w:val="20"/>
          <w:szCs w:val="20"/>
        </w:rPr>
        <w:t>osnowa podstawowa.</w:t>
      </w:r>
    </w:p>
    <w:p w14:paraId="3FCFD37A"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Wyznaczone punkty na osi budowli nie powinny być przesunięte więcej niż o 3 cm w stosunku do projektowanych, a rzędne punktów na osi należy wyznaczyć z dokładnością do 1 cm w stosunku do rzędnych projektu.</w:t>
      </w:r>
    </w:p>
    <w:p w14:paraId="22F0D573" w14:textId="77777777" w:rsidR="00170BBB" w:rsidRPr="00BA5C86"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Oś trasy powinna być wyznaczona w punktach głównych i w punktach pośrednich, w odległościach zależnych od charakterystyki terenu i ukształtowania trasy, lecz nie rzadziej, niż co 500 m na odcinkach prostych. Wytyczenie osi trasy powinno być zaakceptowane przez Inspektora nadzo</w:t>
      </w:r>
      <w:r>
        <w:rPr>
          <w:rFonts w:ascii="Arial" w:hAnsi="Arial" w:cs="Arial"/>
          <w:sz w:val="20"/>
          <w:szCs w:val="20"/>
        </w:rPr>
        <w:t>ru.</w:t>
      </w:r>
    </w:p>
    <w:p w14:paraId="0C39665C" w14:textId="77777777" w:rsidR="00170BBB" w:rsidRDefault="00170BBB" w:rsidP="00170BBB">
      <w:pPr>
        <w:tabs>
          <w:tab w:val="left" w:pos="748"/>
        </w:tabs>
        <w:spacing w:before="28" w:after="28" w:line="100" w:lineRule="atLeast"/>
        <w:ind w:left="1077"/>
        <w:jc w:val="both"/>
        <w:rPr>
          <w:rFonts w:ascii="Arial" w:eastAsia="Times New Roman" w:hAnsi="Arial" w:cs="Arial"/>
          <w:b/>
          <w:bCs/>
          <w:caps/>
          <w:sz w:val="20"/>
          <w:szCs w:val="24"/>
          <w:lang w:eastAsia="zh-CN"/>
        </w:rPr>
      </w:pPr>
    </w:p>
    <w:p w14:paraId="11189923" w14:textId="77777777" w:rsidR="00170BBB" w:rsidRPr="000E2DC6" w:rsidRDefault="00170BBB" w:rsidP="00F9164F">
      <w:pPr>
        <w:numPr>
          <w:ilvl w:val="0"/>
          <w:numId w:val="31"/>
        </w:numPr>
        <w:tabs>
          <w:tab w:val="left" w:pos="748"/>
        </w:tabs>
        <w:spacing w:before="28" w:after="28" w:line="100" w:lineRule="atLeast"/>
        <w:jc w:val="both"/>
        <w:rPr>
          <w:rFonts w:ascii="Arial" w:eastAsia="Times New Roman" w:hAnsi="Arial" w:cs="Arial"/>
          <w:bCs/>
          <w:caps/>
          <w:sz w:val="20"/>
          <w:szCs w:val="24"/>
          <w:lang w:eastAsia="zh-CN"/>
        </w:rPr>
      </w:pPr>
      <w:r w:rsidRPr="000E2DC6">
        <w:rPr>
          <w:rFonts w:ascii="Arial" w:eastAsia="Times New Roman" w:hAnsi="Arial" w:cs="Arial"/>
          <w:bCs/>
          <w:caps/>
          <w:sz w:val="20"/>
          <w:szCs w:val="24"/>
          <w:lang w:eastAsia="zh-CN"/>
        </w:rPr>
        <w:t>W</w:t>
      </w:r>
      <w:r w:rsidRPr="000E2DC6">
        <w:rPr>
          <w:rFonts w:ascii="Arial" w:eastAsia="Times New Roman" w:hAnsi="Arial" w:cs="Arial"/>
          <w:bCs/>
          <w:sz w:val="20"/>
          <w:szCs w:val="24"/>
          <w:lang w:eastAsia="zh-CN"/>
        </w:rPr>
        <w:t xml:space="preserve">yznaczenie nasypów i wykopów (przekrojów </w:t>
      </w:r>
      <w:r>
        <w:rPr>
          <w:rFonts w:ascii="Arial" w:eastAsia="Times New Roman" w:hAnsi="Arial" w:cs="Arial"/>
          <w:bCs/>
          <w:sz w:val="20"/>
          <w:szCs w:val="24"/>
          <w:lang w:eastAsia="zh-CN"/>
        </w:rPr>
        <w:t>p</w:t>
      </w:r>
      <w:r w:rsidRPr="000E2DC6">
        <w:rPr>
          <w:rFonts w:ascii="Arial" w:eastAsia="Times New Roman" w:hAnsi="Arial" w:cs="Arial"/>
          <w:bCs/>
          <w:sz w:val="20"/>
          <w:szCs w:val="24"/>
          <w:lang w:eastAsia="zh-CN"/>
        </w:rPr>
        <w:t>oprzecznych):</w:t>
      </w:r>
    </w:p>
    <w:p w14:paraId="77B792A7"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Wyznaczanie nasypów i wykopów polega na oznaczeniu położenia w terenie krawędzi podstawy nasypu oraz krawędzi przesunięcia powierzchni zewnętrznych skarp wykopu z terenem.</w:t>
      </w:r>
    </w:p>
    <w:p w14:paraId="588200AF"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Do oznaczania nasypów i wykopów należy stosować dobrze widoczne paliki.</w:t>
      </w:r>
    </w:p>
    <w:p w14:paraId="0E6128B2"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 xml:space="preserve">Odległość między palikami należy dostosować do ukształtowania terenu oraz geometrii trasy obiektu. Odległość ta powinna odpowiadać odstępowi kolejnych przekrojów poprzecznych podanych w Dokumentacji Projektowej. </w:t>
      </w:r>
    </w:p>
    <w:p w14:paraId="4062F674" w14:textId="77777777" w:rsidR="00170BB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 xml:space="preserve">Wyznaczenie w czasie trwania robót ziemnych zarysu (konturów) nasypów i wykopów w przekrojach poprzecznych (tzw. profilowania przekrojów poprzecznych) powinno być wykonane w zgodności z Dokumentacją Projektową oraz w innych dodatkowych punktach akceptowanych przez Inspektora Nadzoru, </w:t>
      </w:r>
      <w:r>
        <w:rPr>
          <w:rFonts w:ascii="Arial" w:hAnsi="Arial" w:cs="Arial"/>
          <w:sz w:val="20"/>
          <w:szCs w:val="20"/>
        </w:rPr>
        <w:t>lecz nie rzadziej, niż co 25 m.</w:t>
      </w:r>
    </w:p>
    <w:p w14:paraId="2F95860D" w14:textId="77777777" w:rsidR="00170BBB" w:rsidRDefault="00170BBB" w:rsidP="00170BBB">
      <w:pPr>
        <w:tabs>
          <w:tab w:val="num" w:pos="567"/>
        </w:tabs>
        <w:spacing w:after="0" w:line="240" w:lineRule="auto"/>
        <w:ind w:left="1080"/>
        <w:jc w:val="both"/>
        <w:rPr>
          <w:rFonts w:ascii="Arial" w:hAnsi="Arial" w:cs="Arial"/>
          <w:sz w:val="20"/>
          <w:szCs w:val="20"/>
        </w:rPr>
      </w:pPr>
    </w:p>
    <w:p w14:paraId="16446642" w14:textId="77777777" w:rsidR="00170BBB" w:rsidRPr="00BA5C86" w:rsidRDefault="00170BBB" w:rsidP="00F9164F">
      <w:pPr>
        <w:numPr>
          <w:ilvl w:val="0"/>
          <w:numId w:val="31"/>
        </w:numPr>
        <w:spacing w:after="0" w:line="240" w:lineRule="auto"/>
        <w:jc w:val="both"/>
        <w:rPr>
          <w:rFonts w:ascii="Arial" w:hAnsi="Arial" w:cs="Arial"/>
          <w:sz w:val="20"/>
          <w:szCs w:val="20"/>
        </w:rPr>
      </w:pPr>
      <w:r>
        <w:rPr>
          <w:rFonts w:ascii="Arial" w:hAnsi="Arial" w:cs="Arial"/>
          <w:sz w:val="20"/>
          <w:szCs w:val="20"/>
        </w:rPr>
        <w:t>Wyznaczenie położenia obiektów:</w:t>
      </w:r>
    </w:p>
    <w:p w14:paraId="5913BB08"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Dla każdego obiektu należy wyznaczyć jego położenie w terenie zgodnie z Dokumentacją Projektową, poprzez:</w:t>
      </w:r>
    </w:p>
    <w:p w14:paraId="64FAFF91" w14:textId="77777777" w:rsidR="00170BBB" w:rsidRPr="006A781B" w:rsidRDefault="00170BBB" w:rsidP="0027770D">
      <w:pPr>
        <w:numPr>
          <w:ilvl w:val="0"/>
          <w:numId w:val="19"/>
        </w:numPr>
        <w:spacing w:after="0" w:line="240" w:lineRule="auto"/>
        <w:jc w:val="both"/>
        <w:rPr>
          <w:rFonts w:ascii="Arial" w:hAnsi="Arial" w:cs="Arial"/>
          <w:sz w:val="20"/>
          <w:szCs w:val="20"/>
        </w:rPr>
      </w:pPr>
      <w:r w:rsidRPr="006A781B">
        <w:rPr>
          <w:rFonts w:ascii="Arial" w:hAnsi="Arial" w:cs="Arial"/>
          <w:sz w:val="20"/>
          <w:szCs w:val="20"/>
        </w:rPr>
        <w:t>wytyczanie osi fundamentu,</w:t>
      </w:r>
    </w:p>
    <w:p w14:paraId="0C2B3977" w14:textId="77777777" w:rsidR="00170BBB" w:rsidRPr="006A781B" w:rsidRDefault="00170BBB" w:rsidP="0027770D">
      <w:pPr>
        <w:numPr>
          <w:ilvl w:val="0"/>
          <w:numId w:val="19"/>
        </w:numPr>
        <w:spacing w:after="0" w:line="240" w:lineRule="auto"/>
        <w:jc w:val="both"/>
        <w:rPr>
          <w:rFonts w:ascii="Arial" w:hAnsi="Arial" w:cs="Arial"/>
          <w:sz w:val="20"/>
          <w:szCs w:val="20"/>
        </w:rPr>
      </w:pPr>
      <w:r w:rsidRPr="006A781B">
        <w:rPr>
          <w:rFonts w:ascii="Arial" w:hAnsi="Arial" w:cs="Arial"/>
          <w:sz w:val="20"/>
          <w:szCs w:val="20"/>
        </w:rPr>
        <w:t>wytyczanie punktów określających kontur fundamentu.</w:t>
      </w:r>
    </w:p>
    <w:p w14:paraId="71485143" w14:textId="77777777" w:rsidR="00170BBB" w:rsidRPr="00D244E1"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Wykonawca zobowiązany jest po zakończeniu robót do oddania Inspektorowi Nadzoru dokumentacji dotyczącej osnów geodezyjnych i przekazania punktów w terenie na tak</w:t>
      </w:r>
      <w:r>
        <w:rPr>
          <w:rFonts w:ascii="Arial" w:hAnsi="Arial" w:cs="Arial"/>
          <w:sz w:val="20"/>
          <w:szCs w:val="20"/>
        </w:rPr>
        <w:t>ich zasadach jak je przejmował.</w:t>
      </w:r>
    </w:p>
    <w:p w14:paraId="7E6258AB" w14:textId="77777777" w:rsidR="00170BBB" w:rsidRDefault="00170BBB" w:rsidP="00170BBB">
      <w:pPr>
        <w:tabs>
          <w:tab w:val="left" w:pos="748"/>
        </w:tabs>
        <w:spacing w:before="28" w:after="28" w:line="100" w:lineRule="atLeast"/>
        <w:ind w:left="1149"/>
        <w:jc w:val="both"/>
        <w:rPr>
          <w:rFonts w:ascii="Arial" w:eastAsia="Times New Roman" w:hAnsi="Arial" w:cs="Arial"/>
          <w:bCs/>
          <w:caps/>
          <w:sz w:val="20"/>
          <w:szCs w:val="24"/>
          <w:lang w:eastAsia="zh-CN"/>
        </w:rPr>
      </w:pPr>
    </w:p>
    <w:p w14:paraId="1DF09687" w14:textId="77777777" w:rsidR="00170BBB" w:rsidRDefault="00170BBB" w:rsidP="0027770D">
      <w:pPr>
        <w:keepNext/>
        <w:numPr>
          <w:ilvl w:val="3"/>
          <w:numId w:val="30"/>
        </w:numPr>
        <w:tabs>
          <w:tab w:val="left" w:pos="708"/>
        </w:tabs>
        <w:suppressAutoHyphens/>
        <w:spacing w:before="240" w:after="0" w:line="360" w:lineRule="auto"/>
        <w:jc w:val="both"/>
        <w:outlineLvl w:val="2"/>
        <w:rPr>
          <w:rFonts w:ascii="Arial" w:eastAsia="Times New Roman" w:hAnsi="Arial" w:cs="Arial"/>
          <w:bCs/>
          <w:sz w:val="20"/>
          <w:szCs w:val="26"/>
          <w:lang w:eastAsia="zh-CN"/>
        </w:rPr>
      </w:pPr>
      <w:bookmarkStart w:id="340" w:name="_Toc90022756"/>
      <w:r>
        <w:rPr>
          <w:rFonts w:ascii="Arial" w:eastAsia="Times New Roman" w:hAnsi="Arial" w:cs="Arial"/>
          <w:bCs/>
          <w:sz w:val="20"/>
          <w:szCs w:val="26"/>
          <w:lang w:eastAsia="zh-CN"/>
        </w:rPr>
        <w:t>Kontrola jakości robót:</w:t>
      </w:r>
      <w:bookmarkEnd w:id="340"/>
    </w:p>
    <w:p w14:paraId="31CB7D01" w14:textId="77777777" w:rsidR="00170BBB" w:rsidRDefault="00170BBB" w:rsidP="00F9164F">
      <w:pPr>
        <w:keepNext/>
        <w:numPr>
          <w:ilvl w:val="0"/>
          <w:numId w:val="31"/>
        </w:numPr>
        <w:tabs>
          <w:tab w:val="left" w:pos="708"/>
        </w:tabs>
        <w:suppressAutoHyphens/>
        <w:spacing w:before="240" w:after="0" w:line="360" w:lineRule="auto"/>
        <w:jc w:val="both"/>
        <w:outlineLvl w:val="2"/>
        <w:rPr>
          <w:rFonts w:ascii="Arial" w:eastAsia="Times New Roman" w:hAnsi="Arial" w:cs="Arial"/>
          <w:bCs/>
          <w:sz w:val="20"/>
          <w:szCs w:val="26"/>
          <w:lang w:eastAsia="zh-CN"/>
        </w:rPr>
      </w:pPr>
      <w:bookmarkStart w:id="341" w:name="_Toc90022757"/>
      <w:r>
        <w:rPr>
          <w:rFonts w:ascii="Arial" w:eastAsia="Times New Roman" w:hAnsi="Arial" w:cs="Arial"/>
          <w:bCs/>
          <w:sz w:val="20"/>
          <w:szCs w:val="26"/>
          <w:lang w:eastAsia="zh-CN"/>
        </w:rPr>
        <w:t>Kontrola osnowy roboczej:</w:t>
      </w:r>
      <w:bookmarkEnd w:id="341"/>
    </w:p>
    <w:p w14:paraId="66875F89"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Kontrolę osnowy roboczej oraz prac pomiarowych należy prowadzić wg zasad określonych w instrukcjach i wytycznych GUGiK.</w:t>
      </w:r>
    </w:p>
    <w:p w14:paraId="7268F23E"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Wykonawca dostarczy Inspektorowi Nadzoru harmonogram pomiarów kontrolnych osnowy roboczej przeprowadzonych w oparciu o stałe punkty geodezyjne przekazane przez Inspektora Nadzoru.</w:t>
      </w:r>
    </w:p>
    <w:p w14:paraId="3F222ECF" w14:textId="77777777" w:rsidR="00170BBB" w:rsidRPr="006A781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 xml:space="preserve">Pomiary kontrolne odpowiednich fragmentów osnowy roboczej należy wykonywać przed rozpoczęciem większych robót, a także, co miesiąc w trakcie prowadzenia robót. </w:t>
      </w:r>
    </w:p>
    <w:p w14:paraId="1D6A7F76" w14:textId="77777777" w:rsidR="00170BBB" w:rsidRDefault="00170BBB" w:rsidP="00F9164F">
      <w:pPr>
        <w:keepNext/>
        <w:numPr>
          <w:ilvl w:val="0"/>
          <w:numId w:val="31"/>
        </w:numPr>
        <w:tabs>
          <w:tab w:val="left" w:pos="708"/>
        </w:tabs>
        <w:suppressAutoHyphens/>
        <w:spacing w:before="240" w:after="0" w:line="360" w:lineRule="auto"/>
        <w:jc w:val="both"/>
        <w:outlineLvl w:val="2"/>
        <w:rPr>
          <w:rFonts w:ascii="Arial" w:eastAsia="Times New Roman" w:hAnsi="Arial" w:cs="Arial"/>
          <w:bCs/>
          <w:sz w:val="20"/>
          <w:szCs w:val="26"/>
          <w:lang w:eastAsia="zh-CN"/>
        </w:rPr>
      </w:pPr>
      <w:bookmarkStart w:id="342" w:name="_Toc90022758"/>
      <w:r>
        <w:rPr>
          <w:rFonts w:ascii="Arial" w:eastAsia="Times New Roman" w:hAnsi="Arial" w:cs="Arial"/>
          <w:bCs/>
          <w:sz w:val="20"/>
          <w:szCs w:val="26"/>
          <w:lang w:eastAsia="zh-CN"/>
        </w:rPr>
        <w:t>Kontrola wytyczenia osi:</w:t>
      </w:r>
      <w:bookmarkEnd w:id="342"/>
    </w:p>
    <w:p w14:paraId="19A8978E" w14:textId="77777777" w:rsidR="00170BBB" w:rsidRDefault="00170BBB" w:rsidP="00170BBB">
      <w:pPr>
        <w:tabs>
          <w:tab w:val="left" w:pos="748"/>
        </w:tabs>
        <w:spacing w:before="28" w:after="28" w:line="100" w:lineRule="atLeast"/>
        <w:ind w:left="1149"/>
        <w:jc w:val="both"/>
        <w:rPr>
          <w:rFonts w:ascii="Arial" w:eastAsia="Times New Roman" w:hAnsi="Arial" w:cs="Arial"/>
          <w:bCs/>
          <w:sz w:val="20"/>
          <w:szCs w:val="26"/>
          <w:lang w:eastAsia="zh-CN"/>
        </w:rPr>
      </w:pPr>
      <w:r w:rsidRPr="00517467">
        <w:rPr>
          <w:rFonts w:ascii="Arial" w:eastAsia="Times New Roman" w:hAnsi="Arial" w:cs="Arial"/>
          <w:bCs/>
          <w:sz w:val="20"/>
          <w:szCs w:val="26"/>
          <w:lang w:eastAsia="zh-CN"/>
        </w:rPr>
        <w:t>Kontrole wytyczenia osi, wyznaczenia nasypów, wykopów i fundamentów należy przeprowadzić w odniesieniu do wymagań</w:t>
      </w:r>
      <w:r>
        <w:rPr>
          <w:rFonts w:ascii="Arial" w:eastAsia="Times New Roman" w:hAnsi="Arial" w:cs="Arial"/>
          <w:bCs/>
          <w:sz w:val="20"/>
          <w:szCs w:val="26"/>
          <w:lang w:eastAsia="zh-CN"/>
        </w:rPr>
        <w:t xml:space="preserve"> 4.5.5.4.</w:t>
      </w:r>
    </w:p>
    <w:p w14:paraId="73CAD336" w14:textId="77777777" w:rsidR="00170BBB" w:rsidRDefault="00170BBB" w:rsidP="00170BBB">
      <w:pPr>
        <w:tabs>
          <w:tab w:val="left" w:pos="748"/>
        </w:tabs>
        <w:spacing w:before="28" w:after="28" w:line="100" w:lineRule="atLeast"/>
        <w:ind w:left="1149"/>
        <w:jc w:val="both"/>
        <w:rPr>
          <w:rFonts w:ascii="Arial" w:eastAsia="Times New Roman" w:hAnsi="Arial" w:cs="Arial"/>
          <w:bCs/>
          <w:sz w:val="20"/>
          <w:szCs w:val="26"/>
          <w:lang w:eastAsia="zh-CN"/>
        </w:rPr>
      </w:pPr>
    </w:p>
    <w:p w14:paraId="4715BA66" w14:textId="77777777" w:rsidR="00170BBB" w:rsidRDefault="00170BBB" w:rsidP="0027770D">
      <w:pPr>
        <w:keepNext/>
        <w:numPr>
          <w:ilvl w:val="3"/>
          <w:numId w:val="30"/>
        </w:numPr>
        <w:tabs>
          <w:tab w:val="left" w:pos="708"/>
        </w:tabs>
        <w:suppressAutoHyphens/>
        <w:spacing w:before="240" w:after="0" w:line="360" w:lineRule="auto"/>
        <w:jc w:val="both"/>
        <w:outlineLvl w:val="2"/>
        <w:rPr>
          <w:rFonts w:ascii="Arial" w:eastAsia="Times New Roman" w:hAnsi="Arial" w:cs="Arial"/>
          <w:bCs/>
          <w:sz w:val="20"/>
          <w:szCs w:val="26"/>
          <w:lang w:eastAsia="zh-CN"/>
        </w:rPr>
      </w:pPr>
      <w:bookmarkStart w:id="343" w:name="_Toc90022759"/>
      <w:r>
        <w:rPr>
          <w:rFonts w:ascii="Arial" w:eastAsia="Times New Roman" w:hAnsi="Arial" w:cs="Arial"/>
          <w:bCs/>
          <w:sz w:val="20"/>
          <w:szCs w:val="26"/>
          <w:lang w:eastAsia="zh-CN"/>
        </w:rPr>
        <w:t>Odbiór robót</w:t>
      </w:r>
      <w:bookmarkEnd w:id="343"/>
    </w:p>
    <w:p w14:paraId="279CB798" w14:textId="77777777" w:rsidR="00170BBB" w:rsidRDefault="00170BBB" w:rsidP="00F9164F">
      <w:pPr>
        <w:keepNext/>
        <w:numPr>
          <w:ilvl w:val="0"/>
          <w:numId w:val="31"/>
        </w:numPr>
        <w:tabs>
          <w:tab w:val="left" w:pos="708"/>
        </w:tabs>
        <w:suppressAutoHyphens/>
        <w:spacing w:before="240" w:after="0" w:line="360" w:lineRule="auto"/>
        <w:jc w:val="both"/>
        <w:outlineLvl w:val="2"/>
        <w:rPr>
          <w:rFonts w:ascii="Arial" w:eastAsia="Times New Roman" w:hAnsi="Arial" w:cs="Arial"/>
          <w:bCs/>
          <w:sz w:val="20"/>
          <w:szCs w:val="26"/>
          <w:lang w:eastAsia="zh-CN"/>
        </w:rPr>
      </w:pPr>
      <w:bookmarkStart w:id="344" w:name="_Toc90022760"/>
      <w:r>
        <w:rPr>
          <w:rFonts w:ascii="Arial" w:eastAsia="Times New Roman" w:hAnsi="Arial" w:cs="Arial"/>
          <w:bCs/>
          <w:sz w:val="20"/>
          <w:szCs w:val="26"/>
          <w:lang w:eastAsia="zh-CN"/>
        </w:rPr>
        <w:t>Ogólne zasady obmiaru robót:</w:t>
      </w:r>
      <w:bookmarkEnd w:id="344"/>
    </w:p>
    <w:p w14:paraId="423C0235" w14:textId="77777777" w:rsidR="00170BBB"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Ogólne zasady obmiaru robót podano w ST „ Cześć Ogólna”.</w:t>
      </w:r>
    </w:p>
    <w:p w14:paraId="132D89BE" w14:textId="77777777" w:rsidR="00170BBB" w:rsidRPr="00BA5C86" w:rsidRDefault="00170BBB" w:rsidP="00170BBB">
      <w:pPr>
        <w:tabs>
          <w:tab w:val="num" w:pos="567"/>
        </w:tabs>
        <w:spacing w:after="0" w:line="240" w:lineRule="auto"/>
        <w:ind w:left="1080"/>
        <w:jc w:val="both"/>
        <w:rPr>
          <w:rFonts w:ascii="Arial" w:hAnsi="Arial" w:cs="Arial"/>
          <w:sz w:val="20"/>
          <w:szCs w:val="20"/>
        </w:rPr>
      </w:pPr>
    </w:p>
    <w:p w14:paraId="5509F35F" w14:textId="77777777" w:rsidR="00170BBB" w:rsidRDefault="00170BBB" w:rsidP="00F9164F">
      <w:pPr>
        <w:numPr>
          <w:ilvl w:val="0"/>
          <w:numId w:val="31"/>
        </w:numPr>
        <w:spacing w:after="0" w:line="240" w:lineRule="auto"/>
        <w:jc w:val="both"/>
        <w:rPr>
          <w:rFonts w:ascii="Arial" w:hAnsi="Arial" w:cs="Arial"/>
          <w:sz w:val="20"/>
          <w:szCs w:val="20"/>
        </w:rPr>
      </w:pPr>
      <w:r>
        <w:rPr>
          <w:rFonts w:ascii="Arial" w:hAnsi="Arial" w:cs="Arial"/>
          <w:sz w:val="20"/>
          <w:szCs w:val="20"/>
        </w:rPr>
        <w:t>Kontrola wytyczenia osi:</w:t>
      </w:r>
    </w:p>
    <w:p w14:paraId="79CA69EF" w14:textId="77777777" w:rsidR="00170BBB" w:rsidRPr="00D244E1" w:rsidRDefault="00170BBB" w:rsidP="00170BBB">
      <w:pPr>
        <w:tabs>
          <w:tab w:val="num" w:pos="567"/>
        </w:tabs>
        <w:spacing w:after="0" w:line="240" w:lineRule="auto"/>
        <w:ind w:left="1080"/>
        <w:jc w:val="both"/>
        <w:rPr>
          <w:rFonts w:ascii="Arial" w:hAnsi="Arial" w:cs="Arial"/>
          <w:sz w:val="20"/>
          <w:szCs w:val="20"/>
        </w:rPr>
      </w:pPr>
      <w:r w:rsidRPr="006A781B">
        <w:rPr>
          <w:rFonts w:ascii="Arial" w:hAnsi="Arial" w:cs="Arial"/>
          <w:sz w:val="20"/>
          <w:szCs w:val="20"/>
        </w:rPr>
        <w:t>Wniosek Wykonawcy o odbiór wykonanych robót, przekazywany Inspektorowi Nadzoru powinien zawierać niezbędne szkice wytyczenia, wykazy współrzędnych i wysokości wykazujące zgodność pomiarów kontrolnych z danymi podany</w:t>
      </w:r>
      <w:r>
        <w:rPr>
          <w:rFonts w:ascii="Arial" w:hAnsi="Arial" w:cs="Arial"/>
          <w:sz w:val="20"/>
          <w:szCs w:val="20"/>
        </w:rPr>
        <w:t>mi w  Dokumentacji Projektowej.</w:t>
      </w:r>
    </w:p>
    <w:p w14:paraId="654F01A3" w14:textId="77777777" w:rsidR="00170BBB" w:rsidRDefault="00170BBB" w:rsidP="00170BBB">
      <w:pPr>
        <w:spacing w:after="0" w:line="240" w:lineRule="auto"/>
        <w:ind w:left="1149"/>
        <w:jc w:val="both"/>
        <w:rPr>
          <w:rFonts w:ascii="Arial" w:hAnsi="Arial" w:cs="Arial"/>
          <w:sz w:val="20"/>
          <w:szCs w:val="20"/>
        </w:rPr>
      </w:pPr>
    </w:p>
    <w:p w14:paraId="22FEC852" w14:textId="77777777" w:rsidR="00170BBB" w:rsidRDefault="00170BBB" w:rsidP="0027770D">
      <w:pPr>
        <w:keepNext/>
        <w:numPr>
          <w:ilvl w:val="3"/>
          <w:numId w:val="30"/>
        </w:numPr>
        <w:tabs>
          <w:tab w:val="left" w:pos="708"/>
        </w:tabs>
        <w:suppressAutoHyphens/>
        <w:spacing w:before="240" w:after="0" w:line="360" w:lineRule="auto"/>
        <w:jc w:val="both"/>
        <w:outlineLvl w:val="2"/>
        <w:rPr>
          <w:rFonts w:ascii="Arial" w:eastAsia="Times New Roman" w:hAnsi="Arial" w:cs="Arial"/>
          <w:bCs/>
          <w:sz w:val="20"/>
          <w:szCs w:val="26"/>
          <w:lang w:eastAsia="zh-CN"/>
        </w:rPr>
      </w:pPr>
      <w:bookmarkStart w:id="345" w:name="_Toc90022761"/>
      <w:r>
        <w:rPr>
          <w:rFonts w:ascii="Arial" w:eastAsia="Times New Roman" w:hAnsi="Arial" w:cs="Arial"/>
          <w:bCs/>
          <w:sz w:val="20"/>
          <w:szCs w:val="26"/>
          <w:lang w:eastAsia="zh-CN"/>
        </w:rPr>
        <w:t>Podstawa płatności:</w:t>
      </w:r>
      <w:bookmarkEnd w:id="345"/>
    </w:p>
    <w:p w14:paraId="2357C02B" w14:textId="77777777" w:rsidR="00170BBB" w:rsidRPr="00BA5C86" w:rsidRDefault="00170BBB" w:rsidP="00F9164F">
      <w:pPr>
        <w:numPr>
          <w:ilvl w:val="0"/>
          <w:numId w:val="31"/>
        </w:numPr>
        <w:spacing w:after="0" w:line="240" w:lineRule="auto"/>
        <w:jc w:val="both"/>
        <w:rPr>
          <w:rFonts w:ascii="Arial" w:hAnsi="Arial" w:cs="Arial"/>
          <w:sz w:val="20"/>
          <w:szCs w:val="20"/>
        </w:rPr>
      </w:pPr>
      <w:r>
        <w:rPr>
          <w:rFonts w:ascii="Arial" w:hAnsi="Arial" w:cs="Arial"/>
          <w:sz w:val="20"/>
          <w:szCs w:val="20"/>
        </w:rPr>
        <w:t>Cena jednostki obmiaru:</w:t>
      </w:r>
    </w:p>
    <w:p w14:paraId="7873E4F2" w14:textId="77777777" w:rsidR="00170BBB" w:rsidRPr="00DF295F" w:rsidRDefault="00170BBB" w:rsidP="00170BBB">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Cena 1 m rury obejmuje:</w:t>
      </w:r>
    </w:p>
    <w:p w14:paraId="11230204" w14:textId="77777777" w:rsidR="00170BBB" w:rsidRPr="00DF295F" w:rsidRDefault="00170BBB" w:rsidP="0027770D">
      <w:pPr>
        <w:numPr>
          <w:ilvl w:val="0"/>
          <w:numId w:val="20"/>
        </w:numPr>
        <w:spacing w:after="0" w:line="240" w:lineRule="auto"/>
        <w:jc w:val="both"/>
        <w:rPr>
          <w:rFonts w:ascii="Arial" w:hAnsi="Arial" w:cs="Arial"/>
          <w:sz w:val="20"/>
          <w:szCs w:val="20"/>
        </w:rPr>
      </w:pPr>
      <w:r w:rsidRPr="00DF295F">
        <w:rPr>
          <w:rFonts w:ascii="Arial" w:hAnsi="Arial" w:cs="Arial"/>
          <w:sz w:val="20"/>
          <w:szCs w:val="20"/>
        </w:rPr>
        <w:t>wyznaczenie punktów głównych granic robót i punktów wysokościowych,</w:t>
      </w:r>
    </w:p>
    <w:p w14:paraId="07110EBA" w14:textId="77777777" w:rsidR="00170BBB" w:rsidRPr="00DF295F" w:rsidRDefault="00170BBB" w:rsidP="0027770D">
      <w:pPr>
        <w:numPr>
          <w:ilvl w:val="0"/>
          <w:numId w:val="20"/>
        </w:numPr>
        <w:spacing w:after="0" w:line="240" w:lineRule="auto"/>
        <w:jc w:val="both"/>
        <w:rPr>
          <w:rFonts w:ascii="Arial" w:hAnsi="Arial" w:cs="Arial"/>
          <w:sz w:val="20"/>
          <w:szCs w:val="20"/>
        </w:rPr>
      </w:pPr>
      <w:r w:rsidRPr="00DF295F">
        <w:rPr>
          <w:rFonts w:ascii="Arial" w:hAnsi="Arial" w:cs="Arial"/>
          <w:sz w:val="20"/>
          <w:szCs w:val="20"/>
        </w:rPr>
        <w:t>uzupełnienie osi trasy dodatkowymi punktami,</w:t>
      </w:r>
    </w:p>
    <w:p w14:paraId="346E9CAF" w14:textId="77777777" w:rsidR="00170BBB" w:rsidRPr="00DF295F" w:rsidRDefault="00170BBB" w:rsidP="0027770D">
      <w:pPr>
        <w:numPr>
          <w:ilvl w:val="0"/>
          <w:numId w:val="20"/>
        </w:numPr>
        <w:spacing w:after="0" w:line="240" w:lineRule="auto"/>
        <w:jc w:val="both"/>
        <w:rPr>
          <w:rFonts w:ascii="Arial" w:hAnsi="Arial" w:cs="Arial"/>
          <w:sz w:val="20"/>
          <w:szCs w:val="20"/>
        </w:rPr>
      </w:pPr>
      <w:r w:rsidRPr="00DF295F">
        <w:rPr>
          <w:rFonts w:ascii="Arial" w:hAnsi="Arial" w:cs="Arial"/>
          <w:sz w:val="20"/>
          <w:szCs w:val="20"/>
        </w:rPr>
        <w:t xml:space="preserve">wyznaczenie przekrojów poprzecznych wykopu pod kanalizację lub wodociąg z ewentualnym wytyczeniem dodatkowych przekrojów, </w:t>
      </w:r>
    </w:p>
    <w:p w14:paraId="127DB860" w14:textId="77777777" w:rsidR="00170BBB" w:rsidRPr="00DF295F" w:rsidRDefault="00170BBB" w:rsidP="0027770D">
      <w:pPr>
        <w:numPr>
          <w:ilvl w:val="0"/>
          <w:numId w:val="20"/>
        </w:numPr>
        <w:spacing w:after="0" w:line="240" w:lineRule="auto"/>
        <w:jc w:val="both"/>
        <w:rPr>
          <w:rFonts w:ascii="Arial" w:hAnsi="Arial" w:cs="Arial"/>
          <w:sz w:val="20"/>
          <w:szCs w:val="20"/>
        </w:rPr>
      </w:pPr>
      <w:r w:rsidRPr="00DF295F">
        <w:rPr>
          <w:rFonts w:ascii="Arial" w:hAnsi="Arial" w:cs="Arial"/>
          <w:sz w:val="20"/>
          <w:szCs w:val="20"/>
        </w:rPr>
        <w:t>wykonanie pomiarów bieżących w miarę postępu robót, zgodnie z Dokumentacją Projektową,</w:t>
      </w:r>
    </w:p>
    <w:p w14:paraId="7C16E355" w14:textId="77777777" w:rsidR="00170BBB" w:rsidRPr="00DF295F" w:rsidRDefault="00170BBB" w:rsidP="0027770D">
      <w:pPr>
        <w:numPr>
          <w:ilvl w:val="0"/>
          <w:numId w:val="20"/>
        </w:numPr>
        <w:spacing w:after="0" w:line="240" w:lineRule="auto"/>
        <w:jc w:val="both"/>
        <w:rPr>
          <w:rFonts w:ascii="Arial" w:hAnsi="Arial" w:cs="Arial"/>
          <w:sz w:val="20"/>
          <w:szCs w:val="20"/>
        </w:rPr>
      </w:pPr>
      <w:r w:rsidRPr="00DF295F">
        <w:rPr>
          <w:rFonts w:ascii="Arial" w:hAnsi="Arial" w:cs="Arial"/>
          <w:sz w:val="20"/>
          <w:szCs w:val="20"/>
        </w:rPr>
        <w:t>zastabilizowanie w sposób trwały, ochronę ich przed zniszczeniem i oznakowanie ułatwiające odszukanie i ewentualne odtworzenie,</w:t>
      </w:r>
    </w:p>
    <w:p w14:paraId="151C3762" w14:textId="77777777" w:rsidR="00170BBB" w:rsidRPr="00DF295F" w:rsidRDefault="00170BBB" w:rsidP="0027770D">
      <w:pPr>
        <w:numPr>
          <w:ilvl w:val="0"/>
          <w:numId w:val="20"/>
        </w:numPr>
        <w:spacing w:after="0" w:line="240" w:lineRule="auto"/>
        <w:jc w:val="both"/>
        <w:rPr>
          <w:rFonts w:ascii="Arial" w:hAnsi="Arial" w:cs="Arial"/>
          <w:sz w:val="20"/>
          <w:szCs w:val="20"/>
        </w:rPr>
      </w:pPr>
      <w:r w:rsidRPr="00DF295F">
        <w:rPr>
          <w:rFonts w:ascii="Arial" w:hAnsi="Arial" w:cs="Arial"/>
          <w:sz w:val="20"/>
          <w:szCs w:val="20"/>
        </w:rPr>
        <w:t>utrzymywanie i ewentualne uzupełnienie w trakcie robót roboczych punktów sytuacyjno- wysokościowych,</w:t>
      </w:r>
    </w:p>
    <w:p w14:paraId="768555AF" w14:textId="77777777" w:rsidR="00170BBB" w:rsidRPr="00DF295F" w:rsidRDefault="00170BBB" w:rsidP="0027770D">
      <w:pPr>
        <w:numPr>
          <w:ilvl w:val="0"/>
          <w:numId w:val="20"/>
        </w:numPr>
        <w:spacing w:after="0" w:line="240" w:lineRule="auto"/>
        <w:jc w:val="both"/>
        <w:rPr>
          <w:rFonts w:ascii="Arial" w:hAnsi="Arial" w:cs="Arial"/>
          <w:sz w:val="20"/>
          <w:szCs w:val="20"/>
        </w:rPr>
      </w:pPr>
      <w:r w:rsidRPr="00DF295F">
        <w:rPr>
          <w:rFonts w:ascii="Arial" w:hAnsi="Arial" w:cs="Arial"/>
          <w:sz w:val="20"/>
          <w:szCs w:val="20"/>
        </w:rPr>
        <w:t>wyznaczenie innych punktów pomiarowych, które Wykonawca uzna za potrzebne,</w:t>
      </w:r>
    </w:p>
    <w:p w14:paraId="7435056B" w14:textId="77777777" w:rsidR="00170BBB" w:rsidRPr="00D244E1" w:rsidRDefault="00170BBB" w:rsidP="0027770D">
      <w:pPr>
        <w:numPr>
          <w:ilvl w:val="0"/>
          <w:numId w:val="20"/>
        </w:numPr>
        <w:spacing w:after="0" w:line="240" w:lineRule="auto"/>
        <w:jc w:val="both"/>
        <w:rPr>
          <w:rFonts w:ascii="Arial" w:hAnsi="Arial" w:cs="Arial"/>
          <w:sz w:val="20"/>
          <w:szCs w:val="20"/>
        </w:rPr>
      </w:pPr>
      <w:r w:rsidRPr="00DF295F">
        <w:rPr>
          <w:rFonts w:ascii="Arial" w:hAnsi="Arial" w:cs="Arial"/>
          <w:sz w:val="20"/>
          <w:szCs w:val="20"/>
        </w:rPr>
        <w:t>transport i koszt materiałów (znaków geodezyjnych, pali drewnianych, rur metalowych, prętów stalowych, farby, itp.)</w:t>
      </w:r>
    </w:p>
    <w:p w14:paraId="311DDAF9" w14:textId="77777777" w:rsidR="00170BBB" w:rsidRDefault="00170BBB" w:rsidP="00170BBB">
      <w:pPr>
        <w:tabs>
          <w:tab w:val="left" w:pos="748"/>
        </w:tabs>
        <w:spacing w:before="28" w:after="28" w:line="100" w:lineRule="atLeast"/>
        <w:ind w:left="1149"/>
        <w:jc w:val="both"/>
        <w:rPr>
          <w:rFonts w:ascii="Arial" w:eastAsia="Times New Roman" w:hAnsi="Arial" w:cs="Arial"/>
          <w:bCs/>
          <w:caps/>
          <w:sz w:val="20"/>
          <w:szCs w:val="24"/>
          <w:lang w:eastAsia="zh-CN"/>
        </w:rPr>
      </w:pPr>
    </w:p>
    <w:p w14:paraId="61665B18" w14:textId="77777777" w:rsidR="00170BBB" w:rsidRDefault="00170BBB" w:rsidP="0027770D">
      <w:pPr>
        <w:keepNext/>
        <w:numPr>
          <w:ilvl w:val="3"/>
          <w:numId w:val="30"/>
        </w:numPr>
        <w:tabs>
          <w:tab w:val="left" w:pos="708"/>
        </w:tabs>
        <w:suppressAutoHyphens/>
        <w:spacing w:before="240" w:after="0" w:line="360" w:lineRule="auto"/>
        <w:jc w:val="both"/>
        <w:outlineLvl w:val="2"/>
        <w:rPr>
          <w:rFonts w:ascii="Arial" w:eastAsia="Times New Roman" w:hAnsi="Arial" w:cs="Arial"/>
          <w:bCs/>
          <w:sz w:val="20"/>
          <w:szCs w:val="26"/>
          <w:lang w:eastAsia="zh-CN"/>
        </w:rPr>
      </w:pPr>
      <w:bookmarkStart w:id="346" w:name="_Toc90022762"/>
      <w:r>
        <w:rPr>
          <w:rFonts w:ascii="Arial" w:eastAsia="Times New Roman" w:hAnsi="Arial" w:cs="Arial"/>
          <w:bCs/>
          <w:sz w:val="20"/>
          <w:szCs w:val="26"/>
          <w:lang w:eastAsia="zh-CN"/>
        </w:rPr>
        <w:t>Przepisy:</w:t>
      </w:r>
      <w:bookmarkEnd w:id="346"/>
    </w:p>
    <w:p w14:paraId="2EC1A35A" w14:textId="77777777" w:rsidR="00170BBB" w:rsidRPr="00DF295F" w:rsidRDefault="00170BBB" w:rsidP="00170BBB">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1.</w:t>
      </w:r>
      <w:r>
        <w:rPr>
          <w:rFonts w:ascii="Arial" w:hAnsi="Arial" w:cs="Arial"/>
          <w:sz w:val="20"/>
          <w:szCs w:val="20"/>
        </w:rPr>
        <w:t xml:space="preserve"> </w:t>
      </w:r>
      <w:r w:rsidRPr="00DF295F">
        <w:rPr>
          <w:rFonts w:ascii="Arial" w:hAnsi="Arial" w:cs="Arial"/>
          <w:sz w:val="20"/>
          <w:szCs w:val="20"/>
        </w:rPr>
        <w:t>BN-72/8932-01 Roboty ziemne</w:t>
      </w:r>
    </w:p>
    <w:p w14:paraId="55A4824B" w14:textId="77777777" w:rsidR="00170BBB" w:rsidRPr="00DF295F" w:rsidRDefault="00170BBB" w:rsidP="00170BBB">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2.</w:t>
      </w:r>
      <w:r>
        <w:rPr>
          <w:rFonts w:ascii="Arial" w:hAnsi="Arial" w:cs="Arial"/>
          <w:sz w:val="20"/>
          <w:szCs w:val="20"/>
        </w:rPr>
        <w:t xml:space="preserve"> </w:t>
      </w:r>
      <w:r w:rsidRPr="00DF295F">
        <w:rPr>
          <w:rFonts w:ascii="Arial" w:hAnsi="Arial" w:cs="Arial"/>
          <w:sz w:val="20"/>
          <w:szCs w:val="20"/>
        </w:rPr>
        <w:t>Instrukcja techniczna 0-1. Ogólne zasady wykonywania prac geodezyjnych.</w:t>
      </w:r>
    </w:p>
    <w:p w14:paraId="232765D8" w14:textId="77777777" w:rsidR="00170BBB" w:rsidRPr="00DF295F" w:rsidRDefault="00170BBB" w:rsidP="00170BBB">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3.</w:t>
      </w:r>
      <w:r>
        <w:rPr>
          <w:rFonts w:ascii="Arial" w:hAnsi="Arial" w:cs="Arial"/>
          <w:sz w:val="20"/>
          <w:szCs w:val="20"/>
        </w:rPr>
        <w:t xml:space="preserve"> </w:t>
      </w:r>
      <w:r w:rsidRPr="00DF295F">
        <w:rPr>
          <w:rFonts w:ascii="Arial" w:hAnsi="Arial" w:cs="Arial"/>
          <w:sz w:val="20"/>
          <w:szCs w:val="20"/>
        </w:rPr>
        <w:t xml:space="preserve">Instrukcja techniczna G-3. Geodezyjna obsługa inwestycji, Główny Urząd Geodezji i </w:t>
      </w:r>
    </w:p>
    <w:p w14:paraId="397AC6D7" w14:textId="77777777" w:rsidR="00170BBB" w:rsidRPr="00DF295F" w:rsidRDefault="00170BBB" w:rsidP="00170BBB">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Kartografii, Warszaw 1979.</w:t>
      </w:r>
    </w:p>
    <w:p w14:paraId="362B08DD" w14:textId="77777777" w:rsidR="00170BBB" w:rsidRPr="00DF295F" w:rsidRDefault="00170BBB" w:rsidP="00170BBB">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4. Instrukcja techniczna G-1.Geodezyjna osnowa pozioma, GUGiK, 1989</w:t>
      </w:r>
      <w:r>
        <w:rPr>
          <w:rFonts w:ascii="Arial" w:hAnsi="Arial" w:cs="Arial"/>
          <w:sz w:val="20"/>
          <w:szCs w:val="20"/>
        </w:rPr>
        <w:t>.</w:t>
      </w:r>
    </w:p>
    <w:p w14:paraId="2BFFC933" w14:textId="77777777" w:rsidR="00170BBB" w:rsidRPr="00DF295F" w:rsidRDefault="00170BBB" w:rsidP="00170BBB">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5. Instrukcja techniczna G-2.Wysokościow osnowa geodezyjna, GUGiK,1983</w:t>
      </w:r>
      <w:r>
        <w:rPr>
          <w:rFonts w:ascii="Arial" w:hAnsi="Arial" w:cs="Arial"/>
          <w:sz w:val="20"/>
          <w:szCs w:val="20"/>
        </w:rPr>
        <w:t>.</w:t>
      </w:r>
    </w:p>
    <w:p w14:paraId="0ED664E0" w14:textId="77777777" w:rsidR="00170BBB" w:rsidRPr="00DF295F" w:rsidRDefault="00170BBB" w:rsidP="00170BBB">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6. Instrukcja techniczna G-4 Pomiary sytuacyjne i wysokościowe, GUGiK, 1979</w:t>
      </w:r>
      <w:r>
        <w:rPr>
          <w:rFonts w:ascii="Arial" w:hAnsi="Arial" w:cs="Arial"/>
          <w:sz w:val="20"/>
          <w:szCs w:val="20"/>
        </w:rPr>
        <w:t>.</w:t>
      </w:r>
    </w:p>
    <w:p w14:paraId="51E89375" w14:textId="77777777" w:rsidR="00170BBB" w:rsidRPr="00DF295F" w:rsidRDefault="00170BBB" w:rsidP="00170BBB">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7. Instrukcja techniczna G-3.2 Pomiary realizacyjne, GUGiK, 1983</w:t>
      </w:r>
      <w:r>
        <w:rPr>
          <w:rFonts w:ascii="Arial" w:hAnsi="Arial" w:cs="Arial"/>
          <w:sz w:val="20"/>
          <w:szCs w:val="20"/>
        </w:rPr>
        <w:t>.</w:t>
      </w:r>
    </w:p>
    <w:p w14:paraId="626DBE2D" w14:textId="77777777" w:rsidR="00170BBB" w:rsidRPr="00DF295F" w:rsidRDefault="00170BBB" w:rsidP="00170BBB">
      <w:pPr>
        <w:tabs>
          <w:tab w:val="num" w:pos="567"/>
        </w:tabs>
        <w:spacing w:after="0" w:line="240" w:lineRule="auto"/>
        <w:ind w:left="1080"/>
        <w:jc w:val="both"/>
        <w:rPr>
          <w:rFonts w:ascii="Arial" w:hAnsi="Arial" w:cs="Arial"/>
          <w:sz w:val="20"/>
          <w:szCs w:val="20"/>
        </w:rPr>
      </w:pPr>
      <w:r w:rsidRPr="00DF295F">
        <w:rPr>
          <w:rFonts w:ascii="Arial" w:hAnsi="Arial" w:cs="Arial"/>
          <w:sz w:val="20"/>
          <w:szCs w:val="20"/>
        </w:rPr>
        <w:t>8. Instrukcja techniczna G-3.1 Osnowy realizacyjne, GUGiK, 1983.</w:t>
      </w:r>
    </w:p>
    <w:p w14:paraId="2725B9E9" w14:textId="77777777" w:rsidR="00170BBB" w:rsidRPr="000E2DC6" w:rsidRDefault="00170BBB" w:rsidP="00F409F5">
      <w:pPr>
        <w:tabs>
          <w:tab w:val="left" w:pos="748"/>
        </w:tabs>
        <w:spacing w:before="28" w:after="28" w:line="100" w:lineRule="atLeast"/>
        <w:jc w:val="both"/>
        <w:rPr>
          <w:rFonts w:ascii="Arial" w:eastAsia="Times New Roman" w:hAnsi="Arial" w:cs="Arial"/>
          <w:bCs/>
          <w:caps/>
          <w:sz w:val="20"/>
          <w:szCs w:val="24"/>
          <w:lang w:eastAsia="zh-CN"/>
        </w:rPr>
      </w:pPr>
    </w:p>
    <w:p w14:paraId="6D59F942" w14:textId="77777777" w:rsidR="00170BBB" w:rsidRPr="00C74F97" w:rsidRDefault="00170BBB" w:rsidP="0027770D">
      <w:pPr>
        <w:keepNext/>
        <w:numPr>
          <w:ilvl w:val="2"/>
          <w:numId w:val="30"/>
        </w:numPr>
        <w:tabs>
          <w:tab w:val="left" w:pos="708"/>
        </w:tabs>
        <w:suppressAutoHyphens/>
        <w:spacing w:before="240" w:after="0" w:line="360" w:lineRule="auto"/>
        <w:ind w:left="1077"/>
        <w:jc w:val="both"/>
        <w:outlineLvl w:val="2"/>
        <w:rPr>
          <w:rFonts w:ascii="Arial" w:eastAsia="Times New Roman" w:hAnsi="Arial" w:cs="Arial"/>
          <w:b/>
          <w:bCs/>
          <w:sz w:val="20"/>
          <w:szCs w:val="26"/>
          <w:lang w:eastAsia="zh-CN"/>
        </w:rPr>
      </w:pPr>
      <w:bookmarkStart w:id="347" w:name="_Toc445462496"/>
      <w:bookmarkStart w:id="348" w:name="_Toc90022763"/>
      <w:r w:rsidRPr="00C74F97">
        <w:rPr>
          <w:rFonts w:ascii="Arial" w:eastAsia="Times New Roman" w:hAnsi="Arial" w:cs="Arial"/>
          <w:b/>
          <w:bCs/>
          <w:sz w:val="20"/>
          <w:szCs w:val="26"/>
          <w:lang w:eastAsia="zh-CN"/>
        </w:rPr>
        <w:t>Montaż przewodów</w:t>
      </w:r>
      <w:bookmarkEnd w:id="347"/>
      <w:bookmarkEnd w:id="348"/>
    </w:p>
    <w:p w14:paraId="2FBC3C1C" w14:textId="6C4B56B5" w:rsidR="00170BBB" w:rsidRPr="00C74F97" w:rsidRDefault="00170BBB" w:rsidP="0027770D">
      <w:pPr>
        <w:keepNext/>
        <w:numPr>
          <w:ilvl w:val="3"/>
          <w:numId w:val="30"/>
        </w:numPr>
        <w:tabs>
          <w:tab w:val="left" w:pos="708"/>
        </w:tabs>
        <w:suppressAutoHyphens/>
        <w:spacing w:before="240" w:after="0" w:line="360" w:lineRule="auto"/>
        <w:ind w:left="1077"/>
        <w:jc w:val="both"/>
        <w:outlineLvl w:val="2"/>
        <w:rPr>
          <w:rFonts w:ascii="Arial" w:eastAsia="Times New Roman" w:hAnsi="Arial" w:cs="Arial"/>
          <w:bCs/>
          <w:sz w:val="20"/>
          <w:szCs w:val="26"/>
          <w:lang w:eastAsia="zh-CN"/>
        </w:rPr>
      </w:pPr>
      <w:bookmarkStart w:id="349" w:name="_Toc445462497"/>
      <w:bookmarkStart w:id="350" w:name="_Toc90022764"/>
      <w:r w:rsidRPr="00C74F97">
        <w:rPr>
          <w:rFonts w:ascii="Arial" w:eastAsia="Times New Roman" w:hAnsi="Arial" w:cs="Arial"/>
          <w:bCs/>
          <w:sz w:val="20"/>
          <w:szCs w:val="26"/>
          <w:lang w:eastAsia="zh-CN"/>
        </w:rPr>
        <w:t xml:space="preserve">Rury </w:t>
      </w:r>
      <w:bookmarkEnd w:id="349"/>
      <w:r w:rsidR="00924D6D">
        <w:rPr>
          <w:rFonts w:ascii="Arial" w:eastAsia="Times New Roman" w:hAnsi="Arial" w:cs="Arial"/>
          <w:bCs/>
          <w:sz w:val="20"/>
          <w:szCs w:val="26"/>
          <w:lang w:eastAsia="zh-CN"/>
        </w:rPr>
        <w:t>z żywic poliestrowych wzmacnianych włóknem szklanym</w:t>
      </w:r>
      <w:bookmarkEnd w:id="350"/>
      <w:r w:rsidR="00924D6D">
        <w:rPr>
          <w:rFonts w:ascii="Arial" w:eastAsia="Times New Roman" w:hAnsi="Arial" w:cs="Arial"/>
          <w:bCs/>
          <w:sz w:val="20"/>
          <w:szCs w:val="26"/>
          <w:lang w:eastAsia="zh-CN"/>
        </w:rPr>
        <w:t xml:space="preserve"> </w:t>
      </w:r>
    </w:p>
    <w:p w14:paraId="635ABDA2" w14:textId="1E4FB404"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Rury </w:t>
      </w:r>
      <w:r w:rsidR="00924D6D">
        <w:rPr>
          <w:rFonts w:ascii="Arial" w:eastAsia="Times New Roman" w:hAnsi="Arial" w:cs="Arial"/>
          <w:sz w:val="20"/>
          <w:szCs w:val="24"/>
          <w:lang w:eastAsia="zh-CN"/>
        </w:rPr>
        <w:t>z żywic poliestrowych wzmacnianych włóknem szklanym</w:t>
      </w:r>
      <w:r w:rsidRPr="00C74F97">
        <w:rPr>
          <w:rFonts w:ascii="Arial" w:eastAsia="Times New Roman" w:hAnsi="Arial" w:cs="Arial"/>
          <w:sz w:val="20"/>
          <w:szCs w:val="24"/>
          <w:lang w:eastAsia="zh-CN"/>
        </w:rPr>
        <w:t xml:space="preserve"> łączy się </w:t>
      </w:r>
      <w:r w:rsidR="00BD541C">
        <w:rPr>
          <w:rFonts w:ascii="Arial" w:eastAsia="Times New Roman" w:hAnsi="Arial" w:cs="Arial"/>
          <w:sz w:val="20"/>
          <w:szCs w:val="24"/>
          <w:lang w:eastAsia="zh-CN"/>
        </w:rPr>
        <w:t>za pomocą łączników z uszczelką na wcisk</w:t>
      </w:r>
      <w:r w:rsidRPr="00C74F97">
        <w:rPr>
          <w:rFonts w:ascii="Arial" w:eastAsia="Times New Roman" w:hAnsi="Arial" w:cs="Arial"/>
          <w:sz w:val="20"/>
          <w:szCs w:val="24"/>
          <w:lang w:eastAsia="zh-CN"/>
        </w:rPr>
        <w:t xml:space="preserve">. Rury należy ułożyć na stabilnym podłożu odpowiednio przygotowanym, na podsypce. Materiał podsypki i obsypki nie powinien zawierać kamieni. Materiał zasypowy jaki sposób zagęszczenia należy dobrać w oparciu o dane producenta. </w:t>
      </w:r>
    </w:p>
    <w:p w14:paraId="020DC4B8" w14:textId="44A61AF5" w:rsidR="00170BBB" w:rsidRPr="00BD541C" w:rsidRDefault="00170BBB" w:rsidP="00BD541C">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Łączenie rur </w:t>
      </w:r>
      <w:r w:rsidR="00BD541C">
        <w:rPr>
          <w:rFonts w:ascii="Arial" w:eastAsia="Times New Roman" w:hAnsi="Arial" w:cs="Arial"/>
          <w:sz w:val="20"/>
          <w:szCs w:val="24"/>
          <w:lang w:eastAsia="zh-CN"/>
        </w:rPr>
        <w:t>z żywic poliestrowych</w:t>
      </w:r>
      <w:r w:rsidRPr="00C74F97">
        <w:rPr>
          <w:rFonts w:ascii="Arial" w:eastAsia="Times New Roman" w:hAnsi="Arial" w:cs="Arial"/>
          <w:sz w:val="20"/>
          <w:szCs w:val="24"/>
          <w:lang w:eastAsia="zh-CN"/>
        </w:rPr>
        <w:t xml:space="preserve"> na uszczelki gumowe należy wykonywać zgodnie z wytycznymi</w:t>
      </w:r>
      <w:r w:rsidR="00BD541C">
        <w:rPr>
          <w:rFonts w:ascii="Arial" w:eastAsia="Times New Roman" w:hAnsi="Arial" w:cs="Arial"/>
          <w:sz w:val="20"/>
          <w:szCs w:val="24"/>
          <w:lang w:eastAsia="zh-CN"/>
        </w:rPr>
        <w:t xml:space="preserve"> wydanymi przez producenta rur.</w:t>
      </w:r>
    </w:p>
    <w:p w14:paraId="783291D6" w14:textId="77777777" w:rsidR="00170BBB" w:rsidRPr="00C74F97" w:rsidRDefault="00170BBB" w:rsidP="0027770D">
      <w:pPr>
        <w:keepNext/>
        <w:numPr>
          <w:ilvl w:val="2"/>
          <w:numId w:val="30"/>
        </w:numPr>
        <w:tabs>
          <w:tab w:val="left" w:pos="708"/>
        </w:tabs>
        <w:suppressAutoHyphens/>
        <w:spacing w:before="240" w:after="0" w:line="360" w:lineRule="auto"/>
        <w:ind w:left="1077"/>
        <w:jc w:val="both"/>
        <w:outlineLvl w:val="2"/>
        <w:rPr>
          <w:rFonts w:ascii="Arial" w:eastAsia="Times New Roman" w:hAnsi="Arial" w:cs="Arial"/>
          <w:b/>
          <w:bCs/>
          <w:sz w:val="20"/>
          <w:szCs w:val="26"/>
          <w:lang w:eastAsia="zh-CN"/>
        </w:rPr>
      </w:pPr>
      <w:bookmarkStart w:id="351" w:name="_Toc445462501"/>
      <w:bookmarkStart w:id="352" w:name="_Toc90022765"/>
      <w:r w:rsidRPr="00C74F97">
        <w:rPr>
          <w:rFonts w:ascii="Arial" w:eastAsia="Times New Roman" w:hAnsi="Arial" w:cs="Arial"/>
          <w:b/>
          <w:bCs/>
          <w:sz w:val="20"/>
          <w:szCs w:val="26"/>
          <w:lang w:eastAsia="zh-CN"/>
        </w:rPr>
        <w:t>Izolacje</w:t>
      </w:r>
      <w:bookmarkEnd w:id="351"/>
      <w:bookmarkEnd w:id="352"/>
    </w:p>
    <w:p w14:paraId="4711B401" w14:textId="77777777" w:rsidR="00170BBB" w:rsidRPr="00C74F97" w:rsidRDefault="00170BBB" w:rsidP="0027770D">
      <w:pPr>
        <w:keepNext/>
        <w:numPr>
          <w:ilvl w:val="3"/>
          <w:numId w:val="30"/>
        </w:numPr>
        <w:tabs>
          <w:tab w:val="left" w:pos="708"/>
        </w:tabs>
        <w:suppressAutoHyphens/>
        <w:spacing w:before="240" w:after="0" w:line="360" w:lineRule="auto"/>
        <w:ind w:left="1077"/>
        <w:jc w:val="both"/>
        <w:outlineLvl w:val="2"/>
        <w:rPr>
          <w:rFonts w:ascii="Arial" w:eastAsia="Times New Roman" w:hAnsi="Arial" w:cs="Arial"/>
          <w:bCs/>
          <w:sz w:val="20"/>
          <w:szCs w:val="26"/>
          <w:lang w:eastAsia="zh-CN"/>
        </w:rPr>
      </w:pPr>
      <w:bookmarkStart w:id="353" w:name="_Toc445462502"/>
      <w:bookmarkStart w:id="354" w:name="_Toc90022766"/>
      <w:r w:rsidRPr="00C74F97">
        <w:rPr>
          <w:rFonts w:ascii="Arial" w:eastAsia="Times New Roman" w:hAnsi="Arial" w:cs="Arial"/>
          <w:bCs/>
          <w:sz w:val="20"/>
          <w:szCs w:val="26"/>
          <w:lang w:eastAsia="zh-CN"/>
        </w:rPr>
        <w:t>Zabezpieczenie przewodów</w:t>
      </w:r>
      <w:bookmarkEnd w:id="353"/>
      <w:bookmarkEnd w:id="354"/>
    </w:p>
    <w:p w14:paraId="0D336E8C" w14:textId="62FF0499"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Zastosowane rury </w:t>
      </w:r>
      <w:r w:rsidR="00BD541C">
        <w:rPr>
          <w:rFonts w:ascii="Arial" w:eastAsia="Times New Roman" w:hAnsi="Arial" w:cs="Arial"/>
          <w:sz w:val="20"/>
          <w:szCs w:val="24"/>
          <w:lang w:eastAsia="zh-CN"/>
        </w:rPr>
        <w:t>z żywic poliestrowych wzmacnianych włóknem szklanym</w:t>
      </w:r>
      <w:r w:rsidR="00D810DA">
        <w:rPr>
          <w:rFonts w:ascii="Arial" w:eastAsia="Times New Roman" w:hAnsi="Arial" w:cs="Arial"/>
          <w:sz w:val="20"/>
          <w:szCs w:val="24"/>
          <w:lang w:eastAsia="zh-CN"/>
        </w:rPr>
        <w:t xml:space="preserve"> nie</w:t>
      </w:r>
      <w:r w:rsidRPr="00C74F97">
        <w:rPr>
          <w:rFonts w:ascii="Arial" w:eastAsia="Times New Roman" w:hAnsi="Arial" w:cs="Arial"/>
          <w:sz w:val="20"/>
          <w:szCs w:val="24"/>
          <w:lang w:eastAsia="zh-CN"/>
        </w:rPr>
        <w:t xml:space="preserve"> wymagają dodatkowych zabezpieczeń antykorozyjnych.</w:t>
      </w:r>
    </w:p>
    <w:p w14:paraId="0F75A6A4" w14:textId="77777777" w:rsidR="00170BBB" w:rsidRPr="00C74F97" w:rsidRDefault="00170BBB" w:rsidP="00170BBB">
      <w:pPr>
        <w:tabs>
          <w:tab w:val="left" w:pos="748"/>
        </w:tabs>
        <w:spacing w:before="28" w:after="28" w:line="100" w:lineRule="atLeast"/>
        <w:jc w:val="both"/>
        <w:rPr>
          <w:rFonts w:ascii="Arial" w:eastAsia="Times New Roman" w:hAnsi="Arial" w:cs="Arial"/>
          <w:b/>
          <w:bCs/>
          <w:caps/>
          <w:sz w:val="20"/>
          <w:szCs w:val="24"/>
          <w:lang w:eastAsia="zh-CN"/>
        </w:rPr>
      </w:pPr>
    </w:p>
    <w:p w14:paraId="2F86A910" w14:textId="77777777" w:rsidR="00170BBB" w:rsidRPr="00432134" w:rsidRDefault="00170BBB" w:rsidP="0027770D">
      <w:pPr>
        <w:keepNext/>
        <w:numPr>
          <w:ilvl w:val="1"/>
          <w:numId w:val="30"/>
        </w:numPr>
        <w:tabs>
          <w:tab w:val="left" w:pos="708"/>
        </w:tabs>
        <w:suppressAutoHyphens/>
        <w:spacing w:before="240" w:after="60" w:line="360" w:lineRule="auto"/>
        <w:ind w:left="1077"/>
        <w:jc w:val="both"/>
        <w:outlineLvl w:val="1"/>
        <w:rPr>
          <w:rFonts w:ascii="Arial" w:eastAsia="Times New Roman" w:hAnsi="Arial" w:cs="Arial"/>
          <w:b/>
          <w:bCs/>
          <w:iCs/>
          <w:sz w:val="20"/>
          <w:szCs w:val="28"/>
          <w:lang w:eastAsia="zh-CN"/>
        </w:rPr>
      </w:pPr>
      <w:bookmarkStart w:id="355" w:name="_Toc90022767"/>
      <w:r w:rsidRPr="00432134">
        <w:rPr>
          <w:rFonts w:ascii="Arial" w:eastAsia="Times New Roman" w:hAnsi="Arial" w:cs="Arial"/>
          <w:b/>
          <w:bCs/>
          <w:iCs/>
          <w:sz w:val="20"/>
          <w:szCs w:val="28"/>
          <w:lang w:eastAsia="zh-CN"/>
        </w:rPr>
        <w:t>KONTROLA JAKOŚĆI ROBÓT</w:t>
      </w:r>
      <w:bookmarkEnd w:id="355"/>
    </w:p>
    <w:p w14:paraId="5C10893A" w14:textId="622D67BE"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Ogólne zasady kontroli jakości robót podano w punkcie „Wymagania ogólne”.</w:t>
      </w:r>
    </w:p>
    <w:p w14:paraId="016D5BAD" w14:textId="77777777" w:rsidR="00170BBB" w:rsidRPr="00C74F97" w:rsidRDefault="00170BBB" w:rsidP="00170BBB">
      <w:pPr>
        <w:tabs>
          <w:tab w:val="left" w:pos="748"/>
        </w:tabs>
        <w:spacing w:before="28" w:after="28" w:line="100" w:lineRule="atLeast"/>
        <w:ind w:left="1077"/>
        <w:jc w:val="both"/>
        <w:rPr>
          <w:rFonts w:ascii="Arial" w:eastAsia="Times New Roman" w:hAnsi="Arial" w:cs="Arial"/>
          <w:b/>
          <w:bCs/>
          <w:caps/>
          <w:sz w:val="20"/>
          <w:szCs w:val="24"/>
          <w:lang w:eastAsia="zh-CN"/>
        </w:rPr>
      </w:pPr>
    </w:p>
    <w:p w14:paraId="5B62BB03" w14:textId="77777777" w:rsidR="00170BBB" w:rsidRPr="00EC6497" w:rsidRDefault="00170BBB" w:rsidP="0027770D">
      <w:pPr>
        <w:keepNext/>
        <w:numPr>
          <w:ilvl w:val="2"/>
          <w:numId w:val="30"/>
        </w:numPr>
        <w:tabs>
          <w:tab w:val="left" w:pos="708"/>
        </w:tabs>
        <w:suppressAutoHyphens/>
        <w:spacing w:before="240" w:after="0" w:line="360" w:lineRule="auto"/>
        <w:ind w:left="1077"/>
        <w:jc w:val="both"/>
        <w:outlineLvl w:val="2"/>
        <w:rPr>
          <w:rFonts w:ascii="Arial" w:eastAsia="Times New Roman" w:hAnsi="Arial" w:cs="Arial"/>
          <w:b/>
          <w:bCs/>
          <w:sz w:val="20"/>
          <w:szCs w:val="26"/>
          <w:lang w:eastAsia="zh-CN"/>
        </w:rPr>
      </w:pPr>
      <w:bookmarkStart w:id="356" w:name="_Toc445462507"/>
      <w:bookmarkStart w:id="357" w:name="_Toc90022768"/>
      <w:r w:rsidRPr="00EC6497">
        <w:rPr>
          <w:rFonts w:ascii="Arial" w:eastAsia="Times New Roman" w:hAnsi="Arial" w:cs="Arial"/>
          <w:b/>
          <w:bCs/>
          <w:sz w:val="20"/>
          <w:szCs w:val="26"/>
          <w:lang w:eastAsia="zh-CN"/>
        </w:rPr>
        <w:t>Roboty ziemne</w:t>
      </w:r>
      <w:bookmarkEnd w:id="356"/>
      <w:bookmarkEnd w:id="357"/>
    </w:p>
    <w:p w14:paraId="75AD40A6"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 wykonaniu wykopu należy sprawdzić, czy pod względem kształtu wykończenia odpowiada on wymaganiom zawartym w SST oraz czy dokładność wykonania nie przekracza tolerancji podanych w Specyfikacji i normach.</w:t>
      </w:r>
    </w:p>
    <w:p w14:paraId="12960E74"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BN-83/8836-02, PN-B-06050:1999, PNB-10725:1997, BN-72/893201.</w:t>
      </w:r>
    </w:p>
    <w:p w14:paraId="21B52C38"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Sprawdzeniu podlega:</w:t>
      </w:r>
    </w:p>
    <w:p w14:paraId="3E6E1D09"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wykonanie wykopu i podłoża;</w:t>
      </w:r>
    </w:p>
    <w:p w14:paraId="215CC10E"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odwodnienie wykopów;</w:t>
      </w:r>
    </w:p>
    <w:p w14:paraId="7E67074E"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zabezpieczenie przewodów i kabli napotkanych w obrębie wykopu;</w:t>
      </w:r>
    </w:p>
    <w:p w14:paraId="519037A4"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stan umocnienia wykopów lub nachylenia skarp wykopów pod kątem bezpieczeństwa pracy robotników zatrudnionych przy montażu;</w:t>
      </w:r>
    </w:p>
    <w:p w14:paraId="24B3759B"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wykonanie niezbędnych zejść do wykopu w postaci drabin, nie rzadziej niż około 20m.;</w:t>
      </w:r>
    </w:p>
    <w:p w14:paraId="13B38BC9"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wykonanie nasypu;</w:t>
      </w:r>
    </w:p>
    <w:p w14:paraId="6A0654A4" w14:textId="77777777" w:rsidR="00170BBB" w:rsidRPr="00C74F97" w:rsidRDefault="00170BBB" w:rsidP="00170BBB">
      <w:pPr>
        <w:tabs>
          <w:tab w:val="left" w:pos="748"/>
        </w:tabs>
        <w:spacing w:before="28" w:after="28" w:line="100" w:lineRule="atLeast"/>
        <w:ind w:left="1077"/>
        <w:jc w:val="both"/>
        <w:rPr>
          <w:rFonts w:ascii="Arial" w:eastAsia="Times New Roman" w:hAnsi="Arial" w:cs="Arial"/>
          <w:b/>
          <w:bCs/>
          <w:caps/>
          <w:sz w:val="20"/>
          <w:szCs w:val="24"/>
          <w:lang w:eastAsia="zh-CN"/>
        </w:rPr>
      </w:pPr>
    </w:p>
    <w:p w14:paraId="0FEA0161" w14:textId="77777777" w:rsidR="00170BBB" w:rsidRPr="00C74F97" w:rsidRDefault="00170BBB" w:rsidP="0027770D">
      <w:pPr>
        <w:keepNext/>
        <w:numPr>
          <w:ilvl w:val="2"/>
          <w:numId w:val="30"/>
        </w:numPr>
        <w:tabs>
          <w:tab w:val="left" w:pos="708"/>
        </w:tabs>
        <w:suppressAutoHyphens/>
        <w:spacing w:before="240" w:after="0" w:line="360" w:lineRule="auto"/>
        <w:ind w:left="1077"/>
        <w:jc w:val="both"/>
        <w:outlineLvl w:val="2"/>
        <w:rPr>
          <w:rFonts w:ascii="Arial" w:eastAsia="Times New Roman" w:hAnsi="Arial" w:cs="Arial"/>
          <w:b/>
          <w:bCs/>
          <w:sz w:val="20"/>
          <w:szCs w:val="26"/>
          <w:lang w:eastAsia="zh-CN"/>
        </w:rPr>
      </w:pPr>
      <w:bookmarkStart w:id="358" w:name="_Toc445462508"/>
      <w:bookmarkStart w:id="359" w:name="_Toc90022769"/>
      <w:r w:rsidRPr="00C74F97">
        <w:rPr>
          <w:rFonts w:ascii="Arial" w:eastAsia="Times New Roman" w:hAnsi="Arial" w:cs="Arial"/>
          <w:b/>
          <w:bCs/>
          <w:sz w:val="20"/>
          <w:szCs w:val="26"/>
          <w:lang w:eastAsia="zh-CN"/>
        </w:rPr>
        <w:t>Roboty montażowe</w:t>
      </w:r>
      <w:bookmarkEnd w:id="358"/>
      <w:bookmarkEnd w:id="359"/>
    </w:p>
    <w:p w14:paraId="1F43AC00" w14:textId="43BE2ED1" w:rsidR="00170BBB" w:rsidRPr="00BD541C"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BD541C">
        <w:rPr>
          <w:rFonts w:ascii="Arial" w:eastAsia="Times New Roman" w:hAnsi="Arial" w:cs="Arial"/>
          <w:sz w:val="20"/>
          <w:szCs w:val="24"/>
          <w:lang w:eastAsia="zh-CN"/>
        </w:rPr>
        <w:t>Kontrolę jakości robót instalacyjno – montażowych należy przeprowadzić</w:t>
      </w:r>
      <w:r w:rsidR="00BD541C" w:rsidRPr="00BD541C">
        <w:rPr>
          <w:rFonts w:ascii="Arial" w:eastAsia="Times New Roman" w:hAnsi="Arial" w:cs="Arial"/>
          <w:sz w:val="20"/>
          <w:szCs w:val="24"/>
          <w:lang w:eastAsia="zh-CN"/>
        </w:rPr>
        <w:t xml:space="preserve"> zgodnie z wymaganiami norm PN-</w:t>
      </w:r>
      <w:r w:rsidRPr="00BD541C">
        <w:rPr>
          <w:rFonts w:ascii="Arial" w:eastAsia="Times New Roman" w:hAnsi="Arial" w:cs="Arial"/>
          <w:sz w:val="20"/>
          <w:szCs w:val="24"/>
          <w:lang w:eastAsia="zh-CN"/>
        </w:rPr>
        <w:t>B-10725:1997 i PN-B-10728:1991.</w:t>
      </w:r>
    </w:p>
    <w:p w14:paraId="022A339A" w14:textId="77777777" w:rsidR="00170BBB" w:rsidRPr="00BD541C"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BD541C">
        <w:rPr>
          <w:rFonts w:ascii="Arial" w:eastAsia="Times New Roman" w:hAnsi="Arial" w:cs="Arial"/>
          <w:sz w:val="20"/>
          <w:szCs w:val="24"/>
          <w:lang w:eastAsia="zh-CN"/>
        </w:rPr>
        <w:t>Należy przeprowadzić następujące badania:</w:t>
      </w:r>
    </w:p>
    <w:p w14:paraId="280A45E2"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a)zgodność z rysunkami,</w:t>
      </w:r>
    </w:p>
    <w:p w14:paraId="2D27A5A7"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b)testy materiałów zgodnie z wymaganiami norm w pkt.2;</w:t>
      </w:r>
    </w:p>
    <w:p w14:paraId="650ACB23"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c)ułożenia przewodów:</w:t>
      </w:r>
    </w:p>
    <w:p w14:paraId="6A1FE4E4"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głębokości ułożenia przewodu,</w:t>
      </w:r>
    </w:p>
    <w:p w14:paraId="649CDD3C"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ułożenia przewodów na podłożu,</w:t>
      </w:r>
    </w:p>
    <w:p w14:paraId="70E041E7"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odchylenia spadku,</w:t>
      </w:r>
    </w:p>
    <w:p w14:paraId="664D2577"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kontrola połączeń przewodów,</w:t>
      </w:r>
    </w:p>
    <w:p w14:paraId="38A32B76"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wykonania szczelności przewodu,</w:t>
      </w:r>
    </w:p>
    <w:p w14:paraId="66C7108D"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wykonania izolacji części budowlanych</w:t>
      </w:r>
    </w:p>
    <w:p w14:paraId="7DD2E462" w14:textId="02F1D10C" w:rsidR="00170BBB" w:rsidRPr="00C74F97" w:rsidRDefault="00170BBB" w:rsidP="00170BBB">
      <w:p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obiektów na sieci (studzienki kanalizacyjne, wpusty uliczne,)</w:t>
      </w:r>
    </w:p>
    <w:p w14:paraId="1E908AC6"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sprawdzenie stateczności i wytrzymałości studzienek oraz wpustów wg PN – jw. </w:t>
      </w:r>
    </w:p>
    <w:p w14:paraId="2A289B7B"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sprawdzenie włazów kanałowych poprzez oględziny zewnętrzne oraz pomiar krawędzi otworu od wewnętrznej powierzchni ściany </w:t>
      </w:r>
    </w:p>
    <w:p w14:paraId="72E19772"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Wykonawca powinien przedłożyć Zarządzającemu realizacja umowy wszystkie próby, atesty gwarancji producenta dla stosowanych materiałów, że zastosowane materiały spełniają wymagane normami warunki techniczne.</w:t>
      </w:r>
    </w:p>
    <w:p w14:paraId="537BE17B" w14:textId="77777777" w:rsidR="00170BBB" w:rsidRDefault="00170BBB" w:rsidP="00170BBB">
      <w:pPr>
        <w:tabs>
          <w:tab w:val="left" w:pos="748"/>
        </w:tabs>
        <w:spacing w:before="28" w:after="28" w:line="100" w:lineRule="atLeast"/>
        <w:ind w:left="1077"/>
        <w:jc w:val="both"/>
        <w:rPr>
          <w:rFonts w:ascii="Arial" w:eastAsia="Times New Roman" w:hAnsi="Arial" w:cs="Arial"/>
          <w:b/>
          <w:bCs/>
          <w:caps/>
          <w:sz w:val="20"/>
          <w:szCs w:val="24"/>
          <w:lang w:eastAsia="zh-CN"/>
        </w:rPr>
      </w:pPr>
    </w:p>
    <w:p w14:paraId="52860945" w14:textId="77777777" w:rsidR="00170BBB" w:rsidRPr="00432134" w:rsidRDefault="00170BBB" w:rsidP="0027770D">
      <w:pPr>
        <w:keepNext/>
        <w:numPr>
          <w:ilvl w:val="1"/>
          <w:numId w:val="30"/>
        </w:numPr>
        <w:tabs>
          <w:tab w:val="left" w:pos="708"/>
        </w:tabs>
        <w:suppressAutoHyphens/>
        <w:spacing w:before="240" w:after="60" w:line="360" w:lineRule="auto"/>
        <w:jc w:val="both"/>
        <w:outlineLvl w:val="1"/>
        <w:rPr>
          <w:rFonts w:ascii="Arial" w:eastAsia="Times New Roman" w:hAnsi="Arial" w:cs="Arial"/>
          <w:b/>
          <w:bCs/>
          <w:iCs/>
          <w:sz w:val="20"/>
          <w:szCs w:val="28"/>
          <w:lang w:eastAsia="zh-CN"/>
        </w:rPr>
      </w:pPr>
      <w:bookmarkStart w:id="360" w:name="_Toc90022770"/>
      <w:r w:rsidRPr="00432134">
        <w:rPr>
          <w:rFonts w:ascii="Arial" w:eastAsia="Times New Roman" w:hAnsi="Arial" w:cs="Arial"/>
          <w:b/>
          <w:bCs/>
          <w:iCs/>
          <w:sz w:val="20"/>
          <w:szCs w:val="28"/>
          <w:lang w:eastAsia="zh-CN"/>
        </w:rPr>
        <w:t>OBMIAR ROBÓT</w:t>
      </w:r>
      <w:bookmarkEnd w:id="360"/>
    </w:p>
    <w:p w14:paraId="7B1E70E2" w14:textId="77777777" w:rsidR="00170BBB" w:rsidRPr="00C1511D" w:rsidRDefault="00170BBB" w:rsidP="0027770D">
      <w:pPr>
        <w:keepNext/>
        <w:numPr>
          <w:ilvl w:val="2"/>
          <w:numId w:val="30"/>
        </w:numPr>
        <w:tabs>
          <w:tab w:val="left" w:pos="708"/>
        </w:tabs>
        <w:suppressAutoHyphens/>
        <w:spacing w:before="240" w:after="0" w:line="360" w:lineRule="auto"/>
        <w:ind w:left="1077"/>
        <w:jc w:val="both"/>
        <w:outlineLvl w:val="2"/>
        <w:rPr>
          <w:rFonts w:ascii="Arial" w:eastAsia="Times New Roman" w:hAnsi="Arial" w:cs="Arial"/>
          <w:b/>
          <w:bCs/>
          <w:sz w:val="20"/>
          <w:szCs w:val="26"/>
          <w:lang w:eastAsia="zh-CN"/>
        </w:rPr>
      </w:pPr>
      <w:bookmarkStart w:id="361" w:name="_Toc90022771"/>
      <w:r>
        <w:rPr>
          <w:rFonts w:ascii="Arial" w:eastAsia="Times New Roman" w:hAnsi="Arial" w:cs="Arial"/>
          <w:b/>
          <w:bCs/>
          <w:sz w:val="20"/>
          <w:szCs w:val="26"/>
          <w:lang w:eastAsia="zh-CN"/>
        </w:rPr>
        <w:t>Ogólne zasady obmiaru robót</w:t>
      </w:r>
      <w:bookmarkEnd w:id="361"/>
    </w:p>
    <w:p w14:paraId="59DD7F9E" w14:textId="77777777" w:rsidR="00170BBB" w:rsidRPr="00106DB0"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106DB0">
        <w:rPr>
          <w:rFonts w:ascii="Arial" w:eastAsia="Times New Roman" w:hAnsi="Arial" w:cs="Arial"/>
          <w:sz w:val="20"/>
          <w:szCs w:val="24"/>
          <w:lang w:eastAsia="zh-CN"/>
        </w:rPr>
        <w:t>Kontrakt jest oparty na zryczałtowanych cenach za pełne wykonanie Robót objętych Kontraktem.</w:t>
      </w:r>
    </w:p>
    <w:p w14:paraId="2175B16F" w14:textId="77777777" w:rsidR="00170BBB" w:rsidRPr="00106DB0"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106DB0">
        <w:rPr>
          <w:rFonts w:ascii="Arial" w:eastAsia="Times New Roman" w:hAnsi="Arial" w:cs="Arial"/>
          <w:sz w:val="20"/>
          <w:szCs w:val="24"/>
          <w:lang w:eastAsia="zh-CN"/>
        </w:rPr>
        <w:t>Podstawą płatności jest cena ryczałtowa (Cena Kontraktowa). Cena Kontraktowa jest ostateczna i wyklucza możliwość zażądania dodatkowej zapłaty, poza przypadkami określonymi w Kontrakcie.</w:t>
      </w:r>
    </w:p>
    <w:p w14:paraId="3B24AB6B" w14:textId="77777777" w:rsidR="00170BBB" w:rsidRPr="00106DB0"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106DB0">
        <w:rPr>
          <w:rFonts w:ascii="Arial" w:eastAsia="Times New Roman" w:hAnsi="Arial" w:cs="Arial"/>
          <w:sz w:val="20"/>
          <w:szCs w:val="24"/>
          <w:lang w:eastAsia="zh-CN"/>
        </w:rPr>
        <w:t>Obmiar Robót nie będzie wykonywany w celu dokonywania rozliczeń finansowych. Obmiar robót będzie służył jedynie do kontroli postępu Robót i oceny tempa wykonawstwa.</w:t>
      </w:r>
    </w:p>
    <w:p w14:paraId="08D0F547" w14:textId="77777777" w:rsidR="00170BBB" w:rsidRDefault="00170BBB" w:rsidP="00170BBB">
      <w:pPr>
        <w:tabs>
          <w:tab w:val="left" w:pos="748"/>
        </w:tabs>
        <w:spacing w:before="28" w:after="28" w:line="100" w:lineRule="atLeast"/>
        <w:ind w:left="1077"/>
        <w:jc w:val="both"/>
        <w:rPr>
          <w:rFonts w:ascii="Arial" w:eastAsia="Times New Roman" w:hAnsi="Arial" w:cs="Arial"/>
          <w:b/>
          <w:bCs/>
          <w:caps/>
          <w:sz w:val="20"/>
          <w:szCs w:val="24"/>
          <w:lang w:eastAsia="zh-CN"/>
        </w:rPr>
      </w:pPr>
    </w:p>
    <w:p w14:paraId="3364F2F6" w14:textId="77777777" w:rsidR="00BD541C" w:rsidRDefault="00BD541C" w:rsidP="00170BBB">
      <w:pPr>
        <w:tabs>
          <w:tab w:val="left" w:pos="748"/>
        </w:tabs>
        <w:spacing w:before="28" w:after="28" w:line="100" w:lineRule="atLeast"/>
        <w:ind w:left="1077"/>
        <w:jc w:val="both"/>
        <w:rPr>
          <w:rFonts w:ascii="Arial" w:eastAsia="Times New Roman" w:hAnsi="Arial" w:cs="Arial"/>
          <w:b/>
          <w:bCs/>
          <w:caps/>
          <w:sz w:val="20"/>
          <w:szCs w:val="24"/>
          <w:lang w:eastAsia="zh-CN"/>
        </w:rPr>
      </w:pPr>
    </w:p>
    <w:p w14:paraId="535E4A42" w14:textId="77777777" w:rsidR="00170BBB" w:rsidRPr="00C1511D" w:rsidRDefault="00170BBB" w:rsidP="0027770D">
      <w:pPr>
        <w:keepNext/>
        <w:numPr>
          <w:ilvl w:val="2"/>
          <w:numId w:val="30"/>
        </w:numPr>
        <w:tabs>
          <w:tab w:val="left" w:pos="708"/>
        </w:tabs>
        <w:suppressAutoHyphens/>
        <w:spacing w:before="240" w:after="0" w:line="360" w:lineRule="auto"/>
        <w:jc w:val="both"/>
        <w:outlineLvl w:val="2"/>
        <w:rPr>
          <w:rFonts w:ascii="Arial" w:eastAsia="Times New Roman" w:hAnsi="Arial" w:cs="Arial"/>
          <w:b/>
          <w:bCs/>
          <w:sz w:val="20"/>
          <w:szCs w:val="26"/>
          <w:lang w:eastAsia="zh-CN"/>
        </w:rPr>
      </w:pPr>
      <w:bookmarkStart w:id="362" w:name="_Toc90022772"/>
      <w:r>
        <w:rPr>
          <w:rFonts w:ascii="Arial" w:eastAsia="Times New Roman" w:hAnsi="Arial" w:cs="Arial"/>
          <w:b/>
          <w:bCs/>
          <w:sz w:val="20"/>
          <w:szCs w:val="26"/>
          <w:lang w:eastAsia="zh-CN"/>
        </w:rPr>
        <w:t>Ogólne zasady obmiaru dla kontraktu obmiarowego</w:t>
      </w:r>
      <w:bookmarkEnd w:id="362"/>
    </w:p>
    <w:p w14:paraId="635398EC" w14:textId="77777777" w:rsidR="00170BBB" w:rsidRDefault="00170BBB" w:rsidP="00170BBB">
      <w:pPr>
        <w:tabs>
          <w:tab w:val="left" w:pos="748"/>
        </w:tabs>
        <w:spacing w:before="28" w:after="28" w:line="100" w:lineRule="atLeast"/>
        <w:jc w:val="both"/>
        <w:rPr>
          <w:rFonts w:ascii="Arial" w:eastAsia="Times New Roman" w:hAnsi="Arial" w:cs="Arial"/>
          <w:b/>
          <w:bCs/>
          <w:caps/>
          <w:sz w:val="20"/>
          <w:szCs w:val="24"/>
          <w:lang w:eastAsia="zh-CN"/>
        </w:rPr>
      </w:pPr>
    </w:p>
    <w:p w14:paraId="191E7280" w14:textId="77777777" w:rsidR="00170BBB" w:rsidRPr="000E2DC6"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Obmiar Robót będzie określać faktyczny zakres wykonywanych Robót zgodnie z Dokumentacją Projektową i ST, w jednostkach ustalonych w Wycenionym Przedmiarze Robót.</w:t>
      </w:r>
    </w:p>
    <w:p w14:paraId="401B4708" w14:textId="77777777" w:rsidR="00170BBB" w:rsidRPr="000E2DC6"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Obmiaru Robót dokonuje Wykonawca po pisemnym powiadomieniu Inżyniera o zakresie obmierzanych Robót i terminie obmiaru, co najmniej na 3 dni przed tym terminem. Wyniki obmiaru będą wpisane do Księgi Obmiaru.</w:t>
      </w:r>
    </w:p>
    <w:p w14:paraId="7180D006" w14:textId="77777777" w:rsidR="00170BBB" w:rsidRPr="000E2DC6"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Jakikolwiek błąd lub przeoczenie (opuszczenie) w ilościach podanych w Przedmiarze Robót lub gdzie indziej w Specyfikacjach Technicznych nie zwalnia Wykonawcy od obowiązku ukończenia wszystkich Robót. Błędne dane zostaną poprawione wg instrukcji Inżyniera na piśmie.</w:t>
      </w:r>
    </w:p>
    <w:p w14:paraId="75B97960" w14:textId="77777777" w:rsidR="00170BBB" w:rsidRPr="000E2DC6"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Obmiar gotowych Robót będzie przeprowadzony z częstością wymaganą do celu miesięcznej płatności na rzecz Wykonawcy lub w innym czasie określonym w Kontrakcie lub oczekiwanym przez Wykonawcę i Inżyniera</w:t>
      </w:r>
    </w:p>
    <w:p w14:paraId="67725A2C" w14:textId="77777777" w:rsidR="00170BBB" w:rsidRDefault="00170BBB" w:rsidP="00170BBB">
      <w:pPr>
        <w:tabs>
          <w:tab w:val="left" w:pos="748"/>
        </w:tabs>
        <w:spacing w:before="28" w:after="28" w:line="100" w:lineRule="atLeast"/>
        <w:ind w:left="1077"/>
        <w:jc w:val="both"/>
        <w:rPr>
          <w:rFonts w:ascii="Arial" w:eastAsia="Times New Roman" w:hAnsi="Arial" w:cs="Arial"/>
          <w:b/>
          <w:bCs/>
          <w:caps/>
          <w:sz w:val="20"/>
          <w:szCs w:val="24"/>
          <w:lang w:eastAsia="zh-CN"/>
        </w:rPr>
      </w:pPr>
    </w:p>
    <w:p w14:paraId="28FA4565" w14:textId="77777777" w:rsidR="00170BBB" w:rsidRPr="00C1511D" w:rsidRDefault="00170BBB" w:rsidP="0027770D">
      <w:pPr>
        <w:keepNext/>
        <w:numPr>
          <w:ilvl w:val="2"/>
          <w:numId w:val="30"/>
        </w:numPr>
        <w:tabs>
          <w:tab w:val="left" w:pos="708"/>
        </w:tabs>
        <w:suppressAutoHyphens/>
        <w:spacing w:before="240" w:after="0" w:line="360" w:lineRule="auto"/>
        <w:jc w:val="both"/>
        <w:outlineLvl w:val="2"/>
        <w:rPr>
          <w:rFonts w:ascii="Arial" w:eastAsia="Times New Roman" w:hAnsi="Arial" w:cs="Arial"/>
          <w:b/>
          <w:bCs/>
          <w:sz w:val="20"/>
          <w:szCs w:val="26"/>
          <w:lang w:eastAsia="zh-CN"/>
        </w:rPr>
      </w:pPr>
      <w:bookmarkStart w:id="363" w:name="_Toc90022773"/>
      <w:r>
        <w:rPr>
          <w:rFonts w:ascii="Arial" w:eastAsia="Times New Roman" w:hAnsi="Arial" w:cs="Arial"/>
          <w:b/>
          <w:bCs/>
          <w:sz w:val="20"/>
          <w:szCs w:val="26"/>
          <w:lang w:eastAsia="zh-CN"/>
        </w:rPr>
        <w:t>Zasady określenia ilości robót i materiałów</w:t>
      </w:r>
      <w:bookmarkEnd w:id="363"/>
      <w:r>
        <w:rPr>
          <w:rFonts w:ascii="Arial" w:eastAsia="Times New Roman" w:hAnsi="Arial" w:cs="Arial"/>
          <w:b/>
          <w:bCs/>
          <w:sz w:val="20"/>
          <w:szCs w:val="26"/>
          <w:lang w:eastAsia="zh-CN"/>
        </w:rPr>
        <w:t xml:space="preserve"> </w:t>
      </w:r>
    </w:p>
    <w:p w14:paraId="2444ED63" w14:textId="77777777" w:rsidR="00170BBB" w:rsidRPr="000E2DC6"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Długości i odległości pomiędzy wyszczególnionymi punktami skrajnymi będą obmierzone wzdłuż linii osiowej.</w:t>
      </w:r>
    </w:p>
    <w:p w14:paraId="0353C390" w14:textId="77777777" w:rsidR="00170BBB" w:rsidRPr="000E2DC6"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Jeśli Specyfikacje Techniczne właściwe dla danych Robót nie wymagają tego inaczej, objętości będą wyliczone w m</w:t>
      </w:r>
      <w:r w:rsidRPr="000E2DC6">
        <w:rPr>
          <w:rFonts w:ascii="Arial" w:eastAsia="Times New Roman" w:hAnsi="Arial" w:cs="Arial"/>
          <w:sz w:val="20"/>
          <w:szCs w:val="24"/>
          <w:vertAlign w:val="superscript"/>
          <w:lang w:eastAsia="zh-CN"/>
        </w:rPr>
        <w:t>3</w:t>
      </w:r>
      <w:r w:rsidRPr="000E2DC6">
        <w:rPr>
          <w:rFonts w:ascii="Arial" w:eastAsia="Times New Roman" w:hAnsi="Arial" w:cs="Arial"/>
          <w:sz w:val="20"/>
          <w:szCs w:val="24"/>
          <w:lang w:eastAsia="zh-CN"/>
        </w:rPr>
        <w:t xml:space="preserve"> jako długość pomnożona przez średni przekrój.</w:t>
      </w:r>
    </w:p>
    <w:p w14:paraId="3F822190" w14:textId="77777777" w:rsidR="00170BBB" w:rsidRPr="000E2DC6"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Ilości, które mają być obmierzone wagowo, będą ważone w tonach lub kilogramach zgodnie z wymaganiami Specyfikacji Technicznych. Dla instalacji obmierzanej w kompletach miernikiem będzie cena ryczałtowa za komplet.</w:t>
      </w:r>
    </w:p>
    <w:p w14:paraId="7E4E5845" w14:textId="77777777" w:rsidR="00170BBB" w:rsidRPr="000E2DC6"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Roboty pomiarowe do obmiaru oraz nieodzowne obliczenia będą wykonywane w sposób zrozumiały i jednoznaczny.</w:t>
      </w:r>
    </w:p>
    <w:p w14:paraId="1E9D406F" w14:textId="77777777" w:rsidR="00170BBB" w:rsidRPr="000E2DC6"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Wymiary skomplikowanych powierzchni lub objętości będą uzupełnione odpowiednimi szkicami umieszczonymi na karcie Księgi Obmiaru. W razie braku miejsca szkice mogą być dołączone w formie oddzielnego załącznika do Księgi Obmiaru, którego wzór zostanie uzgodniony z Inżynierem</w:t>
      </w:r>
      <w:r>
        <w:rPr>
          <w:rFonts w:ascii="Arial" w:eastAsia="Times New Roman" w:hAnsi="Arial" w:cs="Arial"/>
          <w:sz w:val="20"/>
          <w:szCs w:val="24"/>
          <w:lang w:eastAsia="zh-CN"/>
        </w:rPr>
        <w:t>.</w:t>
      </w:r>
    </w:p>
    <w:p w14:paraId="11BDB56C" w14:textId="77777777" w:rsidR="00170BBB" w:rsidRDefault="00170BBB" w:rsidP="00170BBB">
      <w:pPr>
        <w:tabs>
          <w:tab w:val="left" w:pos="748"/>
        </w:tabs>
        <w:spacing w:before="28" w:after="28" w:line="100" w:lineRule="atLeast"/>
        <w:ind w:left="1077"/>
        <w:jc w:val="both"/>
        <w:rPr>
          <w:rFonts w:ascii="Arial" w:eastAsia="Times New Roman" w:hAnsi="Arial" w:cs="Arial"/>
          <w:b/>
          <w:bCs/>
          <w:caps/>
          <w:sz w:val="20"/>
          <w:szCs w:val="24"/>
          <w:lang w:eastAsia="zh-CN"/>
        </w:rPr>
      </w:pPr>
    </w:p>
    <w:p w14:paraId="35E5B492" w14:textId="77777777" w:rsidR="00170BBB" w:rsidRPr="00C1511D" w:rsidRDefault="00170BBB" w:rsidP="0027770D">
      <w:pPr>
        <w:keepNext/>
        <w:numPr>
          <w:ilvl w:val="2"/>
          <w:numId w:val="30"/>
        </w:numPr>
        <w:tabs>
          <w:tab w:val="left" w:pos="708"/>
        </w:tabs>
        <w:suppressAutoHyphens/>
        <w:spacing w:before="240" w:after="0" w:line="360" w:lineRule="auto"/>
        <w:jc w:val="both"/>
        <w:outlineLvl w:val="2"/>
        <w:rPr>
          <w:rFonts w:ascii="Arial" w:eastAsia="Times New Roman" w:hAnsi="Arial" w:cs="Arial"/>
          <w:b/>
          <w:bCs/>
          <w:sz w:val="20"/>
          <w:szCs w:val="26"/>
          <w:lang w:eastAsia="zh-CN"/>
        </w:rPr>
      </w:pPr>
      <w:bookmarkStart w:id="364" w:name="_Toc90022774"/>
      <w:r>
        <w:rPr>
          <w:rFonts w:ascii="Arial" w:eastAsia="Times New Roman" w:hAnsi="Arial" w:cs="Arial"/>
          <w:b/>
          <w:bCs/>
          <w:sz w:val="20"/>
          <w:szCs w:val="26"/>
          <w:lang w:eastAsia="zh-CN"/>
        </w:rPr>
        <w:t>Urządzenia i sprzęt pomiarowy</w:t>
      </w:r>
      <w:bookmarkEnd w:id="364"/>
    </w:p>
    <w:p w14:paraId="484D11B1" w14:textId="77777777" w:rsidR="00170BBB" w:rsidRDefault="00170BBB" w:rsidP="00170BBB">
      <w:pPr>
        <w:tabs>
          <w:tab w:val="left" w:pos="748"/>
        </w:tabs>
        <w:spacing w:before="28" w:after="28" w:line="100" w:lineRule="atLeast"/>
        <w:ind w:left="1077"/>
        <w:jc w:val="both"/>
        <w:rPr>
          <w:rFonts w:ascii="Arial" w:eastAsia="Times New Roman" w:hAnsi="Arial" w:cs="Arial"/>
          <w:b/>
          <w:bCs/>
          <w:caps/>
          <w:sz w:val="20"/>
          <w:szCs w:val="24"/>
          <w:lang w:eastAsia="zh-CN"/>
        </w:rPr>
      </w:pPr>
    </w:p>
    <w:p w14:paraId="4FAC862C" w14:textId="77777777" w:rsidR="00170BBB" w:rsidRPr="000E2DC6"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Wszystkie urządzenia i sprzęt pomiarowy, stosowany do odbioru Robót będą zaakceptowane przez Inżyniera.</w:t>
      </w:r>
    </w:p>
    <w:p w14:paraId="28A41BC7" w14:textId="77777777" w:rsidR="00170BBB" w:rsidRPr="004C166B"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0E2DC6">
        <w:rPr>
          <w:rFonts w:ascii="Arial" w:eastAsia="Times New Roman" w:hAnsi="Arial" w:cs="Arial"/>
          <w:sz w:val="20"/>
          <w:szCs w:val="24"/>
          <w:lang w:eastAsia="zh-CN"/>
        </w:rPr>
        <w:t>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p>
    <w:p w14:paraId="3ACA7A4F" w14:textId="77777777" w:rsidR="00170BBB" w:rsidRDefault="00170BBB" w:rsidP="00170BBB">
      <w:pPr>
        <w:tabs>
          <w:tab w:val="left" w:pos="2995"/>
        </w:tabs>
        <w:suppressAutoHyphens/>
        <w:spacing w:before="28" w:after="28" w:line="100" w:lineRule="atLeast"/>
        <w:ind w:left="1077"/>
        <w:jc w:val="both"/>
        <w:rPr>
          <w:rFonts w:ascii="Arial" w:eastAsia="Times New Roman" w:hAnsi="Arial" w:cs="Arial"/>
          <w:b/>
          <w:bCs/>
          <w:iCs/>
          <w:sz w:val="20"/>
          <w:szCs w:val="28"/>
          <w:lang w:eastAsia="zh-CN"/>
        </w:rPr>
      </w:pPr>
    </w:p>
    <w:p w14:paraId="04C2FA73" w14:textId="77777777" w:rsidR="00170BBB" w:rsidRPr="00432134" w:rsidRDefault="00170BBB" w:rsidP="0027770D">
      <w:pPr>
        <w:keepNext/>
        <w:numPr>
          <w:ilvl w:val="1"/>
          <w:numId w:val="30"/>
        </w:numPr>
        <w:tabs>
          <w:tab w:val="left" w:pos="708"/>
        </w:tabs>
        <w:suppressAutoHyphens/>
        <w:spacing w:before="240" w:after="60" w:line="360" w:lineRule="auto"/>
        <w:jc w:val="both"/>
        <w:outlineLvl w:val="1"/>
        <w:rPr>
          <w:rFonts w:ascii="Arial" w:eastAsia="Times New Roman" w:hAnsi="Arial" w:cs="Arial"/>
          <w:b/>
          <w:bCs/>
          <w:iCs/>
          <w:sz w:val="20"/>
          <w:szCs w:val="28"/>
          <w:lang w:eastAsia="zh-CN"/>
        </w:rPr>
      </w:pPr>
      <w:bookmarkStart w:id="365" w:name="_Toc90022775"/>
      <w:r w:rsidRPr="00432134">
        <w:rPr>
          <w:rFonts w:ascii="Arial" w:eastAsia="Times New Roman" w:hAnsi="Arial" w:cs="Arial"/>
          <w:b/>
          <w:bCs/>
          <w:iCs/>
          <w:sz w:val="20"/>
          <w:szCs w:val="28"/>
          <w:lang w:eastAsia="zh-CN"/>
        </w:rPr>
        <w:t>ODBIÓR ROBÓT</w:t>
      </w:r>
      <w:bookmarkEnd w:id="365"/>
    </w:p>
    <w:p w14:paraId="470EC7C6" w14:textId="77777777" w:rsidR="00170BBB"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Ogólne zasady odbioru robót podano w</w:t>
      </w:r>
      <w:r w:rsidR="00432134">
        <w:rPr>
          <w:rFonts w:ascii="Arial" w:eastAsia="Times New Roman" w:hAnsi="Arial" w:cs="Arial"/>
          <w:sz w:val="20"/>
          <w:szCs w:val="24"/>
          <w:lang w:eastAsia="zh-CN"/>
        </w:rPr>
        <w:t xml:space="preserve"> punk</w:t>
      </w:r>
      <w:r>
        <w:rPr>
          <w:rFonts w:ascii="Arial" w:eastAsia="Times New Roman" w:hAnsi="Arial" w:cs="Arial"/>
          <w:sz w:val="20"/>
          <w:szCs w:val="24"/>
          <w:lang w:eastAsia="zh-CN"/>
        </w:rPr>
        <w:t>cie „Wymagania ogólne”.</w:t>
      </w:r>
    </w:p>
    <w:p w14:paraId="1D12C109" w14:textId="77777777" w:rsidR="00170BBB" w:rsidRPr="004C166B"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p>
    <w:p w14:paraId="73844265" w14:textId="77777777" w:rsidR="00170BBB" w:rsidRPr="00C74F97" w:rsidRDefault="00170BBB" w:rsidP="0027770D">
      <w:pPr>
        <w:keepNext/>
        <w:numPr>
          <w:ilvl w:val="2"/>
          <w:numId w:val="30"/>
        </w:numPr>
        <w:tabs>
          <w:tab w:val="left" w:pos="708"/>
        </w:tabs>
        <w:suppressAutoHyphens/>
        <w:spacing w:before="240" w:after="0" w:line="360" w:lineRule="auto"/>
        <w:ind w:left="1077"/>
        <w:jc w:val="both"/>
        <w:outlineLvl w:val="2"/>
        <w:rPr>
          <w:rFonts w:ascii="Arial" w:eastAsia="Times New Roman" w:hAnsi="Arial" w:cs="Arial"/>
          <w:b/>
          <w:bCs/>
          <w:sz w:val="20"/>
          <w:szCs w:val="26"/>
          <w:lang w:eastAsia="zh-CN"/>
        </w:rPr>
      </w:pPr>
      <w:bookmarkStart w:id="366" w:name="_Toc445462510"/>
      <w:bookmarkStart w:id="367" w:name="_Toc90022776"/>
      <w:r w:rsidRPr="00C74F97">
        <w:rPr>
          <w:rFonts w:ascii="Arial" w:eastAsia="Times New Roman" w:hAnsi="Arial" w:cs="Arial"/>
          <w:b/>
          <w:bCs/>
          <w:sz w:val="20"/>
          <w:szCs w:val="26"/>
          <w:lang w:eastAsia="zh-CN"/>
        </w:rPr>
        <w:t>Odbiór robót zanikających i ulegających zakryciu</w:t>
      </w:r>
      <w:bookmarkEnd w:id="366"/>
      <w:bookmarkEnd w:id="367"/>
    </w:p>
    <w:p w14:paraId="33F40B83"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Badania przy odbiorze technicznym częściowym polegają na:</w:t>
      </w:r>
    </w:p>
    <w:p w14:paraId="346A6CF1"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a) zbadaniu zgodności usytuowania i długości przewodu z dokumentacją i inwentaryzacją geodezyjną. Dopuszczalne odchylenie w planie osi przewodu od osi wytyczonej nie powinno przekraczać ±2cm. Dopuszczalne odchylenie rzędnych ułożonego przewodu od przewidywanych w projekcie nie powinno przekraczać ±1cm,</w:t>
      </w:r>
    </w:p>
    <w:p w14:paraId="71E236E9"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b) zbadaniu podłoża naturalnego przez sprawdzenie nienaruszenia gruntu, w przypadku naruszenia podłoża naturalnego, sposób jego zagęszczenia powinien być uzgodniony z projektantem lub nadzorem,</w:t>
      </w:r>
    </w:p>
    <w:p w14:paraId="0E616EED"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c) zbadaniu podłoża wzmocnionego przez sprawdzenie jego grubości i rodzaju, zgodnie z dokumentacją,</w:t>
      </w:r>
    </w:p>
    <w:p w14:paraId="4AE92B53"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 zbadaniu materiału ziemnego użytego do obsypki i podsypki przewodu, którym powinien być drobny i średnioziarnisty bez grud i kamieni. Materiał ten powinien być zagęszczony,</w:t>
      </w:r>
    </w:p>
    <w:p w14:paraId="6E2FF5F4"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e) zbadaniu szczelności przewodu. Badanie szczelności należy przeprowadzić zgodnie z PN-EN 1610:2015-10 dla kanalizacji grawitacyjnej, </w:t>
      </w:r>
    </w:p>
    <w:p w14:paraId="40FB7392"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Szczelność przewodów i studzienek kanalizacji grawitacyjnej powinna gwarantować utrzymanie przez okres 30 minut ciśnienia próbnego, wywołanego wypełnieniem badanego odcinka przewodu wodą do poziomu terenu. Ciśnienie to nie może być mniejsze niż 10 </w:t>
      </w:r>
      <w:proofErr w:type="spellStart"/>
      <w:r w:rsidRPr="00C74F97">
        <w:rPr>
          <w:rFonts w:ascii="Arial" w:eastAsia="Times New Roman" w:hAnsi="Arial" w:cs="Arial"/>
          <w:sz w:val="20"/>
          <w:szCs w:val="24"/>
          <w:lang w:eastAsia="zh-CN"/>
        </w:rPr>
        <w:t>kPa</w:t>
      </w:r>
      <w:proofErr w:type="spellEnd"/>
      <w:r w:rsidRPr="00C74F97">
        <w:rPr>
          <w:rFonts w:ascii="Arial" w:eastAsia="Times New Roman" w:hAnsi="Arial" w:cs="Arial"/>
          <w:sz w:val="20"/>
          <w:szCs w:val="24"/>
          <w:lang w:eastAsia="zh-CN"/>
        </w:rPr>
        <w:t xml:space="preserve"> i większe niż 50 </w:t>
      </w:r>
      <w:proofErr w:type="spellStart"/>
      <w:r w:rsidRPr="00C74F97">
        <w:rPr>
          <w:rFonts w:ascii="Arial" w:eastAsia="Times New Roman" w:hAnsi="Arial" w:cs="Arial"/>
          <w:sz w:val="20"/>
          <w:szCs w:val="24"/>
          <w:lang w:eastAsia="zh-CN"/>
        </w:rPr>
        <w:t>kPa</w:t>
      </w:r>
      <w:proofErr w:type="spellEnd"/>
      <w:r w:rsidRPr="00C74F97">
        <w:rPr>
          <w:rFonts w:ascii="Arial" w:eastAsia="Times New Roman" w:hAnsi="Arial" w:cs="Arial"/>
          <w:sz w:val="20"/>
          <w:szCs w:val="24"/>
          <w:lang w:eastAsia="zh-CN"/>
        </w:rPr>
        <w:t>, licząc od poziomu wierzchu rury. Wymagania dotyczące szczelności przewodów są spełnione, jeśli uzupełnienie wody do początkowego jej poziomu nie przekracza dla powierzchni zwilżonej:</w:t>
      </w:r>
    </w:p>
    <w:p w14:paraId="098D9178"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0,15 l/m2 dla przewodów,</w:t>
      </w:r>
    </w:p>
    <w:p w14:paraId="59DCB72B"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Dopuszcza się wykonanie próby szczelności za pomocą powietrza wg PN-EN 1610:2015-10.</w:t>
      </w:r>
    </w:p>
    <w:p w14:paraId="036BDB25" w14:textId="0728FDA6"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Wyniki badań powinny być wpisane do dziennika budowy, który wraz protokołem z prób szczelności przewodu, inwentaryzacją geodezyjną (dopuszcza się inwentaryzację szkicową) oraz certyfikatami i deklaracjami zgodności z polskimi normami i aprobatami technicznymi, dotyczącymi rur i kształtek, studzienek kanalizacyjnych, zwieńczeń wpustów i studzienek kanalizacyjnych jest przedł</w:t>
      </w:r>
      <w:r w:rsidR="008B7A21">
        <w:rPr>
          <w:rFonts w:ascii="Arial" w:eastAsia="Times New Roman" w:hAnsi="Arial" w:cs="Arial"/>
          <w:sz w:val="20"/>
          <w:szCs w:val="24"/>
          <w:lang w:eastAsia="zh-CN"/>
        </w:rPr>
        <w:t>ożony podczas spisywania protokołu</w:t>
      </w:r>
      <w:r w:rsidRPr="00C74F97">
        <w:rPr>
          <w:rFonts w:ascii="Arial" w:eastAsia="Times New Roman" w:hAnsi="Arial" w:cs="Arial"/>
          <w:sz w:val="20"/>
          <w:szCs w:val="24"/>
          <w:lang w:eastAsia="zh-CN"/>
        </w:rPr>
        <w:t xml:space="preserve"> odbioru technicznego –częściowego, który stanowi podstawę decyzji o możliwości zasypywania odebranego odcinka przewodu sieci kanalizacyjnej.</w:t>
      </w:r>
    </w:p>
    <w:p w14:paraId="5BC2CAD8"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Wymagane jest także dokonanie wpisu do dziennika budowy o wykonaniu odbioru technicznego – częściowego. Kierownik budowy jest zobowiązany zgodnie z art.22 ustawy Prawo budowlane [2], przy odbiorze technicznym – częściowym przewodu kanalizacyjnego, zgłosić inwestorowi do odbioru roboty ulegające zakryciu, zapewnić dokonanie prób i sprawdzenie przewodu, zapewnić geodezyjną inwentaryzację przewodu, przygotować dokumentację powykonawczą.</w:t>
      </w:r>
    </w:p>
    <w:p w14:paraId="5AECA758"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Odbiorowi robót zanikających i ulegających zakryciu podlegają:</w:t>
      </w:r>
    </w:p>
    <w:p w14:paraId="43DCC3DE"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roboty przygotowawcze,</w:t>
      </w:r>
    </w:p>
    <w:p w14:paraId="075300E1"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roboty ziemne z obudową ścian wykopów,</w:t>
      </w:r>
    </w:p>
    <w:p w14:paraId="16557A6D"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roboty montażowe,</w:t>
      </w:r>
    </w:p>
    <w:p w14:paraId="68467466"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przygotowanie podłoża,</w:t>
      </w:r>
    </w:p>
    <w:p w14:paraId="71EC4DDC"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próby szczelności przewodów,</w:t>
      </w:r>
    </w:p>
    <w:p w14:paraId="1173E4D7"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zasypanie i zagęszczenie wykopu;</w:t>
      </w:r>
    </w:p>
    <w:p w14:paraId="261EBF95"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roboty montażowe wykonania rur kanałowych,</w:t>
      </w:r>
    </w:p>
    <w:p w14:paraId="04A888CE"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doprowadzenie terenu do stanu pierwotnego,</w:t>
      </w:r>
    </w:p>
    <w:p w14:paraId="5094F9DD"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pomiary i badania,</w:t>
      </w:r>
    </w:p>
    <w:p w14:paraId="7E426182"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opracowanie powykonawczej dokumentacji geodezyjnej.</w:t>
      </w:r>
    </w:p>
    <w:p w14:paraId="53A3AA57"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Odbiór robót zanikających powinien być dokonany w czasie umożliwiającym wykonanie korekt i poprawek, bez hamowania ogólnego postępu robót.</w:t>
      </w:r>
    </w:p>
    <w:p w14:paraId="48CABE05"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Przy odbiorze częściowym powinny być dostarczone następujące dokumenty: </w:t>
      </w:r>
    </w:p>
    <w:p w14:paraId="24E8ADAB"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A) dokumentacja projektowa z naniesionymi na niej zmianami i uzupełnieniami w trakcie wykonywania robót poprzez dane geotechniczne obejmujące: zakwalifikowanie gruntów do odpowiedniej kategorii wg PN-B-02480:1998 ; wyniki badań gruntów, ich uwarstwienie, przemarzania, warunki posadowienia i ochrony podłoża gruntowego wg PN-EN 1997-1:2008; poziom wód gruntowych i powierzchniowych oraz okresowe wahania poziomów – stopień agresywności środowiska gruntowego; uziarnienia warstw wodonośnych; stan terenu określony przed przystąpieniem do robót przez podanie znaków wysokościowych reperów, uzbrojenia podziemnego przebiegającego wzdłuż i w poprzek trasy przewodów a także przekroje poprzeczne i przekrój podłużny terenu, zadrzewienie.</w:t>
      </w:r>
    </w:p>
    <w:p w14:paraId="0D5B4986" w14:textId="77777777" w:rsidR="00170BBB" w:rsidRPr="00C74F97" w:rsidRDefault="00170BBB" w:rsidP="00170BBB">
      <w:pPr>
        <w:tabs>
          <w:tab w:val="left" w:pos="748"/>
        </w:tabs>
        <w:spacing w:before="28" w:after="28" w:line="100" w:lineRule="atLeast"/>
        <w:ind w:left="1077"/>
        <w:jc w:val="both"/>
        <w:rPr>
          <w:rFonts w:ascii="Arial" w:eastAsia="Times New Roman" w:hAnsi="Arial" w:cs="Arial"/>
          <w:b/>
          <w:bCs/>
          <w:caps/>
          <w:sz w:val="20"/>
          <w:szCs w:val="24"/>
          <w:lang w:eastAsia="zh-CN"/>
        </w:rPr>
      </w:pPr>
    </w:p>
    <w:p w14:paraId="02204957" w14:textId="77777777" w:rsidR="00170BBB" w:rsidRPr="00EC6497" w:rsidRDefault="00170BBB" w:rsidP="0027770D">
      <w:pPr>
        <w:keepNext/>
        <w:numPr>
          <w:ilvl w:val="2"/>
          <w:numId w:val="30"/>
        </w:numPr>
        <w:tabs>
          <w:tab w:val="left" w:pos="708"/>
        </w:tabs>
        <w:suppressAutoHyphens/>
        <w:spacing w:before="240" w:after="0" w:line="360" w:lineRule="auto"/>
        <w:ind w:left="1077"/>
        <w:jc w:val="both"/>
        <w:outlineLvl w:val="2"/>
        <w:rPr>
          <w:rFonts w:ascii="Arial" w:eastAsia="Times New Roman" w:hAnsi="Arial" w:cs="Arial"/>
          <w:b/>
          <w:bCs/>
          <w:sz w:val="20"/>
          <w:szCs w:val="26"/>
          <w:lang w:eastAsia="zh-CN"/>
        </w:rPr>
      </w:pPr>
      <w:bookmarkStart w:id="368" w:name="_Toc445462511"/>
      <w:bookmarkStart w:id="369" w:name="_Toc90022777"/>
      <w:r w:rsidRPr="00EC6497">
        <w:rPr>
          <w:rFonts w:ascii="Arial" w:eastAsia="Times New Roman" w:hAnsi="Arial" w:cs="Arial"/>
          <w:b/>
          <w:bCs/>
          <w:sz w:val="20"/>
          <w:szCs w:val="26"/>
          <w:lang w:eastAsia="zh-CN"/>
        </w:rPr>
        <w:t>Odbiór końcowy</w:t>
      </w:r>
      <w:bookmarkEnd w:id="368"/>
      <w:bookmarkEnd w:id="369"/>
    </w:p>
    <w:p w14:paraId="2BAA2FCD"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Badania przy odbiorze technicznym końcowym polegają na:</w:t>
      </w:r>
    </w:p>
    <w:p w14:paraId="3AF890DC"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a) zbadaniu zgodności dokumentacji technicznej ze stanem technicznym i inwentaryzacją geodezyjną,</w:t>
      </w:r>
    </w:p>
    <w:p w14:paraId="6CDA1A0A" w14:textId="3124D01F" w:rsidR="00170BBB" w:rsidRPr="00C74F97" w:rsidRDefault="008B7A21"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Pr>
          <w:rFonts w:ascii="Arial" w:eastAsia="Times New Roman" w:hAnsi="Arial" w:cs="Arial"/>
          <w:sz w:val="20"/>
          <w:szCs w:val="24"/>
          <w:lang w:eastAsia="zh-CN"/>
        </w:rPr>
        <w:t>b) zbadaniu zgodności protoko</w:t>
      </w:r>
      <w:r w:rsidR="00170BBB" w:rsidRPr="00C74F97">
        <w:rPr>
          <w:rFonts w:ascii="Arial" w:eastAsia="Times New Roman" w:hAnsi="Arial" w:cs="Arial"/>
          <w:sz w:val="20"/>
          <w:szCs w:val="24"/>
          <w:lang w:eastAsia="zh-CN"/>
        </w:rPr>
        <w:t xml:space="preserve">łu odbioru wyników badań stopnia zagęszczenia gruntu zasypki wykopu, </w:t>
      </w:r>
    </w:p>
    <w:p w14:paraId="0625F4D6"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c) zbadaniu rozstawu studzienek kanalizacyjnych, </w:t>
      </w:r>
    </w:p>
    <w:p w14:paraId="792E6B50"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Wyniki badań powinny być wpisywane do dziennika budowy wraz z:</w:t>
      </w:r>
    </w:p>
    <w:p w14:paraId="04D7D766"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protokołami odbiorów technicznych częściowych przewodu kanalizacyjnego, </w:t>
      </w:r>
    </w:p>
    <w:p w14:paraId="676F16EE"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projektem ze zmianami wprowadzonymi podczas budowy,</w:t>
      </w:r>
    </w:p>
    <w:p w14:paraId="2BCF8F1D"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wynikami stopnia zagęszczenia gruntu zasypki wykopu,</w:t>
      </w:r>
    </w:p>
    <w:p w14:paraId="54B21F87"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inwentaryzacją geodezyjną, </w:t>
      </w:r>
    </w:p>
    <w:p w14:paraId="50706FA2"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Konieczne jest dokonanie wpisu do dziennika budowy o wykonaniu odbioru technicznego końcowego.</w:t>
      </w:r>
    </w:p>
    <w:p w14:paraId="047781C8"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Teren po budowie przewodu kanalizacyjnego, powinien być doprowadzony do pierwotnego stanu. </w:t>
      </w:r>
    </w:p>
    <w:p w14:paraId="77BA86A8" w14:textId="7777777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Kierownik budowy przekazuje inwestorowi instrukcję obsługi określonego systemu kanalizacyjnego. </w:t>
      </w:r>
    </w:p>
    <w:p w14:paraId="49CCD34A" w14:textId="11ED77DA"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Kierownik budowy jest zobowiązany, zgodnie z art. 57 ust, 1.p.2 ustawy Prawo budowlane [2], przy odbiorze końcowym złożyć oświadczenia: </w:t>
      </w:r>
    </w:p>
    <w:p w14:paraId="51D2AC40"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 wykonaniu przewodu kanalizacyjnego zgodnie z projektem i warunkami pozwolenia na budowę,</w:t>
      </w:r>
    </w:p>
    <w:p w14:paraId="1A270272"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 xml:space="preserve">o doprowadzeniu do należytego stanu i porządku teren budowy, a także w razie korzystania z ulicy i sąsiadującej nieruchomości. </w:t>
      </w:r>
    </w:p>
    <w:p w14:paraId="6595982B" w14:textId="77777777" w:rsidR="00170BBB" w:rsidRPr="00C74F97" w:rsidRDefault="00170BBB" w:rsidP="00170BBB">
      <w:pPr>
        <w:tabs>
          <w:tab w:val="left" w:pos="748"/>
        </w:tabs>
        <w:spacing w:before="28" w:after="28" w:line="100" w:lineRule="atLeast"/>
        <w:ind w:left="1077"/>
        <w:jc w:val="both"/>
        <w:rPr>
          <w:rFonts w:ascii="Arial" w:eastAsia="Times New Roman" w:hAnsi="Arial" w:cs="Arial"/>
          <w:b/>
          <w:bCs/>
          <w:caps/>
          <w:sz w:val="20"/>
          <w:szCs w:val="24"/>
          <w:lang w:eastAsia="zh-CN"/>
        </w:rPr>
      </w:pPr>
    </w:p>
    <w:p w14:paraId="36FB91C6" w14:textId="77777777" w:rsidR="00170BBB" w:rsidRPr="00432134" w:rsidRDefault="00170BBB" w:rsidP="0027770D">
      <w:pPr>
        <w:keepNext/>
        <w:numPr>
          <w:ilvl w:val="1"/>
          <w:numId w:val="30"/>
        </w:numPr>
        <w:tabs>
          <w:tab w:val="left" w:pos="708"/>
        </w:tabs>
        <w:suppressAutoHyphens/>
        <w:spacing w:before="240" w:after="60" w:line="360" w:lineRule="auto"/>
        <w:ind w:left="1077"/>
        <w:jc w:val="both"/>
        <w:outlineLvl w:val="1"/>
        <w:rPr>
          <w:rFonts w:ascii="Arial" w:eastAsia="Times New Roman" w:hAnsi="Arial" w:cs="Arial"/>
          <w:b/>
          <w:bCs/>
          <w:iCs/>
          <w:sz w:val="20"/>
          <w:szCs w:val="28"/>
          <w:lang w:eastAsia="zh-CN"/>
        </w:rPr>
      </w:pPr>
      <w:bookmarkStart w:id="370" w:name="_Toc90022778"/>
      <w:r w:rsidRPr="00432134">
        <w:rPr>
          <w:rFonts w:ascii="Arial" w:eastAsia="Times New Roman" w:hAnsi="Arial" w:cs="Arial"/>
          <w:b/>
          <w:bCs/>
          <w:iCs/>
          <w:sz w:val="20"/>
          <w:szCs w:val="28"/>
          <w:lang w:eastAsia="zh-CN"/>
        </w:rPr>
        <w:t>PODSTAWA PŁATNOŚCI</w:t>
      </w:r>
      <w:bookmarkEnd w:id="370"/>
    </w:p>
    <w:p w14:paraId="6C141ED6" w14:textId="5E1BAC67" w:rsidR="00170BBB" w:rsidRPr="00C74F97" w:rsidRDefault="00170BBB" w:rsidP="00170BBB">
      <w:pPr>
        <w:tabs>
          <w:tab w:val="left" w:pos="2995"/>
        </w:tabs>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Wymagania ogólne dotyczące płatności podano w Specyfikacji Technicznej „Część Ogólna”.</w:t>
      </w:r>
    </w:p>
    <w:p w14:paraId="5AEFE3A3" w14:textId="77777777" w:rsidR="00170BBB" w:rsidRPr="00C74F97" w:rsidRDefault="00170BBB" w:rsidP="00170BBB">
      <w:pPr>
        <w:tabs>
          <w:tab w:val="left" w:pos="748"/>
        </w:tabs>
        <w:spacing w:before="28" w:after="28" w:line="100" w:lineRule="atLeast"/>
        <w:ind w:left="1077"/>
        <w:jc w:val="both"/>
        <w:rPr>
          <w:rFonts w:ascii="Arial" w:eastAsia="Times New Roman" w:hAnsi="Arial" w:cs="Arial"/>
          <w:b/>
          <w:bCs/>
          <w:caps/>
          <w:sz w:val="20"/>
          <w:szCs w:val="24"/>
          <w:lang w:eastAsia="zh-CN"/>
        </w:rPr>
      </w:pPr>
    </w:p>
    <w:p w14:paraId="3FFCD3A2" w14:textId="7009B608" w:rsidR="00170BBB" w:rsidRPr="00C74F97" w:rsidRDefault="00170BBB" w:rsidP="0027770D">
      <w:pPr>
        <w:keepNext/>
        <w:numPr>
          <w:ilvl w:val="2"/>
          <w:numId w:val="30"/>
        </w:numPr>
        <w:tabs>
          <w:tab w:val="left" w:pos="708"/>
        </w:tabs>
        <w:suppressAutoHyphens/>
        <w:spacing w:before="240" w:after="0" w:line="360" w:lineRule="auto"/>
        <w:ind w:left="1077"/>
        <w:jc w:val="both"/>
        <w:outlineLvl w:val="2"/>
        <w:rPr>
          <w:rFonts w:ascii="Arial" w:eastAsia="Times New Roman" w:hAnsi="Arial" w:cs="Arial"/>
          <w:b/>
          <w:bCs/>
          <w:sz w:val="20"/>
          <w:szCs w:val="26"/>
          <w:lang w:eastAsia="zh-CN"/>
        </w:rPr>
      </w:pPr>
      <w:bookmarkStart w:id="371" w:name="_Toc90022779"/>
      <w:bookmarkStart w:id="372" w:name="_Toc445462513"/>
      <w:r w:rsidRPr="00C74F97">
        <w:rPr>
          <w:rFonts w:ascii="Arial" w:eastAsia="Times New Roman" w:hAnsi="Arial" w:cs="Arial"/>
          <w:b/>
          <w:bCs/>
          <w:sz w:val="20"/>
          <w:szCs w:val="26"/>
          <w:lang w:eastAsia="zh-CN"/>
        </w:rPr>
        <w:t>Montaż rurociągów</w:t>
      </w:r>
      <w:bookmarkEnd w:id="371"/>
      <w:r w:rsidRPr="00C74F97">
        <w:rPr>
          <w:rFonts w:ascii="Arial" w:eastAsia="Times New Roman" w:hAnsi="Arial" w:cs="Arial"/>
          <w:b/>
          <w:bCs/>
          <w:sz w:val="20"/>
          <w:szCs w:val="26"/>
          <w:lang w:eastAsia="zh-CN"/>
        </w:rPr>
        <w:t xml:space="preserve"> </w:t>
      </w:r>
      <w:bookmarkEnd w:id="372"/>
    </w:p>
    <w:p w14:paraId="614FCB83" w14:textId="77777777" w:rsidR="00170BBB" w:rsidRPr="00C74F97" w:rsidRDefault="00170BBB" w:rsidP="00170BBB">
      <w:pPr>
        <w:suppressAutoHyphens/>
        <w:spacing w:before="28" w:after="28" w:line="100" w:lineRule="atLeast"/>
        <w:ind w:left="1077"/>
        <w:jc w:val="both"/>
        <w:rPr>
          <w:rFonts w:ascii="Arial" w:eastAsia="Times New Roman" w:hAnsi="Arial"/>
          <w:sz w:val="20"/>
          <w:szCs w:val="24"/>
          <w:lang w:eastAsia="zh-CN"/>
        </w:rPr>
      </w:pPr>
      <w:r w:rsidRPr="00C74F97">
        <w:rPr>
          <w:rFonts w:ascii="Arial" w:eastAsia="Times New Roman" w:hAnsi="Arial"/>
          <w:sz w:val="20"/>
          <w:szCs w:val="24"/>
          <w:lang w:eastAsia="zh-CN"/>
        </w:rPr>
        <w:t xml:space="preserve">Cena jednostkowa obejmuje wykonanie robót: </w:t>
      </w:r>
    </w:p>
    <w:p w14:paraId="4D3F3C60"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Dostarczenie materiałów i sprzętu,</w:t>
      </w:r>
    </w:p>
    <w:p w14:paraId="0DFC1C46"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Wykonanie podsypki piaskowej,</w:t>
      </w:r>
    </w:p>
    <w:p w14:paraId="1BD56467"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Ułożenie rur w wykopie,</w:t>
      </w:r>
    </w:p>
    <w:p w14:paraId="64797505"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Odwodnienie wykopu,</w:t>
      </w:r>
    </w:p>
    <w:p w14:paraId="228B2419"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Montaż kształtek,</w:t>
      </w:r>
    </w:p>
    <w:p w14:paraId="4EF4A068"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Łączenie rury,</w:t>
      </w:r>
    </w:p>
    <w:p w14:paraId="19BAA102"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Wykonanie prób szczelności,</w:t>
      </w:r>
    </w:p>
    <w:p w14:paraId="27BF7A6F"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Oznaczenie trasy,</w:t>
      </w:r>
    </w:p>
    <w:p w14:paraId="77C8AA58"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Zasypanie wykopu warstwami z zagęszczeniem zgodnie z projektem technicznym,</w:t>
      </w:r>
    </w:p>
    <w:p w14:paraId="683BF0BF"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Wywóz nadmiaru urobku,</w:t>
      </w:r>
    </w:p>
    <w:p w14:paraId="5E8FB61D"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Doprowadzenie terenu do stanu pierwotnego,</w:t>
      </w:r>
    </w:p>
    <w:p w14:paraId="4A4A517F" w14:textId="77777777" w:rsidR="00170BBB"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Wykonanie geodezyjnej inwentaryzacji powykonawczej przebiegu przewodów.</w:t>
      </w:r>
    </w:p>
    <w:p w14:paraId="2025629C" w14:textId="076B2622"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Pr>
          <w:rFonts w:ascii="Arial" w:eastAsia="Times New Roman" w:hAnsi="Arial" w:cs="Arial"/>
          <w:sz w:val="20"/>
          <w:szCs w:val="24"/>
          <w:lang w:eastAsia="zh-CN"/>
        </w:rPr>
        <w:t xml:space="preserve">Jednostki obmiarowe; </w:t>
      </w:r>
      <w:proofErr w:type="spellStart"/>
      <w:r>
        <w:rPr>
          <w:rFonts w:ascii="Arial" w:eastAsia="Times New Roman" w:hAnsi="Arial" w:cs="Arial"/>
          <w:sz w:val="20"/>
          <w:szCs w:val="24"/>
          <w:lang w:eastAsia="zh-CN"/>
        </w:rPr>
        <w:t>mb</w:t>
      </w:r>
      <w:proofErr w:type="spellEnd"/>
      <w:r>
        <w:rPr>
          <w:rFonts w:ascii="Arial" w:eastAsia="Times New Roman" w:hAnsi="Arial" w:cs="Arial"/>
          <w:sz w:val="20"/>
          <w:szCs w:val="24"/>
          <w:lang w:eastAsia="zh-CN"/>
        </w:rPr>
        <w:t>, szt., kg, m</w:t>
      </w:r>
      <w:r w:rsidRPr="000E2DC6">
        <w:rPr>
          <w:rFonts w:ascii="Arial" w:eastAsia="Times New Roman" w:hAnsi="Arial" w:cs="Arial"/>
          <w:sz w:val="20"/>
          <w:szCs w:val="24"/>
          <w:vertAlign w:val="superscript"/>
          <w:lang w:eastAsia="zh-CN"/>
        </w:rPr>
        <w:t>3</w:t>
      </w:r>
      <w:r>
        <w:rPr>
          <w:rFonts w:ascii="Arial" w:eastAsia="Times New Roman" w:hAnsi="Arial" w:cs="Arial"/>
          <w:sz w:val="20"/>
          <w:szCs w:val="24"/>
          <w:lang w:eastAsia="zh-CN"/>
        </w:rPr>
        <w:t>.</w:t>
      </w:r>
    </w:p>
    <w:p w14:paraId="5C2085ED" w14:textId="77777777" w:rsidR="00170BBB" w:rsidRPr="00C74F97" w:rsidRDefault="00170BBB" w:rsidP="002452E7">
      <w:pPr>
        <w:tabs>
          <w:tab w:val="left" w:pos="748"/>
        </w:tabs>
        <w:spacing w:before="28" w:after="28" w:line="100" w:lineRule="atLeast"/>
        <w:jc w:val="both"/>
        <w:rPr>
          <w:rFonts w:ascii="Arial" w:eastAsia="Times New Roman" w:hAnsi="Arial" w:cs="Arial"/>
          <w:b/>
          <w:bCs/>
          <w:caps/>
          <w:sz w:val="20"/>
          <w:szCs w:val="24"/>
          <w:lang w:eastAsia="zh-CN"/>
        </w:rPr>
      </w:pPr>
    </w:p>
    <w:p w14:paraId="66BEBAC6" w14:textId="77777777" w:rsidR="00170BBB" w:rsidRPr="00C74F97" w:rsidRDefault="00170BBB" w:rsidP="0027770D">
      <w:pPr>
        <w:keepNext/>
        <w:numPr>
          <w:ilvl w:val="2"/>
          <w:numId w:val="30"/>
        </w:numPr>
        <w:tabs>
          <w:tab w:val="left" w:pos="708"/>
        </w:tabs>
        <w:suppressAutoHyphens/>
        <w:spacing w:before="240" w:after="0" w:line="360" w:lineRule="auto"/>
        <w:ind w:left="1077"/>
        <w:jc w:val="both"/>
        <w:outlineLvl w:val="2"/>
        <w:rPr>
          <w:rFonts w:ascii="Arial" w:eastAsia="Times New Roman" w:hAnsi="Arial" w:cs="Arial"/>
          <w:b/>
          <w:bCs/>
          <w:sz w:val="20"/>
          <w:szCs w:val="26"/>
          <w:lang w:eastAsia="zh-CN"/>
        </w:rPr>
      </w:pPr>
      <w:bookmarkStart w:id="373" w:name="_Toc90022780"/>
      <w:r>
        <w:rPr>
          <w:rFonts w:ascii="Arial" w:eastAsia="Times New Roman" w:hAnsi="Arial" w:cs="Arial"/>
          <w:b/>
          <w:bCs/>
          <w:sz w:val="20"/>
          <w:szCs w:val="26"/>
          <w:lang w:eastAsia="zh-CN"/>
        </w:rPr>
        <w:t>Wykonanie prac ziemnych</w:t>
      </w:r>
      <w:bookmarkEnd w:id="373"/>
    </w:p>
    <w:p w14:paraId="3E102A6D"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Odwodnienie wykopu,</w:t>
      </w:r>
    </w:p>
    <w:p w14:paraId="0D38720A"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Oznaczenie trasy,</w:t>
      </w:r>
    </w:p>
    <w:p w14:paraId="497BA653" w14:textId="5FD12AB5"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Zasypanie wykopu warstwami z zagęszczeniem zgodnie z projektem technicznym,</w:t>
      </w:r>
    </w:p>
    <w:p w14:paraId="27A89CF0" w14:textId="77777777" w:rsidR="00170BBB" w:rsidRPr="00C74F97" w:rsidRDefault="00170BBB" w:rsidP="0027770D">
      <w:pPr>
        <w:numPr>
          <w:ilvl w:val="0"/>
          <w:numId w:val="28"/>
        </w:numPr>
        <w:tabs>
          <w:tab w:val="left" w:pos="170"/>
        </w:tabs>
        <w:suppressAutoHyphens/>
        <w:spacing w:before="28" w:after="28" w:line="240" w:lineRule="auto"/>
        <w:ind w:left="1077"/>
        <w:jc w:val="both"/>
        <w:rPr>
          <w:rFonts w:ascii="Arial" w:eastAsia="Times New Roman" w:hAnsi="Arial" w:cs="Arial"/>
          <w:sz w:val="20"/>
          <w:szCs w:val="24"/>
          <w:lang w:eastAsia="zh-CN"/>
        </w:rPr>
      </w:pPr>
      <w:r w:rsidRPr="00C74F97">
        <w:rPr>
          <w:rFonts w:ascii="Arial" w:eastAsia="Times New Roman" w:hAnsi="Arial" w:cs="Arial"/>
          <w:sz w:val="20"/>
          <w:szCs w:val="24"/>
          <w:lang w:eastAsia="zh-CN"/>
        </w:rPr>
        <w:t>Wywóz nadmiaru urobku.</w:t>
      </w:r>
    </w:p>
    <w:p w14:paraId="0A99746A" w14:textId="77777777" w:rsidR="00170BBB" w:rsidRPr="00C74F97" w:rsidRDefault="00170BBB" w:rsidP="00170BBB">
      <w:pPr>
        <w:tabs>
          <w:tab w:val="left" w:pos="748"/>
        </w:tabs>
        <w:spacing w:before="28" w:after="28" w:line="100" w:lineRule="atLeast"/>
        <w:ind w:left="1077"/>
        <w:jc w:val="both"/>
        <w:rPr>
          <w:rFonts w:ascii="Arial" w:eastAsia="Times New Roman" w:hAnsi="Arial" w:cs="Arial"/>
          <w:b/>
          <w:bCs/>
          <w:caps/>
          <w:sz w:val="20"/>
          <w:szCs w:val="24"/>
          <w:lang w:eastAsia="zh-CN"/>
        </w:rPr>
      </w:pPr>
    </w:p>
    <w:p w14:paraId="3C13B616" w14:textId="77777777" w:rsidR="00170BBB" w:rsidRPr="00C74F97" w:rsidRDefault="00170BBB" w:rsidP="0027770D">
      <w:pPr>
        <w:keepNext/>
        <w:numPr>
          <w:ilvl w:val="2"/>
          <w:numId w:val="30"/>
        </w:numPr>
        <w:tabs>
          <w:tab w:val="left" w:pos="708"/>
        </w:tabs>
        <w:suppressAutoHyphens/>
        <w:spacing w:before="240" w:after="0" w:line="360" w:lineRule="auto"/>
        <w:ind w:left="1077"/>
        <w:jc w:val="both"/>
        <w:outlineLvl w:val="2"/>
        <w:rPr>
          <w:rFonts w:ascii="Arial" w:eastAsia="Times New Roman" w:hAnsi="Arial" w:cs="Arial"/>
          <w:b/>
          <w:bCs/>
          <w:sz w:val="20"/>
          <w:szCs w:val="26"/>
          <w:lang w:eastAsia="zh-CN"/>
        </w:rPr>
      </w:pPr>
      <w:bookmarkStart w:id="374" w:name="_Toc445462517"/>
      <w:bookmarkStart w:id="375" w:name="_Toc90022781"/>
      <w:r w:rsidRPr="00C74F97">
        <w:rPr>
          <w:rFonts w:ascii="Arial" w:eastAsia="Times New Roman" w:hAnsi="Arial" w:cs="Arial"/>
          <w:b/>
          <w:bCs/>
          <w:sz w:val="20"/>
          <w:szCs w:val="26"/>
          <w:lang w:eastAsia="zh-CN"/>
        </w:rPr>
        <w:t>Doprowadzenie terenu do stanu pierwotnego</w:t>
      </w:r>
      <w:bookmarkEnd w:id="374"/>
      <w:bookmarkEnd w:id="375"/>
    </w:p>
    <w:p w14:paraId="5B3D50F1" w14:textId="77777777" w:rsidR="00170BBB" w:rsidRPr="00C74F97" w:rsidRDefault="00170BBB" w:rsidP="00170BBB">
      <w:pPr>
        <w:suppressAutoHyphens/>
        <w:spacing w:before="28" w:after="28" w:line="100" w:lineRule="atLeast"/>
        <w:ind w:left="1077"/>
        <w:jc w:val="both"/>
        <w:rPr>
          <w:rFonts w:ascii="Arial" w:eastAsia="Times New Roman" w:hAnsi="Arial"/>
          <w:sz w:val="20"/>
          <w:szCs w:val="24"/>
          <w:lang w:eastAsia="zh-CN"/>
        </w:rPr>
      </w:pPr>
      <w:r w:rsidRPr="00C74F97">
        <w:rPr>
          <w:rFonts w:ascii="Arial" w:eastAsia="Times New Roman" w:hAnsi="Arial"/>
          <w:sz w:val="20"/>
          <w:szCs w:val="24"/>
          <w:lang w:eastAsia="zh-CN"/>
        </w:rPr>
        <w:t>Przebieg sieci w pasie trawiastym odbudować do stanu poprzedniej użyteczności. Pas jezdni odbudować o istniejących warstwach konstrukcyjnych.</w:t>
      </w:r>
    </w:p>
    <w:p w14:paraId="5A571D6B" w14:textId="77777777" w:rsidR="00170BBB" w:rsidRPr="00C74F97" w:rsidRDefault="00170BBB" w:rsidP="00170BBB">
      <w:pPr>
        <w:tabs>
          <w:tab w:val="left" w:pos="748"/>
        </w:tabs>
        <w:spacing w:before="28" w:after="28" w:line="100" w:lineRule="atLeast"/>
        <w:ind w:left="1077"/>
        <w:jc w:val="both"/>
        <w:rPr>
          <w:rFonts w:ascii="Arial" w:eastAsia="Times New Roman" w:hAnsi="Arial" w:cs="Arial"/>
          <w:b/>
          <w:bCs/>
          <w:caps/>
          <w:sz w:val="20"/>
          <w:szCs w:val="24"/>
          <w:lang w:eastAsia="zh-CN"/>
        </w:rPr>
      </w:pPr>
    </w:p>
    <w:p w14:paraId="5B1072FA" w14:textId="77777777" w:rsidR="00170BBB" w:rsidRPr="00C74F97" w:rsidRDefault="00170BBB" w:rsidP="0027770D">
      <w:pPr>
        <w:keepNext/>
        <w:numPr>
          <w:ilvl w:val="2"/>
          <w:numId w:val="30"/>
        </w:numPr>
        <w:tabs>
          <w:tab w:val="left" w:pos="708"/>
        </w:tabs>
        <w:suppressAutoHyphens/>
        <w:spacing w:before="240" w:after="0" w:line="360" w:lineRule="auto"/>
        <w:ind w:left="1077"/>
        <w:jc w:val="both"/>
        <w:outlineLvl w:val="2"/>
        <w:rPr>
          <w:rFonts w:ascii="Arial" w:eastAsia="Times New Roman" w:hAnsi="Arial" w:cs="Arial"/>
          <w:b/>
          <w:bCs/>
          <w:sz w:val="20"/>
          <w:szCs w:val="26"/>
          <w:lang w:eastAsia="zh-CN"/>
        </w:rPr>
      </w:pPr>
      <w:bookmarkStart w:id="376" w:name="_Toc445462518"/>
      <w:bookmarkStart w:id="377" w:name="_Toc90022782"/>
      <w:r w:rsidRPr="00C74F97">
        <w:rPr>
          <w:rFonts w:ascii="Arial" w:eastAsia="Times New Roman" w:hAnsi="Arial" w:cs="Arial"/>
          <w:b/>
          <w:bCs/>
          <w:sz w:val="20"/>
          <w:szCs w:val="26"/>
          <w:lang w:eastAsia="zh-CN"/>
        </w:rPr>
        <w:t>Wykonanie geodezyjnej inwentaryzacji powykonawczej</w:t>
      </w:r>
      <w:bookmarkEnd w:id="376"/>
      <w:bookmarkEnd w:id="377"/>
    </w:p>
    <w:p w14:paraId="28B69C2B" w14:textId="29D6627A" w:rsidR="00170BBB" w:rsidRPr="002452E7" w:rsidRDefault="00170BBB" w:rsidP="002452E7">
      <w:pPr>
        <w:suppressAutoHyphens/>
        <w:spacing w:before="28" w:after="28" w:line="100" w:lineRule="atLeast"/>
        <w:ind w:left="1077"/>
        <w:jc w:val="both"/>
        <w:rPr>
          <w:rFonts w:ascii="Arial" w:eastAsia="Times New Roman" w:hAnsi="Arial" w:cs="Arial"/>
          <w:sz w:val="20"/>
          <w:szCs w:val="24"/>
          <w:lang w:eastAsia="zh-CN"/>
        </w:rPr>
      </w:pPr>
      <w:r w:rsidRPr="00C74F97">
        <w:rPr>
          <w:rFonts w:ascii="Arial" w:eastAsia="Times New Roman" w:hAnsi="Arial"/>
          <w:sz w:val="20"/>
          <w:szCs w:val="24"/>
          <w:lang w:eastAsia="zh-CN"/>
        </w:rPr>
        <w:t>Po zakończeniu montażu sieci wykonać geodezyjną inwentaryzację powykonawczą.</w:t>
      </w:r>
    </w:p>
    <w:p w14:paraId="0091E9D4" w14:textId="77777777" w:rsidR="00170BBB" w:rsidRPr="00432134" w:rsidRDefault="00170BBB" w:rsidP="0027770D">
      <w:pPr>
        <w:keepNext/>
        <w:numPr>
          <w:ilvl w:val="1"/>
          <w:numId w:val="30"/>
        </w:numPr>
        <w:tabs>
          <w:tab w:val="left" w:pos="708"/>
        </w:tabs>
        <w:suppressAutoHyphens/>
        <w:spacing w:before="240" w:after="60" w:line="360" w:lineRule="auto"/>
        <w:ind w:left="1077"/>
        <w:jc w:val="both"/>
        <w:outlineLvl w:val="1"/>
        <w:rPr>
          <w:rFonts w:ascii="Arial" w:eastAsia="Times New Roman" w:hAnsi="Arial" w:cs="Arial"/>
          <w:b/>
          <w:bCs/>
          <w:iCs/>
          <w:sz w:val="20"/>
          <w:szCs w:val="28"/>
          <w:lang w:eastAsia="zh-CN"/>
        </w:rPr>
      </w:pPr>
      <w:bookmarkStart w:id="378" w:name="_Toc90022783"/>
      <w:r w:rsidRPr="00432134">
        <w:rPr>
          <w:rFonts w:ascii="Arial" w:eastAsia="Times New Roman" w:hAnsi="Arial" w:cs="Arial"/>
          <w:b/>
          <w:bCs/>
          <w:iCs/>
          <w:sz w:val="20"/>
          <w:szCs w:val="28"/>
          <w:lang w:eastAsia="zh-CN"/>
        </w:rPr>
        <w:t>PRZEPISY ZWIĄZANE</w:t>
      </w:r>
      <w:bookmarkEnd w:id="378"/>
    </w:p>
    <w:p w14:paraId="78C41313" w14:textId="77777777" w:rsidR="00170BBB" w:rsidRPr="00C74F97" w:rsidRDefault="00170BBB" w:rsidP="0027770D">
      <w:pPr>
        <w:keepNext/>
        <w:numPr>
          <w:ilvl w:val="2"/>
          <w:numId w:val="30"/>
        </w:numPr>
        <w:tabs>
          <w:tab w:val="left" w:pos="708"/>
        </w:tabs>
        <w:suppressAutoHyphens/>
        <w:spacing w:before="240" w:after="0" w:line="360" w:lineRule="auto"/>
        <w:ind w:left="1077"/>
        <w:jc w:val="both"/>
        <w:outlineLvl w:val="2"/>
        <w:rPr>
          <w:rFonts w:ascii="Arial" w:eastAsia="Times New Roman" w:hAnsi="Arial" w:cs="Arial"/>
          <w:b/>
          <w:bCs/>
          <w:sz w:val="20"/>
          <w:szCs w:val="26"/>
          <w:lang w:eastAsia="zh-CN"/>
        </w:rPr>
      </w:pPr>
      <w:bookmarkStart w:id="379" w:name="_Toc445462520"/>
      <w:bookmarkStart w:id="380" w:name="_Toc90022784"/>
      <w:bookmarkStart w:id="381" w:name="_Hlk22040384"/>
      <w:r w:rsidRPr="00C74F97">
        <w:rPr>
          <w:rFonts w:ascii="Arial" w:eastAsia="Times New Roman" w:hAnsi="Arial" w:cs="Arial"/>
          <w:b/>
          <w:bCs/>
          <w:sz w:val="20"/>
          <w:szCs w:val="26"/>
          <w:lang w:eastAsia="zh-CN"/>
        </w:rPr>
        <w:t>Normy</w:t>
      </w:r>
      <w:bookmarkEnd w:id="379"/>
      <w:bookmarkEnd w:id="380"/>
    </w:p>
    <w:tbl>
      <w:tblPr>
        <w:tblW w:w="9864" w:type="dxa"/>
        <w:tblInd w:w="40" w:type="dxa"/>
        <w:tblLayout w:type="fixed"/>
        <w:tblCellMar>
          <w:left w:w="40" w:type="dxa"/>
          <w:right w:w="40" w:type="dxa"/>
        </w:tblCellMar>
        <w:tblLook w:val="04A0" w:firstRow="1" w:lastRow="0" w:firstColumn="1" w:lastColumn="0" w:noHBand="0" w:noVBand="1"/>
      </w:tblPr>
      <w:tblGrid>
        <w:gridCol w:w="540"/>
        <w:gridCol w:w="2964"/>
        <w:gridCol w:w="6360"/>
      </w:tblGrid>
      <w:tr w:rsidR="00170BBB" w:rsidRPr="00C74F97" w14:paraId="0A5B4155" w14:textId="77777777" w:rsidTr="0047431E">
        <w:trPr>
          <w:cantSplit/>
          <w:tblHeader/>
        </w:trPr>
        <w:tc>
          <w:tcPr>
            <w:tcW w:w="540" w:type="dxa"/>
          </w:tcPr>
          <w:p w14:paraId="151CAE6D" w14:textId="77777777" w:rsidR="00170BBB" w:rsidRPr="00C74F97" w:rsidRDefault="00170BBB" w:rsidP="00842C97">
            <w:pPr>
              <w:widowControl w:val="0"/>
              <w:suppressAutoHyphens/>
              <w:snapToGrid w:val="0"/>
              <w:spacing w:before="28" w:after="28" w:line="100" w:lineRule="atLeast"/>
              <w:ind w:left="1077"/>
              <w:jc w:val="both"/>
              <w:rPr>
                <w:rFonts w:ascii="Arial" w:eastAsia="Lucida Sans Unicode" w:hAnsi="Arial" w:cs="Arial"/>
                <w:b/>
                <w:sz w:val="20"/>
                <w:szCs w:val="24"/>
                <w:lang w:eastAsia="ar-SA"/>
              </w:rPr>
            </w:pPr>
          </w:p>
        </w:tc>
        <w:tc>
          <w:tcPr>
            <w:tcW w:w="2964" w:type="dxa"/>
          </w:tcPr>
          <w:p w14:paraId="085C479E" w14:textId="77777777" w:rsidR="00170BBB" w:rsidRPr="00C74F97" w:rsidRDefault="00170BBB" w:rsidP="00842C97">
            <w:pPr>
              <w:widowControl w:val="0"/>
              <w:suppressAutoHyphens/>
              <w:snapToGrid w:val="0"/>
              <w:spacing w:before="28" w:after="28" w:line="100" w:lineRule="atLeast"/>
              <w:ind w:left="1077"/>
              <w:jc w:val="both"/>
              <w:rPr>
                <w:rFonts w:ascii="Arial" w:eastAsia="Lucida Sans Unicode" w:hAnsi="Arial" w:cs="Arial"/>
                <w:b/>
                <w:sz w:val="20"/>
                <w:szCs w:val="24"/>
                <w:lang w:eastAsia="ar-SA"/>
              </w:rPr>
            </w:pPr>
          </w:p>
        </w:tc>
        <w:tc>
          <w:tcPr>
            <w:tcW w:w="6360" w:type="dxa"/>
          </w:tcPr>
          <w:p w14:paraId="57343ED4" w14:textId="77777777" w:rsidR="00170BBB" w:rsidRPr="00C74F97" w:rsidRDefault="00170BBB" w:rsidP="00842C97">
            <w:pPr>
              <w:widowControl w:val="0"/>
              <w:suppressAutoHyphens/>
              <w:snapToGrid w:val="0"/>
              <w:spacing w:before="28" w:after="28" w:line="100" w:lineRule="atLeast"/>
              <w:ind w:left="1077"/>
              <w:jc w:val="both"/>
              <w:rPr>
                <w:rFonts w:ascii="Arial" w:eastAsia="Lucida Sans Unicode" w:hAnsi="Arial" w:cs="Arial"/>
                <w:b/>
                <w:sz w:val="20"/>
                <w:szCs w:val="24"/>
                <w:lang w:eastAsia="ar-SA"/>
              </w:rPr>
            </w:pPr>
          </w:p>
        </w:tc>
      </w:tr>
      <w:tr w:rsidR="007E6ADB" w:rsidRPr="00C74F97" w14:paraId="283132B6" w14:textId="77777777" w:rsidTr="0047431E">
        <w:trPr>
          <w:cantSplit/>
          <w:tblHeader/>
        </w:trPr>
        <w:tc>
          <w:tcPr>
            <w:tcW w:w="540" w:type="dxa"/>
            <w:tcMar>
              <w:top w:w="0" w:type="dxa"/>
              <w:left w:w="70" w:type="dxa"/>
              <w:bottom w:w="0" w:type="dxa"/>
              <w:right w:w="70" w:type="dxa"/>
            </w:tcMar>
          </w:tcPr>
          <w:p w14:paraId="69E60616" w14:textId="77777777" w:rsidR="007E6ADB" w:rsidRPr="00C74F97" w:rsidRDefault="007E6ADB" w:rsidP="007E6ADB">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b/>
                <w:sz w:val="20"/>
                <w:szCs w:val="20"/>
                <w:lang w:eastAsia="ar-SA"/>
              </w:rPr>
            </w:pPr>
          </w:p>
        </w:tc>
        <w:tc>
          <w:tcPr>
            <w:tcW w:w="2964" w:type="dxa"/>
            <w:tcMar>
              <w:top w:w="0" w:type="dxa"/>
              <w:left w:w="70" w:type="dxa"/>
              <w:bottom w:w="0" w:type="dxa"/>
              <w:right w:w="70" w:type="dxa"/>
            </w:tcMar>
            <w:hideMark/>
          </w:tcPr>
          <w:p w14:paraId="38845A47" w14:textId="511EF426" w:rsidR="007E6ADB" w:rsidRPr="00C74F97" w:rsidRDefault="007E6ADB" w:rsidP="007E6ADB">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PN-EN-752:2017-06</w:t>
            </w:r>
          </w:p>
        </w:tc>
        <w:tc>
          <w:tcPr>
            <w:tcW w:w="6360" w:type="dxa"/>
            <w:tcMar>
              <w:top w:w="0" w:type="dxa"/>
              <w:left w:w="70" w:type="dxa"/>
              <w:bottom w:w="0" w:type="dxa"/>
              <w:right w:w="70" w:type="dxa"/>
            </w:tcMar>
            <w:hideMark/>
          </w:tcPr>
          <w:p w14:paraId="488818EE" w14:textId="4C487855" w:rsidR="007E6ADB" w:rsidRPr="00C74F97" w:rsidRDefault="007E6ADB" w:rsidP="007E6ADB">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Zewnętrzne systemy odwadniające i kanalizacyjne – Zarządzanie systemem kanalizacyjnym</w:t>
            </w:r>
          </w:p>
        </w:tc>
      </w:tr>
      <w:tr w:rsidR="007E6ADB" w:rsidRPr="00C74F97" w14:paraId="577DEC55" w14:textId="77777777" w:rsidTr="0047431E">
        <w:trPr>
          <w:cantSplit/>
          <w:tblHeader/>
        </w:trPr>
        <w:tc>
          <w:tcPr>
            <w:tcW w:w="540" w:type="dxa"/>
            <w:tcMar>
              <w:top w:w="0" w:type="dxa"/>
              <w:left w:w="70" w:type="dxa"/>
              <w:bottom w:w="0" w:type="dxa"/>
              <w:right w:w="70" w:type="dxa"/>
            </w:tcMar>
          </w:tcPr>
          <w:p w14:paraId="02733834" w14:textId="77777777" w:rsidR="007E6ADB" w:rsidRPr="00C74F97" w:rsidRDefault="007E6ADB" w:rsidP="007E6ADB">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193FCC54" w14:textId="2E4FCDD8" w:rsidR="007E6ADB" w:rsidRPr="00C74F97" w:rsidRDefault="007E6ADB" w:rsidP="007E6ADB">
            <w:pPr>
              <w:suppressAutoHyphens/>
              <w:spacing w:before="28" w:after="28" w:line="100" w:lineRule="atLeast"/>
              <w:ind w:left="284"/>
              <w:jc w:val="both"/>
              <w:rPr>
                <w:rFonts w:ascii="Arial" w:eastAsia="Times New Roman" w:hAnsi="Arial" w:cs="Arial"/>
                <w:sz w:val="20"/>
                <w:szCs w:val="24"/>
                <w:lang w:eastAsia="zh-CN"/>
              </w:rPr>
            </w:pPr>
            <w:r w:rsidRPr="00EB137C">
              <w:rPr>
                <w:rFonts w:ascii="Arial" w:eastAsia="Times New Roman" w:hAnsi="Arial" w:cs="Arial"/>
                <w:sz w:val="20"/>
                <w:szCs w:val="20"/>
                <w:lang w:eastAsia="ar-SA"/>
              </w:rPr>
              <w:t>PN-EN-1610:2015-10</w:t>
            </w:r>
          </w:p>
        </w:tc>
        <w:tc>
          <w:tcPr>
            <w:tcW w:w="6360" w:type="dxa"/>
            <w:tcMar>
              <w:top w:w="0" w:type="dxa"/>
              <w:left w:w="70" w:type="dxa"/>
              <w:bottom w:w="0" w:type="dxa"/>
              <w:right w:w="70" w:type="dxa"/>
            </w:tcMar>
            <w:hideMark/>
          </w:tcPr>
          <w:p w14:paraId="3F8E7727" w14:textId="67BD9910" w:rsidR="007E6ADB" w:rsidRPr="00C74F97" w:rsidRDefault="007E6ADB" w:rsidP="007E6ADB">
            <w:pPr>
              <w:suppressAutoHyphens/>
              <w:spacing w:before="28" w:after="28" w:line="100" w:lineRule="atLeast"/>
              <w:ind w:left="284"/>
              <w:jc w:val="both"/>
              <w:rPr>
                <w:rFonts w:ascii="Arial" w:eastAsia="Times New Roman" w:hAnsi="Arial" w:cs="Arial"/>
                <w:sz w:val="20"/>
                <w:szCs w:val="24"/>
                <w:lang w:eastAsia="zh-CN"/>
              </w:rPr>
            </w:pPr>
            <w:r w:rsidRPr="00EB137C">
              <w:rPr>
                <w:rFonts w:ascii="Arial" w:eastAsia="Times New Roman" w:hAnsi="Arial" w:cs="Arial"/>
                <w:sz w:val="20"/>
                <w:szCs w:val="20"/>
                <w:lang w:eastAsia="ar-SA"/>
              </w:rPr>
              <w:t>Budowa i badania przewodów kanalizacyjnych.</w:t>
            </w:r>
          </w:p>
        </w:tc>
      </w:tr>
      <w:tr w:rsidR="007E6ADB" w:rsidRPr="00C74F97" w14:paraId="4E170916" w14:textId="77777777" w:rsidTr="0047431E">
        <w:trPr>
          <w:cantSplit/>
          <w:tblHeader/>
        </w:trPr>
        <w:tc>
          <w:tcPr>
            <w:tcW w:w="540" w:type="dxa"/>
            <w:tcMar>
              <w:top w:w="0" w:type="dxa"/>
              <w:left w:w="70" w:type="dxa"/>
              <w:bottom w:w="0" w:type="dxa"/>
              <w:right w:w="70" w:type="dxa"/>
            </w:tcMar>
          </w:tcPr>
          <w:p w14:paraId="14E05891" w14:textId="77777777" w:rsidR="007E6ADB" w:rsidRPr="00C74F97" w:rsidRDefault="007E6ADB" w:rsidP="007E6ADB">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7DB2646D" w14:textId="4B84F22E" w:rsidR="007E6ADB" w:rsidRPr="00C74F97" w:rsidRDefault="007E6ADB" w:rsidP="007E6ADB">
            <w:pPr>
              <w:suppressAutoHyphens/>
              <w:spacing w:before="28" w:after="28" w:line="100" w:lineRule="atLeast"/>
              <w:ind w:left="284"/>
              <w:jc w:val="both"/>
              <w:rPr>
                <w:rFonts w:ascii="Arial" w:eastAsia="Times New Roman" w:hAnsi="Arial" w:cs="Arial"/>
                <w:sz w:val="20"/>
                <w:szCs w:val="24"/>
                <w:lang w:eastAsia="zh-CN"/>
              </w:rPr>
            </w:pPr>
            <w:r w:rsidRPr="00EB137C">
              <w:rPr>
                <w:rFonts w:ascii="Arial" w:eastAsia="Times New Roman" w:hAnsi="Arial" w:cs="Arial"/>
                <w:sz w:val="20"/>
                <w:szCs w:val="20"/>
                <w:lang w:eastAsia="ar-SA"/>
              </w:rPr>
              <w:t>PN-EN 206+A2:2021-08</w:t>
            </w:r>
          </w:p>
        </w:tc>
        <w:tc>
          <w:tcPr>
            <w:tcW w:w="6360" w:type="dxa"/>
            <w:tcMar>
              <w:top w:w="0" w:type="dxa"/>
              <w:left w:w="70" w:type="dxa"/>
              <w:bottom w:w="0" w:type="dxa"/>
              <w:right w:w="70" w:type="dxa"/>
            </w:tcMar>
            <w:hideMark/>
          </w:tcPr>
          <w:p w14:paraId="3FC39AD1" w14:textId="5F5FFCF6" w:rsidR="007E6ADB" w:rsidRPr="00C74F97" w:rsidRDefault="007E6ADB" w:rsidP="007E6ADB">
            <w:pPr>
              <w:suppressAutoHyphens/>
              <w:spacing w:before="28" w:after="28" w:line="100" w:lineRule="atLeast"/>
              <w:ind w:left="284"/>
              <w:jc w:val="both"/>
              <w:rPr>
                <w:rFonts w:ascii="Arial" w:eastAsia="Times New Roman" w:hAnsi="Arial" w:cs="Arial"/>
                <w:sz w:val="20"/>
                <w:szCs w:val="24"/>
                <w:lang w:eastAsia="zh-CN"/>
              </w:rPr>
            </w:pPr>
            <w:r w:rsidRPr="00EB137C">
              <w:rPr>
                <w:rFonts w:ascii="Arial" w:eastAsia="Times New Roman" w:hAnsi="Arial" w:cs="Arial"/>
                <w:sz w:val="20"/>
                <w:szCs w:val="20"/>
                <w:lang w:eastAsia="ar-SA"/>
              </w:rPr>
              <w:t>Beton – Wymagania, właściwości, produkcja i zgodność.</w:t>
            </w:r>
          </w:p>
        </w:tc>
      </w:tr>
      <w:tr w:rsidR="007E6ADB" w:rsidRPr="00C74F97" w14:paraId="034545E0" w14:textId="77777777" w:rsidTr="0047431E">
        <w:trPr>
          <w:cantSplit/>
          <w:tblHeader/>
        </w:trPr>
        <w:tc>
          <w:tcPr>
            <w:tcW w:w="540" w:type="dxa"/>
            <w:tcMar>
              <w:top w:w="0" w:type="dxa"/>
              <w:left w:w="70" w:type="dxa"/>
              <w:bottom w:w="0" w:type="dxa"/>
              <w:right w:w="70" w:type="dxa"/>
            </w:tcMar>
          </w:tcPr>
          <w:p w14:paraId="64C45D91" w14:textId="77777777" w:rsidR="007E6ADB" w:rsidRPr="00C74F97" w:rsidRDefault="007E6ADB" w:rsidP="007E6ADB">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5C4675F1" w14:textId="24C7AB1D" w:rsidR="007E6ADB" w:rsidRPr="00C74F97" w:rsidRDefault="007E6ADB" w:rsidP="007E6ADB">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 xml:space="preserve">PN-EN12620+A1:2010 </w:t>
            </w:r>
          </w:p>
        </w:tc>
        <w:tc>
          <w:tcPr>
            <w:tcW w:w="6360" w:type="dxa"/>
            <w:tcMar>
              <w:top w:w="0" w:type="dxa"/>
              <w:left w:w="70" w:type="dxa"/>
              <w:bottom w:w="0" w:type="dxa"/>
              <w:right w:w="70" w:type="dxa"/>
            </w:tcMar>
            <w:hideMark/>
          </w:tcPr>
          <w:p w14:paraId="16277878" w14:textId="57A0688A" w:rsidR="007E6ADB" w:rsidRPr="00C74F97" w:rsidRDefault="007E6ADB" w:rsidP="007E6ADB">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Kruszywa do betonu.</w:t>
            </w:r>
          </w:p>
        </w:tc>
      </w:tr>
      <w:tr w:rsidR="007E6ADB" w:rsidRPr="00C74F97" w14:paraId="602094C9" w14:textId="77777777" w:rsidTr="0047431E">
        <w:trPr>
          <w:cantSplit/>
          <w:tblHeader/>
        </w:trPr>
        <w:tc>
          <w:tcPr>
            <w:tcW w:w="540" w:type="dxa"/>
            <w:tcMar>
              <w:top w:w="0" w:type="dxa"/>
              <w:left w:w="70" w:type="dxa"/>
              <w:bottom w:w="0" w:type="dxa"/>
              <w:right w:w="70" w:type="dxa"/>
            </w:tcMar>
          </w:tcPr>
          <w:p w14:paraId="13965148" w14:textId="77777777" w:rsidR="007E6ADB" w:rsidRPr="00C74F97" w:rsidRDefault="007E6ADB" w:rsidP="007E6ADB">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tcPr>
          <w:p w14:paraId="08B905C3" w14:textId="40E63375" w:rsidR="007E6ADB" w:rsidRPr="00C74F97" w:rsidRDefault="007E6ADB" w:rsidP="007E6ADB">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 xml:space="preserve">PN-EN </w:t>
            </w:r>
            <w:r>
              <w:rPr>
                <w:rFonts w:ascii="Arial" w:eastAsia="Times New Roman" w:hAnsi="Arial" w:cs="Arial"/>
                <w:sz w:val="20"/>
                <w:szCs w:val="20"/>
                <w:lang w:eastAsia="ar-SA"/>
              </w:rPr>
              <w:t>14364:2013-07</w:t>
            </w:r>
          </w:p>
        </w:tc>
        <w:tc>
          <w:tcPr>
            <w:tcW w:w="6360" w:type="dxa"/>
            <w:tcMar>
              <w:top w:w="0" w:type="dxa"/>
              <w:left w:w="70" w:type="dxa"/>
              <w:bottom w:w="0" w:type="dxa"/>
              <w:right w:w="70" w:type="dxa"/>
            </w:tcMar>
            <w:hideMark/>
          </w:tcPr>
          <w:p w14:paraId="3D1EC2B6" w14:textId="6CC9EA00" w:rsidR="007E6ADB" w:rsidRPr="00C74F97" w:rsidRDefault="007E6ADB" w:rsidP="007E6ADB">
            <w:pPr>
              <w:suppressAutoHyphens/>
              <w:spacing w:before="28" w:after="28" w:line="100" w:lineRule="atLeast"/>
              <w:ind w:left="284"/>
              <w:jc w:val="both"/>
              <w:rPr>
                <w:rFonts w:ascii="Arial" w:eastAsia="Times New Roman" w:hAnsi="Arial" w:cs="Arial"/>
                <w:sz w:val="20"/>
                <w:szCs w:val="24"/>
                <w:lang w:eastAsia="zh-CN"/>
              </w:rPr>
            </w:pPr>
            <w:r>
              <w:rPr>
                <w:rFonts w:ascii="Arial" w:eastAsia="Times New Roman" w:hAnsi="Arial" w:cs="Arial"/>
                <w:sz w:val="20"/>
                <w:szCs w:val="20"/>
                <w:lang w:eastAsia="ar-SA"/>
              </w:rPr>
              <w:t>Systemy przewodów rurowych z tworzyw sztucznych do ciśnieniowego i bezciśnieniowego odwadniania i kanalizacji – termoutwardzalne tworzywa sztuczne wzmocnione włóknem szklanym (GRP), na bazie nienasyconej żywicy poliestrowej (UP) – Specyfikacje rur, kształtek i połączeń</w:t>
            </w:r>
          </w:p>
        </w:tc>
      </w:tr>
      <w:tr w:rsidR="007E6ADB" w:rsidRPr="00C74F97" w14:paraId="20A98642" w14:textId="77777777" w:rsidTr="0047431E">
        <w:trPr>
          <w:cantSplit/>
          <w:tblHeader/>
        </w:trPr>
        <w:tc>
          <w:tcPr>
            <w:tcW w:w="540" w:type="dxa"/>
            <w:tcMar>
              <w:top w:w="0" w:type="dxa"/>
              <w:left w:w="70" w:type="dxa"/>
              <w:bottom w:w="0" w:type="dxa"/>
              <w:right w:w="70" w:type="dxa"/>
            </w:tcMar>
          </w:tcPr>
          <w:p w14:paraId="5CF8C699" w14:textId="77777777" w:rsidR="007E6ADB" w:rsidRPr="00C74F97" w:rsidRDefault="007E6ADB" w:rsidP="007E6ADB">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4EE7C4C8" w14:textId="6DD6651F" w:rsidR="007E6ADB" w:rsidRPr="00C74F97" w:rsidRDefault="007E6ADB" w:rsidP="007E6ADB">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PN-EN 1008:2004</w:t>
            </w:r>
          </w:p>
        </w:tc>
        <w:tc>
          <w:tcPr>
            <w:tcW w:w="6360" w:type="dxa"/>
            <w:tcMar>
              <w:top w:w="0" w:type="dxa"/>
              <w:left w:w="70" w:type="dxa"/>
              <w:bottom w:w="0" w:type="dxa"/>
              <w:right w:w="70" w:type="dxa"/>
            </w:tcMar>
            <w:hideMark/>
          </w:tcPr>
          <w:p w14:paraId="2C750765" w14:textId="6B5439F2" w:rsidR="007E6ADB" w:rsidRPr="00C74F97" w:rsidRDefault="007E6ADB" w:rsidP="007E6ADB">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Woda zarobowa do betonu -- Specyfikacja pobierania próbek, badanie i ocena przydatności wody zarobowej do betonu, w tym wody odzyskanej z procesów produkcji betonu</w:t>
            </w:r>
          </w:p>
        </w:tc>
      </w:tr>
      <w:tr w:rsidR="007E6ADB" w:rsidRPr="00C74F97" w14:paraId="7B207E64" w14:textId="77777777" w:rsidTr="0047431E">
        <w:trPr>
          <w:cantSplit/>
          <w:tblHeader/>
        </w:trPr>
        <w:tc>
          <w:tcPr>
            <w:tcW w:w="540" w:type="dxa"/>
            <w:tcMar>
              <w:top w:w="0" w:type="dxa"/>
              <w:left w:w="70" w:type="dxa"/>
              <w:bottom w:w="0" w:type="dxa"/>
              <w:right w:w="70" w:type="dxa"/>
            </w:tcMar>
          </w:tcPr>
          <w:p w14:paraId="717BDC80" w14:textId="77777777" w:rsidR="007E6ADB" w:rsidRPr="00C74F97" w:rsidRDefault="007E6ADB" w:rsidP="007E6ADB">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422B94ED" w14:textId="77777777" w:rsidR="007E6ADB" w:rsidRPr="003902A7" w:rsidRDefault="007E6ADB" w:rsidP="00DA5424">
            <w:pPr>
              <w:tabs>
                <w:tab w:val="left" w:pos="244"/>
              </w:tabs>
              <w:snapToGrid w:val="0"/>
              <w:spacing w:after="0" w:line="276" w:lineRule="auto"/>
              <w:ind w:left="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PN-EN-124-1:2015-07</w:t>
            </w:r>
          </w:p>
          <w:p w14:paraId="1CFD1115" w14:textId="77777777" w:rsidR="007E6ADB" w:rsidRPr="003902A7" w:rsidRDefault="007E6ADB" w:rsidP="007E6ADB">
            <w:pPr>
              <w:tabs>
                <w:tab w:val="left" w:pos="244"/>
              </w:tabs>
              <w:snapToGrid w:val="0"/>
              <w:spacing w:after="0" w:line="276" w:lineRule="auto"/>
              <w:ind w:left="244"/>
              <w:jc w:val="both"/>
              <w:rPr>
                <w:rFonts w:ascii="Arial" w:eastAsia="Times New Roman" w:hAnsi="Arial" w:cs="Arial"/>
                <w:sz w:val="20"/>
                <w:szCs w:val="20"/>
                <w:lang w:eastAsia="ar-SA"/>
              </w:rPr>
            </w:pPr>
          </w:p>
          <w:p w14:paraId="37C701E7" w14:textId="193FDDC5" w:rsidR="007E6ADB" w:rsidRPr="00C74F97" w:rsidRDefault="007E6ADB" w:rsidP="007E6ADB">
            <w:pPr>
              <w:suppressAutoHyphens/>
              <w:spacing w:before="28" w:after="28" w:line="100" w:lineRule="atLeast"/>
              <w:ind w:left="284"/>
              <w:jc w:val="both"/>
              <w:rPr>
                <w:rFonts w:ascii="Arial" w:eastAsia="Times New Roman" w:hAnsi="Arial" w:cs="Arial"/>
                <w:sz w:val="20"/>
                <w:szCs w:val="24"/>
                <w:lang w:eastAsia="zh-CN"/>
              </w:rPr>
            </w:pPr>
          </w:p>
        </w:tc>
        <w:tc>
          <w:tcPr>
            <w:tcW w:w="6360" w:type="dxa"/>
            <w:tcMar>
              <w:top w:w="0" w:type="dxa"/>
              <w:left w:w="70" w:type="dxa"/>
              <w:bottom w:w="0" w:type="dxa"/>
              <w:right w:w="70" w:type="dxa"/>
            </w:tcMar>
            <w:hideMark/>
          </w:tcPr>
          <w:p w14:paraId="68A0C7DE" w14:textId="10CF50EA" w:rsidR="007E6ADB" w:rsidRPr="00C74F97" w:rsidRDefault="007E6ADB" w:rsidP="007E6ADB">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Zwieńczenia wpustów ściekowych i studzienek włazowych do nawierzchni dla ruchu pieszego i kołowego -- Część 1: Definicje, klasyfikacja, ogólne zasady projektowania, właściwości użytkowe i metody badań</w:t>
            </w:r>
          </w:p>
        </w:tc>
      </w:tr>
      <w:tr w:rsidR="007E6ADB" w:rsidRPr="00C74F97" w14:paraId="1BE507DD" w14:textId="77777777" w:rsidTr="0047431E">
        <w:trPr>
          <w:cantSplit/>
          <w:tblHeader/>
        </w:trPr>
        <w:tc>
          <w:tcPr>
            <w:tcW w:w="540" w:type="dxa"/>
            <w:tcMar>
              <w:top w:w="0" w:type="dxa"/>
              <w:left w:w="70" w:type="dxa"/>
              <w:bottom w:w="0" w:type="dxa"/>
              <w:right w:w="70" w:type="dxa"/>
            </w:tcMar>
          </w:tcPr>
          <w:p w14:paraId="289DAE00" w14:textId="77777777" w:rsidR="007E6ADB" w:rsidRPr="00C74F97" w:rsidRDefault="007E6ADB" w:rsidP="007E6ADB">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7DECDA96" w14:textId="7C5FE7A9" w:rsidR="007E6ADB" w:rsidRPr="00C74F97" w:rsidRDefault="007E6ADB" w:rsidP="007E6ADB">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PN-EN 13101:2005</w:t>
            </w:r>
          </w:p>
        </w:tc>
        <w:tc>
          <w:tcPr>
            <w:tcW w:w="6360" w:type="dxa"/>
            <w:tcMar>
              <w:top w:w="0" w:type="dxa"/>
              <w:left w:w="70" w:type="dxa"/>
              <w:bottom w:w="0" w:type="dxa"/>
              <w:right w:w="70" w:type="dxa"/>
            </w:tcMar>
            <w:hideMark/>
          </w:tcPr>
          <w:p w14:paraId="028AA4E8" w14:textId="77DFD264" w:rsidR="007E6ADB" w:rsidRPr="00C74F97" w:rsidRDefault="007E6ADB" w:rsidP="007E6ADB">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Stopnie do studzienek włazowych -- Wymagania, znakowanie, badania i ocena zgodności</w:t>
            </w:r>
          </w:p>
        </w:tc>
      </w:tr>
      <w:tr w:rsidR="007E6ADB" w:rsidRPr="00C74F97" w14:paraId="7D133366" w14:textId="77777777" w:rsidTr="0080479F">
        <w:trPr>
          <w:cantSplit/>
          <w:trHeight w:val="191"/>
          <w:tblHeader/>
        </w:trPr>
        <w:tc>
          <w:tcPr>
            <w:tcW w:w="540" w:type="dxa"/>
            <w:tcMar>
              <w:top w:w="0" w:type="dxa"/>
              <w:left w:w="70" w:type="dxa"/>
              <w:bottom w:w="0" w:type="dxa"/>
              <w:right w:w="70" w:type="dxa"/>
            </w:tcMar>
          </w:tcPr>
          <w:p w14:paraId="3C6B69E0" w14:textId="77777777" w:rsidR="007E6ADB" w:rsidRPr="00C74F97" w:rsidRDefault="007E6ADB" w:rsidP="007E6ADB">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7FC996E1" w14:textId="23F2DE54" w:rsidR="007E6ADB" w:rsidRPr="00C74F97" w:rsidRDefault="007E6ADB" w:rsidP="007E6ADB">
            <w:pPr>
              <w:suppressAutoHyphens/>
              <w:spacing w:before="28" w:after="28" w:line="100" w:lineRule="atLeast"/>
              <w:ind w:left="284"/>
              <w:jc w:val="both"/>
              <w:rPr>
                <w:rFonts w:ascii="Arial" w:eastAsia="Times New Roman" w:hAnsi="Arial" w:cs="Arial"/>
                <w:sz w:val="20"/>
                <w:szCs w:val="24"/>
                <w:lang w:eastAsia="zh-CN"/>
              </w:rPr>
            </w:pPr>
            <w:r>
              <w:rPr>
                <w:rFonts w:ascii="Arial" w:eastAsia="Times New Roman" w:hAnsi="Arial" w:cs="Arial"/>
                <w:sz w:val="20"/>
                <w:szCs w:val="20"/>
                <w:lang w:eastAsia="ar-SA"/>
              </w:rPr>
              <w:t>PN-ISO8062:1997</w:t>
            </w:r>
            <w:r w:rsidRPr="003902A7">
              <w:rPr>
                <w:rFonts w:ascii="Arial" w:eastAsia="Times New Roman" w:hAnsi="Arial" w:cs="Arial"/>
                <w:sz w:val="20"/>
                <w:szCs w:val="20"/>
                <w:lang w:eastAsia="ar-SA"/>
              </w:rPr>
              <w:t xml:space="preserve"> </w:t>
            </w:r>
          </w:p>
        </w:tc>
        <w:tc>
          <w:tcPr>
            <w:tcW w:w="6360" w:type="dxa"/>
            <w:tcMar>
              <w:top w:w="0" w:type="dxa"/>
              <w:left w:w="70" w:type="dxa"/>
              <w:bottom w:w="0" w:type="dxa"/>
              <w:right w:w="70" w:type="dxa"/>
            </w:tcMar>
            <w:hideMark/>
          </w:tcPr>
          <w:p w14:paraId="73AE3424" w14:textId="60CE326A" w:rsidR="007E6ADB" w:rsidRPr="00C74F97" w:rsidRDefault="007E6ADB" w:rsidP="007E6ADB">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O</w:t>
            </w:r>
            <w:r>
              <w:rPr>
                <w:rFonts w:ascii="Arial" w:eastAsia="Times New Roman" w:hAnsi="Arial" w:cs="Arial"/>
                <w:sz w:val="20"/>
                <w:szCs w:val="20"/>
                <w:lang w:eastAsia="ar-SA"/>
              </w:rPr>
              <w:t xml:space="preserve">dlewy – </w:t>
            </w:r>
            <w:r w:rsidRPr="003902A7">
              <w:rPr>
                <w:rFonts w:ascii="Arial" w:eastAsia="Times New Roman" w:hAnsi="Arial" w:cs="Arial"/>
                <w:sz w:val="20"/>
                <w:szCs w:val="20"/>
                <w:lang w:eastAsia="ar-SA"/>
              </w:rPr>
              <w:t>System tolerancji wymiarowych i naddatków na obróbkę skrawaniem</w:t>
            </w:r>
          </w:p>
        </w:tc>
      </w:tr>
      <w:tr w:rsidR="007E6ADB" w:rsidRPr="00C74F97" w14:paraId="6EAC2CD3" w14:textId="77777777" w:rsidTr="0047431E">
        <w:trPr>
          <w:cantSplit/>
          <w:tblHeader/>
        </w:trPr>
        <w:tc>
          <w:tcPr>
            <w:tcW w:w="540" w:type="dxa"/>
            <w:tcMar>
              <w:top w:w="0" w:type="dxa"/>
              <w:left w:w="70" w:type="dxa"/>
              <w:bottom w:w="0" w:type="dxa"/>
              <w:right w:w="70" w:type="dxa"/>
            </w:tcMar>
          </w:tcPr>
          <w:p w14:paraId="64A7C6AA" w14:textId="77777777" w:rsidR="007E6ADB" w:rsidRPr="00C74F97" w:rsidRDefault="007E6ADB" w:rsidP="007E6ADB">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tcPr>
          <w:p w14:paraId="137D5648" w14:textId="450501B3" w:rsidR="007E6ADB" w:rsidRPr="00C74F97" w:rsidRDefault="007E6ADB" w:rsidP="007E6ADB">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PN-EN 13043:2004</w:t>
            </w:r>
          </w:p>
        </w:tc>
        <w:tc>
          <w:tcPr>
            <w:tcW w:w="6360" w:type="dxa"/>
            <w:tcMar>
              <w:top w:w="0" w:type="dxa"/>
              <w:left w:w="70" w:type="dxa"/>
              <w:bottom w:w="0" w:type="dxa"/>
              <w:right w:w="70" w:type="dxa"/>
            </w:tcMar>
            <w:hideMark/>
          </w:tcPr>
          <w:p w14:paraId="4A63B88F" w14:textId="7E7F732B" w:rsidR="007E6ADB" w:rsidRPr="00C74F97" w:rsidRDefault="007E6ADB" w:rsidP="007E6ADB">
            <w:pPr>
              <w:suppressAutoHyphens/>
              <w:spacing w:before="28" w:after="28" w:line="100" w:lineRule="atLeast"/>
              <w:ind w:left="284"/>
              <w:jc w:val="both"/>
              <w:rPr>
                <w:rFonts w:ascii="Arial" w:eastAsia="Times New Roman" w:hAnsi="Arial" w:cs="Arial"/>
                <w:sz w:val="20"/>
                <w:szCs w:val="24"/>
                <w:lang w:eastAsia="zh-CN"/>
              </w:rPr>
            </w:pPr>
            <w:r>
              <w:rPr>
                <w:rFonts w:ascii="Arial" w:eastAsia="Times New Roman" w:hAnsi="Arial" w:cs="Arial"/>
                <w:sz w:val="20"/>
                <w:szCs w:val="20"/>
                <w:lang w:eastAsia="ar-SA"/>
              </w:rPr>
              <w:t>Kruszywa do mieszanek bitumicznych i powierzchniowych utrwaleń stosowanych na drogach, lotniskach i innych powierzchniach przeznaczonych do ruchu</w:t>
            </w:r>
            <w:r w:rsidRPr="003902A7">
              <w:rPr>
                <w:rFonts w:ascii="Arial" w:eastAsia="Times New Roman" w:hAnsi="Arial" w:cs="Arial"/>
                <w:sz w:val="20"/>
                <w:szCs w:val="20"/>
                <w:lang w:eastAsia="ar-SA"/>
              </w:rPr>
              <w:t xml:space="preserve"> </w:t>
            </w:r>
          </w:p>
        </w:tc>
      </w:tr>
      <w:tr w:rsidR="007E6ADB" w:rsidRPr="00C74F97" w14:paraId="0B36EAF8" w14:textId="77777777" w:rsidTr="0047431E">
        <w:trPr>
          <w:cantSplit/>
          <w:tblHeader/>
        </w:trPr>
        <w:tc>
          <w:tcPr>
            <w:tcW w:w="540" w:type="dxa"/>
            <w:tcMar>
              <w:top w:w="0" w:type="dxa"/>
              <w:left w:w="70" w:type="dxa"/>
              <w:bottom w:w="0" w:type="dxa"/>
              <w:right w:w="70" w:type="dxa"/>
            </w:tcMar>
          </w:tcPr>
          <w:p w14:paraId="5E40838D" w14:textId="77777777" w:rsidR="007E6ADB" w:rsidRPr="00C74F97" w:rsidRDefault="007E6ADB" w:rsidP="007E6ADB">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6C039D73" w14:textId="0C4279A9" w:rsidR="007E6ADB" w:rsidRPr="00C74F97" w:rsidRDefault="007E6ADB" w:rsidP="007E6ADB">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BN-88/6731-08</w:t>
            </w:r>
          </w:p>
        </w:tc>
        <w:tc>
          <w:tcPr>
            <w:tcW w:w="6360" w:type="dxa"/>
            <w:tcMar>
              <w:top w:w="0" w:type="dxa"/>
              <w:left w:w="70" w:type="dxa"/>
              <w:bottom w:w="0" w:type="dxa"/>
              <w:right w:w="70" w:type="dxa"/>
            </w:tcMar>
            <w:hideMark/>
          </w:tcPr>
          <w:p w14:paraId="61BC2DD3" w14:textId="16FB309A" w:rsidR="007E6ADB" w:rsidRPr="00C74F97" w:rsidRDefault="007E6ADB" w:rsidP="007E6ADB">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Cement. Transport i przechowywanie.</w:t>
            </w:r>
          </w:p>
        </w:tc>
      </w:tr>
      <w:tr w:rsidR="007E6ADB" w:rsidRPr="00C74F97" w14:paraId="62BD1206" w14:textId="77777777" w:rsidTr="0047431E">
        <w:trPr>
          <w:cantSplit/>
          <w:tblHeader/>
        </w:trPr>
        <w:tc>
          <w:tcPr>
            <w:tcW w:w="540" w:type="dxa"/>
            <w:tcMar>
              <w:top w:w="0" w:type="dxa"/>
              <w:left w:w="70" w:type="dxa"/>
              <w:bottom w:w="0" w:type="dxa"/>
              <w:right w:w="70" w:type="dxa"/>
            </w:tcMar>
          </w:tcPr>
          <w:p w14:paraId="54E0F479" w14:textId="77777777" w:rsidR="007E6ADB" w:rsidRPr="00C74F97" w:rsidRDefault="007E6ADB" w:rsidP="007E6ADB">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tcPr>
          <w:p w14:paraId="550FB1A1" w14:textId="14B67741" w:rsidR="007E6ADB" w:rsidRPr="00C74F97" w:rsidRDefault="007E6ADB" w:rsidP="007E6ADB">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 xml:space="preserve">BN-62/6738-03,04,07  </w:t>
            </w:r>
          </w:p>
        </w:tc>
        <w:tc>
          <w:tcPr>
            <w:tcW w:w="6360" w:type="dxa"/>
            <w:tcMar>
              <w:top w:w="0" w:type="dxa"/>
              <w:left w:w="70" w:type="dxa"/>
              <w:bottom w:w="0" w:type="dxa"/>
              <w:right w:w="70" w:type="dxa"/>
            </w:tcMar>
            <w:hideMark/>
          </w:tcPr>
          <w:p w14:paraId="561E4800" w14:textId="09CDF803" w:rsidR="007E6ADB" w:rsidRPr="00C74F97" w:rsidRDefault="007E6ADB" w:rsidP="007E6ADB">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Beton hydrotechniczny</w:t>
            </w:r>
            <w:r>
              <w:rPr>
                <w:rFonts w:ascii="Arial" w:eastAsia="Times New Roman" w:hAnsi="Arial" w:cs="Arial"/>
                <w:sz w:val="20"/>
                <w:szCs w:val="20"/>
                <w:lang w:eastAsia="ar-SA"/>
              </w:rPr>
              <w:t xml:space="preserve"> – Wymagania techniczne</w:t>
            </w:r>
          </w:p>
        </w:tc>
      </w:tr>
      <w:tr w:rsidR="007E6ADB" w:rsidRPr="00C74F97" w14:paraId="2E7607EE" w14:textId="77777777" w:rsidTr="0047431E">
        <w:trPr>
          <w:cantSplit/>
          <w:tblHeader/>
        </w:trPr>
        <w:tc>
          <w:tcPr>
            <w:tcW w:w="540" w:type="dxa"/>
            <w:tcMar>
              <w:top w:w="0" w:type="dxa"/>
              <w:left w:w="70" w:type="dxa"/>
              <w:bottom w:w="0" w:type="dxa"/>
              <w:right w:w="70" w:type="dxa"/>
            </w:tcMar>
          </w:tcPr>
          <w:p w14:paraId="0A694AD9" w14:textId="77777777" w:rsidR="007E6ADB" w:rsidRPr="00C74F97" w:rsidRDefault="007E6ADB" w:rsidP="007E6ADB">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04691212" w14:textId="2F3FFC9F" w:rsidR="007E6ADB" w:rsidRPr="00C74F97" w:rsidRDefault="007E6ADB" w:rsidP="007E6ADB">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PN-B-10736:1999</w:t>
            </w:r>
          </w:p>
        </w:tc>
        <w:tc>
          <w:tcPr>
            <w:tcW w:w="6360" w:type="dxa"/>
            <w:tcMar>
              <w:top w:w="0" w:type="dxa"/>
              <w:left w:w="70" w:type="dxa"/>
              <w:bottom w:w="0" w:type="dxa"/>
              <w:right w:w="70" w:type="dxa"/>
            </w:tcMar>
            <w:hideMark/>
          </w:tcPr>
          <w:p w14:paraId="4DE6E899" w14:textId="43175E7F" w:rsidR="007E6ADB" w:rsidRPr="00C74F97" w:rsidRDefault="007E6ADB" w:rsidP="007E6ADB">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Roboty ziemne -- Wykopy otwarte dla przewodów wodociągowych i kanalizacyjnych -- Warunki techniczne wykonania</w:t>
            </w:r>
          </w:p>
        </w:tc>
      </w:tr>
      <w:tr w:rsidR="007E6ADB" w:rsidRPr="00C74F97" w14:paraId="3B974478" w14:textId="77777777" w:rsidTr="0047431E">
        <w:trPr>
          <w:cantSplit/>
          <w:tblHeader/>
        </w:trPr>
        <w:tc>
          <w:tcPr>
            <w:tcW w:w="540" w:type="dxa"/>
            <w:tcMar>
              <w:top w:w="0" w:type="dxa"/>
              <w:left w:w="70" w:type="dxa"/>
              <w:bottom w:w="0" w:type="dxa"/>
              <w:right w:w="70" w:type="dxa"/>
            </w:tcMar>
          </w:tcPr>
          <w:p w14:paraId="011B00D8" w14:textId="77777777" w:rsidR="007E6ADB" w:rsidRPr="00C74F97" w:rsidRDefault="007E6ADB" w:rsidP="007E6ADB">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03FC079C" w14:textId="42224586" w:rsidR="007E6ADB" w:rsidRPr="00C74F97" w:rsidRDefault="007E6ADB" w:rsidP="007E6ADB">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PN-EN-752:2017-06</w:t>
            </w:r>
          </w:p>
        </w:tc>
        <w:tc>
          <w:tcPr>
            <w:tcW w:w="6360" w:type="dxa"/>
            <w:tcMar>
              <w:top w:w="0" w:type="dxa"/>
              <w:left w:w="70" w:type="dxa"/>
              <w:bottom w:w="0" w:type="dxa"/>
              <w:right w:w="70" w:type="dxa"/>
            </w:tcMar>
            <w:hideMark/>
          </w:tcPr>
          <w:p w14:paraId="76BC946E" w14:textId="10834920" w:rsidR="007E6ADB" w:rsidRPr="00C74F97" w:rsidRDefault="007E6ADB" w:rsidP="007E6ADB">
            <w:pPr>
              <w:suppressAutoHyphens/>
              <w:spacing w:before="28" w:after="28" w:line="100" w:lineRule="atLeast"/>
              <w:ind w:left="284"/>
              <w:jc w:val="both"/>
              <w:rPr>
                <w:rFonts w:ascii="Arial" w:eastAsia="Times New Roman" w:hAnsi="Arial" w:cs="Arial"/>
                <w:sz w:val="20"/>
                <w:szCs w:val="24"/>
                <w:lang w:eastAsia="zh-CN"/>
              </w:rPr>
            </w:pPr>
            <w:r w:rsidRPr="003902A7">
              <w:rPr>
                <w:rFonts w:ascii="Arial" w:eastAsia="Times New Roman" w:hAnsi="Arial" w:cs="Arial"/>
                <w:sz w:val="20"/>
                <w:szCs w:val="20"/>
                <w:lang w:eastAsia="ar-SA"/>
              </w:rPr>
              <w:t>Zewnętrzne systemy odwadniające i kanalizacyjne – Zarządzanie systemem kanalizacyjnym</w:t>
            </w:r>
          </w:p>
        </w:tc>
      </w:tr>
      <w:tr w:rsidR="007E6ADB" w:rsidRPr="00C74F97" w14:paraId="04EB1283" w14:textId="77777777" w:rsidTr="0047431E">
        <w:trPr>
          <w:cantSplit/>
          <w:tblHeader/>
        </w:trPr>
        <w:tc>
          <w:tcPr>
            <w:tcW w:w="540" w:type="dxa"/>
            <w:tcMar>
              <w:top w:w="0" w:type="dxa"/>
              <w:left w:w="70" w:type="dxa"/>
              <w:bottom w:w="0" w:type="dxa"/>
              <w:right w:w="70" w:type="dxa"/>
            </w:tcMar>
          </w:tcPr>
          <w:p w14:paraId="352A779A" w14:textId="77777777" w:rsidR="007E6ADB" w:rsidRPr="00C74F97" w:rsidRDefault="007E6ADB" w:rsidP="007E6ADB">
            <w:pPr>
              <w:numPr>
                <w:ilvl w:val="0"/>
                <w:numId w:val="23"/>
              </w:numPr>
              <w:tabs>
                <w:tab w:val="left" w:pos="244"/>
              </w:tabs>
              <w:suppressAutoHyphens/>
              <w:snapToGrid w:val="0"/>
              <w:spacing w:before="28" w:after="0" w:line="240" w:lineRule="auto"/>
              <w:ind w:left="1077" w:hanging="244"/>
              <w:jc w:val="both"/>
              <w:rPr>
                <w:rFonts w:ascii="Arial" w:eastAsia="Times New Roman" w:hAnsi="Arial" w:cs="Arial"/>
                <w:sz w:val="20"/>
                <w:szCs w:val="20"/>
                <w:lang w:eastAsia="ar-SA"/>
              </w:rPr>
            </w:pPr>
          </w:p>
        </w:tc>
        <w:tc>
          <w:tcPr>
            <w:tcW w:w="2964" w:type="dxa"/>
            <w:tcMar>
              <w:top w:w="0" w:type="dxa"/>
              <w:left w:w="70" w:type="dxa"/>
              <w:bottom w:w="0" w:type="dxa"/>
              <w:right w:w="70" w:type="dxa"/>
            </w:tcMar>
            <w:hideMark/>
          </w:tcPr>
          <w:p w14:paraId="393B17C7" w14:textId="6724C9C0" w:rsidR="007E6ADB" w:rsidRPr="00C74F97" w:rsidRDefault="007E6ADB" w:rsidP="007E6ADB">
            <w:pPr>
              <w:suppressAutoHyphens/>
              <w:spacing w:before="28" w:after="28" w:line="100" w:lineRule="atLeast"/>
              <w:ind w:left="284"/>
              <w:jc w:val="both"/>
              <w:rPr>
                <w:rFonts w:ascii="Arial" w:eastAsia="Times New Roman" w:hAnsi="Arial" w:cs="Arial"/>
                <w:sz w:val="20"/>
                <w:szCs w:val="24"/>
                <w:lang w:eastAsia="zh-CN"/>
              </w:rPr>
            </w:pPr>
            <w:r w:rsidRPr="00EB137C">
              <w:rPr>
                <w:rFonts w:ascii="Arial" w:eastAsia="Times New Roman" w:hAnsi="Arial" w:cs="Arial"/>
                <w:sz w:val="20"/>
                <w:szCs w:val="20"/>
                <w:lang w:eastAsia="ar-SA"/>
              </w:rPr>
              <w:t>PN-EN-1610:2015-10</w:t>
            </w:r>
          </w:p>
        </w:tc>
        <w:tc>
          <w:tcPr>
            <w:tcW w:w="6360" w:type="dxa"/>
            <w:tcMar>
              <w:top w:w="0" w:type="dxa"/>
              <w:left w:w="70" w:type="dxa"/>
              <w:bottom w:w="0" w:type="dxa"/>
              <w:right w:w="70" w:type="dxa"/>
            </w:tcMar>
            <w:hideMark/>
          </w:tcPr>
          <w:p w14:paraId="2B0BF60D" w14:textId="43B5746C" w:rsidR="007E6ADB" w:rsidRPr="00C74F97" w:rsidRDefault="007E6ADB" w:rsidP="007E6ADB">
            <w:pPr>
              <w:suppressAutoHyphens/>
              <w:spacing w:before="28" w:after="28" w:line="100" w:lineRule="atLeast"/>
              <w:ind w:left="284"/>
              <w:jc w:val="both"/>
              <w:rPr>
                <w:rFonts w:ascii="Arial" w:eastAsia="Times New Roman" w:hAnsi="Arial" w:cs="Arial"/>
                <w:sz w:val="20"/>
                <w:szCs w:val="24"/>
                <w:lang w:eastAsia="zh-CN"/>
              </w:rPr>
            </w:pPr>
            <w:r w:rsidRPr="00EB137C">
              <w:rPr>
                <w:rFonts w:ascii="Arial" w:eastAsia="Times New Roman" w:hAnsi="Arial" w:cs="Arial"/>
                <w:sz w:val="20"/>
                <w:szCs w:val="20"/>
                <w:lang w:eastAsia="ar-SA"/>
              </w:rPr>
              <w:t>Budowa i badania przewodów kanalizacyjnych.</w:t>
            </w:r>
          </w:p>
        </w:tc>
      </w:tr>
    </w:tbl>
    <w:p w14:paraId="4931F17F" w14:textId="77777777" w:rsidR="00170BBB" w:rsidRPr="00C74F97" w:rsidRDefault="00170BBB" w:rsidP="00170BBB">
      <w:pPr>
        <w:suppressAutoHyphens/>
        <w:autoSpaceDE w:val="0"/>
        <w:spacing w:before="28" w:after="28" w:line="100" w:lineRule="atLeast"/>
        <w:ind w:left="1077"/>
        <w:jc w:val="both"/>
        <w:rPr>
          <w:rFonts w:ascii="Arial" w:eastAsia="Lucida Sans Unicode" w:hAnsi="Arial" w:cs="Arial"/>
          <w:sz w:val="20"/>
          <w:szCs w:val="20"/>
          <w:lang w:eastAsia="ar-SA"/>
        </w:rPr>
      </w:pPr>
    </w:p>
    <w:p w14:paraId="1C0A8109" w14:textId="77777777" w:rsidR="00170BBB" w:rsidRPr="00C74F97" w:rsidRDefault="00170BBB" w:rsidP="0027770D">
      <w:pPr>
        <w:keepNext/>
        <w:numPr>
          <w:ilvl w:val="2"/>
          <w:numId w:val="30"/>
        </w:numPr>
        <w:tabs>
          <w:tab w:val="left" w:pos="708"/>
        </w:tabs>
        <w:suppressAutoHyphens/>
        <w:spacing w:before="240" w:after="0" w:line="360" w:lineRule="auto"/>
        <w:ind w:left="1077"/>
        <w:jc w:val="both"/>
        <w:outlineLvl w:val="2"/>
        <w:rPr>
          <w:rFonts w:ascii="Arial" w:eastAsia="Times New Roman" w:hAnsi="Arial" w:cs="Arial"/>
          <w:b/>
          <w:bCs/>
          <w:sz w:val="20"/>
          <w:szCs w:val="26"/>
          <w:lang w:eastAsia="zh-CN"/>
        </w:rPr>
      </w:pPr>
      <w:bookmarkStart w:id="382" w:name="_Toc445462521"/>
      <w:bookmarkStart w:id="383" w:name="_Toc90022785"/>
      <w:r w:rsidRPr="00C74F97">
        <w:rPr>
          <w:rFonts w:ascii="Arial" w:eastAsia="Times New Roman" w:hAnsi="Arial" w:cs="Arial"/>
          <w:b/>
          <w:bCs/>
          <w:sz w:val="20"/>
          <w:szCs w:val="26"/>
          <w:lang w:eastAsia="zh-CN"/>
        </w:rPr>
        <w:t>Normy dotyczące części konstrukcyjnej</w:t>
      </w:r>
      <w:bookmarkEnd w:id="382"/>
      <w:bookmarkEnd w:id="383"/>
    </w:p>
    <w:p w14:paraId="5A04FF53" w14:textId="77777777" w:rsidR="00170BBB" w:rsidRPr="00C74F97" w:rsidRDefault="00170BBB" w:rsidP="00170BBB">
      <w:pPr>
        <w:suppressAutoHyphens/>
        <w:spacing w:before="28" w:after="28" w:line="100" w:lineRule="atLeast"/>
        <w:ind w:left="1077"/>
        <w:jc w:val="both"/>
        <w:rPr>
          <w:rFonts w:ascii="Arial" w:eastAsia="Times New Roman" w:hAnsi="Arial"/>
          <w:sz w:val="20"/>
          <w:szCs w:val="24"/>
          <w:lang w:eastAsia="zh-CN"/>
        </w:rPr>
      </w:pPr>
    </w:p>
    <w:bookmarkEnd w:id="381"/>
    <w:p w14:paraId="3CC9C868" w14:textId="77777777" w:rsidR="007E6ADB" w:rsidRPr="003902A7" w:rsidRDefault="007E6ADB" w:rsidP="007E6ADB">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1997-1:2008</w:t>
      </w:r>
      <w:r w:rsidRPr="003902A7">
        <w:rPr>
          <w:rFonts w:ascii="Arial" w:eastAsia="Times New Roman" w:hAnsi="Arial" w:cs="Arial"/>
          <w:sz w:val="20"/>
          <w:szCs w:val="20"/>
          <w:lang w:eastAsia="ar-SA"/>
        </w:rPr>
        <w:tab/>
        <w:t xml:space="preserve">                 - Eurokod 7 - Projektowanie geotechniczne -- Część 1: Zasady ogólne.</w:t>
      </w:r>
    </w:p>
    <w:p w14:paraId="241A1DEB" w14:textId="77777777" w:rsidR="007E6ADB" w:rsidRPr="003902A7" w:rsidRDefault="007E6ADB" w:rsidP="007E6ADB">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PN-B-24620:1998</w:t>
      </w:r>
      <w:r>
        <w:rPr>
          <w:rFonts w:ascii="Arial" w:eastAsia="Times New Roman" w:hAnsi="Arial" w:cs="Arial"/>
          <w:sz w:val="20"/>
          <w:szCs w:val="20"/>
          <w:lang w:eastAsia="ar-SA"/>
        </w:rPr>
        <w:t>/Az1:2004</w:t>
      </w:r>
      <w:r w:rsidRPr="003902A7">
        <w:rPr>
          <w:rFonts w:ascii="Arial" w:eastAsia="Times New Roman" w:hAnsi="Arial" w:cs="Arial"/>
          <w:sz w:val="20"/>
          <w:szCs w:val="20"/>
          <w:lang w:eastAsia="ar-SA"/>
        </w:rPr>
        <w:t xml:space="preserve">      - Lepiki, masy i roztwory asfaltowe stosowane na zimno </w:t>
      </w:r>
    </w:p>
    <w:p w14:paraId="18FA7593" w14:textId="77777777" w:rsidR="007E6ADB" w:rsidRPr="003902A7" w:rsidRDefault="007E6ADB" w:rsidP="007E6ADB">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PN-EN-124-1:2015-07, PN-EN-124-2:2015-07, PN-EN-124-3:2015-07, PN-EN-124-4:2015-07, PN-EN-124-5:2015-07, PN-EN-124-6:2015-07,</w:t>
      </w:r>
      <w:r w:rsidRPr="003902A7">
        <w:rPr>
          <w:rFonts w:ascii="Arial" w:eastAsia="Times New Roman" w:hAnsi="Arial" w:cs="Arial"/>
          <w:sz w:val="20"/>
          <w:szCs w:val="20"/>
          <w:lang w:eastAsia="ar-SA"/>
        </w:rPr>
        <w:tab/>
        <w:t>Zwieńczenia wpustów ściekowych i studzienek włazowych                                                                  do nawierzchni dla ruchu pieszego i kołowego</w:t>
      </w:r>
    </w:p>
    <w:p w14:paraId="5B7D3A87" w14:textId="77777777" w:rsidR="007E6ADB" w:rsidRPr="003902A7" w:rsidRDefault="007E6ADB" w:rsidP="007E6ADB">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10219-1:2007, PN-EN 10219-2:2019-07 - Kształtowniki zamknięte ze szwem wykonane na zi</w:t>
      </w:r>
      <w:r>
        <w:rPr>
          <w:rFonts w:ascii="Arial" w:eastAsia="Times New Roman" w:hAnsi="Arial" w:cs="Arial"/>
          <w:sz w:val="20"/>
          <w:szCs w:val="20"/>
          <w:lang w:eastAsia="ar-SA"/>
        </w:rPr>
        <w:t>mno ze stali konstrukcyjnych i drobnoziarnistych</w:t>
      </w:r>
      <w:r w:rsidRPr="003902A7">
        <w:rPr>
          <w:rFonts w:ascii="Arial" w:eastAsia="Times New Roman" w:hAnsi="Arial" w:cs="Arial"/>
          <w:sz w:val="20"/>
          <w:szCs w:val="20"/>
          <w:lang w:eastAsia="ar-SA"/>
        </w:rPr>
        <w:t xml:space="preserve">                                                                  </w:t>
      </w:r>
    </w:p>
    <w:p w14:paraId="6E3B3ABC" w14:textId="77777777" w:rsidR="007E6ADB" w:rsidRPr="003902A7" w:rsidRDefault="007E6ADB" w:rsidP="007E6ADB">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PN-EN-1514-1:2001      </w:t>
      </w:r>
      <w:r>
        <w:rPr>
          <w:rFonts w:ascii="Arial" w:eastAsia="Times New Roman" w:hAnsi="Arial" w:cs="Arial"/>
          <w:sz w:val="20"/>
          <w:szCs w:val="20"/>
          <w:lang w:eastAsia="ar-SA"/>
        </w:rPr>
        <w:tab/>
        <w:t xml:space="preserve">      - </w:t>
      </w:r>
      <w:r w:rsidRPr="003902A7">
        <w:rPr>
          <w:rFonts w:ascii="Arial" w:eastAsia="Times New Roman" w:hAnsi="Arial" w:cs="Arial"/>
          <w:sz w:val="20"/>
          <w:szCs w:val="20"/>
          <w:lang w:eastAsia="ar-SA"/>
        </w:rPr>
        <w:t>Kołnierze i ich połączenia -- Wymiary uszczelek do kołnierzy z oznaczeniem   PN - Część 1: Uszczelki niemetalo</w:t>
      </w:r>
      <w:r>
        <w:rPr>
          <w:rFonts w:ascii="Arial" w:eastAsia="Times New Roman" w:hAnsi="Arial" w:cs="Arial"/>
          <w:sz w:val="20"/>
          <w:szCs w:val="20"/>
          <w:lang w:eastAsia="ar-SA"/>
        </w:rPr>
        <w:t xml:space="preserve">we płaskie z wkładkami lub bez </w:t>
      </w:r>
      <w:r w:rsidRPr="003902A7">
        <w:rPr>
          <w:rFonts w:ascii="Arial" w:eastAsia="Times New Roman" w:hAnsi="Arial" w:cs="Arial"/>
          <w:sz w:val="20"/>
          <w:szCs w:val="20"/>
          <w:lang w:eastAsia="ar-SA"/>
        </w:rPr>
        <w:t>wkładek</w:t>
      </w:r>
      <w:r w:rsidRPr="003902A7">
        <w:rPr>
          <w:rFonts w:ascii="Arial" w:eastAsia="Times New Roman" w:hAnsi="Arial" w:cs="Arial"/>
          <w:sz w:val="20"/>
          <w:szCs w:val="20"/>
          <w:lang w:eastAsia="ar-SA"/>
        </w:rPr>
        <w:tab/>
      </w:r>
    </w:p>
    <w:p w14:paraId="71493B80" w14:textId="77777777" w:rsidR="007E6ADB" w:rsidRPr="003902A7" w:rsidRDefault="007E6ADB" w:rsidP="007E6ADB">
      <w:pPr>
        <w:numPr>
          <w:ilvl w:val="0"/>
          <w:numId w:val="46"/>
        </w:numPr>
        <w:tabs>
          <w:tab w:val="left" w:pos="244"/>
          <w:tab w:val="num" w:pos="283"/>
        </w:tabs>
        <w:snapToGrid w:val="0"/>
        <w:spacing w:after="0" w:line="276" w:lineRule="auto"/>
        <w:ind w:left="244" w:hanging="244"/>
        <w:rPr>
          <w:rFonts w:ascii="Arial" w:eastAsia="Times New Roman" w:hAnsi="Arial" w:cs="Arial"/>
          <w:sz w:val="20"/>
          <w:szCs w:val="20"/>
          <w:lang w:eastAsia="ar-SA"/>
        </w:rPr>
      </w:pPr>
      <w:r w:rsidRPr="003902A7">
        <w:rPr>
          <w:rFonts w:ascii="Arial" w:eastAsia="Times New Roman" w:hAnsi="Arial" w:cs="Arial"/>
          <w:sz w:val="20"/>
          <w:szCs w:val="20"/>
          <w:lang w:eastAsia="ar-SA"/>
        </w:rPr>
        <w:t>PN-EN 736-2:2016-06, PN-EN 736-1:2018-06, PN-EN 736-3:2010 Armatura przemysłowa. Terminologia.</w:t>
      </w:r>
    </w:p>
    <w:p w14:paraId="217C8B6C" w14:textId="77777777" w:rsidR="007E6ADB" w:rsidRPr="003902A7" w:rsidRDefault="007E6ADB" w:rsidP="007E6ADB">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1333:2008 </w:t>
      </w:r>
      <w:r w:rsidRPr="003902A7">
        <w:rPr>
          <w:rFonts w:ascii="Arial" w:eastAsia="Times New Roman" w:hAnsi="Arial" w:cs="Arial"/>
          <w:sz w:val="20"/>
          <w:szCs w:val="20"/>
          <w:lang w:eastAsia="ar-SA"/>
        </w:rPr>
        <w:tab/>
      </w:r>
      <w:r w:rsidRPr="003902A7">
        <w:rPr>
          <w:rFonts w:ascii="Arial" w:eastAsia="Times New Roman" w:hAnsi="Arial" w:cs="Arial"/>
          <w:sz w:val="20"/>
          <w:szCs w:val="20"/>
          <w:lang w:eastAsia="ar-SA"/>
        </w:rPr>
        <w:tab/>
        <w:t xml:space="preserve"> </w:t>
      </w:r>
      <w:r>
        <w:rPr>
          <w:rFonts w:ascii="Arial" w:eastAsia="Times New Roman" w:hAnsi="Arial" w:cs="Arial"/>
          <w:sz w:val="20"/>
          <w:szCs w:val="20"/>
          <w:lang w:eastAsia="ar-SA"/>
        </w:rPr>
        <w:t xml:space="preserve">   </w:t>
      </w:r>
      <w:r w:rsidRPr="003902A7">
        <w:rPr>
          <w:rFonts w:ascii="Arial" w:eastAsia="Times New Roman" w:hAnsi="Arial" w:cs="Arial"/>
          <w:sz w:val="20"/>
          <w:szCs w:val="20"/>
          <w:lang w:eastAsia="ar-SA"/>
        </w:rPr>
        <w:t xml:space="preserve">  - Kołnierze i ich połączenia -- Elementy rurociągów -- Definicja i dobór PN</w:t>
      </w:r>
    </w:p>
    <w:p w14:paraId="41FD73B1" w14:textId="77777777" w:rsidR="007E6ADB" w:rsidRPr="003902A7" w:rsidRDefault="007E6ADB" w:rsidP="007E6ADB">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12570:2002</w:t>
      </w:r>
      <w:r w:rsidRPr="003902A7">
        <w:rPr>
          <w:rFonts w:ascii="Arial" w:eastAsia="Times New Roman" w:hAnsi="Arial" w:cs="Arial"/>
          <w:sz w:val="20"/>
          <w:szCs w:val="20"/>
          <w:lang w:eastAsia="ar-SA"/>
        </w:rPr>
        <w:tab/>
        <w:t xml:space="preserve">             </w:t>
      </w:r>
      <w:r>
        <w:rPr>
          <w:rFonts w:ascii="Arial" w:eastAsia="Times New Roman" w:hAnsi="Arial" w:cs="Arial"/>
          <w:sz w:val="20"/>
          <w:szCs w:val="20"/>
          <w:lang w:eastAsia="ar-SA"/>
        </w:rPr>
        <w:t xml:space="preserve">      - </w:t>
      </w:r>
      <w:r w:rsidRPr="003902A7">
        <w:rPr>
          <w:rFonts w:ascii="Arial" w:eastAsia="Times New Roman" w:hAnsi="Arial" w:cs="Arial"/>
          <w:sz w:val="20"/>
          <w:szCs w:val="20"/>
          <w:lang w:eastAsia="ar-SA"/>
        </w:rPr>
        <w:t>Armatura przemysłowa. Metoda ustalania wielkości elementu                                              napędowego.</w:t>
      </w:r>
    </w:p>
    <w:p w14:paraId="334C35C0" w14:textId="77777777" w:rsidR="007E6ADB" w:rsidRPr="00EB137C" w:rsidRDefault="007E6ADB" w:rsidP="007E6ADB">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BN-75/5220-02:75</w:t>
      </w:r>
      <w:r w:rsidRPr="003902A7">
        <w:rPr>
          <w:rFonts w:ascii="Arial" w:eastAsia="Times New Roman" w:hAnsi="Arial" w:cs="Arial"/>
          <w:sz w:val="20"/>
          <w:szCs w:val="20"/>
          <w:lang w:eastAsia="ar-SA"/>
        </w:rPr>
        <w:tab/>
        <w:t xml:space="preserve">              </w:t>
      </w:r>
      <w:r>
        <w:rPr>
          <w:rFonts w:ascii="Arial" w:eastAsia="Times New Roman" w:hAnsi="Arial" w:cs="Arial"/>
          <w:sz w:val="20"/>
          <w:szCs w:val="20"/>
          <w:lang w:eastAsia="ar-SA"/>
        </w:rPr>
        <w:t xml:space="preserve">     -</w:t>
      </w:r>
      <w:r w:rsidRPr="003902A7">
        <w:rPr>
          <w:rFonts w:ascii="Arial" w:eastAsia="Times New Roman" w:hAnsi="Arial" w:cs="Arial"/>
          <w:sz w:val="20"/>
          <w:szCs w:val="20"/>
          <w:lang w:eastAsia="ar-SA"/>
        </w:rPr>
        <w:t xml:space="preserve"> Ochrona przed korozją. Wymagania ogólne i ocena wykonania.</w:t>
      </w:r>
    </w:p>
    <w:p w14:paraId="0DB6E889" w14:textId="77777777" w:rsidR="007E6ADB" w:rsidRPr="003902A7" w:rsidRDefault="007E6ADB" w:rsidP="007E6ADB">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PN-S-02205:1998       </w:t>
      </w:r>
      <w:r w:rsidRPr="003902A7">
        <w:rPr>
          <w:rFonts w:ascii="Arial" w:eastAsia="Times New Roman" w:hAnsi="Arial" w:cs="Arial"/>
          <w:sz w:val="20"/>
          <w:szCs w:val="20"/>
          <w:lang w:eastAsia="ar-SA"/>
        </w:rPr>
        <w:tab/>
      </w:r>
      <w:r>
        <w:rPr>
          <w:rFonts w:ascii="Arial" w:eastAsia="Times New Roman" w:hAnsi="Arial" w:cs="Arial"/>
          <w:sz w:val="20"/>
          <w:szCs w:val="20"/>
          <w:lang w:eastAsia="ar-SA"/>
        </w:rPr>
        <w:t xml:space="preserve">      - </w:t>
      </w:r>
      <w:r w:rsidRPr="003902A7">
        <w:rPr>
          <w:rFonts w:ascii="Arial" w:eastAsia="Times New Roman" w:hAnsi="Arial" w:cs="Arial"/>
          <w:sz w:val="20"/>
          <w:szCs w:val="20"/>
          <w:lang w:eastAsia="ar-SA"/>
        </w:rPr>
        <w:t xml:space="preserve">Drogi samochodowe. Roboty ziemne. Wymagania i badania. </w:t>
      </w:r>
    </w:p>
    <w:p w14:paraId="3D0384D2" w14:textId="77777777" w:rsidR="007E6ADB" w:rsidRPr="003902A7" w:rsidRDefault="007E6ADB" w:rsidP="007E6ADB">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196-1:2016-07      </w:t>
      </w:r>
      <w:r>
        <w:rPr>
          <w:rFonts w:ascii="Arial" w:eastAsia="Times New Roman" w:hAnsi="Arial" w:cs="Arial"/>
          <w:sz w:val="20"/>
          <w:szCs w:val="20"/>
          <w:lang w:eastAsia="ar-SA"/>
        </w:rPr>
        <w:t xml:space="preserve">           - </w:t>
      </w:r>
      <w:r w:rsidRPr="003902A7">
        <w:rPr>
          <w:rFonts w:ascii="Arial" w:eastAsia="Times New Roman" w:hAnsi="Arial" w:cs="Arial"/>
          <w:sz w:val="20"/>
          <w:szCs w:val="20"/>
          <w:lang w:eastAsia="ar-SA"/>
        </w:rPr>
        <w:t xml:space="preserve">Metody badania cementu. Oznaczenie wytrzymałości. </w:t>
      </w:r>
      <w:r w:rsidRPr="003902A7">
        <w:rPr>
          <w:rFonts w:ascii="Arial" w:eastAsia="Times New Roman" w:hAnsi="Arial" w:cs="Arial"/>
          <w:sz w:val="20"/>
          <w:szCs w:val="20"/>
          <w:lang w:eastAsia="ar-SA"/>
        </w:rPr>
        <w:tab/>
      </w:r>
    </w:p>
    <w:p w14:paraId="4B0B36D8" w14:textId="77777777" w:rsidR="007E6ADB" w:rsidRPr="003902A7" w:rsidRDefault="007E6ADB" w:rsidP="007E6ADB">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197-1:2012             </w:t>
      </w:r>
      <w:r>
        <w:rPr>
          <w:rFonts w:ascii="Arial" w:eastAsia="Times New Roman" w:hAnsi="Arial" w:cs="Arial"/>
          <w:sz w:val="20"/>
          <w:szCs w:val="20"/>
          <w:lang w:eastAsia="ar-SA"/>
        </w:rPr>
        <w:t xml:space="preserve">         - </w:t>
      </w:r>
      <w:r w:rsidRPr="003902A7">
        <w:rPr>
          <w:rFonts w:ascii="Arial" w:eastAsia="Times New Roman" w:hAnsi="Arial" w:cs="Arial"/>
          <w:sz w:val="20"/>
          <w:szCs w:val="20"/>
          <w:lang w:eastAsia="ar-SA"/>
        </w:rPr>
        <w:t xml:space="preserve">Cement -- Część 1: Skład, wymagania i kryteria zgodności dotyczące </w:t>
      </w:r>
    </w:p>
    <w:p w14:paraId="0843CC0C" w14:textId="77777777" w:rsidR="007E6ADB" w:rsidRPr="003902A7" w:rsidRDefault="007E6ADB" w:rsidP="007E6ADB">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PN-M-47900-2:1996  </w:t>
      </w:r>
      <w:r w:rsidRPr="003902A7">
        <w:rPr>
          <w:rFonts w:ascii="Arial" w:eastAsia="Times New Roman" w:hAnsi="Arial" w:cs="Arial"/>
          <w:sz w:val="20"/>
          <w:szCs w:val="20"/>
          <w:lang w:eastAsia="ar-SA"/>
        </w:rPr>
        <w:tab/>
      </w:r>
      <w:r>
        <w:rPr>
          <w:rFonts w:ascii="Arial" w:eastAsia="Times New Roman" w:hAnsi="Arial" w:cs="Arial"/>
          <w:sz w:val="20"/>
          <w:szCs w:val="20"/>
          <w:lang w:eastAsia="ar-SA"/>
        </w:rPr>
        <w:t xml:space="preserve">      - </w:t>
      </w:r>
      <w:r w:rsidRPr="003902A7">
        <w:rPr>
          <w:rFonts w:ascii="Arial" w:eastAsia="Times New Roman" w:hAnsi="Arial" w:cs="Arial"/>
          <w:sz w:val="20"/>
          <w:szCs w:val="20"/>
          <w:lang w:eastAsia="ar-SA"/>
        </w:rPr>
        <w:t xml:space="preserve">Rusztowania stojące metalowe robocze. Rusztowania stojakowe z rur. </w:t>
      </w:r>
    </w:p>
    <w:p w14:paraId="2BF79817" w14:textId="77777777" w:rsidR="007E6ADB" w:rsidRPr="003902A7" w:rsidRDefault="007E6ADB" w:rsidP="007E6ADB">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 1995-1-1:2010</w:t>
      </w:r>
      <w:r w:rsidRPr="003902A7">
        <w:rPr>
          <w:rFonts w:ascii="Arial" w:eastAsia="Times New Roman" w:hAnsi="Arial" w:cs="Arial"/>
          <w:sz w:val="20"/>
          <w:szCs w:val="20"/>
          <w:lang w:eastAsia="ar-SA"/>
        </w:rPr>
        <w:tab/>
      </w:r>
      <w:r>
        <w:rPr>
          <w:rFonts w:ascii="Arial" w:eastAsia="Times New Roman" w:hAnsi="Arial" w:cs="Arial"/>
          <w:sz w:val="20"/>
          <w:szCs w:val="20"/>
          <w:lang w:eastAsia="ar-SA"/>
        </w:rPr>
        <w:t xml:space="preserve">      - </w:t>
      </w:r>
      <w:r w:rsidRPr="003902A7">
        <w:rPr>
          <w:rFonts w:ascii="Arial" w:eastAsia="Times New Roman" w:hAnsi="Arial" w:cs="Arial"/>
          <w:sz w:val="20"/>
          <w:szCs w:val="20"/>
          <w:lang w:eastAsia="ar-SA"/>
        </w:rPr>
        <w:t>Eurokod 5 -- Projektowanie konstrukcji drewnianych -- Część 1-1: Postanowienia ogólne -- Reguły ogólne i reguły dotyczące budynków</w:t>
      </w:r>
    </w:p>
    <w:p w14:paraId="549278E1" w14:textId="77777777" w:rsidR="007E6ADB" w:rsidRPr="003902A7" w:rsidRDefault="007E6ADB" w:rsidP="007E6ADB">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PN-EN </w:t>
      </w:r>
      <w:r>
        <w:rPr>
          <w:rFonts w:ascii="Arial" w:eastAsia="Times New Roman" w:hAnsi="Arial" w:cs="Arial"/>
          <w:sz w:val="20"/>
          <w:szCs w:val="20"/>
          <w:lang w:eastAsia="ar-SA"/>
        </w:rPr>
        <w:t>10025-1:2007, PN-EN 10025-2:2019-11</w:t>
      </w:r>
      <w:r w:rsidRPr="003902A7">
        <w:rPr>
          <w:rFonts w:ascii="Arial" w:eastAsia="Times New Roman" w:hAnsi="Arial" w:cs="Arial"/>
          <w:sz w:val="20"/>
          <w:szCs w:val="20"/>
          <w:lang w:eastAsia="ar-SA"/>
        </w:rPr>
        <w:tab/>
        <w:t>Wyroby walcowane na gorąco ze stali konstrukcyjnych</w:t>
      </w:r>
    </w:p>
    <w:p w14:paraId="1234375E" w14:textId="77777777" w:rsidR="007E6ADB" w:rsidRPr="003902A7" w:rsidRDefault="007E6ADB" w:rsidP="007E6ADB">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PN-EN</w:t>
      </w:r>
      <w:r>
        <w:rPr>
          <w:rFonts w:ascii="Arial" w:eastAsia="Times New Roman" w:hAnsi="Arial" w:cs="Arial"/>
          <w:sz w:val="20"/>
          <w:szCs w:val="20"/>
          <w:lang w:eastAsia="ar-SA"/>
        </w:rPr>
        <w:t xml:space="preserve"> 10210-1:2007, PN-EN 10210-2:2019-06</w:t>
      </w:r>
      <w:r w:rsidRPr="003902A7">
        <w:rPr>
          <w:rFonts w:ascii="Arial" w:eastAsia="Times New Roman" w:hAnsi="Arial" w:cs="Arial"/>
          <w:sz w:val="20"/>
          <w:szCs w:val="20"/>
          <w:lang w:eastAsia="ar-SA"/>
        </w:rPr>
        <w:t xml:space="preserve">  Kształtowniki zamknięte wykonane na gorąco ze stali konstrukcyjnych niestopowych i drobnoziarnistych</w:t>
      </w:r>
    </w:p>
    <w:p w14:paraId="783CCCA3" w14:textId="77777777" w:rsidR="007E6ADB" w:rsidRPr="003902A7" w:rsidRDefault="007E6ADB" w:rsidP="007E6ADB">
      <w:pPr>
        <w:numPr>
          <w:ilvl w:val="0"/>
          <w:numId w:val="46"/>
        </w:numPr>
        <w:tabs>
          <w:tab w:val="left" w:pos="244"/>
          <w:tab w:val="num" w:pos="283"/>
        </w:tabs>
        <w:snapToGrid w:val="0"/>
        <w:spacing w:after="0" w:line="276" w:lineRule="auto"/>
        <w:ind w:left="244" w:hanging="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PN-M-69430:91</w:t>
      </w:r>
      <w:r w:rsidRPr="003902A7">
        <w:rPr>
          <w:rFonts w:ascii="Arial" w:eastAsia="Times New Roman" w:hAnsi="Arial" w:cs="Arial"/>
          <w:sz w:val="20"/>
          <w:szCs w:val="20"/>
          <w:lang w:eastAsia="ar-SA"/>
        </w:rPr>
        <w:tab/>
        <w:t xml:space="preserve">             Spawalnictwo. Elektrody stalowe otulone do spawania i napawania.  </w:t>
      </w:r>
    </w:p>
    <w:p w14:paraId="19900258" w14:textId="37B23992" w:rsidR="00170BBB" w:rsidRPr="002536A1" w:rsidRDefault="007E6ADB" w:rsidP="007E6ADB">
      <w:pPr>
        <w:tabs>
          <w:tab w:val="left" w:pos="244"/>
        </w:tabs>
        <w:snapToGrid w:val="0"/>
        <w:spacing w:after="0" w:line="276" w:lineRule="auto"/>
        <w:ind w:left="244"/>
        <w:jc w:val="both"/>
        <w:rPr>
          <w:rFonts w:ascii="Arial" w:eastAsia="Times New Roman" w:hAnsi="Arial" w:cs="Arial"/>
          <w:sz w:val="20"/>
          <w:szCs w:val="20"/>
          <w:lang w:eastAsia="ar-SA"/>
        </w:rPr>
      </w:pPr>
      <w:r w:rsidRPr="003902A7">
        <w:rPr>
          <w:rFonts w:ascii="Arial" w:eastAsia="Times New Roman" w:hAnsi="Arial" w:cs="Arial"/>
          <w:sz w:val="20"/>
          <w:szCs w:val="20"/>
          <w:lang w:eastAsia="ar-SA"/>
        </w:rPr>
        <w:t xml:space="preserve">                                          </w:t>
      </w:r>
      <w:r>
        <w:rPr>
          <w:rFonts w:ascii="Arial" w:eastAsia="Times New Roman" w:hAnsi="Arial" w:cs="Arial"/>
          <w:sz w:val="20"/>
          <w:szCs w:val="20"/>
          <w:lang w:eastAsia="ar-SA"/>
        </w:rPr>
        <w:t xml:space="preserve">     Ogólne wymagania i badania. </w:t>
      </w:r>
    </w:p>
    <w:sectPr w:rsidR="00170BBB" w:rsidRPr="002536A1" w:rsidSect="000666BB">
      <w:footerReference w:type="default" r:id="rId14"/>
      <w:pgSz w:w="11906" w:h="16838" w:code="9"/>
      <w:pgMar w:top="720" w:right="720" w:bottom="720" w:left="720" w:header="709" w:footer="709" w:gutter="85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29A7FE" w14:textId="77777777" w:rsidR="00DA5424" w:rsidRDefault="00DA5424" w:rsidP="00170BBB">
      <w:pPr>
        <w:spacing w:after="0" w:line="240" w:lineRule="auto"/>
      </w:pPr>
      <w:r>
        <w:separator/>
      </w:r>
    </w:p>
  </w:endnote>
  <w:endnote w:type="continuationSeparator" w:id="0">
    <w:p w14:paraId="6DCD27EA" w14:textId="77777777" w:rsidR="00DA5424" w:rsidRDefault="00DA5424" w:rsidP="00170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xt">
    <w:altName w:val="Calibri"/>
    <w:panose1 w:val="00000400000000000000"/>
    <w:charset w:val="EE"/>
    <w:family w:val="auto"/>
    <w:pitch w:val="variable"/>
    <w:sig w:usb0="A0002AA7" w:usb1="00000000" w:usb2="00000000"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E9163" w14:textId="21A4F061" w:rsidR="00DA5424" w:rsidRDefault="00DA5424" w:rsidP="00317E3C">
    <w:pPr>
      <w:pStyle w:val="Stopka"/>
    </w:pPr>
  </w:p>
  <w:p w14:paraId="119C4009" w14:textId="77777777" w:rsidR="00DA5424" w:rsidRPr="00A81C32" w:rsidRDefault="00DA5424" w:rsidP="00170BBB">
    <w:pPr>
      <w:pStyle w:val="Stopka"/>
      <w:rPr>
        <w:rFonts w:ascii="Arial" w:hAnsi="Arial" w:cs="Arial"/>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388045"/>
      <w:docPartObj>
        <w:docPartGallery w:val="Page Numbers (Bottom of Page)"/>
        <w:docPartUnique/>
      </w:docPartObj>
    </w:sdtPr>
    <w:sdtEndPr/>
    <w:sdtContent>
      <w:p w14:paraId="7430AA99" w14:textId="77777777" w:rsidR="00DA5424" w:rsidRDefault="00DA5424">
        <w:pPr>
          <w:pStyle w:val="Stopka"/>
          <w:jc w:val="center"/>
        </w:pPr>
        <w:r>
          <w:fldChar w:fldCharType="begin"/>
        </w:r>
        <w:r>
          <w:instrText>PAGE   \* MERGEFORMAT</w:instrText>
        </w:r>
        <w:r>
          <w:fldChar w:fldCharType="separate"/>
        </w:r>
        <w:r w:rsidR="00DB6EF7">
          <w:rPr>
            <w:noProof/>
          </w:rPr>
          <w:t>40</w:t>
        </w:r>
        <w:r>
          <w:fldChar w:fldCharType="end"/>
        </w:r>
      </w:p>
    </w:sdtContent>
  </w:sdt>
  <w:p w14:paraId="0A0DADC4" w14:textId="77777777" w:rsidR="00DA5424" w:rsidRPr="00A81C32" w:rsidRDefault="00DA5424" w:rsidP="00170BBB">
    <w:pPr>
      <w:pStyle w:val="Stopka"/>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6514FD" w14:textId="77777777" w:rsidR="00DA5424" w:rsidRDefault="00DA5424" w:rsidP="00170BBB">
      <w:pPr>
        <w:spacing w:after="0" w:line="240" w:lineRule="auto"/>
      </w:pPr>
      <w:r>
        <w:separator/>
      </w:r>
    </w:p>
  </w:footnote>
  <w:footnote w:type="continuationSeparator" w:id="0">
    <w:p w14:paraId="2337733C" w14:textId="77777777" w:rsidR="00DA5424" w:rsidRDefault="00DA5424" w:rsidP="00170B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4" w:type="dxa"/>
      <w:tblInd w:w="-431" w:type="dxa"/>
      <w:tblCellMar>
        <w:left w:w="0" w:type="dxa"/>
        <w:right w:w="0" w:type="dxa"/>
      </w:tblCellMar>
      <w:tblLook w:val="04A0" w:firstRow="1" w:lastRow="0" w:firstColumn="1" w:lastColumn="0" w:noHBand="0" w:noVBand="1"/>
    </w:tblPr>
    <w:tblGrid>
      <w:gridCol w:w="993"/>
      <w:gridCol w:w="2982"/>
      <w:gridCol w:w="1843"/>
      <w:gridCol w:w="2263"/>
      <w:gridCol w:w="1559"/>
      <w:gridCol w:w="284"/>
    </w:tblGrid>
    <w:tr w:rsidR="003825D0" w:rsidRPr="003825D0" w14:paraId="36233DEC" w14:textId="77777777" w:rsidTr="00B5115F">
      <w:tc>
        <w:tcPr>
          <w:tcW w:w="993" w:type="dxa"/>
        </w:tcPr>
        <w:p w14:paraId="2E96C7C2" w14:textId="77777777" w:rsidR="003825D0" w:rsidRPr="003825D0" w:rsidRDefault="003825D0" w:rsidP="003825D0">
          <w:pPr>
            <w:tabs>
              <w:tab w:val="center" w:pos="4536"/>
              <w:tab w:val="right" w:pos="9072"/>
            </w:tabs>
            <w:spacing w:after="0" w:line="240" w:lineRule="auto"/>
            <w:rPr>
              <w:rFonts w:ascii="Arial" w:eastAsiaTheme="minorHAnsi" w:hAnsi="Arial" w:cs="Arial"/>
              <w:b/>
              <w:bCs/>
              <w:color w:val="808080" w:themeColor="background1" w:themeShade="80"/>
              <w:sz w:val="16"/>
              <w:szCs w:val="16"/>
            </w:rPr>
          </w:pPr>
          <w:r w:rsidRPr="003825D0">
            <w:rPr>
              <w:rFonts w:ascii="Arial" w:eastAsiaTheme="minorHAnsi" w:hAnsi="Arial" w:cs="Arial"/>
              <w:b/>
              <w:bCs/>
              <w:noProof/>
              <w:color w:val="FFFFFF" w:themeColor="background1"/>
              <w:sz w:val="16"/>
              <w:szCs w:val="16"/>
              <w:lang w:eastAsia="pl-PL"/>
            </w:rPr>
            <mc:AlternateContent>
              <mc:Choice Requires="wps">
                <w:drawing>
                  <wp:anchor distT="0" distB="0" distL="114300" distR="114300" simplePos="0" relativeHeight="251659264" behindDoc="0" locked="0" layoutInCell="1" allowOverlap="1" wp14:anchorId="29D5B7FC" wp14:editId="07000B6E">
                    <wp:simplePos x="0" y="0"/>
                    <wp:positionH relativeFrom="margin">
                      <wp:posOffset>-2540</wp:posOffset>
                    </wp:positionH>
                    <wp:positionV relativeFrom="paragraph">
                      <wp:posOffset>251460</wp:posOffset>
                    </wp:positionV>
                    <wp:extent cx="6305550" cy="0"/>
                    <wp:effectExtent l="0" t="0" r="0" b="0"/>
                    <wp:wrapNone/>
                    <wp:docPr id="4" name="Łącznik prosty 4"/>
                    <wp:cNvGraphicFramePr/>
                    <a:graphic xmlns:a="http://schemas.openxmlformats.org/drawingml/2006/main">
                      <a:graphicData uri="http://schemas.microsoft.com/office/word/2010/wordprocessingShape">
                        <wps:wsp>
                          <wps:cNvCnPr/>
                          <wps:spPr>
                            <a:xfrm>
                              <a:off x="0" y="0"/>
                              <a:ext cx="630555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2DAFEB0" id="Łącznik prosty 4"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pt,19.8pt" to="496.3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" strokecolor="windowText" strokeweight=".5pt">
                    <v:stroke joinstyle="miter"/>
                    <w10:wrap anchorx="margin"/>
                  </v:line>
                </w:pict>
              </mc:Fallback>
            </mc:AlternateContent>
          </w:r>
          <w:r w:rsidRPr="003825D0">
            <w:rPr>
              <w:rFonts w:ascii="Arial" w:eastAsiaTheme="minorHAnsi" w:hAnsi="Arial" w:cs="Arial"/>
              <w:noProof/>
              <w:color w:val="808080" w:themeColor="background1" w:themeShade="80"/>
              <w:sz w:val="16"/>
              <w:szCs w:val="16"/>
              <w:lang w:eastAsia="pl-PL"/>
            </w:rPr>
            <w:drawing>
              <wp:inline distT="0" distB="0" distL="0" distR="0" wp14:anchorId="27C32183" wp14:editId="03E976AC">
                <wp:extent cx="498763" cy="133799"/>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383" cy="141477"/>
                        </a:xfrm>
                        <a:prstGeom prst="rect">
                          <a:avLst/>
                        </a:prstGeom>
                        <a:noFill/>
                        <a:ln>
                          <a:noFill/>
                        </a:ln>
                      </pic:spPr>
                    </pic:pic>
                  </a:graphicData>
                </a:graphic>
              </wp:inline>
            </w:drawing>
          </w:r>
        </w:p>
      </w:tc>
      <w:tc>
        <w:tcPr>
          <w:tcW w:w="2982" w:type="dxa"/>
        </w:tcPr>
        <w:p w14:paraId="697A36B7" w14:textId="77777777" w:rsidR="003825D0" w:rsidRPr="003825D0" w:rsidRDefault="003825D0" w:rsidP="003825D0">
          <w:pPr>
            <w:tabs>
              <w:tab w:val="center" w:pos="4536"/>
              <w:tab w:val="right" w:pos="9072"/>
            </w:tabs>
            <w:spacing w:after="0" w:line="240" w:lineRule="auto"/>
            <w:jc w:val="center"/>
            <w:rPr>
              <w:rFonts w:ascii="Arial" w:eastAsiaTheme="minorHAnsi" w:hAnsi="Arial" w:cs="Arial"/>
              <w:b/>
              <w:bCs/>
              <w:color w:val="808080" w:themeColor="background1" w:themeShade="80"/>
              <w:sz w:val="16"/>
              <w:szCs w:val="16"/>
            </w:rPr>
          </w:pPr>
          <w:r w:rsidRPr="003825D0">
            <w:rPr>
              <w:rFonts w:ascii="Arial" w:eastAsiaTheme="minorHAnsi" w:hAnsi="Arial" w:cs="Arial"/>
              <w:b/>
              <w:bCs/>
              <w:sz w:val="16"/>
              <w:szCs w:val="16"/>
            </w:rPr>
            <w:t>Centrum Sportu – basen w Piasecznie</w:t>
          </w:r>
        </w:p>
      </w:tc>
      <w:tc>
        <w:tcPr>
          <w:tcW w:w="1843" w:type="dxa"/>
        </w:tcPr>
        <w:p w14:paraId="1091F123" w14:textId="77777777" w:rsidR="003825D0" w:rsidRPr="003825D0" w:rsidRDefault="003825D0" w:rsidP="003825D0">
          <w:pPr>
            <w:jc w:val="center"/>
            <w:rPr>
              <w:rFonts w:ascii="Arial" w:eastAsiaTheme="minorHAnsi" w:hAnsi="Arial" w:cs="Arial"/>
              <w:b/>
              <w:bCs/>
              <w:sz w:val="16"/>
              <w:szCs w:val="16"/>
            </w:rPr>
          </w:pPr>
          <w:r w:rsidRPr="003825D0">
            <w:rPr>
              <w:rFonts w:ascii="Arial" w:eastAsiaTheme="minorHAnsi" w:hAnsi="Arial" w:cs="Arial"/>
              <w:b/>
              <w:bCs/>
              <w:sz w:val="16"/>
              <w:szCs w:val="16"/>
            </w:rPr>
            <w:t>Projekt wykonawczy</w:t>
          </w:r>
        </w:p>
        <w:p w14:paraId="49DC7959" w14:textId="77777777" w:rsidR="003825D0" w:rsidRPr="003825D0" w:rsidRDefault="003825D0" w:rsidP="003825D0">
          <w:pPr>
            <w:jc w:val="center"/>
            <w:rPr>
              <w:rFonts w:ascii="Arial" w:eastAsiaTheme="minorHAnsi" w:hAnsi="Arial" w:cs="Arial"/>
              <w:b/>
              <w:bCs/>
              <w:color w:val="808080" w:themeColor="background1" w:themeShade="80"/>
              <w:sz w:val="16"/>
              <w:szCs w:val="16"/>
            </w:rPr>
          </w:pPr>
        </w:p>
      </w:tc>
      <w:tc>
        <w:tcPr>
          <w:tcW w:w="2263" w:type="dxa"/>
        </w:tcPr>
        <w:p w14:paraId="2A281690" w14:textId="464E3DFE" w:rsidR="003825D0" w:rsidRPr="003825D0" w:rsidRDefault="003825D0" w:rsidP="008A5A65">
          <w:pPr>
            <w:tabs>
              <w:tab w:val="center" w:pos="4536"/>
              <w:tab w:val="right" w:pos="9072"/>
            </w:tabs>
            <w:spacing w:after="0" w:line="240" w:lineRule="auto"/>
            <w:jc w:val="center"/>
            <w:rPr>
              <w:rFonts w:ascii="Arial" w:eastAsiaTheme="minorHAnsi" w:hAnsi="Arial" w:cs="Arial"/>
              <w:b/>
              <w:bCs/>
              <w:color w:val="808080" w:themeColor="background1" w:themeShade="80"/>
              <w:sz w:val="16"/>
              <w:szCs w:val="16"/>
            </w:rPr>
          </w:pPr>
          <w:r w:rsidRPr="003825D0">
            <w:rPr>
              <w:rFonts w:ascii="Arial" w:eastAsiaTheme="minorHAnsi" w:hAnsi="Arial" w:cs="Arial"/>
              <w:b/>
              <w:bCs/>
              <w:color w:val="808080" w:themeColor="background1" w:themeShade="80"/>
              <w:sz w:val="16"/>
              <w:szCs w:val="16"/>
            </w:rPr>
            <w:t xml:space="preserve">branża : </w:t>
          </w:r>
          <w:r w:rsidR="008A5A65">
            <w:rPr>
              <w:rFonts w:ascii="Arial" w:eastAsiaTheme="minorHAnsi" w:hAnsi="Arial" w:cs="Arial"/>
              <w:b/>
              <w:bCs/>
              <w:sz w:val="16"/>
              <w:szCs w:val="16"/>
            </w:rPr>
            <w:t>Sanitarna</w:t>
          </w:r>
        </w:p>
      </w:tc>
      <w:tc>
        <w:tcPr>
          <w:tcW w:w="1559" w:type="dxa"/>
        </w:tcPr>
        <w:p w14:paraId="5EF653E0" w14:textId="69787743" w:rsidR="003825D0" w:rsidRPr="003825D0" w:rsidRDefault="003825D0" w:rsidP="00DB6EF7">
          <w:pPr>
            <w:tabs>
              <w:tab w:val="center" w:pos="4536"/>
              <w:tab w:val="right" w:pos="9072"/>
            </w:tabs>
            <w:spacing w:after="0" w:line="240" w:lineRule="auto"/>
            <w:jc w:val="center"/>
            <w:rPr>
              <w:rFonts w:ascii="Arial" w:eastAsiaTheme="minorHAnsi" w:hAnsi="Arial" w:cs="Arial"/>
              <w:b/>
              <w:bCs/>
              <w:color w:val="808080" w:themeColor="background1" w:themeShade="80"/>
              <w:sz w:val="16"/>
              <w:szCs w:val="16"/>
            </w:rPr>
          </w:pPr>
          <w:r w:rsidRPr="003825D0">
            <w:rPr>
              <w:rFonts w:ascii="Arial" w:eastAsiaTheme="minorHAnsi" w:hAnsi="Arial" w:cs="Arial"/>
              <w:b/>
              <w:bCs/>
              <w:color w:val="808080" w:themeColor="background1" w:themeShade="80"/>
              <w:sz w:val="16"/>
              <w:szCs w:val="16"/>
            </w:rPr>
            <w:t xml:space="preserve">Data: </w:t>
          </w:r>
          <w:r w:rsidR="00DB6EF7">
            <w:rPr>
              <w:rFonts w:ascii="Arial" w:eastAsiaTheme="minorHAnsi" w:hAnsi="Arial" w:cs="Arial"/>
              <w:b/>
              <w:bCs/>
              <w:sz w:val="16"/>
              <w:szCs w:val="16"/>
            </w:rPr>
            <w:t>Luty</w:t>
          </w:r>
          <w:r w:rsidRPr="003825D0">
            <w:rPr>
              <w:rFonts w:ascii="Arial" w:eastAsiaTheme="minorHAnsi" w:hAnsi="Arial" w:cs="Arial"/>
              <w:b/>
              <w:bCs/>
              <w:sz w:val="16"/>
              <w:szCs w:val="16"/>
            </w:rPr>
            <w:t xml:space="preserve"> 2022</w:t>
          </w:r>
        </w:p>
      </w:tc>
      <w:tc>
        <w:tcPr>
          <w:tcW w:w="284" w:type="dxa"/>
        </w:tcPr>
        <w:p w14:paraId="2AFC8FBE" w14:textId="77777777" w:rsidR="003825D0" w:rsidRPr="003825D0" w:rsidRDefault="003825D0" w:rsidP="003825D0">
          <w:pPr>
            <w:tabs>
              <w:tab w:val="center" w:pos="4536"/>
              <w:tab w:val="right" w:pos="9072"/>
            </w:tabs>
            <w:spacing w:after="0" w:line="240" w:lineRule="auto"/>
            <w:rPr>
              <w:rFonts w:ascii="Arial" w:eastAsiaTheme="minorHAnsi" w:hAnsi="Arial" w:cs="Arial"/>
              <w:b/>
              <w:bCs/>
              <w:color w:val="808080" w:themeColor="background1" w:themeShade="80"/>
              <w:sz w:val="16"/>
              <w:szCs w:val="16"/>
            </w:rPr>
          </w:pPr>
        </w:p>
      </w:tc>
    </w:tr>
  </w:tbl>
  <w:p w14:paraId="61FE403A" w14:textId="77777777" w:rsidR="00DA5424" w:rsidRPr="00A81C32" w:rsidRDefault="00DA5424" w:rsidP="00842C97">
    <w:pPr>
      <w:pStyle w:val="Nagwek"/>
      <w:jc w:val="right"/>
      <w:rPr>
        <w:rFonts w:ascii="Arial" w:hAnsi="Arial" w:cs="Arial"/>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A82996C"/>
    <w:lvl w:ilvl="0">
      <w:start w:val="1"/>
      <w:numFmt w:val="decimal"/>
      <w:pStyle w:val="Nagwek1"/>
      <w:lvlText w:val="%1."/>
      <w:lvlJc w:val="left"/>
      <w:pPr>
        <w:tabs>
          <w:tab w:val="num" w:pos="360"/>
        </w:tabs>
        <w:ind w:left="0" w:firstLine="0"/>
      </w:pPr>
      <w:rPr>
        <w:rFonts w:ascii="Arial" w:hAnsi="Arial" w:cs="Arial" w:hint="default"/>
        <w:b/>
        <w:sz w:val="20"/>
        <w:szCs w:val="20"/>
      </w:rPr>
    </w:lvl>
    <w:lvl w:ilvl="1">
      <w:start w:val="1"/>
      <w:numFmt w:val="decimal"/>
      <w:pStyle w:val="Nagwek2"/>
      <w:lvlText w:val="%1.%2."/>
      <w:lvlJc w:val="left"/>
      <w:pPr>
        <w:tabs>
          <w:tab w:val="num" w:pos="1080"/>
        </w:tabs>
        <w:ind w:left="0" w:firstLine="0"/>
      </w:pPr>
      <w:rPr>
        <w:b/>
      </w:rPr>
    </w:lvl>
    <w:lvl w:ilvl="2">
      <w:start w:val="1"/>
      <w:numFmt w:val="decimal"/>
      <w:lvlText w:val="%1.%2.%3."/>
      <w:lvlJc w:val="left"/>
      <w:pPr>
        <w:tabs>
          <w:tab w:val="num" w:pos="1440"/>
        </w:tabs>
        <w:ind w:left="0" w:firstLine="0"/>
      </w:pPr>
    </w:lvl>
    <w:lvl w:ilvl="3">
      <w:start w:val="1"/>
      <w:numFmt w:val="decimal"/>
      <w:lvlText w:val="%1.%2.%3.%4."/>
      <w:lvlJc w:val="left"/>
      <w:pPr>
        <w:tabs>
          <w:tab w:val="num" w:pos="2160"/>
        </w:tabs>
        <w:ind w:left="0" w:firstLine="0"/>
      </w:pPr>
    </w:lvl>
    <w:lvl w:ilvl="4">
      <w:start w:val="1"/>
      <w:numFmt w:val="decimal"/>
      <w:pStyle w:val="Nagwek5"/>
      <w:lvlText w:val="%1.%2.%3.%4.%5."/>
      <w:lvlJc w:val="left"/>
      <w:pPr>
        <w:tabs>
          <w:tab w:val="num" w:pos="2880"/>
        </w:tabs>
        <w:ind w:left="0" w:firstLine="0"/>
      </w:pPr>
    </w:lvl>
    <w:lvl w:ilvl="5">
      <w:start w:val="1"/>
      <w:numFmt w:val="decimal"/>
      <w:pStyle w:val="Nagwek6"/>
      <w:lvlText w:val="%1.%2.%3.%4.%5.%6."/>
      <w:lvlJc w:val="left"/>
      <w:pPr>
        <w:tabs>
          <w:tab w:val="num" w:pos="3240"/>
        </w:tabs>
        <w:ind w:left="0" w:firstLine="0"/>
      </w:pPr>
    </w:lvl>
    <w:lvl w:ilvl="6">
      <w:start w:val="1"/>
      <w:numFmt w:val="decimal"/>
      <w:lvlText w:val="%1.%2.%3.%4.%5.%6.%7."/>
      <w:lvlJc w:val="left"/>
      <w:pPr>
        <w:tabs>
          <w:tab w:val="num" w:pos="3960"/>
        </w:tabs>
        <w:ind w:left="0" w:firstLine="0"/>
      </w:pPr>
    </w:lvl>
    <w:lvl w:ilvl="7">
      <w:start w:val="1"/>
      <w:numFmt w:val="decimal"/>
      <w:lvlText w:val="%1.%2.%3.%4.%5.%6.%7.%8."/>
      <w:lvlJc w:val="left"/>
      <w:pPr>
        <w:tabs>
          <w:tab w:val="num" w:pos="4320"/>
        </w:tabs>
        <w:ind w:left="0" w:firstLine="0"/>
      </w:pPr>
    </w:lvl>
    <w:lvl w:ilvl="8">
      <w:start w:val="1"/>
      <w:numFmt w:val="decimal"/>
      <w:lvlText w:val="%1.%2.%3.%4.%5.%6.%7.%8.%9."/>
      <w:lvlJc w:val="left"/>
      <w:pPr>
        <w:tabs>
          <w:tab w:val="num" w:pos="5040"/>
        </w:tabs>
        <w:ind w:left="0" w:firstLine="0"/>
      </w:pPr>
    </w:lvl>
  </w:abstractNum>
  <w:abstractNum w:abstractNumId="1" w15:restartNumberingAfterBreak="0">
    <w:nsid w:val="00000004"/>
    <w:multiLevelType w:val="singleLevel"/>
    <w:tmpl w:val="00000004"/>
    <w:name w:val="WW8Num4"/>
    <w:lvl w:ilvl="0">
      <w:start w:val="1"/>
      <w:numFmt w:val="bullet"/>
      <w:pStyle w:val="Listanumerowana1"/>
      <w:lvlText w:val=""/>
      <w:lvlJc w:val="left"/>
      <w:pPr>
        <w:tabs>
          <w:tab w:val="num" w:pos="360"/>
        </w:tabs>
        <w:ind w:left="0" w:firstLine="0"/>
      </w:pPr>
      <w:rPr>
        <w:rFonts w:ascii="Symbol" w:hAnsi="Symbol" w:cs="Symbol"/>
        <w:sz w:val="24"/>
      </w:rPr>
    </w:lvl>
  </w:abstractNum>
  <w:abstractNum w:abstractNumId="2" w15:restartNumberingAfterBreak="0">
    <w:nsid w:val="00000007"/>
    <w:multiLevelType w:val="singleLevel"/>
    <w:tmpl w:val="00000007"/>
    <w:lvl w:ilvl="0">
      <w:start w:val="1"/>
      <w:numFmt w:val="bullet"/>
      <w:pStyle w:val="punktowanie"/>
      <w:lvlText w:val="-"/>
      <w:lvlJc w:val="left"/>
      <w:pPr>
        <w:tabs>
          <w:tab w:val="num" w:pos="1080"/>
        </w:tabs>
        <w:ind w:left="0" w:firstLine="0"/>
      </w:pPr>
      <w:rPr>
        <w:rFonts w:ascii="OpenSymbol" w:hAnsi="OpenSymbol" w:cs="Arial"/>
      </w:rPr>
    </w:lvl>
  </w:abstractNum>
  <w:abstractNum w:abstractNumId="3" w15:restartNumberingAfterBreak="0">
    <w:nsid w:val="00000008"/>
    <w:multiLevelType w:val="singleLevel"/>
    <w:tmpl w:val="00000008"/>
    <w:name w:val="WW8Num8"/>
    <w:lvl w:ilvl="0">
      <w:start w:val="1"/>
      <w:numFmt w:val="bullet"/>
      <w:pStyle w:val="Stylpunktmniejsze"/>
      <w:lvlText w:val="o"/>
      <w:lvlJc w:val="left"/>
      <w:pPr>
        <w:tabs>
          <w:tab w:val="num" w:pos="1701"/>
        </w:tabs>
        <w:ind w:left="0" w:firstLine="0"/>
      </w:pPr>
      <w:rPr>
        <w:rFonts w:ascii="Courier New" w:hAnsi="Courier New" w:cs="Symbol"/>
      </w:rPr>
    </w:lvl>
  </w:abstractNum>
  <w:abstractNum w:abstractNumId="4" w15:restartNumberingAfterBreak="0">
    <w:nsid w:val="00000009"/>
    <w:multiLevelType w:val="singleLevel"/>
    <w:tmpl w:val="00000009"/>
    <w:name w:val="WW8Num9"/>
    <w:lvl w:ilvl="0">
      <w:start w:val="1"/>
      <w:numFmt w:val="bullet"/>
      <w:pStyle w:val="Listapunktowana1"/>
      <w:lvlText w:val=""/>
      <w:lvlJc w:val="left"/>
      <w:pPr>
        <w:tabs>
          <w:tab w:val="num" w:pos="340"/>
        </w:tabs>
        <w:ind w:left="0" w:firstLine="0"/>
      </w:pPr>
      <w:rPr>
        <w:rFonts w:ascii="Symbol" w:hAnsi="Symbol" w:cs="Symbol"/>
      </w:rPr>
    </w:lvl>
  </w:abstractNum>
  <w:abstractNum w:abstractNumId="5" w15:restartNumberingAfterBreak="0">
    <w:nsid w:val="0000000A"/>
    <w:multiLevelType w:val="singleLevel"/>
    <w:tmpl w:val="0000000A"/>
    <w:name w:val="WW8Num10"/>
    <w:lvl w:ilvl="0">
      <w:start w:val="1"/>
      <w:numFmt w:val="bullet"/>
      <w:pStyle w:val="wyliczanie"/>
      <w:lvlText w:val=""/>
      <w:lvlJc w:val="left"/>
      <w:pPr>
        <w:tabs>
          <w:tab w:val="num" w:pos="1077"/>
        </w:tabs>
        <w:ind w:left="0" w:firstLine="0"/>
      </w:pPr>
      <w:rPr>
        <w:rFonts w:ascii="Symbol" w:hAnsi="Symbol" w:cs="Symbol"/>
      </w:rPr>
    </w:lvl>
  </w:abstractNum>
  <w:abstractNum w:abstractNumId="6" w15:restartNumberingAfterBreak="0">
    <w:nsid w:val="0000000B"/>
    <w:multiLevelType w:val="multilevel"/>
    <w:tmpl w:val="0000000B"/>
    <w:name w:val="WW8Num11"/>
    <w:lvl w:ilvl="0">
      <w:start w:val="1"/>
      <w:numFmt w:val="decimal"/>
      <w:pStyle w:val="Nagwek3"/>
      <w:lvlText w:val="%1."/>
      <w:lvlJc w:val="left"/>
      <w:pPr>
        <w:tabs>
          <w:tab w:val="num" w:pos="360"/>
        </w:tabs>
        <w:ind w:left="0" w:firstLine="0"/>
      </w:pPr>
    </w:lvl>
    <w:lvl w:ilvl="1">
      <w:start w:val="1"/>
      <w:numFmt w:val="decimal"/>
      <w:lvlText w:val="%1.%2."/>
      <w:lvlJc w:val="left"/>
      <w:pPr>
        <w:tabs>
          <w:tab w:val="num" w:pos="1080"/>
        </w:tabs>
        <w:ind w:left="0" w:firstLine="0"/>
      </w:pPr>
    </w:lvl>
    <w:lvl w:ilvl="2">
      <w:start w:val="1"/>
      <w:numFmt w:val="decimal"/>
      <w:lvlText w:val="%1.%2.%3."/>
      <w:lvlJc w:val="left"/>
      <w:pPr>
        <w:tabs>
          <w:tab w:val="num" w:pos="1440"/>
        </w:tabs>
        <w:ind w:left="0" w:firstLine="0"/>
      </w:pPr>
    </w:lvl>
    <w:lvl w:ilvl="3">
      <w:start w:val="1"/>
      <w:numFmt w:val="decimal"/>
      <w:lvlText w:val="%1.%2.%3.%4."/>
      <w:lvlJc w:val="left"/>
      <w:pPr>
        <w:tabs>
          <w:tab w:val="num" w:pos="2160"/>
        </w:tabs>
        <w:ind w:left="0" w:firstLine="0"/>
      </w:pPr>
    </w:lvl>
    <w:lvl w:ilvl="4">
      <w:start w:val="1"/>
      <w:numFmt w:val="decimal"/>
      <w:lvlText w:val="%1.%2.%3.%4.%5."/>
      <w:lvlJc w:val="left"/>
      <w:pPr>
        <w:tabs>
          <w:tab w:val="num" w:pos="2880"/>
        </w:tabs>
        <w:ind w:left="0" w:firstLine="0"/>
      </w:pPr>
    </w:lvl>
    <w:lvl w:ilvl="5">
      <w:start w:val="1"/>
      <w:numFmt w:val="decimal"/>
      <w:lvlText w:val="%1.%2.%3.%4.%5.%6."/>
      <w:lvlJc w:val="left"/>
      <w:pPr>
        <w:tabs>
          <w:tab w:val="num" w:pos="3240"/>
        </w:tabs>
        <w:ind w:left="0" w:firstLine="0"/>
      </w:pPr>
    </w:lvl>
    <w:lvl w:ilvl="6">
      <w:start w:val="1"/>
      <w:numFmt w:val="decimal"/>
      <w:lvlText w:val="%1.%2.%3.%4.%5.%6.%7."/>
      <w:lvlJc w:val="left"/>
      <w:pPr>
        <w:tabs>
          <w:tab w:val="num" w:pos="3960"/>
        </w:tabs>
        <w:ind w:left="0" w:firstLine="0"/>
      </w:pPr>
    </w:lvl>
    <w:lvl w:ilvl="7">
      <w:start w:val="1"/>
      <w:numFmt w:val="decimal"/>
      <w:lvlText w:val="%1.%2.%3.%4.%5.%6.%7.%8."/>
      <w:lvlJc w:val="left"/>
      <w:pPr>
        <w:tabs>
          <w:tab w:val="num" w:pos="4320"/>
        </w:tabs>
        <w:ind w:left="0" w:firstLine="0"/>
      </w:pPr>
    </w:lvl>
    <w:lvl w:ilvl="8">
      <w:start w:val="1"/>
      <w:numFmt w:val="decimal"/>
      <w:lvlText w:val="%1.%2.%3.%4.%5.%6.%7.%8.%9."/>
      <w:lvlJc w:val="left"/>
      <w:pPr>
        <w:tabs>
          <w:tab w:val="num" w:pos="5040"/>
        </w:tabs>
        <w:ind w:left="0" w:firstLine="0"/>
      </w:pPr>
    </w:lvl>
  </w:abstractNum>
  <w:abstractNum w:abstractNumId="7" w15:restartNumberingAfterBreak="0">
    <w:nsid w:val="02540102"/>
    <w:multiLevelType w:val="multilevel"/>
    <w:tmpl w:val="5830AFC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27B5F67"/>
    <w:multiLevelType w:val="hybridMultilevel"/>
    <w:tmpl w:val="5FC6BD68"/>
    <w:lvl w:ilvl="0" w:tplc="E61EBCF2">
      <w:start w:val="1"/>
      <w:numFmt w:val="upperRoman"/>
      <w:lvlText w:val="%1."/>
      <w:lvlJc w:val="left"/>
      <w:pPr>
        <w:ind w:left="1080" w:hanging="720"/>
      </w:pPr>
      <w:rPr>
        <w:rFonts w:hint="default"/>
      </w:rPr>
    </w:lvl>
    <w:lvl w:ilvl="1" w:tplc="DE02788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B73ADD"/>
    <w:multiLevelType w:val="multilevel"/>
    <w:tmpl w:val="5830AFC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94263C5"/>
    <w:multiLevelType w:val="hybridMultilevel"/>
    <w:tmpl w:val="7250D9D6"/>
    <w:lvl w:ilvl="0" w:tplc="23E6A964">
      <w:start w:val="1"/>
      <w:numFmt w:val="bullet"/>
      <w:lvlText w:val=""/>
      <w:lvlJc w:val="left"/>
      <w:pPr>
        <w:ind w:left="1800" w:hanging="360"/>
      </w:pPr>
      <w:rPr>
        <w:rFonts w:ascii="Symbol" w:hAnsi="Symbol" w:hint="default"/>
        <w:caps w:val="0"/>
        <w:strike w:val="0"/>
        <w:dstrike w:val="0"/>
        <w:outline w:val="0"/>
        <w:shadow w:val="0"/>
        <w:emboss w:val="0"/>
        <w:imprint w:val="0"/>
        <w:vanish w:val="0"/>
        <w:webHidden w:val="0"/>
        <w:color w:val="auto"/>
        <w:u w:val="none"/>
        <w:effect w:val="none"/>
        <w:vertAlign w:val="baseline"/>
        <w:specVanish w:val="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1" w15:restartNumberingAfterBreak="0">
    <w:nsid w:val="16A6058A"/>
    <w:multiLevelType w:val="hybridMultilevel"/>
    <w:tmpl w:val="51DA83A0"/>
    <w:lvl w:ilvl="0" w:tplc="00000002">
      <w:start w:val="1"/>
      <w:numFmt w:val="bullet"/>
      <w:lvlText w:val="-"/>
      <w:lvlJc w:val="left"/>
      <w:pPr>
        <w:ind w:left="720" w:hanging="360"/>
      </w:pPr>
      <w:rPr>
        <w:rFonts w:ascii="Txt" w:hAnsi="Tx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DC183F"/>
    <w:multiLevelType w:val="hybridMultilevel"/>
    <w:tmpl w:val="42DC829A"/>
    <w:lvl w:ilvl="0" w:tplc="321E2274">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8E09CE"/>
    <w:multiLevelType w:val="hybridMultilevel"/>
    <w:tmpl w:val="B314B36A"/>
    <w:lvl w:ilvl="0" w:tplc="23E6A964">
      <w:start w:val="1"/>
      <w:numFmt w:val="bullet"/>
      <w:lvlText w:val=""/>
      <w:lvlJc w:val="left"/>
      <w:pPr>
        <w:ind w:left="1800" w:hanging="360"/>
      </w:pPr>
      <w:rPr>
        <w:rFonts w:ascii="Symbol" w:hAnsi="Symbol" w:hint="default"/>
        <w:caps w:val="0"/>
        <w:strike w:val="0"/>
        <w:dstrike w:val="0"/>
        <w:outline w:val="0"/>
        <w:shadow w:val="0"/>
        <w:emboss w:val="0"/>
        <w:imprint w:val="0"/>
        <w:vanish w:val="0"/>
        <w:webHidden w:val="0"/>
        <w:color w:val="auto"/>
        <w:u w:val="none"/>
        <w:effect w:val="none"/>
        <w:vertAlign w:val="baseline"/>
        <w:specVanish w:val="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4" w15:restartNumberingAfterBreak="0">
    <w:nsid w:val="1E456607"/>
    <w:multiLevelType w:val="hybridMultilevel"/>
    <w:tmpl w:val="C3807D56"/>
    <w:lvl w:ilvl="0" w:tplc="FFC27CA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5" w15:restartNumberingAfterBreak="0">
    <w:nsid w:val="207B3D0C"/>
    <w:multiLevelType w:val="hybridMultilevel"/>
    <w:tmpl w:val="86E464EA"/>
    <w:lvl w:ilvl="0" w:tplc="23E6A964">
      <w:start w:val="1"/>
      <w:numFmt w:val="bullet"/>
      <w:lvlText w:val=""/>
      <w:lvlJc w:val="left"/>
      <w:pPr>
        <w:ind w:left="1800" w:hanging="360"/>
      </w:pPr>
      <w:rPr>
        <w:rFonts w:ascii="Symbol" w:hAnsi="Symbol" w:hint="default"/>
        <w:caps w:val="0"/>
        <w:strike w:val="0"/>
        <w:dstrike w:val="0"/>
        <w:outline w:val="0"/>
        <w:shadow w:val="0"/>
        <w:emboss w:val="0"/>
        <w:imprint w:val="0"/>
        <w:vanish w:val="0"/>
        <w:webHidden w:val="0"/>
        <w:color w:val="auto"/>
        <w:u w:val="none"/>
        <w:effect w:val="none"/>
        <w:vertAlign w:val="baseline"/>
        <w:specVanish w:val="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6" w15:restartNumberingAfterBreak="0">
    <w:nsid w:val="260E20CB"/>
    <w:multiLevelType w:val="hybridMultilevel"/>
    <w:tmpl w:val="7010839E"/>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7" w15:restartNumberingAfterBreak="0">
    <w:nsid w:val="29763B97"/>
    <w:multiLevelType w:val="hybridMultilevel"/>
    <w:tmpl w:val="8670FF74"/>
    <w:lvl w:ilvl="0" w:tplc="23E6A964">
      <w:start w:val="1"/>
      <w:numFmt w:val="bullet"/>
      <w:lvlText w:val=""/>
      <w:lvlJc w:val="left"/>
      <w:pPr>
        <w:ind w:left="720" w:hanging="360"/>
      </w:pPr>
      <w:rPr>
        <w:rFonts w:ascii="Symbol" w:hAnsi="Symbol" w:hint="default"/>
        <w:caps w:val="0"/>
        <w:strike w:val="0"/>
        <w:dstrike w:val="0"/>
        <w:outline w:val="0"/>
        <w:shadow w:val="0"/>
        <w:emboss w:val="0"/>
        <w:imprint w:val="0"/>
        <w:vanish w:val="0"/>
        <w:webHidden w:val="0"/>
        <w:color w:val="auto"/>
        <w:u w:val="none"/>
        <w:effect w:val="none"/>
        <w:vertAlign w:val="baseline"/>
        <w:specVanish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3D12501"/>
    <w:multiLevelType w:val="hybridMultilevel"/>
    <w:tmpl w:val="B7142352"/>
    <w:lvl w:ilvl="0" w:tplc="FFC27CA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9" w15:restartNumberingAfterBreak="0">
    <w:nsid w:val="343D3700"/>
    <w:multiLevelType w:val="multilevel"/>
    <w:tmpl w:val="5782ABC4"/>
    <w:lvl w:ilvl="0">
      <w:start w:val="1"/>
      <w:numFmt w:val="decimal"/>
      <w:lvlText w:val="%1."/>
      <w:lvlJc w:val="left"/>
      <w:pPr>
        <w:ind w:left="720" w:hanging="360"/>
      </w:pPr>
      <w:rPr>
        <w:rFonts w:ascii="Calibri Light" w:eastAsia="Times New Roman" w:hAnsi="Calibri Light" w:cs="Times New Roman"/>
        <w:b/>
      </w:rPr>
    </w:lvl>
    <w:lvl w:ilvl="1">
      <w:start w:val="1"/>
      <w:numFmt w:val="decimal"/>
      <w:isLgl/>
      <w:lvlText w:val="%1.%2."/>
      <w:lvlJc w:val="left"/>
      <w:pPr>
        <w:ind w:left="1080" w:hanging="360"/>
      </w:pPr>
      <w:rPr>
        <w:rFonts w:hint="default"/>
      </w:rPr>
    </w:lvl>
    <w:lvl w:ilvl="2">
      <w:start w:val="1"/>
      <w:numFmt w:val="bullet"/>
      <w:lvlText w:val=""/>
      <w:lvlJc w:val="left"/>
      <w:pPr>
        <w:ind w:left="1800" w:hanging="720"/>
      </w:pPr>
      <w:rPr>
        <w:rFonts w:ascii="Symbol" w:hAnsi="Symbol"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43CF28AA"/>
    <w:multiLevelType w:val="hybridMultilevel"/>
    <w:tmpl w:val="735ACE0C"/>
    <w:lvl w:ilvl="0" w:tplc="23E6A964">
      <w:start w:val="1"/>
      <w:numFmt w:val="bullet"/>
      <w:lvlText w:val=""/>
      <w:lvlJc w:val="left"/>
      <w:pPr>
        <w:ind w:left="1800" w:hanging="360"/>
      </w:pPr>
      <w:rPr>
        <w:rFonts w:ascii="Symbol" w:hAnsi="Symbol" w:hint="default"/>
        <w:caps w:val="0"/>
        <w:strike w:val="0"/>
        <w:dstrike w:val="0"/>
        <w:outline w:val="0"/>
        <w:shadow w:val="0"/>
        <w:emboss w:val="0"/>
        <w:imprint w:val="0"/>
        <w:vanish w:val="0"/>
        <w:webHidden w:val="0"/>
        <w:color w:val="auto"/>
        <w:u w:val="none"/>
        <w:effect w:val="none"/>
        <w:vertAlign w:val="baseline"/>
        <w:specVanish w:val="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49E75FE5"/>
    <w:multiLevelType w:val="hybridMultilevel"/>
    <w:tmpl w:val="60C86F18"/>
    <w:lvl w:ilvl="0" w:tplc="23E6A964">
      <w:start w:val="1"/>
      <w:numFmt w:val="bullet"/>
      <w:lvlText w:val=""/>
      <w:lvlJc w:val="left"/>
      <w:pPr>
        <w:tabs>
          <w:tab w:val="num" w:pos="1485"/>
        </w:tabs>
        <w:ind w:left="1485" w:hanging="360"/>
      </w:pPr>
      <w:rPr>
        <w:rFonts w:ascii="Symbol" w:hAnsi="Symbol" w:hint="default"/>
        <w:caps w:val="0"/>
        <w:strike w:val="0"/>
        <w:dstrike w:val="0"/>
        <w:outline w:val="0"/>
        <w:shadow w:val="0"/>
        <w:emboss w:val="0"/>
        <w:imprint w:val="0"/>
        <w:vanish w:val="0"/>
        <w:webHidden w:val="0"/>
        <w:color w:val="auto"/>
        <w:u w:val="none"/>
        <w:effect w:val="none"/>
        <w:vertAlign w:val="baseline"/>
        <w:specVanish w:val="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DB773C"/>
    <w:multiLevelType w:val="multilevel"/>
    <w:tmpl w:val="E64CA45A"/>
    <w:lvl w:ilvl="0">
      <w:start w:val="1"/>
      <w:numFmt w:val="decimal"/>
      <w:lvlText w:val="%1."/>
      <w:lvlJc w:val="left"/>
      <w:pPr>
        <w:ind w:left="720" w:hanging="360"/>
      </w:pPr>
      <w:rPr>
        <w:rFonts w:ascii="Arial" w:eastAsia="Times New Roman" w:hAnsi="Arial" w:cs="Arial"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53786248"/>
    <w:multiLevelType w:val="hybridMultilevel"/>
    <w:tmpl w:val="5D560820"/>
    <w:lvl w:ilvl="0" w:tplc="FFFFFFF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4" w15:restartNumberingAfterBreak="0">
    <w:nsid w:val="53AC28E2"/>
    <w:multiLevelType w:val="hybridMultilevel"/>
    <w:tmpl w:val="22767C20"/>
    <w:lvl w:ilvl="0" w:tplc="FFC27CA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15:restartNumberingAfterBreak="0">
    <w:nsid w:val="592B0606"/>
    <w:multiLevelType w:val="hybridMultilevel"/>
    <w:tmpl w:val="65586186"/>
    <w:lvl w:ilvl="0" w:tplc="23E6A964">
      <w:start w:val="1"/>
      <w:numFmt w:val="bullet"/>
      <w:lvlText w:val=""/>
      <w:lvlJc w:val="left"/>
      <w:pPr>
        <w:ind w:left="1429" w:hanging="360"/>
      </w:pPr>
      <w:rPr>
        <w:rFonts w:ascii="Symbol" w:hAnsi="Symbol" w:hint="default"/>
        <w:caps w:val="0"/>
        <w:strike w:val="0"/>
        <w:dstrike w:val="0"/>
        <w:outline w:val="0"/>
        <w:shadow w:val="0"/>
        <w:emboss w:val="0"/>
        <w:imprint w:val="0"/>
        <w:vanish w:val="0"/>
        <w:webHidden w:val="0"/>
        <w:color w:val="auto"/>
        <w:u w:val="none"/>
        <w:effect w:val="none"/>
        <w:vertAlign w:val="baseline"/>
        <w:specVanish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59D74541"/>
    <w:multiLevelType w:val="hybridMultilevel"/>
    <w:tmpl w:val="E34A09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C347C7A"/>
    <w:multiLevelType w:val="hybridMultilevel"/>
    <w:tmpl w:val="647A1E7A"/>
    <w:lvl w:ilvl="0" w:tplc="23E6A964">
      <w:start w:val="1"/>
      <w:numFmt w:val="bullet"/>
      <w:lvlText w:val=""/>
      <w:lvlJc w:val="left"/>
      <w:pPr>
        <w:ind w:left="1800" w:hanging="360"/>
      </w:pPr>
      <w:rPr>
        <w:rFonts w:ascii="Symbol" w:hAnsi="Symbol" w:hint="default"/>
        <w:caps w:val="0"/>
        <w:strike w:val="0"/>
        <w:dstrike w:val="0"/>
        <w:outline w:val="0"/>
        <w:shadow w:val="0"/>
        <w:emboss w:val="0"/>
        <w:imprint w:val="0"/>
        <w:vanish w:val="0"/>
        <w:webHidden w:val="0"/>
        <w:color w:val="auto"/>
        <w:u w:val="none"/>
        <w:effect w:val="none"/>
        <w:vertAlign w:val="baseline"/>
        <w:specVanish w:val="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8" w15:restartNumberingAfterBreak="0">
    <w:nsid w:val="6B4C0F3E"/>
    <w:multiLevelType w:val="hybridMultilevel"/>
    <w:tmpl w:val="F5EA9568"/>
    <w:lvl w:ilvl="0" w:tplc="FFC27CA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9" w15:restartNumberingAfterBreak="0">
    <w:nsid w:val="6D7207F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D797965"/>
    <w:multiLevelType w:val="hybridMultilevel"/>
    <w:tmpl w:val="A9A4A2B2"/>
    <w:lvl w:ilvl="0" w:tplc="04150001">
      <w:start w:val="1"/>
      <w:numFmt w:val="bullet"/>
      <w:lvlText w:val=""/>
      <w:lvlJc w:val="left"/>
      <w:pPr>
        <w:ind w:left="1149" w:hanging="360"/>
      </w:pPr>
      <w:rPr>
        <w:rFonts w:ascii="Symbol" w:hAnsi="Symbol" w:hint="default"/>
      </w:rPr>
    </w:lvl>
    <w:lvl w:ilvl="1" w:tplc="04150003" w:tentative="1">
      <w:start w:val="1"/>
      <w:numFmt w:val="bullet"/>
      <w:lvlText w:val="o"/>
      <w:lvlJc w:val="left"/>
      <w:pPr>
        <w:ind w:left="1869" w:hanging="360"/>
      </w:pPr>
      <w:rPr>
        <w:rFonts w:ascii="Courier New" w:hAnsi="Courier New" w:cs="Courier New" w:hint="default"/>
      </w:rPr>
    </w:lvl>
    <w:lvl w:ilvl="2" w:tplc="04150005" w:tentative="1">
      <w:start w:val="1"/>
      <w:numFmt w:val="bullet"/>
      <w:lvlText w:val=""/>
      <w:lvlJc w:val="left"/>
      <w:pPr>
        <w:ind w:left="2589" w:hanging="360"/>
      </w:pPr>
      <w:rPr>
        <w:rFonts w:ascii="Wingdings" w:hAnsi="Wingdings" w:hint="default"/>
      </w:rPr>
    </w:lvl>
    <w:lvl w:ilvl="3" w:tplc="04150001" w:tentative="1">
      <w:start w:val="1"/>
      <w:numFmt w:val="bullet"/>
      <w:lvlText w:val=""/>
      <w:lvlJc w:val="left"/>
      <w:pPr>
        <w:ind w:left="3309" w:hanging="360"/>
      </w:pPr>
      <w:rPr>
        <w:rFonts w:ascii="Symbol" w:hAnsi="Symbol" w:hint="default"/>
      </w:rPr>
    </w:lvl>
    <w:lvl w:ilvl="4" w:tplc="04150003" w:tentative="1">
      <w:start w:val="1"/>
      <w:numFmt w:val="bullet"/>
      <w:lvlText w:val="o"/>
      <w:lvlJc w:val="left"/>
      <w:pPr>
        <w:ind w:left="4029" w:hanging="360"/>
      </w:pPr>
      <w:rPr>
        <w:rFonts w:ascii="Courier New" w:hAnsi="Courier New" w:cs="Courier New" w:hint="default"/>
      </w:rPr>
    </w:lvl>
    <w:lvl w:ilvl="5" w:tplc="04150005" w:tentative="1">
      <w:start w:val="1"/>
      <w:numFmt w:val="bullet"/>
      <w:lvlText w:val=""/>
      <w:lvlJc w:val="left"/>
      <w:pPr>
        <w:ind w:left="4749" w:hanging="360"/>
      </w:pPr>
      <w:rPr>
        <w:rFonts w:ascii="Wingdings" w:hAnsi="Wingdings" w:hint="default"/>
      </w:rPr>
    </w:lvl>
    <w:lvl w:ilvl="6" w:tplc="04150001" w:tentative="1">
      <w:start w:val="1"/>
      <w:numFmt w:val="bullet"/>
      <w:lvlText w:val=""/>
      <w:lvlJc w:val="left"/>
      <w:pPr>
        <w:ind w:left="5469" w:hanging="360"/>
      </w:pPr>
      <w:rPr>
        <w:rFonts w:ascii="Symbol" w:hAnsi="Symbol" w:hint="default"/>
      </w:rPr>
    </w:lvl>
    <w:lvl w:ilvl="7" w:tplc="04150003" w:tentative="1">
      <w:start w:val="1"/>
      <w:numFmt w:val="bullet"/>
      <w:lvlText w:val="o"/>
      <w:lvlJc w:val="left"/>
      <w:pPr>
        <w:ind w:left="6189" w:hanging="360"/>
      </w:pPr>
      <w:rPr>
        <w:rFonts w:ascii="Courier New" w:hAnsi="Courier New" w:cs="Courier New" w:hint="default"/>
      </w:rPr>
    </w:lvl>
    <w:lvl w:ilvl="8" w:tplc="04150005" w:tentative="1">
      <w:start w:val="1"/>
      <w:numFmt w:val="bullet"/>
      <w:lvlText w:val=""/>
      <w:lvlJc w:val="left"/>
      <w:pPr>
        <w:ind w:left="6909" w:hanging="360"/>
      </w:pPr>
      <w:rPr>
        <w:rFonts w:ascii="Wingdings" w:hAnsi="Wingdings" w:hint="default"/>
      </w:rPr>
    </w:lvl>
  </w:abstractNum>
  <w:abstractNum w:abstractNumId="31" w15:restartNumberingAfterBreak="0">
    <w:nsid w:val="6E36614C"/>
    <w:multiLevelType w:val="multilevel"/>
    <w:tmpl w:val="5782ABC4"/>
    <w:lvl w:ilvl="0">
      <w:start w:val="1"/>
      <w:numFmt w:val="decimal"/>
      <w:lvlText w:val="%1."/>
      <w:lvlJc w:val="left"/>
      <w:pPr>
        <w:ind w:left="720" w:hanging="360"/>
      </w:pPr>
      <w:rPr>
        <w:rFonts w:ascii="Calibri Light" w:eastAsia="Times New Roman" w:hAnsi="Calibri Light" w:cs="Times New Roman"/>
        <w:b/>
      </w:rPr>
    </w:lvl>
    <w:lvl w:ilvl="1">
      <w:start w:val="1"/>
      <w:numFmt w:val="decimal"/>
      <w:isLgl/>
      <w:lvlText w:val="%1.%2."/>
      <w:lvlJc w:val="left"/>
      <w:pPr>
        <w:ind w:left="1080" w:hanging="360"/>
      </w:pPr>
      <w:rPr>
        <w:rFonts w:hint="default"/>
      </w:rPr>
    </w:lvl>
    <w:lvl w:ilvl="2">
      <w:start w:val="1"/>
      <w:numFmt w:val="bullet"/>
      <w:lvlText w:val=""/>
      <w:lvlJc w:val="left"/>
      <w:pPr>
        <w:ind w:left="1800" w:hanging="720"/>
      </w:pPr>
      <w:rPr>
        <w:rFonts w:ascii="Symbol" w:hAnsi="Symbol"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726A2A8D"/>
    <w:multiLevelType w:val="hybridMultilevel"/>
    <w:tmpl w:val="46CC8C5E"/>
    <w:lvl w:ilvl="0" w:tplc="23E6A964">
      <w:start w:val="1"/>
      <w:numFmt w:val="bullet"/>
      <w:lvlText w:val=""/>
      <w:lvlJc w:val="left"/>
      <w:pPr>
        <w:ind w:left="1800" w:hanging="360"/>
      </w:pPr>
      <w:rPr>
        <w:rFonts w:ascii="Symbol" w:hAnsi="Symbol" w:hint="default"/>
        <w:caps w:val="0"/>
        <w:strike w:val="0"/>
        <w:dstrike w:val="0"/>
        <w:outline w:val="0"/>
        <w:shadow w:val="0"/>
        <w:emboss w:val="0"/>
        <w:imprint w:val="0"/>
        <w:vanish w:val="0"/>
        <w:webHidden w:val="0"/>
        <w:color w:val="auto"/>
        <w:u w:val="none"/>
        <w:effect w:val="none"/>
        <w:vertAlign w:val="baseline"/>
        <w:specVanish w:val="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3" w15:restartNumberingAfterBreak="0">
    <w:nsid w:val="75631965"/>
    <w:multiLevelType w:val="hybridMultilevel"/>
    <w:tmpl w:val="C22A61BA"/>
    <w:lvl w:ilvl="0" w:tplc="23E6A964">
      <w:start w:val="1"/>
      <w:numFmt w:val="bullet"/>
      <w:lvlText w:val=""/>
      <w:lvlJc w:val="left"/>
      <w:pPr>
        <w:ind w:left="1800" w:hanging="360"/>
      </w:pPr>
      <w:rPr>
        <w:rFonts w:ascii="Symbol" w:hAnsi="Symbol" w:hint="default"/>
        <w:caps w:val="0"/>
        <w:strike w:val="0"/>
        <w:dstrike w:val="0"/>
        <w:outline w:val="0"/>
        <w:shadow w:val="0"/>
        <w:emboss w:val="0"/>
        <w:imprint w:val="0"/>
        <w:vanish w:val="0"/>
        <w:webHidden w:val="0"/>
        <w:color w:val="auto"/>
        <w:u w:val="none"/>
        <w:effect w:val="none"/>
        <w:vertAlign w:val="baseline"/>
        <w:specVanish w:val="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4" w15:restartNumberingAfterBreak="0">
    <w:nsid w:val="7ECA5835"/>
    <w:multiLevelType w:val="hybridMultilevel"/>
    <w:tmpl w:val="73FE557A"/>
    <w:lvl w:ilvl="0" w:tplc="23E6A964">
      <w:start w:val="1"/>
      <w:numFmt w:val="bullet"/>
      <w:lvlText w:val=""/>
      <w:lvlJc w:val="left"/>
      <w:pPr>
        <w:ind w:left="1428" w:hanging="360"/>
      </w:pPr>
      <w:rPr>
        <w:rFonts w:ascii="Symbol" w:hAnsi="Symbol" w:hint="default"/>
        <w:caps w:val="0"/>
        <w:strike w:val="0"/>
        <w:dstrike w:val="0"/>
        <w:outline w:val="0"/>
        <w:shadow w:val="0"/>
        <w:emboss w:val="0"/>
        <w:imprint w:val="0"/>
        <w:vanish w:val="0"/>
        <w:webHidden w:val="0"/>
        <w:color w:val="auto"/>
        <w:u w:val="none"/>
        <w:effect w:val="none"/>
        <w:vertAlign w:val="baseline"/>
        <w:specVanish w:val="0"/>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25"/>
  </w:num>
  <w:num w:numId="3">
    <w:abstractNumId w:val="34"/>
  </w:num>
  <w:num w:numId="4">
    <w:abstractNumId w:val="10"/>
  </w:num>
  <w:num w:numId="5">
    <w:abstractNumId w:val="8"/>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0"/>
  </w:num>
  <w:num w:numId="9">
    <w:abstractNumId w:val="15"/>
  </w:num>
  <w:num w:numId="10">
    <w:abstractNumId w:val="33"/>
  </w:num>
  <w:num w:numId="11">
    <w:abstractNumId w:val="27"/>
  </w:num>
  <w:num w:numId="12">
    <w:abstractNumId w:val="32"/>
  </w:num>
  <w:num w:numId="13">
    <w:abstractNumId w:val="2"/>
  </w:num>
  <w:num w:numId="14">
    <w:abstractNumId w:val="3"/>
  </w:num>
  <w:num w:numId="15">
    <w:abstractNumId w:val="4"/>
  </w:num>
  <w:num w:numId="16">
    <w:abstractNumId w:val="5"/>
  </w:num>
  <w:num w:numId="17">
    <w:abstractNumId w:val="28"/>
  </w:num>
  <w:num w:numId="18">
    <w:abstractNumId w:val="14"/>
  </w:num>
  <w:num w:numId="19">
    <w:abstractNumId w:val="18"/>
  </w:num>
  <w:num w:numId="20">
    <w:abstractNumId w:val="24"/>
  </w:num>
  <w:num w:numId="21">
    <w:abstractNumId w:val="13"/>
  </w:num>
  <w:num w:numId="22">
    <w:abstractNumId w:val="1"/>
  </w:num>
  <w:num w:numId="23">
    <w:abstractNumId w:val="2"/>
  </w:num>
  <w:num w:numId="24">
    <w:abstractNumId w:val="17"/>
  </w:num>
  <w:num w:numId="25">
    <w:abstractNumId w:val="0"/>
  </w:num>
  <w:num w:numId="26">
    <w:abstractNumId w:val="6"/>
  </w:num>
  <w:num w:numId="27">
    <w:abstractNumId w:val="5"/>
  </w:num>
  <w:num w:numId="28">
    <w:abstractNumId w:val="26"/>
  </w:num>
  <w:num w:numId="29">
    <w:abstractNumId w:val="11"/>
  </w:num>
  <w:num w:numId="30">
    <w:abstractNumId w:val="9"/>
  </w:num>
  <w:num w:numId="31">
    <w:abstractNumId w:val="30"/>
  </w:num>
  <w:num w:numId="32">
    <w:abstractNumId w:val="19"/>
  </w:num>
  <w:num w:numId="33">
    <w:abstractNumId w:val="31"/>
  </w:num>
  <w:num w:numId="34">
    <w:abstractNumId w:val="23"/>
  </w:num>
  <w:num w:numId="35">
    <w:abstractNumId w:val="12"/>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2"/>
    <w:lvlOverride w:ilvl="0">
      <w:startOverride w:val="1"/>
    </w:lvlOverride>
  </w:num>
  <w:num w:numId="47">
    <w:abstractNumId w:val="7"/>
  </w:num>
  <w:num w:numId="48">
    <w:abstractNumId w:val="1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BBB"/>
    <w:rsid w:val="00033C96"/>
    <w:rsid w:val="00035DA2"/>
    <w:rsid w:val="000666BB"/>
    <w:rsid w:val="00072B6E"/>
    <w:rsid w:val="000B1F4D"/>
    <w:rsid w:val="000F75B1"/>
    <w:rsid w:val="00117332"/>
    <w:rsid w:val="00167BB9"/>
    <w:rsid w:val="00170BBB"/>
    <w:rsid w:val="001B7566"/>
    <w:rsid w:val="001D5474"/>
    <w:rsid w:val="001D6D13"/>
    <w:rsid w:val="00231314"/>
    <w:rsid w:val="002452E7"/>
    <w:rsid w:val="002536A1"/>
    <w:rsid w:val="0027770D"/>
    <w:rsid w:val="002A0B84"/>
    <w:rsid w:val="002B1820"/>
    <w:rsid w:val="002E6729"/>
    <w:rsid w:val="00302901"/>
    <w:rsid w:val="00311C29"/>
    <w:rsid w:val="00317E3C"/>
    <w:rsid w:val="003237A5"/>
    <w:rsid w:val="00325C0C"/>
    <w:rsid w:val="00326346"/>
    <w:rsid w:val="00350BC3"/>
    <w:rsid w:val="003825D0"/>
    <w:rsid w:val="003902A7"/>
    <w:rsid w:val="003A142B"/>
    <w:rsid w:val="003A7B29"/>
    <w:rsid w:val="003B7D2B"/>
    <w:rsid w:val="003D0BB6"/>
    <w:rsid w:val="003E4F11"/>
    <w:rsid w:val="003E73BE"/>
    <w:rsid w:val="00432134"/>
    <w:rsid w:val="004415AA"/>
    <w:rsid w:val="0047431E"/>
    <w:rsid w:val="004A04CE"/>
    <w:rsid w:val="004C2526"/>
    <w:rsid w:val="004E40C6"/>
    <w:rsid w:val="00510C1F"/>
    <w:rsid w:val="005322B7"/>
    <w:rsid w:val="00553BB6"/>
    <w:rsid w:val="005619AD"/>
    <w:rsid w:val="0057180C"/>
    <w:rsid w:val="005C3DA0"/>
    <w:rsid w:val="005F6E9A"/>
    <w:rsid w:val="00631D06"/>
    <w:rsid w:val="006406A6"/>
    <w:rsid w:val="006752B4"/>
    <w:rsid w:val="006A0F20"/>
    <w:rsid w:val="006B1A51"/>
    <w:rsid w:val="006B2424"/>
    <w:rsid w:val="00707F97"/>
    <w:rsid w:val="0074137B"/>
    <w:rsid w:val="007A6703"/>
    <w:rsid w:val="007C4D14"/>
    <w:rsid w:val="007E6ADB"/>
    <w:rsid w:val="007F76D1"/>
    <w:rsid w:val="008028C7"/>
    <w:rsid w:val="0080479F"/>
    <w:rsid w:val="0081162A"/>
    <w:rsid w:val="00842C97"/>
    <w:rsid w:val="00872427"/>
    <w:rsid w:val="00881CAB"/>
    <w:rsid w:val="00895CDB"/>
    <w:rsid w:val="008A5A65"/>
    <w:rsid w:val="008B7A21"/>
    <w:rsid w:val="008D33B2"/>
    <w:rsid w:val="0091716A"/>
    <w:rsid w:val="00924D6D"/>
    <w:rsid w:val="00973734"/>
    <w:rsid w:val="00995A8D"/>
    <w:rsid w:val="009A75E7"/>
    <w:rsid w:val="009D2E6A"/>
    <w:rsid w:val="009E44A8"/>
    <w:rsid w:val="00A37204"/>
    <w:rsid w:val="00A43BE9"/>
    <w:rsid w:val="00A61CDF"/>
    <w:rsid w:val="00AE00D3"/>
    <w:rsid w:val="00B12E3F"/>
    <w:rsid w:val="00B342FC"/>
    <w:rsid w:val="00B4076B"/>
    <w:rsid w:val="00B5115F"/>
    <w:rsid w:val="00B54FE7"/>
    <w:rsid w:val="00B93E95"/>
    <w:rsid w:val="00BC384C"/>
    <w:rsid w:val="00BD541C"/>
    <w:rsid w:val="00BD7782"/>
    <w:rsid w:val="00BE3D59"/>
    <w:rsid w:val="00C20B20"/>
    <w:rsid w:val="00C40273"/>
    <w:rsid w:val="00CB03CD"/>
    <w:rsid w:val="00CB2DB9"/>
    <w:rsid w:val="00CC33F6"/>
    <w:rsid w:val="00CD394C"/>
    <w:rsid w:val="00CF237C"/>
    <w:rsid w:val="00CF6D76"/>
    <w:rsid w:val="00D10E5C"/>
    <w:rsid w:val="00D17FE0"/>
    <w:rsid w:val="00D73980"/>
    <w:rsid w:val="00D810DA"/>
    <w:rsid w:val="00D92CA7"/>
    <w:rsid w:val="00D93210"/>
    <w:rsid w:val="00DA5424"/>
    <w:rsid w:val="00DB3DA7"/>
    <w:rsid w:val="00DB6EF7"/>
    <w:rsid w:val="00E37070"/>
    <w:rsid w:val="00E91793"/>
    <w:rsid w:val="00EB137C"/>
    <w:rsid w:val="00EB3CB9"/>
    <w:rsid w:val="00EC090E"/>
    <w:rsid w:val="00EC0B5D"/>
    <w:rsid w:val="00EE5445"/>
    <w:rsid w:val="00F254ED"/>
    <w:rsid w:val="00F409F5"/>
    <w:rsid w:val="00F51E03"/>
    <w:rsid w:val="00F564F6"/>
    <w:rsid w:val="00F63AA7"/>
    <w:rsid w:val="00F9164F"/>
    <w:rsid w:val="00FA73A5"/>
    <w:rsid w:val="00FC2FAC"/>
    <w:rsid w:val="00FD38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9E3F9D5"/>
  <w15:chartTrackingRefBased/>
  <w15:docId w15:val="{90FC572C-E127-4F36-B845-2B1409539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70BBB"/>
    <w:rPr>
      <w:rFonts w:ascii="Calibri" w:eastAsia="Calibri" w:hAnsi="Calibri" w:cs="Times New Roman"/>
    </w:rPr>
  </w:style>
  <w:style w:type="paragraph" w:styleId="Nagwek1">
    <w:name w:val="heading 1"/>
    <w:basedOn w:val="Normalny"/>
    <w:next w:val="Normalny"/>
    <w:link w:val="Nagwek1Znak"/>
    <w:qFormat/>
    <w:rsid w:val="00170BBB"/>
    <w:pPr>
      <w:keepNext/>
      <w:numPr>
        <w:numId w:val="25"/>
      </w:numPr>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unhideWhenUsed/>
    <w:qFormat/>
    <w:rsid w:val="00170BBB"/>
    <w:pPr>
      <w:keepNext/>
      <w:numPr>
        <w:ilvl w:val="1"/>
        <w:numId w:val="25"/>
      </w:numPr>
      <w:tabs>
        <w:tab w:val="clear" w:pos="1080"/>
      </w:tabs>
      <w:spacing w:before="240" w:after="60"/>
      <w:outlineLvl w:val="1"/>
    </w:pPr>
    <w:rPr>
      <w:rFonts w:ascii="Calibri Light" w:eastAsia="Times New Roman" w:hAnsi="Calibri Light"/>
      <w:b/>
      <w:bCs/>
      <w:i/>
      <w:iCs/>
      <w:sz w:val="28"/>
      <w:szCs w:val="28"/>
    </w:rPr>
  </w:style>
  <w:style w:type="paragraph" w:styleId="Nagwek3">
    <w:name w:val="heading 3"/>
    <w:aliases w:val="Nagłówek 3a"/>
    <w:basedOn w:val="Normalny"/>
    <w:next w:val="Normalny"/>
    <w:link w:val="Nagwek3Znak"/>
    <w:unhideWhenUsed/>
    <w:qFormat/>
    <w:rsid w:val="00170BBB"/>
    <w:pPr>
      <w:keepNext/>
      <w:numPr>
        <w:numId w:val="26"/>
      </w:numPr>
      <w:tabs>
        <w:tab w:val="clear" w:pos="360"/>
      </w:tabs>
      <w:spacing w:before="240" w:after="60"/>
      <w:outlineLvl w:val="2"/>
    </w:pPr>
    <w:rPr>
      <w:rFonts w:ascii="Calibri Light" w:eastAsia="Times New Roman" w:hAnsi="Calibri Light"/>
      <w:b/>
      <w:bCs/>
      <w:sz w:val="26"/>
      <w:szCs w:val="26"/>
    </w:rPr>
  </w:style>
  <w:style w:type="paragraph" w:styleId="Nagwek5">
    <w:name w:val="heading 5"/>
    <w:basedOn w:val="Normalny"/>
    <w:next w:val="Tekstpodstawowy"/>
    <w:link w:val="Nagwek5Znak"/>
    <w:qFormat/>
    <w:rsid w:val="00170BBB"/>
    <w:pPr>
      <w:keepNext/>
      <w:numPr>
        <w:ilvl w:val="4"/>
        <w:numId w:val="25"/>
      </w:numPr>
      <w:suppressAutoHyphens/>
      <w:spacing w:before="240" w:after="120" w:line="100" w:lineRule="atLeast"/>
      <w:jc w:val="both"/>
      <w:outlineLvl w:val="4"/>
    </w:pPr>
    <w:rPr>
      <w:rFonts w:ascii="Arial" w:eastAsia="Microsoft YaHei" w:hAnsi="Arial" w:cs="Mangal"/>
      <w:b/>
      <w:bCs/>
      <w:sz w:val="24"/>
      <w:szCs w:val="24"/>
      <w:lang w:eastAsia="zh-CN"/>
    </w:rPr>
  </w:style>
  <w:style w:type="paragraph" w:styleId="Nagwek6">
    <w:name w:val="heading 6"/>
    <w:basedOn w:val="Normalny"/>
    <w:next w:val="Tekstpodstawowy"/>
    <w:link w:val="Nagwek6Znak"/>
    <w:qFormat/>
    <w:rsid w:val="00170BBB"/>
    <w:pPr>
      <w:keepNext/>
      <w:numPr>
        <w:ilvl w:val="5"/>
        <w:numId w:val="25"/>
      </w:numPr>
      <w:suppressAutoHyphens/>
      <w:spacing w:before="240" w:after="120" w:line="100" w:lineRule="atLeast"/>
      <w:jc w:val="both"/>
      <w:outlineLvl w:val="5"/>
    </w:pPr>
    <w:rPr>
      <w:rFonts w:ascii="Arial" w:eastAsia="Microsoft YaHei" w:hAnsi="Arial" w:cs="Mangal"/>
      <w:b/>
      <w:bCs/>
      <w:sz w:val="21"/>
      <w:szCs w:val="2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70BBB"/>
    <w:rPr>
      <w:rFonts w:ascii="Calibri Light" w:eastAsia="Times New Roman" w:hAnsi="Calibri Light" w:cs="Times New Roman"/>
      <w:b/>
      <w:bCs/>
      <w:kern w:val="32"/>
      <w:sz w:val="32"/>
      <w:szCs w:val="32"/>
    </w:rPr>
  </w:style>
  <w:style w:type="character" w:customStyle="1" w:styleId="Nagwek2Znak">
    <w:name w:val="Nagłówek 2 Znak"/>
    <w:basedOn w:val="Domylnaczcionkaakapitu"/>
    <w:link w:val="Nagwek2"/>
    <w:rsid w:val="00170BBB"/>
    <w:rPr>
      <w:rFonts w:ascii="Calibri Light" w:eastAsia="Times New Roman" w:hAnsi="Calibri Light" w:cs="Times New Roman"/>
      <w:b/>
      <w:bCs/>
      <w:i/>
      <w:iCs/>
      <w:sz w:val="28"/>
      <w:szCs w:val="28"/>
    </w:rPr>
  </w:style>
  <w:style w:type="character" w:customStyle="1" w:styleId="Nagwek3Znak">
    <w:name w:val="Nagłówek 3 Znak"/>
    <w:aliases w:val="Nagłówek 3a Znak"/>
    <w:basedOn w:val="Domylnaczcionkaakapitu"/>
    <w:link w:val="Nagwek3"/>
    <w:rsid w:val="00170BBB"/>
    <w:rPr>
      <w:rFonts w:ascii="Calibri Light" w:eastAsia="Times New Roman" w:hAnsi="Calibri Light" w:cs="Times New Roman"/>
      <w:b/>
      <w:bCs/>
      <w:sz w:val="26"/>
      <w:szCs w:val="26"/>
    </w:rPr>
  </w:style>
  <w:style w:type="character" w:customStyle="1" w:styleId="Nagwek5Znak">
    <w:name w:val="Nagłówek 5 Znak"/>
    <w:basedOn w:val="Domylnaczcionkaakapitu"/>
    <w:link w:val="Nagwek5"/>
    <w:rsid w:val="00170BBB"/>
    <w:rPr>
      <w:rFonts w:ascii="Arial" w:eastAsia="Microsoft YaHei" w:hAnsi="Arial" w:cs="Mangal"/>
      <w:b/>
      <w:bCs/>
      <w:sz w:val="24"/>
      <w:szCs w:val="24"/>
      <w:lang w:eastAsia="zh-CN"/>
    </w:rPr>
  </w:style>
  <w:style w:type="character" w:customStyle="1" w:styleId="Nagwek6Znak">
    <w:name w:val="Nagłówek 6 Znak"/>
    <w:basedOn w:val="Domylnaczcionkaakapitu"/>
    <w:link w:val="Nagwek6"/>
    <w:rsid w:val="00170BBB"/>
    <w:rPr>
      <w:rFonts w:ascii="Arial" w:eastAsia="Microsoft YaHei" w:hAnsi="Arial" w:cs="Mangal"/>
      <w:b/>
      <w:bCs/>
      <w:sz w:val="21"/>
      <w:szCs w:val="21"/>
      <w:lang w:eastAsia="zh-CN"/>
    </w:rPr>
  </w:style>
  <w:style w:type="paragraph" w:styleId="Akapitzlist">
    <w:name w:val="List Paragraph"/>
    <w:basedOn w:val="Normalny"/>
    <w:uiPriority w:val="34"/>
    <w:qFormat/>
    <w:rsid w:val="00170BBB"/>
    <w:pPr>
      <w:ind w:left="708"/>
    </w:pPr>
  </w:style>
  <w:style w:type="paragraph" w:customStyle="1" w:styleId="Stylpunktmniejsze">
    <w:name w:val="Styl punkt mniejsze"/>
    <w:basedOn w:val="Normalny"/>
    <w:rsid w:val="00170BBB"/>
    <w:pPr>
      <w:numPr>
        <w:numId w:val="14"/>
      </w:numPr>
      <w:tabs>
        <w:tab w:val="left" w:pos="680"/>
      </w:tabs>
      <w:suppressAutoHyphens/>
      <w:spacing w:after="0" w:line="100" w:lineRule="atLeast"/>
      <w:jc w:val="both"/>
    </w:pPr>
    <w:rPr>
      <w:rFonts w:ascii="Arial" w:eastAsia="Times New Roman" w:hAnsi="Arial"/>
      <w:sz w:val="20"/>
      <w:szCs w:val="24"/>
      <w:lang w:eastAsia="zh-CN"/>
    </w:rPr>
  </w:style>
  <w:style w:type="paragraph" w:customStyle="1" w:styleId="punktowanie">
    <w:name w:val="punktowanie"/>
    <w:basedOn w:val="Normalny"/>
    <w:rsid w:val="00170BBB"/>
    <w:pPr>
      <w:numPr>
        <w:numId w:val="23"/>
      </w:numPr>
      <w:suppressAutoHyphens/>
      <w:spacing w:after="0" w:line="100" w:lineRule="atLeast"/>
      <w:jc w:val="both"/>
    </w:pPr>
    <w:rPr>
      <w:rFonts w:ascii="Arial" w:eastAsia="Times New Roman" w:hAnsi="Arial" w:cs="Arial"/>
      <w:sz w:val="20"/>
      <w:szCs w:val="24"/>
      <w:lang w:eastAsia="zh-CN"/>
    </w:rPr>
  </w:style>
  <w:style w:type="paragraph" w:customStyle="1" w:styleId="wyliczanie">
    <w:name w:val="– wyliczanie"/>
    <w:basedOn w:val="Normalny"/>
    <w:rsid w:val="00170BBB"/>
    <w:pPr>
      <w:widowControl w:val="0"/>
      <w:numPr>
        <w:numId w:val="16"/>
      </w:numPr>
      <w:tabs>
        <w:tab w:val="left" w:pos="-28384"/>
      </w:tabs>
      <w:suppressAutoHyphens/>
      <w:spacing w:after="60" w:line="100" w:lineRule="atLeast"/>
      <w:ind w:left="432" w:hanging="432"/>
    </w:pPr>
    <w:rPr>
      <w:rFonts w:ascii="Arial" w:eastAsia="Lucida Sans Unicode" w:hAnsi="Arial" w:cs="Arial"/>
      <w:lang w:eastAsia="zh-CN"/>
    </w:rPr>
  </w:style>
  <w:style w:type="paragraph" w:customStyle="1" w:styleId="Listapunktowana1">
    <w:name w:val="Lista punktowana1"/>
    <w:basedOn w:val="Normalny"/>
    <w:rsid w:val="00170BBB"/>
    <w:pPr>
      <w:keepNext/>
      <w:numPr>
        <w:numId w:val="15"/>
      </w:numPr>
      <w:suppressAutoHyphens/>
      <w:spacing w:after="0" w:line="100" w:lineRule="atLeast"/>
    </w:pPr>
    <w:rPr>
      <w:rFonts w:ascii="Arial" w:eastAsia="Times New Roman" w:hAnsi="Arial" w:cs="Arial"/>
      <w:sz w:val="20"/>
      <w:szCs w:val="20"/>
      <w:lang w:eastAsia="zh-CN"/>
    </w:rPr>
  </w:style>
  <w:style w:type="paragraph" w:styleId="Nagwek">
    <w:name w:val="header"/>
    <w:aliases w:val="Nagłówek strony"/>
    <w:basedOn w:val="Normalny"/>
    <w:link w:val="NagwekZnak"/>
    <w:unhideWhenUsed/>
    <w:rsid w:val="00170BBB"/>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170BBB"/>
    <w:rPr>
      <w:rFonts w:ascii="Calibri" w:eastAsia="Calibri" w:hAnsi="Calibri" w:cs="Times New Roman"/>
    </w:rPr>
  </w:style>
  <w:style w:type="paragraph" w:styleId="Stopka">
    <w:name w:val="footer"/>
    <w:basedOn w:val="Normalny"/>
    <w:link w:val="StopkaZnak"/>
    <w:uiPriority w:val="99"/>
    <w:unhideWhenUsed/>
    <w:rsid w:val="00170BBB"/>
    <w:pPr>
      <w:tabs>
        <w:tab w:val="center" w:pos="4536"/>
        <w:tab w:val="right" w:pos="9072"/>
      </w:tabs>
    </w:pPr>
  </w:style>
  <w:style w:type="character" w:customStyle="1" w:styleId="StopkaZnak">
    <w:name w:val="Stopka Znak"/>
    <w:basedOn w:val="Domylnaczcionkaakapitu"/>
    <w:link w:val="Stopka"/>
    <w:uiPriority w:val="99"/>
    <w:rsid w:val="00170BBB"/>
    <w:rPr>
      <w:rFonts w:ascii="Calibri" w:eastAsia="Calibri" w:hAnsi="Calibri" w:cs="Times New Roman"/>
    </w:rPr>
  </w:style>
  <w:style w:type="paragraph" w:styleId="Spistreci1">
    <w:name w:val="toc 1"/>
    <w:basedOn w:val="Normalny"/>
    <w:next w:val="Normalny"/>
    <w:autoRedefine/>
    <w:uiPriority w:val="39"/>
    <w:unhideWhenUsed/>
    <w:rsid w:val="004415AA"/>
    <w:pPr>
      <w:tabs>
        <w:tab w:val="left" w:pos="342"/>
        <w:tab w:val="right" w:leader="underscore" w:pos="10456"/>
      </w:tabs>
      <w:spacing w:before="360" w:after="360"/>
    </w:pPr>
    <w:rPr>
      <w:b/>
      <w:bCs/>
      <w:caps/>
      <w:u w:val="single"/>
    </w:rPr>
  </w:style>
  <w:style w:type="paragraph" w:styleId="Spistreci2">
    <w:name w:val="toc 2"/>
    <w:basedOn w:val="Normalny"/>
    <w:next w:val="Normalny"/>
    <w:autoRedefine/>
    <w:uiPriority w:val="39"/>
    <w:unhideWhenUsed/>
    <w:rsid w:val="00170BBB"/>
    <w:pPr>
      <w:spacing w:after="0"/>
    </w:pPr>
    <w:rPr>
      <w:b/>
      <w:bCs/>
      <w:smallCaps/>
    </w:rPr>
  </w:style>
  <w:style w:type="paragraph" w:styleId="Spistreci3">
    <w:name w:val="toc 3"/>
    <w:basedOn w:val="Normalny"/>
    <w:next w:val="Normalny"/>
    <w:autoRedefine/>
    <w:uiPriority w:val="39"/>
    <w:unhideWhenUsed/>
    <w:rsid w:val="00170BBB"/>
    <w:pPr>
      <w:spacing w:after="0"/>
    </w:pPr>
    <w:rPr>
      <w:smallCaps/>
    </w:rPr>
  </w:style>
  <w:style w:type="paragraph" w:styleId="Spistreci4">
    <w:name w:val="toc 4"/>
    <w:basedOn w:val="Normalny"/>
    <w:next w:val="Normalny"/>
    <w:autoRedefine/>
    <w:uiPriority w:val="39"/>
    <w:unhideWhenUsed/>
    <w:rsid w:val="00170BBB"/>
    <w:pPr>
      <w:spacing w:after="0"/>
    </w:pPr>
  </w:style>
  <w:style w:type="paragraph" w:styleId="Spistreci5">
    <w:name w:val="toc 5"/>
    <w:basedOn w:val="Normalny"/>
    <w:next w:val="Normalny"/>
    <w:autoRedefine/>
    <w:uiPriority w:val="39"/>
    <w:unhideWhenUsed/>
    <w:rsid w:val="00170BBB"/>
    <w:pPr>
      <w:spacing w:after="0"/>
    </w:pPr>
  </w:style>
  <w:style w:type="paragraph" w:styleId="Spistreci6">
    <w:name w:val="toc 6"/>
    <w:basedOn w:val="Normalny"/>
    <w:next w:val="Normalny"/>
    <w:autoRedefine/>
    <w:uiPriority w:val="39"/>
    <w:unhideWhenUsed/>
    <w:rsid w:val="00170BBB"/>
    <w:pPr>
      <w:spacing w:after="0"/>
    </w:pPr>
  </w:style>
  <w:style w:type="paragraph" w:styleId="Spistreci7">
    <w:name w:val="toc 7"/>
    <w:basedOn w:val="Normalny"/>
    <w:next w:val="Normalny"/>
    <w:autoRedefine/>
    <w:uiPriority w:val="39"/>
    <w:unhideWhenUsed/>
    <w:rsid w:val="00170BBB"/>
    <w:pPr>
      <w:spacing w:after="0"/>
    </w:pPr>
  </w:style>
  <w:style w:type="paragraph" w:styleId="Spistreci8">
    <w:name w:val="toc 8"/>
    <w:basedOn w:val="Normalny"/>
    <w:next w:val="Normalny"/>
    <w:autoRedefine/>
    <w:uiPriority w:val="39"/>
    <w:unhideWhenUsed/>
    <w:rsid w:val="00170BBB"/>
    <w:pPr>
      <w:spacing w:after="0"/>
    </w:pPr>
  </w:style>
  <w:style w:type="paragraph" w:styleId="Spistreci9">
    <w:name w:val="toc 9"/>
    <w:basedOn w:val="Normalny"/>
    <w:next w:val="Normalny"/>
    <w:autoRedefine/>
    <w:uiPriority w:val="39"/>
    <w:unhideWhenUsed/>
    <w:rsid w:val="00170BBB"/>
    <w:pPr>
      <w:spacing w:after="0"/>
    </w:pPr>
  </w:style>
  <w:style w:type="character" w:styleId="Hipercze">
    <w:name w:val="Hyperlink"/>
    <w:uiPriority w:val="99"/>
    <w:unhideWhenUsed/>
    <w:rsid w:val="00170BBB"/>
    <w:rPr>
      <w:color w:val="0563C1"/>
      <w:u w:val="single"/>
    </w:rPr>
  </w:style>
  <w:style w:type="paragraph" w:styleId="Tytu">
    <w:name w:val="Title"/>
    <w:basedOn w:val="Normalny"/>
    <w:next w:val="Normalny"/>
    <w:link w:val="TytuZnak"/>
    <w:uiPriority w:val="10"/>
    <w:qFormat/>
    <w:rsid w:val="00170BBB"/>
    <w:pPr>
      <w:spacing w:before="240" w:after="60"/>
      <w:jc w:val="center"/>
      <w:outlineLvl w:val="0"/>
    </w:pPr>
    <w:rPr>
      <w:rFonts w:ascii="Calibri Light" w:eastAsia="Times New Roman" w:hAnsi="Calibri Light"/>
      <w:b/>
      <w:bCs/>
      <w:kern w:val="28"/>
      <w:sz w:val="32"/>
      <w:szCs w:val="32"/>
    </w:rPr>
  </w:style>
  <w:style w:type="character" w:customStyle="1" w:styleId="TytuZnak">
    <w:name w:val="Tytuł Znak"/>
    <w:basedOn w:val="Domylnaczcionkaakapitu"/>
    <w:link w:val="Tytu"/>
    <w:uiPriority w:val="10"/>
    <w:rsid w:val="00170BBB"/>
    <w:rPr>
      <w:rFonts w:ascii="Calibri Light" w:eastAsia="Times New Roman" w:hAnsi="Calibri Light" w:cs="Times New Roman"/>
      <w:b/>
      <w:bCs/>
      <w:kern w:val="28"/>
      <w:sz w:val="32"/>
      <w:szCs w:val="32"/>
    </w:rPr>
  </w:style>
  <w:style w:type="paragraph" w:styleId="NormalnyWeb">
    <w:name w:val="Normal (Web)"/>
    <w:basedOn w:val="Normalny"/>
    <w:uiPriority w:val="99"/>
    <w:semiHidden/>
    <w:unhideWhenUsed/>
    <w:rsid w:val="00170BBB"/>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Listanumerowana1">
    <w:name w:val="Lista numerowana1"/>
    <w:basedOn w:val="Normalny"/>
    <w:rsid w:val="00170BBB"/>
    <w:pPr>
      <w:numPr>
        <w:numId w:val="22"/>
      </w:numPr>
      <w:suppressAutoHyphens/>
      <w:spacing w:after="0" w:line="240" w:lineRule="auto"/>
    </w:pPr>
    <w:rPr>
      <w:rFonts w:ascii="Times New Roman" w:eastAsia="Times New Roman" w:hAnsi="Times New Roman"/>
      <w:sz w:val="24"/>
      <w:szCs w:val="20"/>
      <w:lang w:eastAsia="ar-SA"/>
    </w:rPr>
  </w:style>
  <w:style w:type="numbering" w:customStyle="1" w:styleId="Bezlisty1">
    <w:name w:val="Bez listy1"/>
    <w:next w:val="Bezlisty"/>
    <w:uiPriority w:val="99"/>
    <w:semiHidden/>
    <w:unhideWhenUsed/>
    <w:rsid w:val="00170BBB"/>
  </w:style>
  <w:style w:type="paragraph" w:styleId="Tekstpodstawowy">
    <w:name w:val="Body Text"/>
    <w:basedOn w:val="Normalny"/>
    <w:link w:val="TekstpodstawowyZnak"/>
    <w:uiPriority w:val="99"/>
    <w:unhideWhenUsed/>
    <w:rsid w:val="00170BBB"/>
    <w:pPr>
      <w:suppressAutoHyphens/>
      <w:spacing w:before="28" w:after="120" w:line="100" w:lineRule="atLeast"/>
      <w:jc w:val="both"/>
    </w:pPr>
    <w:rPr>
      <w:rFonts w:ascii="Arial" w:eastAsia="Times New Roman" w:hAnsi="Arial"/>
      <w:sz w:val="20"/>
      <w:szCs w:val="24"/>
      <w:lang w:eastAsia="zh-CN"/>
    </w:rPr>
  </w:style>
  <w:style w:type="character" w:customStyle="1" w:styleId="TekstpodstawowyZnak">
    <w:name w:val="Tekst podstawowy Znak"/>
    <w:basedOn w:val="Domylnaczcionkaakapitu"/>
    <w:link w:val="Tekstpodstawowy"/>
    <w:uiPriority w:val="99"/>
    <w:rsid w:val="00170BBB"/>
    <w:rPr>
      <w:rFonts w:ascii="Arial" w:eastAsia="Times New Roman" w:hAnsi="Arial" w:cs="Times New Roman"/>
      <w:sz w:val="20"/>
      <w:szCs w:val="24"/>
      <w:lang w:eastAsia="zh-CN"/>
    </w:rPr>
  </w:style>
  <w:style w:type="paragraph" w:styleId="Tekstdymka">
    <w:name w:val="Balloon Text"/>
    <w:basedOn w:val="Normalny"/>
    <w:link w:val="TekstdymkaZnak"/>
    <w:uiPriority w:val="99"/>
    <w:semiHidden/>
    <w:unhideWhenUsed/>
    <w:rsid w:val="00170BB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0BBB"/>
    <w:rPr>
      <w:rFonts w:ascii="Segoe UI" w:eastAsia="Calibri" w:hAnsi="Segoe UI" w:cs="Segoe UI"/>
      <w:sz w:val="18"/>
      <w:szCs w:val="18"/>
    </w:rPr>
  </w:style>
  <w:style w:type="paragraph" w:styleId="Poprawka">
    <w:name w:val="Revision"/>
    <w:hidden/>
    <w:uiPriority w:val="99"/>
    <w:semiHidden/>
    <w:rsid w:val="00170BBB"/>
    <w:pPr>
      <w:spacing w:after="0" w:line="240" w:lineRule="auto"/>
    </w:pPr>
    <w:rPr>
      <w:rFonts w:ascii="Calibri" w:eastAsia="Calibri" w:hAnsi="Calibri" w:cs="Times New Roman"/>
    </w:rPr>
  </w:style>
  <w:style w:type="paragraph" w:customStyle="1" w:styleId="Textbody">
    <w:name w:val="Text body"/>
    <w:basedOn w:val="Normalny"/>
    <w:rsid w:val="00170BBB"/>
    <w:pPr>
      <w:suppressAutoHyphens/>
      <w:autoSpaceDN w:val="0"/>
      <w:spacing w:after="120" w:line="240" w:lineRule="auto"/>
      <w:jc w:val="both"/>
      <w:textAlignment w:val="baseline"/>
    </w:pPr>
    <w:rPr>
      <w:rFonts w:ascii="Arial" w:eastAsia="Arial" w:hAnsi="Arial" w:cs="Arial"/>
      <w:color w:val="000000"/>
      <w:kern w:val="3"/>
      <w:sz w:val="24"/>
      <w:szCs w:val="20"/>
      <w:lang w:eastAsia="en-GB"/>
    </w:rPr>
  </w:style>
  <w:style w:type="paragraph" w:customStyle="1" w:styleId="Standard">
    <w:name w:val="Standard"/>
    <w:rsid w:val="00170BBB"/>
    <w:pPr>
      <w:suppressAutoHyphens/>
      <w:autoSpaceDN w:val="0"/>
      <w:spacing w:after="0" w:line="240" w:lineRule="auto"/>
      <w:textAlignment w:val="baseline"/>
    </w:pPr>
    <w:rPr>
      <w:rFonts w:ascii="Times New Roman" w:eastAsia="Times New Roman" w:hAnsi="Times New Roman" w:cs="Times New Roman"/>
      <w:color w:val="000000"/>
      <w:kern w:val="3"/>
      <w:sz w:val="20"/>
      <w:szCs w:val="20"/>
      <w:lang w:eastAsia="en-GB"/>
    </w:rPr>
  </w:style>
  <w:style w:type="paragraph" w:customStyle="1" w:styleId="TableContents">
    <w:name w:val="Table Contents"/>
    <w:basedOn w:val="Standard"/>
    <w:rsid w:val="00170BBB"/>
    <w:pPr>
      <w:suppressLineNumbers/>
    </w:pPr>
  </w:style>
  <w:style w:type="character" w:customStyle="1" w:styleId="Internetlink">
    <w:name w:val="Internet link"/>
    <w:rsid w:val="00170BBB"/>
    <w:rPr>
      <w:color w:val="0000FF"/>
      <w:u w:val="single"/>
    </w:rPr>
  </w:style>
  <w:style w:type="paragraph" w:customStyle="1" w:styleId="StyleHeading1Underline">
    <w:name w:val="Style Heading 1 + Underline"/>
    <w:basedOn w:val="Nagwek1"/>
    <w:rsid w:val="00EB3CB9"/>
    <w:pPr>
      <w:numPr>
        <w:numId w:val="0"/>
      </w:numPr>
      <w:suppressAutoHyphens/>
      <w:spacing w:line="240" w:lineRule="auto"/>
    </w:pPr>
    <w:rPr>
      <w:rFonts w:ascii="Times New Roman" w:hAnsi="Times New Roman" w:cs="Arial"/>
      <w:bCs w:val="0"/>
      <w:kern w:val="1"/>
      <w:sz w:val="28"/>
      <w:u w:val="single"/>
      <w:lang w:eastAsia="ar-SA"/>
    </w:rPr>
  </w:style>
  <w:style w:type="paragraph" w:customStyle="1" w:styleId="StyleHeading2TimesNewRoman12ptNotItalicJustified">
    <w:name w:val="Style Heading 2 + Times New Roman 12 pt Not Italic Justified"/>
    <w:basedOn w:val="Nagwek2"/>
    <w:rsid w:val="00EB3CB9"/>
    <w:pPr>
      <w:numPr>
        <w:ilvl w:val="0"/>
        <w:numId w:val="0"/>
      </w:numPr>
      <w:suppressAutoHyphens/>
      <w:spacing w:after="0" w:line="360" w:lineRule="auto"/>
      <w:jc w:val="both"/>
    </w:pPr>
    <w:rPr>
      <w:rFonts w:ascii="Times New Roman" w:hAnsi="Times New Roman"/>
      <w:i w:val="0"/>
      <w:iCs w:val="0"/>
      <w:caps/>
      <w:sz w:val="26"/>
      <w:szCs w:val="24"/>
      <w:lang w:eastAsia="ar-SA"/>
    </w:rPr>
  </w:style>
  <w:style w:type="paragraph" w:customStyle="1" w:styleId="Standardowytekst">
    <w:name w:val="Standardowy.tekst"/>
    <w:rsid w:val="00EB3CB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czeinternetowe">
    <w:name w:val="Łącze internetowe"/>
    <w:basedOn w:val="Domylnaczcionkaakapitu"/>
    <w:rsid w:val="00F564F6"/>
    <w:rPr>
      <w:color w:val="0000FF"/>
      <w:u w:val="single"/>
    </w:rPr>
  </w:style>
  <w:style w:type="paragraph" w:customStyle="1" w:styleId="Zawartotabeli">
    <w:name w:val="Zawartość tabeli"/>
    <w:basedOn w:val="Normalny"/>
    <w:qFormat/>
    <w:rsid w:val="00F564F6"/>
    <w:pPr>
      <w:widowControl w:val="0"/>
      <w:suppressLineNumbers/>
      <w:suppressAutoHyphens/>
      <w:spacing w:after="0" w:line="240" w:lineRule="auto"/>
      <w:textAlignment w:val="baseline"/>
    </w:pPr>
    <w:rPr>
      <w:rFonts w:ascii="Times New Roman" w:eastAsia="Lucida Sans Unicode" w:hAnsi="Times New Roman" w:cs="Tahoma"/>
      <w:kern w:val="2"/>
      <w:sz w:val="24"/>
      <w:szCs w:val="24"/>
    </w:rPr>
  </w:style>
  <w:style w:type="character" w:customStyle="1" w:styleId="UnresolvedMention">
    <w:name w:val="Unresolved Mention"/>
    <w:basedOn w:val="Domylnaczcionkaakapitu"/>
    <w:uiPriority w:val="99"/>
    <w:semiHidden/>
    <w:unhideWhenUsed/>
    <w:rsid w:val="004C2526"/>
    <w:rPr>
      <w:color w:val="605E5C"/>
      <w:shd w:val="clear" w:color="auto" w:fill="E1DFDD"/>
    </w:rPr>
  </w:style>
  <w:style w:type="paragraph" w:customStyle="1" w:styleId="Standarduser">
    <w:name w:val="Standard (user)"/>
    <w:rsid w:val="00167BB9"/>
    <w:pPr>
      <w:widowControl w:val="0"/>
      <w:suppressAutoHyphens/>
      <w:spacing w:after="0" w:line="240" w:lineRule="auto"/>
    </w:pPr>
    <w:rPr>
      <w:rFonts w:ascii="Times New Roman" w:eastAsia="Lucida Sans Unicode" w:hAnsi="Times New Roman" w:cs="Times New Roman"/>
      <w:kern w:val="2"/>
      <w:sz w:val="24"/>
      <w:szCs w:val="24"/>
      <w:lang w:eastAsia="ar-SA"/>
    </w:rPr>
  </w:style>
  <w:style w:type="paragraph" w:styleId="Bezodstpw">
    <w:name w:val="No Spacing"/>
    <w:qFormat/>
    <w:rsid w:val="000666BB"/>
    <w:pPr>
      <w:suppressAutoHyphens/>
      <w:spacing w:after="0" w:line="240" w:lineRule="auto"/>
    </w:pPr>
    <w:rPr>
      <w:rFonts w:ascii="Calibri" w:eastAsia="Calibri" w:hAnsi="Calibri" w:cs="Times New Roman"/>
      <w:lang w:eastAsia="ar-SA"/>
    </w:rPr>
  </w:style>
  <w:style w:type="table" w:customStyle="1" w:styleId="Tabela-Siatka1">
    <w:name w:val="Tabela - Siatka1"/>
    <w:basedOn w:val="Standardowy"/>
    <w:next w:val="Tabela-Siatka"/>
    <w:uiPriority w:val="39"/>
    <w:rsid w:val="003825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3825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581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3EB65-E62C-4F3C-93A3-B792EEDC1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820</TotalTime>
  <Pages>40</Pages>
  <Words>16618</Words>
  <Characters>99713</Characters>
  <Application>Microsoft Office Word</Application>
  <DocSecurity>0</DocSecurity>
  <Lines>830</Lines>
  <Paragraphs>232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CEG40</dc:creator>
  <cp:keywords/>
  <dc:description/>
  <cp:lastModifiedBy>BW - CEGROUP</cp:lastModifiedBy>
  <cp:revision>64</cp:revision>
  <cp:lastPrinted>2019-05-06T12:15:00Z</cp:lastPrinted>
  <dcterms:created xsi:type="dcterms:W3CDTF">2019-09-20T09:30:00Z</dcterms:created>
  <dcterms:modified xsi:type="dcterms:W3CDTF">2022-01-26T14:01:00Z</dcterms:modified>
</cp:coreProperties>
</file>