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8BE42" w14:textId="11C4FFFD" w:rsidR="00146F1B" w:rsidRPr="008D1E1D" w:rsidRDefault="00146F1B" w:rsidP="00E943ED">
      <w:pPr>
        <w:ind w:left="284"/>
        <w:jc w:val="both"/>
        <w:rPr>
          <w:rFonts w:ascii="Arial" w:hAnsi="Arial" w:cs="Arial"/>
          <w:b/>
          <w:bCs/>
          <w:sz w:val="28"/>
          <w:szCs w:val="28"/>
          <w:lang w:eastAsia="pl-PL"/>
        </w:rPr>
      </w:pPr>
    </w:p>
    <w:tbl>
      <w:tblPr>
        <w:tblW w:w="9011" w:type="dxa"/>
        <w:tblLook w:val="04A0" w:firstRow="1" w:lastRow="0" w:firstColumn="1" w:lastColumn="0" w:noHBand="0" w:noVBand="1"/>
      </w:tblPr>
      <w:tblGrid>
        <w:gridCol w:w="9011"/>
      </w:tblGrid>
      <w:tr w:rsidR="008C3953" w:rsidRPr="00F86B45" w14:paraId="2181BBE3" w14:textId="77777777" w:rsidTr="00475AA5">
        <w:trPr>
          <w:trHeight w:val="12242"/>
        </w:trPr>
        <w:tc>
          <w:tcPr>
            <w:tcW w:w="9011" w:type="dxa"/>
          </w:tcPr>
          <w:p w14:paraId="518C69B5" w14:textId="5F001A8A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20"/>
                <w:szCs w:val="20"/>
              </w:rPr>
            </w:pPr>
            <w:r w:rsidRPr="00F86B45"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4B47D9C8" wp14:editId="157906A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164465</wp:posOffset>
                  </wp:positionV>
                  <wp:extent cx="1511935" cy="1743075"/>
                  <wp:effectExtent l="0" t="0" r="0" b="9525"/>
                  <wp:wrapSquare wrapText="bothSides"/>
                  <wp:docPr id="6" name="Obraz 6" descr="Obraz zawierający urządzeni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 descr="Obraz zawierający urządzenie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53" r="5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C022A4" w14:textId="77777777" w:rsidR="008C3953" w:rsidRPr="00F86B45" w:rsidRDefault="008C3953" w:rsidP="00475AA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bookmarkStart w:id="0" w:name="_Hlk85789399"/>
            <w:r w:rsidRPr="00F86B45"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t xml:space="preserve">Budowa Centrum Sportu w Piasecznie </w:t>
            </w:r>
            <w:r w:rsidRPr="00F86B45"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br/>
            </w:r>
            <w:r w:rsidRPr="00F86B4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polegająca na budowie budynku krytych basenów wraz z urządzeniami budowlanymi, budową odcinka sieci kanalizacji deszczowej, sieci elektroenergetycznej </w:t>
            </w:r>
            <w:bookmarkEnd w:id="0"/>
            <w:r w:rsidRPr="00F86B4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średniego napięcia wraz z rozbiórką sieci elektroenergetycznej średniego napięcia</w:t>
            </w:r>
          </w:p>
          <w:p w14:paraId="6FFDB7E8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F86B4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NAZWA ZAMIERZENIA BUDOWLANEGO</w:t>
            </w:r>
          </w:p>
          <w:p w14:paraId="73852050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</w:p>
          <w:p w14:paraId="55357F98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86B4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skrzyżowanie ul. </w:t>
            </w:r>
            <w:proofErr w:type="spellStart"/>
            <w:r w:rsidRPr="00F86B4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Chyliczkowskiej</w:t>
            </w:r>
            <w:proofErr w:type="spellEnd"/>
            <w:r w:rsidRPr="00F86B4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i ul. Mazurskiej, Piaseczno </w:t>
            </w:r>
          </w:p>
          <w:p w14:paraId="006CBEAB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F86B4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ADRES</w:t>
            </w:r>
          </w:p>
          <w:p w14:paraId="66DB4E6E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65CC787" w14:textId="77777777" w:rsidR="008C3953" w:rsidRPr="00F86B45" w:rsidRDefault="008C3953" w:rsidP="00475AA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86B4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XV – budynki sportu i rekreacji; XXII – parkingi; XXIV – zbiorniki wodne; XXVI – sieci; XXX – pompownie; </w:t>
            </w:r>
          </w:p>
          <w:p w14:paraId="305F44C2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F86B4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KATEGORIA OBIEKTU BUDOWLANEGO</w:t>
            </w:r>
          </w:p>
          <w:p w14:paraId="51DDA197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E8CF2E6" w14:textId="77777777" w:rsidR="008C3953" w:rsidRPr="00F86B45" w:rsidRDefault="008C3953" w:rsidP="00475AA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bookmarkStart w:id="1" w:name="_Hlk74842604"/>
            <w:r w:rsidRPr="00F86B4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PIASECZNO – MIASTO, obręb ewidencyjny 28, nr 141804_4.0028, fragment działki 3/45, fragment działki 1/</w:t>
            </w:r>
            <w:proofErr w:type="gramStart"/>
            <w:r w:rsidRPr="00F86B4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4,</w:t>
            </w:r>
            <w:proofErr w:type="gramEnd"/>
            <w:r w:rsidRPr="00F86B4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oraz obręb ewidencyjny 24, nr 141804_4.0024, fragment działki 344, fragment działki 106/2</w:t>
            </w:r>
          </w:p>
          <w:bookmarkEnd w:id="1"/>
          <w:p w14:paraId="404F419D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F86B4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JEDNOSTKA EWIDENCYJNA, NAZWA I NR OBRĘBU EWIDENCYJNEGO, NR DZIAŁEK EWIDENCYJNYCH</w:t>
            </w:r>
          </w:p>
          <w:p w14:paraId="3B94F8A1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</w:p>
          <w:p w14:paraId="5D131519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01D4D67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53"/>
              <w:gridCol w:w="2969"/>
              <w:gridCol w:w="2870"/>
            </w:tblGrid>
            <w:tr w:rsidR="008C3953" w:rsidRPr="00F86B45" w14:paraId="3DDF34BB" w14:textId="77777777" w:rsidTr="00475AA5">
              <w:trPr>
                <w:trHeight w:val="1357"/>
              </w:trPr>
              <w:tc>
                <w:tcPr>
                  <w:tcW w:w="2953" w:type="dxa"/>
                </w:tcPr>
                <w:p w14:paraId="3F2F42C8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</w:pPr>
                  <w:r w:rsidRPr="00F86B45"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  <w:t>GENERALNY PROJEKTANT</w:t>
                  </w:r>
                </w:p>
                <w:p w14:paraId="1321CEBF" w14:textId="242740CA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</w:pPr>
                  <w:r w:rsidRPr="00F86B45">
                    <w:rPr>
                      <w:rFonts w:ascii="Arial" w:hAnsi="Arial" w:cs="Arial"/>
                      <w:sz w:val="36"/>
                      <w:szCs w:val="36"/>
                      <w:lang w:eastAsia="pl-PL"/>
                    </w:rPr>
                    <w:br/>
                  </w:r>
                  <w:r w:rsidRPr="00F86B45">
                    <w:rPr>
                      <w:rFonts w:ascii="Arial" w:hAnsi="Arial" w:cs="Arial"/>
                      <w:noProof/>
                      <w:sz w:val="36"/>
                      <w:szCs w:val="36"/>
                      <w:lang w:eastAsia="pl-PL"/>
                    </w:rPr>
                    <w:drawing>
                      <wp:inline distT="0" distB="0" distL="0" distR="0" wp14:anchorId="1E7AADA4" wp14:editId="493F803B">
                        <wp:extent cx="970280" cy="262255"/>
                        <wp:effectExtent l="0" t="0" r="1270" b="4445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0280" cy="262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69" w:type="dxa"/>
                </w:tcPr>
                <w:p w14:paraId="130531EF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</w:pPr>
                  <w:r w:rsidRPr="00F86B45"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  <w:t>INWESTOR</w:t>
                  </w:r>
                </w:p>
                <w:p w14:paraId="4959484F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</w:pPr>
                  <w:r w:rsidRPr="00F86B45"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  <w:tab/>
                  </w:r>
                </w:p>
                <w:p w14:paraId="0137D82B" w14:textId="6ABD5ED8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sz w:val="36"/>
                      <w:szCs w:val="36"/>
                      <w:lang w:eastAsia="pl-PL"/>
                    </w:rPr>
                  </w:pPr>
                  <w:r w:rsidRPr="00F86B45">
                    <w:rPr>
                      <w:rFonts w:ascii="Arial" w:hAnsi="Arial" w:cs="Arial"/>
                      <w:noProof/>
                      <w:sz w:val="36"/>
                      <w:szCs w:val="36"/>
                      <w:lang w:eastAsia="pl-PL"/>
                    </w:rPr>
                    <w:drawing>
                      <wp:inline distT="0" distB="0" distL="0" distR="0" wp14:anchorId="63643A34" wp14:editId="2F5BAB0A">
                        <wp:extent cx="437515" cy="564515"/>
                        <wp:effectExtent l="0" t="0" r="635" b="6985"/>
                        <wp:docPr id="2" name="Obraz 2" descr="Obraz zawierający tekst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41" descr="Obraz zawierający tekst&#10;&#10;Opis wygenerowany automatyczn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751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70" w:type="dxa"/>
                </w:tcPr>
                <w:p w14:paraId="566C9873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</w:pPr>
                  <w:r w:rsidRPr="00F86B45"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  <w:t>BRANŻA</w:t>
                  </w:r>
                </w:p>
                <w:p w14:paraId="1F2161C7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EB0C0BE" w14:textId="650E9454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86B45">
                    <w:rPr>
                      <w:noProof/>
                      <w:lang w:eastAsia="pl-PL"/>
                    </w:rPr>
                    <w:drawing>
                      <wp:inline distT="0" distB="0" distL="0" distR="0" wp14:anchorId="1719BDA0" wp14:editId="378E3185">
                        <wp:extent cx="1637665" cy="524129"/>
                        <wp:effectExtent l="0" t="0" r="635" b="952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rgbClr val="000000">
                                      <a:tint val="45000"/>
                                      <a:satMod val="400000"/>
                                    </a:srgb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7665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3953" w:rsidRPr="00F86B45" w14:paraId="5191C979" w14:textId="77777777" w:rsidTr="00475AA5">
              <w:trPr>
                <w:trHeight w:val="731"/>
              </w:trPr>
              <w:tc>
                <w:tcPr>
                  <w:tcW w:w="2953" w:type="dxa"/>
                </w:tcPr>
                <w:p w14:paraId="36F6BF81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</w:pPr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P2PA Sp. z o.o.</w:t>
                  </w:r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br/>
                    <w:t>Rynek 25</w:t>
                  </w:r>
                </w:p>
                <w:p w14:paraId="331D7BF9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808080"/>
                      <w:sz w:val="16"/>
                      <w:szCs w:val="16"/>
                    </w:rPr>
                  </w:pPr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50-101 Wrocław</w:t>
                  </w:r>
                </w:p>
              </w:tc>
              <w:tc>
                <w:tcPr>
                  <w:tcW w:w="2969" w:type="dxa"/>
                </w:tcPr>
                <w:p w14:paraId="0D29DD92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</w:pPr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  <w:t>Gmina Piaseczno</w:t>
                  </w:r>
                </w:p>
                <w:p w14:paraId="1A25E2EA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</w:pPr>
                  <w:proofErr w:type="spellStart"/>
                  <w:proofErr w:type="gramStart"/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  <w:t>ul.Kościuszki</w:t>
                  </w:r>
                  <w:proofErr w:type="spellEnd"/>
                  <w:proofErr w:type="gramEnd"/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  <w:t xml:space="preserve"> 5</w:t>
                  </w:r>
                </w:p>
                <w:p w14:paraId="3A7ED950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</w:pPr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  <w:t>05-500 Piaseczno</w:t>
                  </w:r>
                </w:p>
              </w:tc>
              <w:tc>
                <w:tcPr>
                  <w:tcW w:w="2870" w:type="dxa"/>
                </w:tcPr>
                <w:p w14:paraId="2F63B5A5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</w:pPr>
                  <w:proofErr w:type="spellStart"/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  <w:t>CEGROUP</w:t>
                  </w:r>
                  <w:proofErr w:type="spellEnd"/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  <w:t xml:space="preserve"> Sp. K Sp. z o.o.</w:t>
                  </w:r>
                </w:p>
                <w:p w14:paraId="1F3C3DC8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</w:pPr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  <w:t>Kościuszki 1C</w:t>
                  </w:r>
                </w:p>
                <w:p w14:paraId="651AD607" w14:textId="77777777" w:rsidR="008C3953" w:rsidRPr="00F86B45" w:rsidRDefault="008C3953" w:rsidP="00475AA5">
                  <w:pPr>
                    <w:spacing w:after="0" w:line="240" w:lineRule="auto"/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</w:pPr>
                  <w:r w:rsidRPr="00F86B45">
                    <w:rPr>
                      <w:rFonts w:ascii="Arial" w:hAnsi="Arial" w:cs="Arial"/>
                      <w:color w:val="808080"/>
                      <w:sz w:val="16"/>
                      <w:szCs w:val="16"/>
                      <w:lang w:eastAsia="pl-PL"/>
                    </w:rPr>
                    <w:t xml:space="preserve">44-100 Gliwice </w:t>
                  </w:r>
                </w:p>
              </w:tc>
            </w:tr>
          </w:tbl>
          <w:p w14:paraId="60EAF541" w14:textId="77777777" w:rsidR="008C3953" w:rsidRPr="00F86B45" w:rsidRDefault="008C3953" w:rsidP="00475AA5">
            <w:pPr>
              <w:tabs>
                <w:tab w:val="num" w:pos="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0CFB7B3" w14:textId="77777777" w:rsidR="008C3953" w:rsidRPr="00F86B45" w:rsidRDefault="008C3953" w:rsidP="00475AA5">
            <w:pPr>
              <w:tabs>
                <w:tab w:val="num" w:pos="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BC715E3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F86B45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DATA</w:t>
            </w:r>
          </w:p>
          <w:p w14:paraId="0F9F605D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F86B45">
              <w:rPr>
                <w:rFonts w:ascii="Arial" w:hAnsi="Arial" w:cs="Arial"/>
                <w:color w:val="808080"/>
                <w:sz w:val="16"/>
                <w:szCs w:val="16"/>
              </w:rPr>
              <w:t>STYCZEŃ 2022</w:t>
            </w:r>
          </w:p>
          <w:p w14:paraId="70407A6B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  <w:p w14:paraId="74A54245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  <w:p w14:paraId="02EC4463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  <w:p w14:paraId="3D082C0F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  <w:p w14:paraId="7D8F07BA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  <w:p w14:paraId="732857F6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  <w:p w14:paraId="6DC3800F" w14:textId="44F6D401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F86B4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SPECYFIKACJA TECHNICZNA WYKONANIA I ODBIORU ROBÓT – INSTALACJI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WENTYLACJI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MECHANCZNEJ</w:t>
            </w:r>
            <w:proofErr w:type="spellEnd"/>
          </w:p>
          <w:p w14:paraId="0014BDDC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86B45">
              <w:rPr>
                <w:rFonts w:ascii="Arial" w:hAnsi="Arial" w:cs="Arial"/>
                <w:sz w:val="16"/>
                <w:szCs w:val="16"/>
                <w:lang w:eastAsia="pl-PL"/>
              </w:rPr>
              <w:t>NAZWA OPRACOWANIA</w:t>
            </w:r>
          </w:p>
          <w:p w14:paraId="36C43E85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  <w:p w14:paraId="219F447E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F86B4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Instalacje mechaniczne i sanitarne </w:t>
            </w:r>
          </w:p>
          <w:p w14:paraId="76136485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61043ED8" w14:textId="68116E1B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F86B4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INSTALACJA W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ENTYLACJI MECHANICZNEJ</w:t>
            </w:r>
          </w:p>
          <w:p w14:paraId="7AEBE079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86B45">
              <w:rPr>
                <w:rFonts w:ascii="Arial" w:hAnsi="Arial" w:cs="Arial"/>
                <w:sz w:val="16"/>
                <w:szCs w:val="16"/>
                <w:lang w:eastAsia="pl-PL"/>
              </w:rPr>
              <w:t>BRANŻA</w:t>
            </w:r>
          </w:p>
          <w:p w14:paraId="460F7366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9CAEA31" w14:textId="77777777" w:rsidR="008C3953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F86B4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45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332000-3</w:t>
            </w:r>
          </w:p>
          <w:p w14:paraId="58874758" w14:textId="77777777" w:rsidR="008C3953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F86B4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45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300000-0</w:t>
            </w:r>
          </w:p>
          <w:p w14:paraId="58C8EA3C" w14:textId="77777777" w:rsidR="008C3953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F86B4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45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330000-9</w:t>
            </w:r>
          </w:p>
          <w:p w14:paraId="2ECEF5E3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86B45">
              <w:rPr>
                <w:rFonts w:ascii="Arial" w:hAnsi="Arial" w:cs="Arial"/>
                <w:sz w:val="16"/>
                <w:szCs w:val="16"/>
                <w:lang w:eastAsia="pl-PL"/>
              </w:rPr>
              <w:t xml:space="preserve">KOD </w:t>
            </w:r>
            <w:proofErr w:type="spellStart"/>
            <w:r w:rsidRPr="00F86B45">
              <w:rPr>
                <w:rFonts w:ascii="Arial" w:hAnsi="Arial" w:cs="Arial"/>
                <w:sz w:val="16"/>
                <w:szCs w:val="16"/>
                <w:lang w:eastAsia="pl-PL"/>
              </w:rPr>
              <w:t>CPV</w:t>
            </w:r>
            <w:proofErr w:type="spellEnd"/>
          </w:p>
          <w:p w14:paraId="54BBC321" w14:textId="77777777" w:rsidR="008C3953" w:rsidRPr="00F86B45" w:rsidRDefault="008C3953" w:rsidP="00475AA5">
            <w:pPr>
              <w:spacing w:after="0" w:line="36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</w:pPr>
          </w:p>
          <w:p w14:paraId="4239B5A2" w14:textId="38203C74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F86B4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mgr inż.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RADOSŁAW RADZIECKI</w:t>
            </w:r>
          </w:p>
          <w:p w14:paraId="3AF9F03A" w14:textId="77777777" w:rsidR="008C3953" w:rsidRPr="00F86B45" w:rsidRDefault="008C3953" w:rsidP="00475AA5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F86B45">
              <w:rPr>
                <w:rFonts w:ascii="Arial" w:hAnsi="Arial" w:cs="Arial"/>
                <w:sz w:val="16"/>
                <w:szCs w:val="16"/>
                <w:lang w:eastAsia="pl-PL"/>
              </w:rPr>
              <w:t>OPRACOWAŁ</w:t>
            </w:r>
          </w:p>
        </w:tc>
      </w:tr>
    </w:tbl>
    <w:p w14:paraId="0911ACA4" w14:textId="77777777" w:rsidR="008C3953" w:rsidRDefault="008C3953" w:rsidP="008C3953">
      <w:pPr>
        <w:rPr>
          <w:rFonts w:ascii="Arial" w:hAnsi="Arial" w:cs="Arial"/>
          <w:b/>
          <w:bCs/>
          <w:color w:val="808080"/>
          <w:sz w:val="16"/>
          <w:szCs w:val="16"/>
        </w:rPr>
      </w:pPr>
    </w:p>
    <w:p w14:paraId="32251616" w14:textId="77777777" w:rsidR="00146F1B" w:rsidRPr="008D1E1D" w:rsidRDefault="00146F1B" w:rsidP="00935E15">
      <w:pPr>
        <w:jc w:val="center"/>
        <w:rPr>
          <w:b/>
          <w:bCs/>
          <w:sz w:val="36"/>
          <w:szCs w:val="36"/>
        </w:rPr>
      </w:pPr>
    </w:p>
    <w:sdt>
      <w:sdtPr>
        <w:rPr>
          <w:rFonts w:cs="Arial"/>
          <w:b/>
        </w:rPr>
        <w:id w:val="1102455929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D400C9C" w14:textId="14D2AB1E" w:rsidR="00146F1B" w:rsidRPr="008D1E1D" w:rsidRDefault="00146F1B" w:rsidP="008C3953">
          <w:pPr>
            <w:jc w:val="both"/>
            <w:rPr>
              <w:rFonts w:cs="Arial"/>
            </w:rPr>
          </w:pPr>
          <w:r w:rsidRPr="008D1E1D">
            <w:rPr>
              <w:rFonts w:cs="Arial"/>
            </w:rPr>
            <w:t>Spis treści</w:t>
          </w:r>
        </w:p>
        <w:p w14:paraId="40EE20CB" w14:textId="4FC4CF7F" w:rsidR="00FD21AA" w:rsidRDefault="00146F1B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8D1E1D">
            <w:rPr>
              <w:rFonts w:ascii="Arial" w:hAnsi="Arial" w:cs="Arial"/>
            </w:rPr>
            <w:fldChar w:fldCharType="begin"/>
          </w:r>
          <w:r w:rsidRPr="008D1E1D">
            <w:rPr>
              <w:rFonts w:ascii="Arial" w:hAnsi="Arial" w:cs="Arial"/>
            </w:rPr>
            <w:instrText xml:space="preserve"> TOC \o "1-3" \h \z \u </w:instrText>
          </w:r>
          <w:r w:rsidRPr="008D1E1D">
            <w:rPr>
              <w:rFonts w:ascii="Arial" w:hAnsi="Arial" w:cs="Arial"/>
            </w:rPr>
            <w:fldChar w:fldCharType="separate"/>
          </w:r>
          <w:hyperlink w:anchor="_Toc94616511" w:history="1">
            <w:r w:rsidR="00FD21AA" w:rsidRPr="00025AEB">
              <w:rPr>
                <w:rStyle w:val="Hipercze"/>
                <w:rFonts w:ascii="Arial" w:hAnsi="Arial" w:cs="Arial"/>
                <w:noProof/>
              </w:rPr>
              <w:t>I.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ascii="Arial" w:hAnsi="Arial" w:cs="Arial"/>
                <w:noProof/>
              </w:rPr>
              <w:t>CZĘŚĆ OGÓLNA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_Toc94616511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4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A6CEE48" w14:textId="5405217D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12" w:history="1">
            <w:r w:rsidR="00FD21AA" w:rsidRPr="00025AEB">
              <w:rPr>
                <w:rStyle w:val="Hipercze"/>
                <w:rFonts w:cs="Arial"/>
                <w:noProof/>
              </w:rPr>
              <w:t>1.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Wymagania ogólne ST.07.00.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_Toc94616512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4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FFDEE2A" w14:textId="087E56FE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13" w:history="1">
            <w:r w:rsidR="00FD21AA" w:rsidRPr="00025AEB">
              <w:rPr>
                <w:rStyle w:val="Hipercze"/>
                <w:rFonts w:cs="Arial"/>
                <w:noProof/>
              </w:rPr>
              <w:t>1.1.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Nazwa nadana zamówieniu przez zamawiającego: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_Toc94616513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4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1BA688F7" w14:textId="1EFFC2A6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14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1.1.1.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Przedmiot i zakres robót instalacyjnych: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_Toc94616514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4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EE13F0D" w14:textId="774CCE0B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15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1.1.2.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Wyszczególnienie i opis prac towarzyszących robót tymczasowych: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_Toc94616515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4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23CAEF7" w14:textId="2BE1D41F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16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1.1.3.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Informacje o terenie budowy: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_Toc94616516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6D10FA04" w14:textId="6310AE81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17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1.1.3.1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Organizacja robót instalacyjnych: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_Toc94616517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3F5465D0" w14:textId="29042A80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18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1.1.3.2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Ochrona środowiska: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_Toc94616518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3D2BECC" w14:textId="53ACA35B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19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1.1.3.3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Warunki bezpieczeństwa pracy: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_Toc94616519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66EE509A" w14:textId="264FEDC5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20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1.1.3.4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Warunki dotyczące organizacji ruchu: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_Toc94616520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F97227F" w14:textId="2D0762F2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21" w:history="1">
            <w:r w:rsidR="00FD21AA" w:rsidRPr="00025AEB">
              <w:rPr>
                <w:rStyle w:val="Hipercze"/>
                <w:rFonts w:cs="Arial"/>
                <w:noProof/>
              </w:rPr>
              <w:t>1.1.4.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Zakres robót budowlanych objętych przedmiotem zamówienia – nazwy i kody: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_Toc94616521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4135A52" w14:textId="31D16028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22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1.1.4.1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Zakres robót budowlanych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_Toc94616522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357CE31E" w14:textId="0EEBBED1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23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1.1.4.2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Klasyfikacja robót według Wspólnego Słownika Zamówień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_Toc94616523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1321BBE2" w14:textId="066FE904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24" w:history="1">
            <w:r w:rsidR="00FD21AA" w:rsidRPr="00025AEB">
              <w:rPr>
                <w:rStyle w:val="Hipercze"/>
                <w:rFonts w:cs="Arial"/>
                <w:noProof/>
              </w:rPr>
              <w:t>1.1.5.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Określenia podstawowe: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_Toc94616524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6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1031999B" w14:textId="6E7D4E9E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25" w:history="1">
            <w:r w:rsidR="00FD21AA" w:rsidRPr="00025AEB">
              <w:rPr>
                <w:rStyle w:val="Hipercze"/>
                <w:rFonts w:cs="Arial"/>
                <w:noProof/>
              </w:rPr>
              <w:t>1.2.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Wymagania dotyczące właściwości wyrobów budowlanych oraz niezbędne wymagania związane z ich przechowywaniem, transportem, warunkami dostawy, składowaniem i kontrola jakości: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_Toc94616525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7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9DE943E" w14:textId="5DEC1EF7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26" w:history="1">
            <w:r w:rsidR="00FD21AA" w:rsidRPr="00025AEB">
              <w:rPr>
                <w:rStyle w:val="Hipercze"/>
                <w:rFonts w:cs="Arial"/>
                <w:noProof/>
              </w:rPr>
              <w:t>1.3.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Wymagania dotyczące sprzętu i maszyn niezbędnych lub zalecanych do wykonania robót budowlanych zgodnie z założoną jakością: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_Toc94616526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7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AE9EC8F" w14:textId="569D1DF1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27" w:history="1">
            <w:r w:rsidR="00FD21AA" w:rsidRPr="00025AEB">
              <w:rPr>
                <w:rStyle w:val="Hipercze"/>
                <w:rFonts w:cs="Arial"/>
                <w:noProof/>
              </w:rPr>
              <w:t>1.4.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Wymagania dotyczące środków transportu: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_Toc94616527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7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B250238" w14:textId="648D9FE7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28" w:history="1">
            <w:r w:rsidR="00FD21AA" w:rsidRPr="00025AEB">
              <w:rPr>
                <w:rStyle w:val="Hipercze"/>
                <w:rFonts w:cs="Arial"/>
                <w:noProof/>
              </w:rPr>
              <w:t>1.5.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Wymagania dotyczące wykonania robót budowlanych z podaniem sposobu wykończenia poszczególnych elementów, tolerancji wymiarowych, szczegółów technologicznych oraz niezbędne informacje dotyczące odcinków robót budowlanych, przerw i ograniczeń, także wymagania specjalne: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_Toc94616528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7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5D2D0C6" w14:textId="2B4203A8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29" w:history="1">
            <w:r w:rsidR="00FD21AA" w:rsidRPr="00025AEB">
              <w:rPr>
                <w:rStyle w:val="Hipercze"/>
                <w:rFonts w:cs="Arial"/>
                <w:noProof/>
              </w:rPr>
              <w:t>1.6.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Opis działań związanych z kontrolą, badaniami oraz odbiorem wyrobów i robót budowlanych w nawiązaniu do dokumentów odniesienia: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_Toc94616529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7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39FF8C6" w14:textId="0AC8BE63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30" w:history="1">
            <w:r w:rsidR="00FD21AA" w:rsidRPr="00025AEB">
              <w:rPr>
                <w:rStyle w:val="Hipercze"/>
                <w:rFonts w:cs="Arial"/>
                <w:noProof/>
              </w:rPr>
              <w:t>1.1.6.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Zasady kontroli jakości robót: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_Toc94616530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7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B178A49" w14:textId="7B403239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31" w:history="1">
            <w:r w:rsidR="00FD21AA" w:rsidRPr="00025AEB">
              <w:rPr>
                <w:rStyle w:val="Hipercze"/>
                <w:rFonts w:cs="Arial"/>
                <w:noProof/>
              </w:rPr>
              <w:t>1.7.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Wymagania dotyczące przedmiaru i obmiaru robót: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_Toc94616531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7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612101DC" w14:textId="1DC47553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32" w:history="1">
            <w:r w:rsidR="00FD21AA" w:rsidRPr="00025AEB">
              <w:rPr>
                <w:rStyle w:val="Hipercze"/>
                <w:rFonts w:cs="Arial"/>
                <w:noProof/>
              </w:rPr>
              <w:t>1.8.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Odbiór robót budowlanych: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_Toc94616532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7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A5151FA" w14:textId="68076D62" w:rsidR="00FD21AA" w:rsidRDefault="006E7CA3">
          <w:pPr>
            <w:pStyle w:val="Spistreci3"/>
            <w:rPr>
              <w:rFonts w:asciiTheme="minorHAnsi" w:eastAsiaTheme="minorEastAsia" w:hAnsiTheme="minorHAnsi" w:cstheme="minorBidi"/>
              <w:smallCaps w:val="0"/>
              <w:noProof/>
              <w:lang w:eastAsia="pl-PL"/>
            </w:rPr>
          </w:pPr>
          <w:hyperlink w:anchor="_Toc94616542" w:history="1">
            <w:r w:rsidR="00FD21AA" w:rsidRPr="00025AEB">
              <w:rPr>
                <w:rStyle w:val="Hipercze"/>
                <w:rFonts w:cs="Arial"/>
                <w:b/>
                <w:noProof/>
              </w:rPr>
              <w:t>1.8.1.</w:t>
            </w:r>
            <w:r w:rsidR="00FD21AA">
              <w:rPr>
                <w:rFonts w:asciiTheme="minorHAnsi" w:eastAsiaTheme="minorEastAsia" w:hAnsiTheme="minorHAnsi" w:cstheme="minorBidi"/>
                <w:smallCaps w:val="0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b/>
                <w:noProof/>
              </w:rPr>
              <w:t>Dokumenty do odbioru: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_Toc94616542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8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CC2C3BB" w14:textId="0B87C3C3" w:rsidR="00FD21AA" w:rsidRDefault="006E7CA3">
          <w:pPr>
            <w:pStyle w:val="Spistreci3"/>
            <w:rPr>
              <w:rFonts w:asciiTheme="minorHAnsi" w:eastAsiaTheme="minorEastAsia" w:hAnsiTheme="minorHAnsi" w:cstheme="minorBidi"/>
              <w:smallCaps w:val="0"/>
              <w:noProof/>
              <w:lang w:eastAsia="pl-PL"/>
            </w:rPr>
          </w:pPr>
          <w:hyperlink w:anchor="_Toc94616551" w:history="1">
            <w:r w:rsidR="00FD21AA" w:rsidRPr="00025AEB">
              <w:rPr>
                <w:rStyle w:val="Hipercze"/>
                <w:rFonts w:cs="Arial"/>
                <w:b/>
                <w:noProof/>
              </w:rPr>
              <w:t>1.8.2</w:t>
            </w:r>
            <w:r w:rsidR="00FD21AA">
              <w:rPr>
                <w:rFonts w:asciiTheme="minorHAnsi" w:eastAsiaTheme="minorEastAsia" w:hAnsiTheme="minorHAnsi" w:cstheme="minorBidi"/>
                <w:smallCaps w:val="0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b/>
                <w:noProof/>
              </w:rPr>
              <w:t>Odbiór pogwarancyjny: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_Toc94616551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8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6DBA397" w14:textId="79D935DA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52" w:history="1">
            <w:r w:rsidR="00FD21AA" w:rsidRPr="00025AEB">
              <w:rPr>
                <w:rStyle w:val="Hipercze"/>
                <w:rFonts w:cs="Arial"/>
                <w:noProof/>
              </w:rPr>
              <w:t>1.9.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Opis sposobu rozliczenia robót tymczasowych i prac towarzyszących: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_Toc94616552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8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731FBCB5" w14:textId="51F7F6E0" w:rsidR="00FD21AA" w:rsidRDefault="006E7CA3">
          <w:pPr>
            <w:pStyle w:val="Spistreci1"/>
            <w:tabs>
              <w:tab w:val="left" w:pos="666"/>
            </w:tabs>
            <w:rPr>
              <w:rFonts w:eastAsiaTheme="minorEastAsia"/>
              <w:noProof/>
              <w:lang w:eastAsia="pl-PL"/>
            </w:rPr>
          </w:pPr>
          <w:hyperlink w:anchor="_Toc94616553" w:history="1">
            <w:r w:rsidR="00FD21AA" w:rsidRPr="00025AEB">
              <w:rPr>
                <w:rStyle w:val="Hipercze"/>
                <w:rFonts w:cs="Arial"/>
                <w:noProof/>
              </w:rPr>
              <w:t>1.10.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Dokumenty odniesienia – dokumenty będące podstawą do wykonania robót budowlanych, w tym wszystkie elementy dokumentacji projektowej, normy, aprobaty techniczne oraz inne dokumenty i ustalenia techniczne: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_Toc94616553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8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3975854" w14:textId="540B4132" w:rsidR="00FD21AA" w:rsidRDefault="006E7CA3">
          <w:pPr>
            <w:pStyle w:val="Spistreci3"/>
            <w:rPr>
              <w:rFonts w:asciiTheme="minorHAnsi" w:eastAsiaTheme="minorEastAsia" w:hAnsiTheme="minorHAnsi" w:cstheme="minorBidi"/>
              <w:smallCaps w:val="0"/>
              <w:noProof/>
              <w:lang w:eastAsia="pl-PL"/>
            </w:rPr>
          </w:pPr>
          <w:hyperlink w:anchor="_Toc94616554" w:history="1">
            <w:r w:rsidR="00FD21AA" w:rsidRPr="00025AEB">
              <w:rPr>
                <w:rStyle w:val="Hipercze"/>
                <w:rFonts w:cs="Arial"/>
                <w:b/>
                <w:noProof/>
              </w:rPr>
              <w:t>1.10.1</w:t>
            </w:r>
            <w:r w:rsidR="00FD21AA">
              <w:rPr>
                <w:rFonts w:asciiTheme="minorHAnsi" w:eastAsiaTheme="minorEastAsia" w:hAnsiTheme="minorHAnsi" w:cstheme="minorBidi"/>
                <w:smallCaps w:val="0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b/>
                <w:noProof/>
              </w:rPr>
              <w:t>Normy: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_Toc94616554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8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02449A3" w14:textId="43ACBE02" w:rsidR="00FD21AA" w:rsidRDefault="006E7CA3">
          <w:pPr>
            <w:pStyle w:val="Spistreci3"/>
            <w:rPr>
              <w:rFonts w:asciiTheme="minorHAnsi" w:eastAsiaTheme="minorEastAsia" w:hAnsiTheme="minorHAnsi" w:cstheme="minorBidi"/>
              <w:smallCaps w:val="0"/>
              <w:noProof/>
              <w:lang w:eastAsia="pl-PL"/>
            </w:rPr>
          </w:pPr>
          <w:hyperlink w:anchor="_Toc94616555" w:history="1">
            <w:r w:rsidR="00FD21AA" w:rsidRPr="00025AEB">
              <w:rPr>
                <w:rStyle w:val="Hipercze"/>
                <w:rFonts w:cs="Arial"/>
                <w:b/>
                <w:noProof/>
              </w:rPr>
              <w:t>1.10.2</w:t>
            </w:r>
            <w:r w:rsidR="00FD21AA">
              <w:rPr>
                <w:rFonts w:asciiTheme="minorHAnsi" w:eastAsiaTheme="minorEastAsia" w:hAnsiTheme="minorHAnsi" w:cstheme="minorBidi"/>
                <w:smallCaps w:val="0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b/>
                <w:noProof/>
              </w:rPr>
              <w:t>Wytyczne: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_Toc94616555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9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B29B1C2" w14:textId="4CCB46FF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56" w:history="1">
            <w:r w:rsidR="00FD21AA" w:rsidRPr="00025AEB">
              <w:rPr>
                <w:rStyle w:val="Hipercze"/>
                <w:rFonts w:ascii="Arial" w:hAnsi="Arial" w:cs="Arial"/>
                <w:noProof/>
              </w:rPr>
              <w:t>II.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ascii="Arial" w:hAnsi="Arial" w:cs="Arial"/>
                <w:noProof/>
              </w:rPr>
              <w:t>CZĘŚĆ SZCZEGÓŁOWA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_Toc94616556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10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9951427" w14:textId="2BE62261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57" w:history="1">
            <w:r w:rsidR="00FD21AA" w:rsidRPr="00025AEB">
              <w:rPr>
                <w:rStyle w:val="Hipercze"/>
                <w:rFonts w:cs="Arial"/>
                <w:noProof/>
              </w:rPr>
              <w:t>2.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INSTALACJA WENTYLACJI MECHANICZNEJ  ST.07.01.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_Toc94616557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10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732F89F" w14:textId="3DFBC26B" w:rsidR="00FD21AA" w:rsidRDefault="006E7CA3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4616560" w:history="1">
            <w:r w:rsidR="00FD21AA" w:rsidRPr="00025AEB">
              <w:rPr>
                <w:rStyle w:val="Hipercze"/>
                <w:rFonts w:cs="Arial"/>
                <w:noProof/>
              </w:rPr>
              <w:t>2.1.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</w:rPr>
              <w:t>Wstęp: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_Toc94616560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10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978BBDD" w14:textId="02DB7D87" w:rsidR="00FD21AA" w:rsidRDefault="006E7CA3">
          <w:pPr>
            <w:pStyle w:val="Spistreci3"/>
            <w:rPr>
              <w:rFonts w:asciiTheme="minorHAnsi" w:eastAsiaTheme="minorEastAsia" w:hAnsiTheme="minorHAnsi" w:cstheme="minorBidi"/>
              <w:smallCaps w:val="0"/>
              <w:noProof/>
              <w:lang w:eastAsia="pl-PL"/>
            </w:rPr>
          </w:pPr>
          <w:hyperlink w:anchor="_Toc94616561" w:history="1">
            <w:r w:rsidR="00FD21AA" w:rsidRPr="00025AEB">
              <w:rPr>
                <w:rStyle w:val="Hipercze"/>
                <w:rFonts w:cs="Arial"/>
                <w:b/>
                <w:noProof/>
              </w:rPr>
              <w:t>2.1.1</w:t>
            </w:r>
            <w:r w:rsidR="00FD21AA">
              <w:rPr>
                <w:rFonts w:asciiTheme="minorHAnsi" w:eastAsiaTheme="minorEastAsia" w:hAnsiTheme="minorHAnsi" w:cstheme="minorBidi"/>
                <w:smallCaps w:val="0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b/>
                <w:noProof/>
              </w:rPr>
              <w:t>Przedmiot ST: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_Toc94616561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10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77CBC76D" w14:textId="6825C2AD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62" w:history="1">
            <w:r w:rsidR="00FD21AA" w:rsidRPr="00025AEB">
              <w:rPr>
                <w:rStyle w:val="Hipercze"/>
                <w:noProof/>
                <w:lang w:eastAsia="zh-CN"/>
              </w:rPr>
              <w:t>2.2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noProof/>
                <w:lang w:eastAsia="zh-CN"/>
              </w:rPr>
              <w:t>Materiały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_Toc94616562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10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FAE9F00" w14:textId="1FC2379E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63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2.2.1.1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Kanały wentylacyjne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_Toc94616563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10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916AD53" w14:textId="3B04F7CB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64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2.2.1.2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Centrale wentylacyjne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_Toc94616564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11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6041954" w14:textId="31688002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65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2.2.1.3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Wentylatory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_Toc94616565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18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664C6CA0" w14:textId="5378E197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66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2.2.1.4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Nawiewniki i wywiewniki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_Toc94616566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18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1CF03069" w14:textId="62323913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67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2.2.1.5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Regulatory przepływu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_Toc94616567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19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57DF067" w14:textId="7D3F027B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68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2.2.1.6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Klapy przeciwpożarowe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_Toc94616568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19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B7C8B78" w14:textId="75B5C2AE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69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2.2.1.7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Tłumiki hałasu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_Toc94616569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19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3FF2B39" w14:textId="1BFC50B1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0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2.2.1.8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Izolacja termiczna przewodów wentylacyjnych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_Toc94616570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19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F29FF20" w14:textId="3E836101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1" w:history="1">
            <w:r w:rsidR="00FD21AA" w:rsidRPr="00025AEB">
              <w:rPr>
                <w:rStyle w:val="Hipercze"/>
                <w:noProof/>
                <w:lang w:eastAsia="zh-CN"/>
              </w:rPr>
              <w:t>2.3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noProof/>
                <w:lang w:eastAsia="zh-CN"/>
              </w:rPr>
              <w:t>Sprzęt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_Toc94616571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19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792D4B29" w14:textId="4E63F324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2" w:history="1">
            <w:r w:rsidR="00FD21AA" w:rsidRPr="00025AEB">
              <w:rPr>
                <w:rStyle w:val="Hipercze"/>
                <w:noProof/>
                <w:lang w:eastAsia="zh-CN"/>
              </w:rPr>
              <w:t>2.4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noProof/>
                <w:lang w:eastAsia="zh-CN"/>
              </w:rPr>
              <w:t>Transport i składowanie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_Toc94616572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20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9A94A3F" w14:textId="4B6F2853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3" w:history="1">
            <w:r w:rsidR="00FD21AA" w:rsidRPr="00025AEB">
              <w:rPr>
                <w:rStyle w:val="Hipercze"/>
                <w:noProof/>
                <w:lang w:eastAsia="zh-CN"/>
              </w:rPr>
              <w:t>2.5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noProof/>
                <w:lang w:eastAsia="zh-CN"/>
              </w:rPr>
              <w:t>Wykonanie robót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_Toc94616573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20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E923185" w14:textId="58993CD7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4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2.5.1.1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Montaż przewodów wentylacyjnych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_Toc94616574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20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982A4F7" w14:textId="2067B8F4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5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2.5.1.2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Otwory rewizyjne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_Toc94616575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21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03FF75EB" w14:textId="1B78787E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6" w:history="1">
            <w:r w:rsidR="00FD21AA" w:rsidRPr="00025AEB">
              <w:rPr>
                <w:rStyle w:val="Hipercze"/>
                <w:noProof/>
                <w:lang w:eastAsia="zh-CN"/>
              </w:rPr>
              <w:t>2.6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noProof/>
                <w:lang w:eastAsia="zh-CN"/>
              </w:rPr>
              <w:t>Kontrola jakości robót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_Toc94616576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21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7A5B7835" w14:textId="2FF5A0C2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7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2.6.1.1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Prace wstępne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_Toc94616577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21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21F802B" w14:textId="1178CF8D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8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2.6.1.2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Procedura prac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_Toc94616578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22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D84AF4A" w14:textId="53E2435B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79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2.6.1.3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Pomiary kontrolne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_Toc94616579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23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645702A" w14:textId="49259B47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0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2.6.1.4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Zakres rzeczowy pomiarów kontrolnych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_Toc94616580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23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0ECE3A2" w14:textId="43CFCFF1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1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2.6.1.5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Zakres ilościowych pomiarów kontrolnych i kontroli działania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_Toc94616581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23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AE598AA" w14:textId="5A2D5FC7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2" w:history="1">
            <w:r w:rsidR="00FD21AA" w:rsidRPr="00025AEB">
              <w:rPr>
                <w:rStyle w:val="Hipercze"/>
                <w:noProof/>
                <w:lang w:eastAsia="zh-CN"/>
              </w:rPr>
              <w:t>2.7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noProof/>
                <w:lang w:eastAsia="zh-CN"/>
              </w:rPr>
              <w:t>Obmiar robót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_Toc94616582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24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351E914B" w14:textId="7D66F6D0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3" w:history="1">
            <w:r w:rsidR="00FD21AA" w:rsidRPr="00025AEB">
              <w:rPr>
                <w:rStyle w:val="Hipercze"/>
                <w:noProof/>
                <w:lang w:eastAsia="zh-CN"/>
              </w:rPr>
              <w:t>2.8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noProof/>
                <w:lang w:eastAsia="zh-CN"/>
              </w:rPr>
              <w:t>Odbiór robót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_Toc94616583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24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70B8B46C" w14:textId="0B15C113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4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2.8.1.1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ogólne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_Toc94616584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24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78EE8CB1" w14:textId="037664C1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5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2.8.1.2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wentylatorów i innych centralnych urządzeń wentylacyjnych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_Toc94616585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24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72984D12" w14:textId="651D1D13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6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2.8.1.3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wymienników ciepła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_Toc94616586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7D1A599" w14:textId="4B9EA1E6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7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2.8.1.4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filtrów powietrza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_Toc94616587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0CAB461" w14:textId="1E037B9F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8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2.8.1.5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nawilżaczy powietrza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_Toc94616588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1B769FE4" w14:textId="4F33E2B0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89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2.8.1.6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czerpni powietrza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_Toc94616589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30E0BF93" w14:textId="676DFFD7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90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2.8.1.7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przepustnic wielopłaszczyznowych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_Toc94616590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39224AC3" w14:textId="5B0647EC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91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2.8.1.8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klap pożarowych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_Toc94616591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739AE4F1" w14:textId="3B683931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92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2.8.1.9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sieci przewodów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_Toc94616592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184DE40B" w14:textId="0F82898E" w:rsidR="00FD21AA" w:rsidRDefault="006E7CA3">
          <w:pPr>
            <w:pStyle w:val="Spistreci2"/>
            <w:tabs>
              <w:tab w:val="left" w:pos="1164"/>
            </w:tabs>
            <w:rPr>
              <w:rFonts w:eastAsiaTheme="minorEastAsia"/>
              <w:noProof/>
              <w:lang w:eastAsia="pl-PL"/>
            </w:rPr>
          </w:pPr>
          <w:hyperlink w:anchor="_Toc94616593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2.8.1.10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komory mieszania, nagrzewnicy wtórnej itp.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_Toc94616593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25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7F324273" w14:textId="44E75C03" w:rsidR="00FD21AA" w:rsidRDefault="006E7CA3">
          <w:pPr>
            <w:pStyle w:val="Spistreci2"/>
            <w:tabs>
              <w:tab w:val="left" w:pos="1164"/>
            </w:tabs>
            <w:rPr>
              <w:rFonts w:eastAsiaTheme="minorEastAsia"/>
              <w:noProof/>
              <w:lang w:eastAsia="pl-PL"/>
            </w:rPr>
          </w:pPr>
          <w:hyperlink w:anchor="_Toc94616594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2.8.1.11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nawiewników i wywiewników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_Toc94616594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26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62C286B" w14:textId="736D84D0" w:rsidR="00FD21AA" w:rsidRDefault="006E7CA3">
          <w:pPr>
            <w:pStyle w:val="Spistreci2"/>
            <w:tabs>
              <w:tab w:val="left" w:pos="1164"/>
            </w:tabs>
            <w:rPr>
              <w:rFonts w:eastAsiaTheme="minorEastAsia"/>
              <w:noProof/>
              <w:lang w:eastAsia="pl-PL"/>
            </w:rPr>
          </w:pPr>
          <w:hyperlink w:anchor="_Toc94616595" w:history="1"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2.8.1.12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rFonts w:cs="Arial"/>
                <w:noProof/>
                <w:lang w:val="x-none"/>
              </w:rPr>
              <w:t>Badanie elementów regulacji automatycznej i szaf sterowniczych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_Toc94616595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26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2717676A" w14:textId="7F283E09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96" w:history="1">
            <w:r w:rsidR="00FD21AA" w:rsidRPr="00025AEB">
              <w:rPr>
                <w:rStyle w:val="Hipercze"/>
                <w:noProof/>
                <w:lang w:eastAsia="zh-CN"/>
              </w:rPr>
              <w:t>2.9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noProof/>
                <w:lang w:eastAsia="zh-CN"/>
              </w:rPr>
              <w:t>Opis sposobu rozliczenia robót tymczasowych i prac towarzyszących: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_Toc94616596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26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47E71F7B" w14:textId="5C51F480" w:rsidR="00FD21AA" w:rsidRDefault="006E7CA3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4616597" w:history="1">
            <w:r w:rsidR="00FD21AA" w:rsidRPr="00025AEB">
              <w:rPr>
                <w:rStyle w:val="Hipercze"/>
                <w:noProof/>
                <w:lang w:eastAsia="zh-CN"/>
              </w:rPr>
              <w:t>2.10</w:t>
            </w:r>
            <w:r w:rsidR="00FD21AA">
              <w:rPr>
                <w:rFonts w:eastAsiaTheme="minorEastAsia"/>
                <w:noProof/>
                <w:lang w:eastAsia="pl-PL"/>
              </w:rPr>
              <w:tab/>
            </w:r>
            <w:r w:rsidR="00FD21AA" w:rsidRPr="00025AEB">
              <w:rPr>
                <w:rStyle w:val="Hipercze"/>
                <w:noProof/>
                <w:lang w:eastAsia="zh-CN"/>
              </w:rPr>
              <w:t>Przepisy związane</w:t>
            </w:r>
            <w:r w:rsidR="00FD21AA">
              <w:rPr>
                <w:noProof/>
                <w:webHidden/>
              </w:rPr>
              <w:tab/>
            </w:r>
            <w:r w:rsidR="00FD21AA">
              <w:rPr>
                <w:noProof/>
                <w:webHidden/>
              </w:rPr>
              <w:fldChar w:fldCharType="begin"/>
            </w:r>
            <w:r w:rsidR="00FD21AA">
              <w:rPr>
                <w:noProof/>
                <w:webHidden/>
              </w:rPr>
              <w:instrText xml:space="preserve"> PAGEREF _Toc94616597 \h </w:instrText>
            </w:r>
            <w:r w:rsidR="00FD21AA">
              <w:rPr>
                <w:noProof/>
                <w:webHidden/>
              </w:rPr>
            </w:r>
            <w:r w:rsidR="00FD21AA">
              <w:rPr>
                <w:noProof/>
                <w:webHidden/>
              </w:rPr>
              <w:fldChar w:fldCharType="separate"/>
            </w:r>
            <w:r w:rsidR="00F82217">
              <w:rPr>
                <w:noProof/>
                <w:webHidden/>
              </w:rPr>
              <w:t>26</w:t>
            </w:r>
            <w:r w:rsidR="00FD21AA">
              <w:rPr>
                <w:noProof/>
                <w:webHidden/>
              </w:rPr>
              <w:fldChar w:fldCharType="end"/>
            </w:r>
          </w:hyperlink>
        </w:p>
        <w:p w14:paraId="599A33AF" w14:textId="08AF8096" w:rsidR="00146F1B" w:rsidRPr="008D1E1D" w:rsidRDefault="00146F1B" w:rsidP="00935E15">
          <w:pPr>
            <w:jc w:val="both"/>
            <w:rPr>
              <w:rFonts w:ascii="Arial" w:hAnsi="Arial" w:cs="Arial"/>
            </w:rPr>
          </w:pPr>
          <w:r w:rsidRPr="008D1E1D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957462" w14:textId="15142722" w:rsidR="00146F1B" w:rsidRPr="008D1E1D" w:rsidRDefault="00146F1B" w:rsidP="00935E15">
      <w:pPr>
        <w:jc w:val="both"/>
        <w:rPr>
          <w:rFonts w:ascii="Arial" w:hAnsi="Arial" w:cs="Arial"/>
        </w:rPr>
      </w:pPr>
    </w:p>
    <w:p w14:paraId="6CB058C7" w14:textId="3AD5B988" w:rsidR="00EE05D9" w:rsidRPr="000C7F1D" w:rsidRDefault="00EE05D9" w:rsidP="005D7CAD">
      <w:pPr>
        <w:spacing w:line="240" w:lineRule="auto"/>
        <w:ind w:firstLine="708"/>
        <w:rPr>
          <w:b/>
        </w:rPr>
      </w:pPr>
      <w:r w:rsidRPr="000C7F1D">
        <w:rPr>
          <w:b/>
        </w:rPr>
        <w:t>SPECYFIKACJA TECHNICZNA WYKONANIA I ODBIORU ROBÓT INSTALACYJNYCH</w:t>
      </w:r>
    </w:p>
    <w:p w14:paraId="444AB105" w14:textId="52B01D50" w:rsidR="00EE05D9" w:rsidRPr="003A6DC2" w:rsidRDefault="00EE05D9" w:rsidP="00EE05D9">
      <w:pPr>
        <w:jc w:val="both"/>
        <w:rPr>
          <w:b/>
        </w:rPr>
      </w:pPr>
      <w:r w:rsidRPr="000C7F1D">
        <w:rPr>
          <w:b/>
        </w:rPr>
        <w:t xml:space="preserve">Niniejsze opracowanie jest częścią specyfikacji </w:t>
      </w:r>
      <w:r w:rsidRPr="00FE5B9C">
        <w:rPr>
          <w:b/>
        </w:rPr>
        <w:t>ogólnej ST.07.00, dotyczy</w:t>
      </w:r>
      <w:r w:rsidRPr="000C7F1D">
        <w:rPr>
          <w:b/>
        </w:rPr>
        <w:t xml:space="preserve"> branży instalacji wentylacji</w:t>
      </w:r>
      <w:r>
        <w:rPr>
          <w:b/>
        </w:rPr>
        <w:t xml:space="preserve"> mechanicznej dla inwestycji </w:t>
      </w:r>
      <w:r w:rsidR="00E27AE5">
        <w:rPr>
          <w:b/>
        </w:rPr>
        <w:t>Centrum Sportu – basen w Piasecznie</w:t>
      </w:r>
    </w:p>
    <w:p w14:paraId="0075E7DC" w14:textId="77777777" w:rsidR="00EE05D9" w:rsidRDefault="00EE05D9" w:rsidP="00EE05D9">
      <w:pPr>
        <w:spacing w:line="240" w:lineRule="auto"/>
        <w:rPr>
          <w:b/>
        </w:rPr>
      </w:pPr>
    </w:p>
    <w:p w14:paraId="464C8AA2" w14:textId="77777777" w:rsidR="00EE05D9" w:rsidRPr="000C7F1D" w:rsidRDefault="00EE05D9" w:rsidP="005F3024">
      <w:pPr>
        <w:pStyle w:val="Tytu"/>
        <w:numPr>
          <w:ilvl w:val="0"/>
          <w:numId w:val="9"/>
        </w:numPr>
        <w:spacing w:line="240" w:lineRule="auto"/>
        <w:rPr>
          <w:rFonts w:ascii="Arial" w:hAnsi="Arial" w:cs="Arial"/>
          <w:sz w:val="20"/>
          <w:szCs w:val="20"/>
        </w:rPr>
      </w:pPr>
      <w:bookmarkStart w:id="2" w:name="_Toc30082383"/>
      <w:bookmarkStart w:id="3" w:name="_Toc94616511"/>
      <w:r w:rsidRPr="000C7F1D">
        <w:rPr>
          <w:rFonts w:ascii="Arial" w:hAnsi="Arial" w:cs="Arial"/>
          <w:sz w:val="20"/>
          <w:szCs w:val="20"/>
        </w:rPr>
        <w:t>CZĘŚĆ OGÓLNA</w:t>
      </w:r>
      <w:bookmarkEnd w:id="2"/>
      <w:bookmarkEnd w:id="3"/>
    </w:p>
    <w:p w14:paraId="016F4D09" w14:textId="77777777" w:rsidR="00EE05D9" w:rsidRPr="000C7F1D" w:rsidRDefault="00EE05D9" w:rsidP="005F3024">
      <w:pPr>
        <w:pStyle w:val="Nagwek1"/>
        <w:numPr>
          <w:ilvl w:val="0"/>
          <w:numId w:val="1"/>
        </w:numPr>
        <w:jc w:val="both"/>
        <w:rPr>
          <w:rFonts w:cs="Arial"/>
          <w:szCs w:val="20"/>
        </w:rPr>
      </w:pPr>
      <w:bookmarkStart w:id="4" w:name="_Toc30082384"/>
      <w:bookmarkStart w:id="5" w:name="_Toc94616512"/>
      <w:r w:rsidRPr="000C7F1D">
        <w:rPr>
          <w:rFonts w:cs="Arial"/>
          <w:szCs w:val="20"/>
        </w:rPr>
        <w:t xml:space="preserve">Wymagania </w:t>
      </w:r>
      <w:r w:rsidRPr="00FE5B9C">
        <w:rPr>
          <w:rFonts w:cs="Arial"/>
          <w:szCs w:val="20"/>
        </w:rPr>
        <w:t>ogólne ST.07.00.</w:t>
      </w:r>
      <w:bookmarkEnd w:id="4"/>
      <w:bookmarkEnd w:id="5"/>
    </w:p>
    <w:p w14:paraId="25EB0B97" w14:textId="77777777" w:rsidR="00EE05D9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6" w:name="_Toc30082385"/>
      <w:bookmarkStart w:id="7" w:name="_Toc94616513"/>
      <w:r>
        <w:rPr>
          <w:rFonts w:cs="Arial"/>
          <w:szCs w:val="20"/>
        </w:rPr>
        <w:t>Nazwa nadana zamówieniu przez zamawiającego</w:t>
      </w:r>
      <w:r w:rsidRPr="000C7F1D">
        <w:rPr>
          <w:rFonts w:cs="Arial"/>
          <w:szCs w:val="20"/>
        </w:rPr>
        <w:t>:</w:t>
      </w:r>
      <w:bookmarkEnd w:id="6"/>
      <w:bookmarkEnd w:id="7"/>
    </w:p>
    <w:p w14:paraId="452877F9" w14:textId="77777777" w:rsidR="00EE05D9" w:rsidRPr="000763DF" w:rsidRDefault="00EE05D9" w:rsidP="00EE05D9">
      <w:pPr>
        <w:spacing w:after="0"/>
        <w:rPr>
          <w:rFonts w:ascii="Arial" w:hAnsi="Arial" w:cs="Arial"/>
          <w:sz w:val="20"/>
        </w:rPr>
      </w:pPr>
    </w:p>
    <w:p w14:paraId="5D964CB7" w14:textId="77777777" w:rsidR="00FE5B9C" w:rsidRPr="00FE5B9C" w:rsidRDefault="00FE5B9C" w:rsidP="00FE5B9C">
      <w:pPr>
        <w:pStyle w:val="Akapitzlist"/>
        <w:rPr>
          <w:rFonts w:ascii="Arial" w:hAnsi="Arial" w:cs="Arial"/>
          <w:b/>
          <w:bCs/>
        </w:rPr>
      </w:pPr>
      <w:bookmarkStart w:id="8" w:name="_Toc21608971"/>
      <w:bookmarkStart w:id="9" w:name="_Toc30082386"/>
      <w:r w:rsidRPr="00FE5B9C">
        <w:rPr>
          <w:rFonts w:ascii="Arial" w:hAnsi="Arial" w:cs="Arial"/>
          <w:b/>
          <w:bCs/>
        </w:rPr>
        <w:t xml:space="preserve">BUDOWA CENTRUM SPORTU – BASEN W PIASECZNIE </w:t>
      </w:r>
      <w:bookmarkEnd w:id="8"/>
    </w:p>
    <w:p w14:paraId="63A83C55" w14:textId="77777777" w:rsidR="00EE05D9" w:rsidRPr="00FE4650" w:rsidRDefault="00EE05D9" w:rsidP="005F3024">
      <w:pPr>
        <w:pStyle w:val="Nagwek2"/>
        <w:keepLines w:val="0"/>
        <w:numPr>
          <w:ilvl w:val="2"/>
          <w:numId w:val="7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10" w:name="_Toc94616514"/>
      <w:r w:rsidRPr="000C7F1D">
        <w:rPr>
          <w:rFonts w:cs="Arial"/>
          <w:szCs w:val="20"/>
          <w:lang w:val="x-none"/>
        </w:rPr>
        <w:t>Przedmiot i zakres robót instal</w:t>
      </w:r>
      <w:r w:rsidRPr="00FE4650">
        <w:rPr>
          <w:rFonts w:cs="Arial"/>
          <w:szCs w:val="20"/>
          <w:lang w:val="x-none"/>
        </w:rPr>
        <w:t>acyjnych:</w:t>
      </w:r>
      <w:bookmarkEnd w:id="9"/>
      <w:bookmarkEnd w:id="10"/>
    </w:p>
    <w:p w14:paraId="481F6591" w14:textId="77777777" w:rsidR="00EE05D9" w:rsidRPr="00506E0E" w:rsidRDefault="00EE05D9" w:rsidP="00EE05D9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77883999" w14:textId="77777777" w:rsidR="00EE05D9" w:rsidRPr="00277DD1" w:rsidRDefault="00EE05D9" w:rsidP="00EE05D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Niniejsza specyfikacja techniczna zawiązana jest z wykonaniem niżej wymienionych robót:</w:t>
      </w:r>
    </w:p>
    <w:p w14:paraId="40169F30" w14:textId="77777777" w:rsidR="00EE05D9" w:rsidRPr="00277DD1" w:rsidRDefault="00EE05D9" w:rsidP="005F302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Montaż central wentylacyjnych,</w:t>
      </w:r>
    </w:p>
    <w:p w14:paraId="3EE5D0F9" w14:textId="77777777" w:rsidR="00EE05D9" w:rsidRPr="00277DD1" w:rsidRDefault="00EE05D9" w:rsidP="005F302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Montaż kanałów wentylacyjnych nawiewnych i wywiewnych,</w:t>
      </w:r>
    </w:p>
    <w:p w14:paraId="118EC6D0" w14:textId="77777777" w:rsidR="00EE05D9" w:rsidRPr="00277DD1" w:rsidRDefault="00EE05D9" w:rsidP="005F302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 xml:space="preserve">Montaż klap ppoż., regulatorów </w:t>
      </w:r>
      <w:proofErr w:type="spellStart"/>
      <w:r w:rsidRPr="00277DD1">
        <w:rPr>
          <w:rFonts w:ascii="Arial" w:hAnsi="Arial" w:cs="Arial"/>
          <w:sz w:val="20"/>
          <w:szCs w:val="20"/>
        </w:rPr>
        <w:t>CAV</w:t>
      </w:r>
      <w:proofErr w:type="spellEnd"/>
      <w:r w:rsidRPr="00277DD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</w:p>
    <w:p w14:paraId="2D6DD1AF" w14:textId="77777777" w:rsidR="00EE05D9" w:rsidRPr="00277DD1" w:rsidRDefault="00EE05D9" w:rsidP="005F302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Montaż wentylatorów</w:t>
      </w:r>
      <w:r w:rsidRPr="00277DD1">
        <w:rPr>
          <w:rFonts w:ascii="Arial" w:hAnsi="Arial" w:cs="Arial"/>
          <w:sz w:val="20"/>
          <w:szCs w:val="20"/>
        </w:rPr>
        <w:t>,</w:t>
      </w:r>
    </w:p>
    <w:p w14:paraId="69120249" w14:textId="77777777" w:rsidR="00EE05D9" w:rsidRPr="00277DD1" w:rsidRDefault="00EE05D9" w:rsidP="005F302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Montaż kratek nawiewnych i wywiewnych,</w:t>
      </w:r>
      <w:r>
        <w:rPr>
          <w:rFonts w:ascii="Arial" w:hAnsi="Arial" w:cs="Arial"/>
          <w:sz w:val="20"/>
          <w:szCs w:val="20"/>
        </w:rPr>
        <w:t xml:space="preserve"> nawiewników, </w:t>
      </w:r>
      <w:proofErr w:type="spellStart"/>
      <w:r>
        <w:rPr>
          <w:rFonts w:ascii="Arial" w:hAnsi="Arial" w:cs="Arial"/>
          <w:sz w:val="20"/>
          <w:szCs w:val="20"/>
        </w:rPr>
        <w:t>wywiewników</w:t>
      </w:r>
      <w:proofErr w:type="spellEnd"/>
    </w:p>
    <w:p w14:paraId="72EE90F2" w14:textId="77777777" w:rsidR="00EE05D9" w:rsidRPr="00277DD1" w:rsidRDefault="00EE05D9" w:rsidP="005F302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Montaż izolacji,</w:t>
      </w:r>
    </w:p>
    <w:p w14:paraId="453B795E" w14:textId="77777777" w:rsidR="00EE05D9" w:rsidRPr="00277DD1" w:rsidRDefault="00EE05D9" w:rsidP="005F302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Regulacja działania instalacji,</w:t>
      </w:r>
    </w:p>
    <w:p w14:paraId="15ABE2E4" w14:textId="77777777" w:rsidR="00EE05D9" w:rsidRPr="00277DD1" w:rsidRDefault="00EE05D9" w:rsidP="005F302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Próby,</w:t>
      </w:r>
    </w:p>
    <w:p w14:paraId="7E2C1333" w14:textId="77777777" w:rsidR="00EE05D9" w:rsidRDefault="00EE05D9" w:rsidP="005F302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Odbiory i uruchomienia instalacji.</w:t>
      </w:r>
    </w:p>
    <w:p w14:paraId="7BE98B94" w14:textId="77777777" w:rsidR="00EE05D9" w:rsidRPr="00277DD1" w:rsidRDefault="00EE05D9" w:rsidP="00EE05D9">
      <w:pPr>
        <w:suppressAutoHyphens/>
        <w:spacing w:after="0" w:line="240" w:lineRule="auto"/>
        <w:ind w:left="1428"/>
        <w:jc w:val="both"/>
        <w:rPr>
          <w:rFonts w:ascii="Arial" w:hAnsi="Arial" w:cs="Arial"/>
          <w:sz w:val="20"/>
          <w:szCs w:val="20"/>
        </w:rPr>
      </w:pPr>
    </w:p>
    <w:p w14:paraId="499C96F0" w14:textId="77777777" w:rsidR="00EE05D9" w:rsidRDefault="00EE05D9" w:rsidP="00EE05D9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Specyfikacje Techniczne stanowią cześć Dokumentów Przetargowych Kontraktowych i należy je stosować w zleceniu i wykonaniu Robót.</w:t>
      </w:r>
    </w:p>
    <w:p w14:paraId="0DB8B79D" w14:textId="77777777" w:rsidR="00EE05D9" w:rsidRPr="00FE4650" w:rsidRDefault="00EE05D9" w:rsidP="005F3024">
      <w:pPr>
        <w:pStyle w:val="Nagwek2"/>
        <w:keepLines w:val="0"/>
        <w:numPr>
          <w:ilvl w:val="2"/>
          <w:numId w:val="7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11" w:name="_Toc30082387"/>
      <w:bookmarkStart w:id="12" w:name="_Toc94616515"/>
      <w:r w:rsidRPr="00FE4650">
        <w:rPr>
          <w:rFonts w:cs="Arial"/>
          <w:szCs w:val="20"/>
          <w:lang w:val="x-none"/>
        </w:rPr>
        <w:t>Wyszczególnienie i opis prac towarzyszących robót tymczasowych:</w:t>
      </w:r>
      <w:bookmarkEnd w:id="11"/>
      <w:bookmarkEnd w:id="12"/>
    </w:p>
    <w:p w14:paraId="0268AABA" w14:textId="77777777" w:rsidR="00EE05D9" w:rsidRDefault="00EE05D9" w:rsidP="00EE05D9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</w:p>
    <w:p w14:paraId="046A46E3" w14:textId="77777777" w:rsidR="00EE05D9" w:rsidRPr="00DA52FB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DA52FB">
        <w:rPr>
          <w:rFonts w:ascii="Arial" w:hAnsi="Arial" w:cs="Arial"/>
          <w:i/>
          <w:sz w:val="20"/>
          <w:szCs w:val="20"/>
        </w:rPr>
        <w:t>Prace towarzyszące:</w:t>
      </w:r>
    </w:p>
    <w:p w14:paraId="7C2E3779" w14:textId="77777777" w:rsidR="00EE05D9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utrzymanie w czystości i porządku stanowiska roboczego,</w:t>
      </w:r>
    </w:p>
    <w:p w14:paraId="141318F5" w14:textId="77777777" w:rsidR="00EE05D9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wykonanie czynności związanych z likwidacją stanowiska roboczego,</w:t>
      </w:r>
    </w:p>
    <w:p w14:paraId="3BB12ADF" w14:textId="77777777" w:rsidR="00EE05D9" w:rsidRDefault="00EE05D9" w:rsidP="00EE05D9">
      <w:pPr>
        <w:tabs>
          <w:tab w:val="left" w:pos="851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wykonanie niezbędnych zabezpieczeń bhp na stanowiskach roboczych oraz wywieszenie znaków </w:t>
      </w:r>
      <w:proofErr w:type="spellStart"/>
      <w:r>
        <w:rPr>
          <w:rFonts w:ascii="Arial" w:hAnsi="Arial" w:cs="Arial"/>
          <w:sz w:val="20"/>
          <w:szCs w:val="20"/>
        </w:rPr>
        <w:t>informacyjno</w:t>
      </w:r>
      <w:proofErr w:type="spellEnd"/>
      <w:r>
        <w:rPr>
          <w:rFonts w:ascii="Arial" w:hAnsi="Arial" w:cs="Arial"/>
          <w:sz w:val="20"/>
          <w:szCs w:val="20"/>
        </w:rPr>
        <w:t xml:space="preserve"> – ostrzegawczych,</w:t>
      </w:r>
    </w:p>
    <w:p w14:paraId="16C68BE0" w14:textId="77777777" w:rsidR="00EE05D9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ogrodzenie terenu budowy i </w:t>
      </w:r>
      <w:proofErr w:type="gramStart"/>
      <w:r>
        <w:rPr>
          <w:rFonts w:ascii="Arial" w:hAnsi="Arial" w:cs="Arial"/>
          <w:sz w:val="20"/>
          <w:szCs w:val="20"/>
        </w:rPr>
        <w:t>terenu</w:t>
      </w:r>
      <w:proofErr w:type="gramEnd"/>
      <w:r>
        <w:rPr>
          <w:rFonts w:ascii="Arial" w:hAnsi="Arial" w:cs="Arial"/>
          <w:sz w:val="20"/>
          <w:szCs w:val="20"/>
        </w:rPr>
        <w:t xml:space="preserve"> w którym może wystąpić zagrożenie dla osób postronnych,</w:t>
      </w:r>
    </w:p>
    <w:p w14:paraId="59F0C233" w14:textId="77777777" w:rsidR="00EE05D9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</w:t>
      </w:r>
      <w:r w:rsidRPr="006B6FBE">
        <w:rPr>
          <w:rFonts w:ascii="Arial" w:hAnsi="Arial" w:cs="Arial"/>
          <w:sz w:val="20"/>
          <w:szCs w:val="20"/>
        </w:rPr>
        <w:t xml:space="preserve">ykonanie przejść przewodów wentylacyjnych i klimatyzacyjnych przez przegrody </w:t>
      </w:r>
      <w:r>
        <w:rPr>
          <w:rFonts w:ascii="Arial" w:hAnsi="Arial" w:cs="Arial"/>
          <w:sz w:val="20"/>
          <w:szCs w:val="20"/>
        </w:rPr>
        <w:t>budowlane ściany i dach.</w:t>
      </w:r>
    </w:p>
    <w:p w14:paraId="045716B7" w14:textId="77777777" w:rsidR="00EE05D9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1C0F2B72" w14:textId="77777777" w:rsidR="00EE05D9" w:rsidRPr="00DA52FB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DA52FB">
        <w:rPr>
          <w:rFonts w:ascii="Arial" w:hAnsi="Arial" w:cs="Arial"/>
          <w:i/>
          <w:sz w:val="20"/>
          <w:szCs w:val="20"/>
        </w:rPr>
        <w:t>Prace tymczasowych:</w:t>
      </w:r>
    </w:p>
    <w:p w14:paraId="0D027A67" w14:textId="77777777" w:rsidR="00EE05D9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zabezpieczenie miejsc prac instalacyjnych,</w:t>
      </w:r>
    </w:p>
    <w:p w14:paraId="331E678F" w14:textId="77777777" w:rsidR="00EE05D9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277DD1">
        <w:rPr>
          <w:rFonts w:ascii="Arial" w:hAnsi="Arial" w:cs="Arial"/>
          <w:sz w:val="20"/>
          <w:szCs w:val="20"/>
        </w:rPr>
        <w:t xml:space="preserve"> ustawienie i demontaż rusztowań niezbędnych </w:t>
      </w:r>
      <w:r>
        <w:rPr>
          <w:rFonts w:ascii="Arial" w:hAnsi="Arial" w:cs="Arial"/>
          <w:sz w:val="20"/>
          <w:szCs w:val="20"/>
        </w:rPr>
        <w:t xml:space="preserve">do montażu kanałów, orurowania, </w:t>
      </w:r>
      <w:r w:rsidRPr="00277DD1">
        <w:rPr>
          <w:rFonts w:ascii="Arial" w:hAnsi="Arial" w:cs="Arial"/>
          <w:sz w:val="20"/>
          <w:szCs w:val="20"/>
        </w:rPr>
        <w:t>wentylatorów dachowych</w:t>
      </w:r>
      <w:r>
        <w:rPr>
          <w:rFonts w:ascii="Arial" w:hAnsi="Arial" w:cs="Arial"/>
          <w:sz w:val="20"/>
          <w:szCs w:val="20"/>
        </w:rPr>
        <w:t>.</w:t>
      </w:r>
    </w:p>
    <w:p w14:paraId="30779DE2" w14:textId="77777777" w:rsidR="00EE05D9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7F0C522" w14:textId="77777777" w:rsidR="00EE05D9" w:rsidRPr="00EE05D9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sz w:val="20"/>
          <w:szCs w:val="20"/>
        </w:rPr>
        <w:t xml:space="preserve">Koszt prac towarzyszących i robót tymczasowych nie podlega odrębnej zapłacie i przyjmuje się, że Wykonawca ujął go w oferowanej cenie za realizację przedmiotu zamówienia. Inne prace </w:t>
      </w:r>
      <w:r w:rsidRPr="00EE05D9">
        <w:rPr>
          <w:rFonts w:ascii="Arial" w:hAnsi="Arial" w:cs="Arial"/>
          <w:sz w:val="20"/>
          <w:szCs w:val="20"/>
        </w:rPr>
        <w:lastRenderedPageBreak/>
        <w:t>towarzyszące lub tymczasowe mogą być uwzględnione na zasadzie umowy między Inwestorem a Wykonawcą.</w:t>
      </w:r>
    </w:p>
    <w:p w14:paraId="6AC7A7FA" w14:textId="77777777" w:rsidR="00EE05D9" w:rsidRPr="00FE4650" w:rsidRDefault="00EE05D9" w:rsidP="005F3024">
      <w:pPr>
        <w:pStyle w:val="Nagwek2"/>
        <w:keepLines w:val="0"/>
        <w:numPr>
          <w:ilvl w:val="2"/>
          <w:numId w:val="7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13" w:name="_Toc30082388"/>
      <w:bookmarkStart w:id="14" w:name="_Toc94616516"/>
      <w:r w:rsidRPr="00FE4650">
        <w:rPr>
          <w:rFonts w:cs="Arial"/>
          <w:szCs w:val="20"/>
          <w:lang w:val="x-none"/>
        </w:rPr>
        <w:t>Informacje o terenie budowy:</w:t>
      </w:r>
      <w:bookmarkEnd w:id="13"/>
      <w:bookmarkEnd w:id="14"/>
    </w:p>
    <w:p w14:paraId="08842121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F7937A" w14:textId="77777777" w:rsidR="00EE05D9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Zamawiający, w terminie określonym w dokumentach umowy przekaże Wykonawcy teren budowy wraz z niezbędnymi uzgodnieniami branżowymi do rozpoczęcia prac budowlanych. Wykonawca jest zobowiązany do uzyskania niezbędnych zgód do wykonania prac budowlanych, zabezpieczenia terenu budowy w okresie trwania realizacji zamówienia, zagospodarowania wszelkich odpadów aż do zakończenia i odbioru ostatecznego. Koszt zabezpieczenia terenu budowy nie podlega odrębnej zapłacie i przyjmuje się, że jest włączony w cenę umowną.</w:t>
      </w:r>
    </w:p>
    <w:p w14:paraId="54FB3D2D" w14:textId="06B78DFA" w:rsidR="00EE05D9" w:rsidRPr="00F177D7" w:rsidRDefault="00EE05D9" w:rsidP="005F3024">
      <w:pPr>
        <w:pStyle w:val="Nagwek2"/>
        <w:keepLines w:val="0"/>
        <w:numPr>
          <w:ilvl w:val="3"/>
          <w:numId w:val="30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15" w:name="_Toc30082389"/>
      <w:bookmarkStart w:id="16" w:name="_Toc94616517"/>
      <w:r w:rsidRPr="00F177D7">
        <w:rPr>
          <w:rFonts w:cs="Arial"/>
          <w:szCs w:val="20"/>
          <w:lang w:val="x-none"/>
        </w:rPr>
        <w:t>Organizacja robót instalacyjnych:</w:t>
      </w:r>
      <w:bookmarkEnd w:id="15"/>
      <w:bookmarkEnd w:id="16"/>
    </w:p>
    <w:p w14:paraId="4566B75F" w14:textId="77777777" w:rsidR="00EE05D9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E60D71">
        <w:rPr>
          <w:rFonts w:ascii="Arial" w:hAnsi="Arial" w:cs="Arial"/>
          <w:sz w:val="20"/>
          <w:szCs w:val="20"/>
        </w:rPr>
        <w:t xml:space="preserve">Zamawiający określi zasady wejścia pracowników i wjazd pojazdów, sprzętu Wykonawcy na ten teren oraz określi miejsca przyłączy do wody, energii elektrycznej i sposób odprowadzania ścieków na potrzeby budowy. Roboty należy prowadzić w sposób zorganizowany, bez powodowania kolizji i przestojów, pod nadzorem osób uprawnionych </w:t>
      </w:r>
      <w:r>
        <w:rPr>
          <w:rFonts w:ascii="Arial" w:hAnsi="Arial" w:cs="Arial"/>
          <w:sz w:val="20"/>
          <w:szCs w:val="20"/>
        </w:rPr>
        <w:t>i</w:t>
      </w:r>
      <w:r w:rsidRPr="00E60D71">
        <w:rPr>
          <w:rFonts w:ascii="Arial" w:hAnsi="Arial" w:cs="Arial"/>
          <w:sz w:val="20"/>
          <w:szCs w:val="20"/>
        </w:rPr>
        <w:t xml:space="preserve"> zgodnie obowiązującymi przepisami i normami. Wykonawca zobowiązany jest znać wszelkie przepisy wydane przez organy administracji państwowej i samorządowej, które są w jakikolwiek sposób związane z robotami i będzie w pełni odpowiedzialny za przestrzeganie tych praw, przepisów i wytycznych podczas prowadzenia robót. Wykonawca będzie przestrzegać praw patentowych i będzie w pełni odpowiedzialny za wypełnienie wszelkich wymagań prawnych odnośnie wykorzystania opatentowanych urządzeń lub metod i w sposób ciągły będzie informować Inspektora Nadzoru o swoich działaniach, przedstawiając kopie zezwoleń i inne odnośne dokumenty. Specyfikacja techniczna wykonania i odbioru robót oraz dodatkowe dokumenty przekazane Wykonawcy przez Inspektora Nadzoru stanowią załącznik do umowy, a wymagania wyszczególnione w choćby jednym z nich są obowiązujące dla Wykonawcy tak, jakby zawarte były w całej dokumentacji. W przypadku rozbieżności w ustaleniach poszczególnych dokumentów obowiązuje kolejność ich ważności </w:t>
      </w:r>
      <w:r>
        <w:rPr>
          <w:rFonts w:ascii="Arial" w:hAnsi="Arial" w:cs="Arial"/>
          <w:sz w:val="20"/>
          <w:szCs w:val="20"/>
        </w:rPr>
        <w:t xml:space="preserve">wymienionych </w:t>
      </w:r>
      <w:r w:rsidRPr="00E60D71">
        <w:rPr>
          <w:rFonts w:ascii="Arial" w:hAnsi="Arial" w:cs="Arial"/>
          <w:sz w:val="20"/>
          <w:szCs w:val="20"/>
        </w:rPr>
        <w:t>w warunkach umowy. Wykonawca nie może wyk</w:t>
      </w:r>
      <w:r>
        <w:rPr>
          <w:rFonts w:ascii="Arial" w:hAnsi="Arial" w:cs="Arial"/>
          <w:sz w:val="20"/>
          <w:szCs w:val="20"/>
        </w:rPr>
        <w:t xml:space="preserve">orzystywać błędów lub opuszczeni </w:t>
      </w:r>
      <w:r w:rsidRPr="00E60D71">
        <w:rPr>
          <w:rFonts w:ascii="Arial" w:hAnsi="Arial" w:cs="Arial"/>
          <w:sz w:val="20"/>
          <w:szCs w:val="20"/>
        </w:rPr>
        <w:t xml:space="preserve">w dokumentacji stanowiącej opis przedmiotu zamówienia, a o ich wykryciu winien natychmiast powiadomić Inspektora nadzoru, </w:t>
      </w:r>
      <w:r>
        <w:rPr>
          <w:rFonts w:ascii="Arial" w:hAnsi="Arial" w:cs="Arial"/>
          <w:sz w:val="20"/>
          <w:szCs w:val="20"/>
        </w:rPr>
        <w:t xml:space="preserve">który dokona odpowiednich zmian </w:t>
      </w:r>
      <w:r w:rsidRPr="00E60D71">
        <w:rPr>
          <w:rFonts w:ascii="Arial" w:hAnsi="Arial" w:cs="Arial"/>
          <w:sz w:val="20"/>
          <w:szCs w:val="20"/>
        </w:rPr>
        <w:t xml:space="preserve">i poprawek. W przypadku, gdy dostarczone materiały lub wykonane roboty nie będą zgodne z specyfikacją techniczną wykonania i odbioru robót i mają wpływ na niezadowalającą jakość elementu </w:t>
      </w:r>
      <w:r>
        <w:rPr>
          <w:rFonts w:ascii="Arial" w:hAnsi="Arial" w:cs="Arial"/>
          <w:sz w:val="20"/>
          <w:szCs w:val="20"/>
        </w:rPr>
        <w:t>infrastruktury technicznej</w:t>
      </w:r>
      <w:r w:rsidRPr="00E60D71">
        <w:rPr>
          <w:rFonts w:ascii="Arial" w:hAnsi="Arial" w:cs="Arial"/>
          <w:sz w:val="20"/>
          <w:szCs w:val="20"/>
        </w:rPr>
        <w:t>, to takie materiały zostaną zastąpione innymi, rozebrane i wykonane ponownie na koszt Wykonawcy.</w:t>
      </w:r>
    </w:p>
    <w:p w14:paraId="54EA7BE2" w14:textId="24938F96" w:rsidR="00EE05D9" w:rsidRPr="00F177D7" w:rsidRDefault="00EE05D9" w:rsidP="005F3024">
      <w:pPr>
        <w:pStyle w:val="Nagwek2"/>
        <w:keepLines w:val="0"/>
        <w:numPr>
          <w:ilvl w:val="3"/>
          <w:numId w:val="30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17" w:name="_Toc449963838"/>
      <w:bookmarkStart w:id="18" w:name="_Toc30082390"/>
      <w:bookmarkStart w:id="19" w:name="_Toc94616518"/>
      <w:r w:rsidRPr="00F177D7">
        <w:rPr>
          <w:rFonts w:cs="Arial"/>
          <w:szCs w:val="20"/>
          <w:lang w:val="x-none"/>
        </w:rPr>
        <w:t>Ochrona środowiska</w:t>
      </w:r>
      <w:bookmarkEnd w:id="17"/>
      <w:r w:rsidRPr="00F177D7">
        <w:rPr>
          <w:rFonts w:cs="Arial"/>
          <w:szCs w:val="20"/>
          <w:lang w:val="x-none"/>
        </w:rPr>
        <w:t>:</w:t>
      </w:r>
      <w:bookmarkEnd w:id="18"/>
      <w:bookmarkEnd w:id="19"/>
    </w:p>
    <w:p w14:paraId="429F76FA" w14:textId="77777777" w:rsidR="00EE05D9" w:rsidRPr="009838E2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10809">
        <w:rPr>
          <w:rFonts w:ascii="Arial" w:hAnsi="Arial" w:cs="Arial"/>
          <w:sz w:val="20"/>
          <w:szCs w:val="20"/>
        </w:rPr>
        <w:t>Wymagania</w:t>
      </w:r>
      <w:r>
        <w:rPr>
          <w:rFonts w:ascii="Arial" w:hAnsi="Arial" w:cs="Arial"/>
          <w:sz w:val="20"/>
          <w:szCs w:val="20"/>
        </w:rPr>
        <w:t xml:space="preserve"> </w:t>
      </w:r>
      <w:r w:rsidRPr="00410809">
        <w:rPr>
          <w:rFonts w:ascii="Arial" w:hAnsi="Arial" w:cs="Arial"/>
          <w:sz w:val="20"/>
          <w:szCs w:val="20"/>
        </w:rPr>
        <w:t>ja</w:t>
      </w:r>
      <w:r w:rsidRPr="00FE5B9C">
        <w:rPr>
          <w:rFonts w:ascii="Arial" w:hAnsi="Arial" w:cs="Arial"/>
          <w:sz w:val="20"/>
          <w:szCs w:val="20"/>
        </w:rPr>
        <w:t>k w ST-01.00</w:t>
      </w:r>
    </w:p>
    <w:p w14:paraId="7AA4218B" w14:textId="77777777" w:rsidR="00EE05D9" w:rsidRPr="00F177D7" w:rsidRDefault="00EE05D9" w:rsidP="005F3024">
      <w:pPr>
        <w:pStyle w:val="Nagwek2"/>
        <w:keepLines w:val="0"/>
        <w:numPr>
          <w:ilvl w:val="3"/>
          <w:numId w:val="30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20" w:name="_Toc30082391"/>
      <w:bookmarkStart w:id="21" w:name="_Toc94616519"/>
      <w:r w:rsidRPr="00F177D7">
        <w:rPr>
          <w:rFonts w:cs="Arial"/>
          <w:szCs w:val="20"/>
          <w:lang w:val="x-none"/>
        </w:rPr>
        <w:t>Warunki bezpieczeństwa pracy:</w:t>
      </w:r>
      <w:bookmarkEnd w:id="20"/>
      <w:bookmarkEnd w:id="21"/>
    </w:p>
    <w:p w14:paraId="05A7D1B4" w14:textId="77777777" w:rsidR="00EE05D9" w:rsidRPr="009838E2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10809">
        <w:rPr>
          <w:rFonts w:ascii="Arial" w:hAnsi="Arial" w:cs="Arial"/>
          <w:sz w:val="20"/>
          <w:szCs w:val="20"/>
        </w:rPr>
        <w:t>Wymagania</w:t>
      </w:r>
      <w:r>
        <w:rPr>
          <w:rFonts w:ascii="Arial" w:hAnsi="Arial" w:cs="Arial"/>
          <w:sz w:val="20"/>
          <w:szCs w:val="20"/>
        </w:rPr>
        <w:t xml:space="preserve"> ogólne </w:t>
      </w:r>
      <w:r w:rsidRPr="00FE5B9C">
        <w:rPr>
          <w:rFonts w:ascii="Arial" w:hAnsi="Arial" w:cs="Arial"/>
          <w:sz w:val="20"/>
          <w:szCs w:val="20"/>
        </w:rPr>
        <w:t>zawarte w ST-01.00</w:t>
      </w:r>
    </w:p>
    <w:p w14:paraId="122491C7" w14:textId="77777777" w:rsidR="00EE05D9" w:rsidRPr="00F177D7" w:rsidRDefault="00EE05D9" w:rsidP="005F3024">
      <w:pPr>
        <w:pStyle w:val="Nagwek2"/>
        <w:keepLines w:val="0"/>
        <w:numPr>
          <w:ilvl w:val="3"/>
          <w:numId w:val="30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22" w:name="_Toc30082392"/>
      <w:bookmarkStart w:id="23" w:name="_Toc94616520"/>
      <w:r w:rsidRPr="00F177D7">
        <w:rPr>
          <w:rFonts w:cs="Arial"/>
          <w:szCs w:val="20"/>
          <w:lang w:val="x-none"/>
        </w:rPr>
        <w:t>Warunki dotyczące organizacji ruchu:</w:t>
      </w:r>
      <w:bookmarkEnd w:id="22"/>
      <w:bookmarkEnd w:id="23"/>
    </w:p>
    <w:p w14:paraId="1FF9394A" w14:textId="77777777" w:rsidR="00EE05D9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410809">
        <w:rPr>
          <w:rFonts w:ascii="Arial" w:hAnsi="Arial" w:cs="Arial"/>
          <w:sz w:val="20"/>
          <w:szCs w:val="20"/>
        </w:rPr>
        <w:t>Wymagania</w:t>
      </w:r>
      <w:r>
        <w:rPr>
          <w:rFonts w:ascii="Arial" w:hAnsi="Arial" w:cs="Arial"/>
          <w:sz w:val="20"/>
          <w:szCs w:val="20"/>
        </w:rPr>
        <w:t xml:space="preserve"> ogólne zawarte </w:t>
      </w:r>
      <w:r w:rsidRPr="00410809">
        <w:rPr>
          <w:rFonts w:ascii="Arial" w:hAnsi="Arial" w:cs="Arial"/>
          <w:sz w:val="20"/>
          <w:szCs w:val="20"/>
        </w:rPr>
        <w:t>ja</w:t>
      </w:r>
      <w:r w:rsidRPr="00FE5B9C">
        <w:rPr>
          <w:rFonts w:ascii="Arial" w:hAnsi="Arial" w:cs="Arial"/>
          <w:sz w:val="20"/>
          <w:szCs w:val="20"/>
        </w:rPr>
        <w:t>k w ST-01.00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EE1D70A" w14:textId="77777777" w:rsidR="00EE05D9" w:rsidRPr="008A2979" w:rsidRDefault="00EE05D9" w:rsidP="005F3024">
      <w:pPr>
        <w:pStyle w:val="Nagwek2"/>
        <w:keepLines w:val="0"/>
        <w:numPr>
          <w:ilvl w:val="2"/>
          <w:numId w:val="7"/>
        </w:numPr>
        <w:spacing w:before="240" w:after="60" w:line="240" w:lineRule="auto"/>
        <w:rPr>
          <w:rFonts w:cs="Arial"/>
          <w:szCs w:val="20"/>
        </w:rPr>
      </w:pPr>
      <w:bookmarkStart w:id="24" w:name="_Toc30082393"/>
      <w:bookmarkStart w:id="25" w:name="_Toc94616521"/>
      <w:r w:rsidRPr="008A2979">
        <w:rPr>
          <w:rFonts w:cs="Arial"/>
          <w:szCs w:val="20"/>
        </w:rPr>
        <w:t>Zakres robót budowlanych objętych przedmiotem zamówienia – nazwy i kody:</w:t>
      </w:r>
      <w:bookmarkEnd w:id="24"/>
      <w:bookmarkEnd w:id="25"/>
    </w:p>
    <w:p w14:paraId="59036316" w14:textId="1E28FF8E" w:rsidR="00EE05D9" w:rsidRPr="00F177D7" w:rsidRDefault="00EE05D9" w:rsidP="005F3024">
      <w:pPr>
        <w:pStyle w:val="Nagwek2"/>
        <w:keepLines w:val="0"/>
        <w:numPr>
          <w:ilvl w:val="3"/>
          <w:numId w:val="31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26" w:name="_Toc30082394"/>
      <w:bookmarkStart w:id="27" w:name="_Toc94616522"/>
      <w:r w:rsidRPr="00F177D7">
        <w:rPr>
          <w:rFonts w:cs="Arial"/>
          <w:szCs w:val="20"/>
          <w:lang w:val="x-none"/>
        </w:rPr>
        <w:t>Zakres robót budowlanych</w:t>
      </w:r>
      <w:bookmarkEnd w:id="26"/>
      <w:bookmarkEnd w:id="27"/>
    </w:p>
    <w:p w14:paraId="71FD35A1" w14:textId="77777777" w:rsidR="00EE05D9" w:rsidRPr="00FE5B9C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FE5B9C">
        <w:rPr>
          <w:rFonts w:ascii="Arial" w:hAnsi="Arial" w:cs="Arial"/>
          <w:sz w:val="20"/>
          <w:szCs w:val="20"/>
        </w:rPr>
        <w:t>ST.07.00 – wymagania ogólne odnoszące się do wymagań wspólnych dla poszczególnych wymagań technicznych dotyczących wykonania i odbioru robót, które zostaną wykonane w ramach:</w:t>
      </w:r>
    </w:p>
    <w:p w14:paraId="19FF5E3F" w14:textId="77777777" w:rsidR="00EE05D9" w:rsidRPr="00FD3DFE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FE5B9C">
        <w:rPr>
          <w:rFonts w:ascii="Arial" w:hAnsi="Arial" w:cs="Arial"/>
          <w:sz w:val="20"/>
          <w:szCs w:val="20"/>
        </w:rPr>
        <w:t>ST.07.01 – roboty</w:t>
      </w:r>
      <w:r w:rsidRPr="00FF55A4">
        <w:rPr>
          <w:rFonts w:ascii="Arial" w:hAnsi="Arial" w:cs="Arial"/>
          <w:sz w:val="20"/>
          <w:szCs w:val="20"/>
        </w:rPr>
        <w:t xml:space="preserve"> w zakresie wykonania instalacji wentylacji mechanicznej,</w:t>
      </w:r>
    </w:p>
    <w:p w14:paraId="51E2C6BF" w14:textId="77777777" w:rsidR="00EE05D9" w:rsidRPr="00F177D7" w:rsidRDefault="00EE05D9" w:rsidP="005F3024">
      <w:pPr>
        <w:pStyle w:val="Nagwek2"/>
        <w:keepLines w:val="0"/>
        <w:numPr>
          <w:ilvl w:val="3"/>
          <w:numId w:val="31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28" w:name="_Toc447627451"/>
      <w:bookmarkStart w:id="29" w:name="_Toc30082395"/>
      <w:bookmarkStart w:id="30" w:name="_Toc94616523"/>
      <w:r w:rsidRPr="00F177D7">
        <w:rPr>
          <w:rFonts w:cs="Arial"/>
          <w:szCs w:val="20"/>
          <w:lang w:val="x-none"/>
        </w:rPr>
        <w:t>Klasyfikacja robót według Wspólnego Słownika Zamówień</w:t>
      </w:r>
      <w:bookmarkEnd w:id="28"/>
      <w:bookmarkEnd w:id="29"/>
      <w:bookmarkEnd w:id="30"/>
    </w:p>
    <w:p w14:paraId="03EF6CA0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Klasyfikacja robót według Wspólnego Słownika Zamówień:</w:t>
      </w:r>
    </w:p>
    <w:p w14:paraId="1326E46F" w14:textId="77777777" w:rsidR="00EE05D9" w:rsidRP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E05D9">
        <w:rPr>
          <w:rFonts w:ascii="Arial" w:hAnsi="Arial" w:cs="Arial"/>
          <w:sz w:val="20"/>
          <w:szCs w:val="20"/>
        </w:rPr>
        <w:t>CPV</w:t>
      </w:r>
      <w:proofErr w:type="spellEnd"/>
      <w:r w:rsidRPr="00EE05D9">
        <w:rPr>
          <w:rFonts w:ascii="Arial" w:hAnsi="Arial" w:cs="Arial"/>
          <w:sz w:val="20"/>
          <w:szCs w:val="20"/>
        </w:rPr>
        <w:t xml:space="preserve"> 45000000-7 – Roboty budowlane,</w:t>
      </w:r>
    </w:p>
    <w:p w14:paraId="5616338A" w14:textId="77777777" w:rsidR="00EE05D9" w:rsidRP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E05D9">
        <w:rPr>
          <w:rFonts w:ascii="Arial" w:hAnsi="Arial" w:cs="Arial"/>
          <w:sz w:val="20"/>
          <w:szCs w:val="20"/>
        </w:rPr>
        <w:t>CPV</w:t>
      </w:r>
      <w:proofErr w:type="spellEnd"/>
      <w:r w:rsidRPr="00EE05D9">
        <w:rPr>
          <w:rFonts w:ascii="Arial" w:hAnsi="Arial" w:cs="Arial"/>
          <w:sz w:val="20"/>
          <w:szCs w:val="20"/>
        </w:rPr>
        <w:t xml:space="preserve"> 45300000-0 – Roboty instalacyjne w budynkach,</w:t>
      </w:r>
    </w:p>
    <w:p w14:paraId="2CC41E55" w14:textId="77777777" w:rsidR="00EE05D9" w:rsidRP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E05D9">
        <w:rPr>
          <w:rFonts w:ascii="Arial" w:hAnsi="Arial" w:cs="Arial"/>
          <w:sz w:val="20"/>
          <w:szCs w:val="20"/>
        </w:rPr>
        <w:t>CPV</w:t>
      </w:r>
      <w:proofErr w:type="spellEnd"/>
      <w:r w:rsidRPr="00EE05D9">
        <w:rPr>
          <w:rFonts w:ascii="Arial" w:hAnsi="Arial" w:cs="Arial"/>
          <w:sz w:val="20"/>
          <w:szCs w:val="20"/>
        </w:rPr>
        <w:t xml:space="preserve"> 45330000-9 – Roboty instalacyjne wodno-kanalizacyjne i sanitarne,</w:t>
      </w:r>
    </w:p>
    <w:p w14:paraId="7ACC7D9D" w14:textId="77777777" w:rsidR="00EE05D9" w:rsidRP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E05D9">
        <w:rPr>
          <w:rFonts w:ascii="Arial" w:hAnsi="Arial" w:cs="Arial"/>
          <w:sz w:val="20"/>
          <w:szCs w:val="20"/>
        </w:rPr>
        <w:t>CPV</w:t>
      </w:r>
      <w:proofErr w:type="spellEnd"/>
      <w:r w:rsidRPr="00EE05D9">
        <w:rPr>
          <w:rFonts w:ascii="Arial" w:hAnsi="Arial" w:cs="Arial"/>
          <w:sz w:val="20"/>
          <w:szCs w:val="20"/>
        </w:rPr>
        <w:t xml:space="preserve"> 45330000-6 – Instalowanie urządzeń grzewczych, wentylacyjnych i klimatyzacyjnych,</w:t>
      </w:r>
    </w:p>
    <w:p w14:paraId="11FBEEF8" w14:textId="77777777" w:rsidR="00EE05D9" w:rsidRP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E05D9">
        <w:rPr>
          <w:rFonts w:ascii="Arial" w:hAnsi="Arial" w:cs="Arial"/>
          <w:sz w:val="20"/>
          <w:szCs w:val="20"/>
        </w:rPr>
        <w:lastRenderedPageBreak/>
        <w:t>CPV</w:t>
      </w:r>
      <w:proofErr w:type="spellEnd"/>
      <w:r w:rsidRPr="00EE05D9">
        <w:rPr>
          <w:rFonts w:ascii="Arial" w:hAnsi="Arial" w:cs="Arial"/>
          <w:sz w:val="20"/>
          <w:szCs w:val="20"/>
        </w:rPr>
        <w:t xml:space="preserve"> 45331100-7 – Instalowanie centralnego ogrzewania,</w:t>
      </w:r>
    </w:p>
    <w:p w14:paraId="090B482F" w14:textId="77777777" w:rsidR="00EE05D9" w:rsidRP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E05D9">
        <w:rPr>
          <w:rFonts w:ascii="Arial" w:hAnsi="Arial" w:cs="Arial"/>
          <w:sz w:val="20"/>
          <w:szCs w:val="20"/>
        </w:rPr>
        <w:t>CPV</w:t>
      </w:r>
      <w:proofErr w:type="spellEnd"/>
      <w:r w:rsidRPr="00EE05D9">
        <w:rPr>
          <w:rFonts w:ascii="Arial" w:hAnsi="Arial" w:cs="Arial"/>
          <w:sz w:val="20"/>
          <w:szCs w:val="20"/>
        </w:rPr>
        <w:t xml:space="preserve"> 45320000-6 – Roboty izolacyjne.</w:t>
      </w:r>
    </w:p>
    <w:p w14:paraId="10DCED5F" w14:textId="77777777" w:rsidR="00EE05D9" w:rsidRPr="008A2979" w:rsidRDefault="00EE05D9" w:rsidP="005F3024">
      <w:pPr>
        <w:pStyle w:val="Nagwek2"/>
        <w:keepLines w:val="0"/>
        <w:numPr>
          <w:ilvl w:val="2"/>
          <w:numId w:val="7"/>
        </w:numPr>
        <w:spacing w:before="240" w:after="60" w:line="240" w:lineRule="auto"/>
        <w:rPr>
          <w:rFonts w:cs="Arial"/>
          <w:szCs w:val="20"/>
        </w:rPr>
      </w:pPr>
      <w:bookmarkStart w:id="31" w:name="_Toc30082396"/>
      <w:bookmarkStart w:id="32" w:name="_Toc94616524"/>
      <w:r w:rsidRPr="008A2979">
        <w:rPr>
          <w:rFonts w:cs="Arial"/>
          <w:szCs w:val="20"/>
        </w:rPr>
        <w:t>Określenia podstawowe:</w:t>
      </w:r>
      <w:bookmarkEnd w:id="31"/>
      <w:bookmarkEnd w:id="32"/>
    </w:p>
    <w:p w14:paraId="20B64EA2" w14:textId="77777777" w:rsidR="00EE05D9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6A28FA">
        <w:rPr>
          <w:rFonts w:ascii="Arial" w:hAnsi="Arial" w:cs="Arial"/>
          <w:sz w:val="20"/>
          <w:szCs w:val="20"/>
        </w:rPr>
        <w:t>Określenia podane w niniejszej Specyfikacji Technicznej są zgodne z określeniami</w:t>
      </w:r>
      <w:r w:rsidRPr="006A28FA">
        <w:rPr>
          <w:rFonts w:ascii="Arial" w:hAnsi="Arial" w:cs="Arial"/>
          <w:sz w:val="20"/>
          <w:szCs w:val="20"/>
        </w:rPr>
        <w:br/>
        <w:t>zawartymi w obowiązujących Polskich Normach.</w:t>
      </w:r>
    </w:p>
    <w:p w14:paraId="0CF366CF" w14:textId="77777777" w:rsidR="00EE05D9" w:rsidRDefault="00EE05D9" w:rsidP="00EE05D9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05CBA06" w14:textId="34F58519" w:rsidR="00EE05D9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6634D7">
        <w:rPr>
          <w:rFonts w:ascii="Arial" w:hAnsi="Arial" w:cs="Arial"/>
          <w:sz w:val="20"/>
          <w:szCs w:val="20"/>
        </w:rPr>
        <w:t>Pojęcia ogólne</w:t>
      </w:r>
      <w:r>
        <w:rPr>
          <w:rFonts w:ascii="Arial" w:hAnsi="Arial" w:cs="Arial"/>
          <w:sz w:val="20"/>
          <w:szCs w:val="20"/>
        </w:rPr>
        <w:t>:</w:t>
      </w:r>
      <w:r w:rsidRPr="00F177D7">
        <w:rPr>
          <w:rFonts w:ascii="Arial" w:hAnsi="Arial" w:cs="Arial"/>
          <w:sz w:val="20"/>
          <w:szCs w:val="20"/>
        </w:rPr>
        <w:br/>
      </w:r>
      <w:r w:rsidRPr="00EE05D9">
        <w:rPr>
          <w:rFonts w:ascii="Arial" w:hAnsi="Arial" w:cs="Arial"/>
          <w:b/>
          <w:sz w:val="20"/>
          <w:szCs w:val="20"/>
        </w:rPr>
        <w:t>Wentylacja pomieszczenia</w:t>
      </w:r>
      <w:r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Wymiana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powietrza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pomieszczeniu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jego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części,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mająca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celu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usunięcie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powietrza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zużytego i zanieczyszczonego oraz wprowadzenie powietrza zewnętrznego</w:t>
      </w:r>
    </w:p>
    <w:p w14:paraId="7149F1EB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Wentylacja mechaniczna</w:t>
      </w:r>
      <w:r w:rsidRPr="00EE05D9"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Wentylacja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będąca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wynikiem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działania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urządzeń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mechanicznych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strumieniowych,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wprowadzających powietrze w ruch</w:t>
      </w:r>
    </w:p>
    <w:p w14:paraId="3CD2B477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6208E0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Instalacja wentylacji</w:t>
      </w:r>
      <w:r w:rsidRPr="00EE05D9"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Zestaw urządzeń, zespołów i elementów wentylacyjnych służących do uzdatnian</w:t>
      </w:r>
      <w:r>
        <w:rPr>
          <w:rFonts w:ascii="Arial" w:hAnsi="Arial" w:cs="Arial"/>
          <w:sz w:val="20"/>
          <w:szCs w:val="20"/>
        </w:rPr>
        <w:t xml:space="preserve">ia i rozprowadzenia </w:t>
      </w:r>
      <w:r w:rsidRPr="00B40F8C">
        <w:rPr>
          <w:rFonts w:ascii="Arial" w:hAnsi="Arial" w:cs="Arial"/>
          <w:sz w:val="20"/>
          <w:szCs w:val="20"/>
        </w:rPr>
        <w:t>powietrza</w:t>
      </w:r>
    </w:p>
    <w:p w14:paraId="1DFB7CCD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3EF8F07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Rozdział powietrza w pomieszczeniu</w:t>
      </w:r>
      <w:r w:rsidRPr="00EE05D9"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 xml:space="preserve">Rozdział powietrza w wentylowanej przestrzeni </w:t>
      </w:r>
      <w:r>
        <w:rPr>
          <w:rFonts w:ascii="Arial" w:hAnsi="Arial" w:cs="Arial"/>
          <w:sz w:val="20"/>
          <w:szCs w:val="20"/>
        </w:rPr>
        <w:br/>
      </w:r>
      <w:r w:rsidRPr="00B40F8C">
        <w:rPr>
          <w:rFonts w:ascii="Arial" w:hAnsi="Arial" w:cs="Arial"/>
          <w:sz w:val="20"/>
          <w:szCs w:val="20"/>
        </w:rPr>
        <w:t xml:space="preserve">z zastosowaniem nawiewników i </w:t>
      </w:r>
      <w:proofErr w:type="spellStart"/>
      <w:r w:rsidRPr="00B40F8C">
        <w:rPr>
          <w:rFonts w:ascii="Arial" w:hAnsi="Arial" w:cs="Arial"/>
          <w:sz w:val="20"/>
          <w:szCs w:val="20"/>
        </w:rPr>
        <w:t>wywiewników</w:t>
      </w:r>
      <w:proofErr w:type="spellEnd"/>
      <w:r w:rsidRPr="00B40F8C">
        <w:rPr>
          <w:rFonts w:ascii="Arial" w:hAnsi="Arial" w:cs="Arial"/>
          <w:sz w:val="20"/>
          <w:szCs w:val="20"/>
        </w:rPr>
        <w:t>, w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celu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zagwarantowania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wymaganych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warunków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intensywności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wymiany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powietrza,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ciśnienia,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czystości,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temperatury, wilgotności względnej, prędkości ruchu powietrza, poziomu hałasu w strefie przebywania ludzi.</w:t>
      </w:r>
    </w:p>
    <w:p w14:paraId="284ECF1E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26C87FD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Rozprowadzenie powietrza</w:t>
      </w:r>
      <w:r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Przeniesienie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strumienia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powietrza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określonej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objętości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wentylowanej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przestrzeni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tej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 xml:space="preserve">przestrzeni, na ogół z zastosowaniem </w:t>
      </w:r>
      <w:r>
        <w:rPr>
          <w:rFonts w:ascii="Arial" w:hAnsi="Arial" w:cs="Arial"/>
          <w:sz w:val="20"/>
          <w:szCs w:val="20"/>
        </w:rPr>
        <w:t>p</w:t>
      </w:r>
      <w:r w:rsidRPr="00B40F8C">
        <w:rPr>
          <w:rFonts w:ascii="Arial" w:hAnsi="Arial" w:cs="Arial"/>
          <w:sz w:val="20"/>
          <w:szCs w:val="20"/>
        </w:rPr>
        <w:t>rzewodów</w:t>
      </w:r>
    </w:p>
    <w:p w14:paraId="48A9E9CC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7B1EBC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Uzdatnianie powietrza</w:t>
      </w:r>
      <w:r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Procesy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realizowane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przy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użyciu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technicznych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mające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celu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zmianę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jednej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kilku wielkości charakteryzujących stan i jakość powietrza</w:t>
      </w:r>
    </w:p>
    <w:p w14:paraId="4356F427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E15E8C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Ogrzewanie powietrza</w:t>
      </w:r>
      <w:r w:rsidRPr="00EE05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Pr="00B40F8C">
        <w:rPr>
          <w:rFonts w:ascii="Arial" w:hAnsi="Arial" w:cs="Arial"/>
          <w:sz w:val="20"/>
          <w:szCs w:val="20"/>
        </w:rPr>
        <w:t>Uzdatnianie powietrza polegające na podwyższaniu jego temperatury</w:t>
      </w:r>
    </w:p>
    <w:p w14:paraId="55F50DA7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19B5FB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Chłodzenie powietrza</w:t>
      </w:r>
      <w:r w:rsidRPr="00EE05D9"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Uzdatnianie powietrza polegające na obniżaniu jego temperatury</w:t>
      </w:r>
    </w:p>
    <w:p w14:paraId="366730C1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C63C66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Wentylato</w:t>
      </w:r>
      <w:r w:rsidRPr="00EE05D9">
        <w:rPr>
          <w:rFonts w:ascii="Arial" w:hAnsi="Arial" w:cs="Arial"/>
          <w:sz w:val="20"/>
          <w:szCs w:val="20"/>
        </w:rPr>
        <w:t xml:space="preserve">r - </w:t>
      </w:r>
      <w:r w:rsidRPr="00B40F8C">
        <w:rPr>
          <w:rFonts w:ascii="Arial" w:hAnsi="Arial" w:cs="Arial"/>
          <w:sz w:val="20"/>
          <w:szCs w:val="20"/>
        </w:rPr>
        <w:t>Urządzenie służące do wprawiania powietrza w ruch</w:t>
      </w:r>
    </w:p>
    <w:p w14:paraId="6307D830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FDA00D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Czerpnia wentylacyjna</w:t>
      </w:r>
      <w:r w:rsidRPr="00EE05D9"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Element instalacji, przez który jest zasysane powietrze zewnętrzne</w:t>
      </w:r>
    </w:p>
    <w:p w14:paraId="3363E0A3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Wyrzutnia wentylacyjna</w:t>
      </w:r>
      <w:r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Element instalacji, przez który powietrze jest usuwane na zewnątrz</w:t>
      </w:r>
    </w:p>
    <w:p w14:paraId="19AD91DA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2C11A5C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Filtr powietrza</w:t>
      </w:r>
      <w:r w:rsidRPr="00EE05D9"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Zespół oczyszczający powietrze z zanieczyszczeń stałych i ciekłych</w:t>
      </w:r>
    </w:p>
    <w:p w14:paraId="351CFDCF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41C57E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Nagrzewnica powietrza</w:t>
      </w:r>
      <w:r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Przeponowy wymiennik ciepła do ogrzewania powietrza</w:t>
      </w:r>
    </w:p>
    <w:p w14:paraId="5A423DB3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45EE72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Przewód wentylacyjny</w:t>
      </w:r>
      <w:r w:rsidRPr="00EE05D9"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Element, o zamkniętym obwodzie przekroju poprzecznego, stanowiący obudowę przestrzeni, przez którą przepływa powietrze</w:t>
      </w:r>
    </w:p>
    <w:p w14:paraId="27D94CE7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680A51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Przepustnica</w:t>
      </w:r>
      <w:r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Zespół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samodzielny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wbudowany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urządzenie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przewód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wentylacyjny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pozwalający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na zamknięcie lub na regulację strumienia powietrza przez zmianę oporu przepływu</w:t>
      </w:r>
    </w:p>
    <w:p w14:paraId="70609B71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82BF8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Tłumik hałasu</w:t>
      </w:r>
      <w:r w:rsidRPr="00EE05D9"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Element wbudowany w urządzenie lub w przewód wentylacyjny mający na celu zmniejszenie hałasu przenoszonego drogą powietrzną wzdłuż przewodów</w:t>
      </w:r>
    </w:p>
    <w:p w14:paraId="16FBB4EB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1585D75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Nawiewnik</w:t>
      </w:r>
      <w:r w:rsidRPr="00EE05D9">
        <w:rPr>
          <w:rFonts w:ascii="Arial" w:hAnsi="Arial" w:cs="Arial"/>
          <w:sz w:val="20"/>
          <w:szCs w:val="20"/>
        </w:rPr>
        <w:t xml:space="preserve"> - </w:t>
      </w:r>
      <w:r w:rsidRPr="00B40F8C">
        <w:rPr>
          <w:rFonts w:ascii="Arial" w:hAnsi="Arial" w:cs="Arial"/>
          <w:sz w:val="20"/>
          <w:szCs w:val="20"/>
        </w:rPr>
        <w:t>Element lub zespół, przez który powietrze dopływa do wentylowanej przestrzeni</w:t>
      </w:r>
    </w:p>
    <w:p w14:paraId="46063349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EA52EE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E05D9">
        <w:rPr>
          <w:rFonts w:ascii="Arial" w:hAnsi="Arial" w:cs="Arial"/>
          <w:b/>
          <w:sz w:val="20"/>
          <w:szCs w:val="20"/>
        </w:rPr>
        <w:t>Wywiewnik</w:t>
      </w:r>
      <w:proofErr w:type="spellEnd"/>
      <w:r w:rsidRPr="00EE05D9">
        <w:rPr>
          <w:rFonts w:ascii="Arial" w:hAnsi="Arial" w:cs="Arial"/>
          <w:b/>
          <w:sz w:val="20"/>
          <w:szCs w:val="20"/>
        </w:rPr>
        <w:t xml:space="preserve"> -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Element lub zespół, przez który powietrze wypływa z wentylowanej przestrzeni</w:t>
      </w:r>
    </w:p>
    <w:p w14:paraId="167C6561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4A09E3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Agregat skraplający, agregat zewnętrzny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jednostka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zewnętrzna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wyposażona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sprężarkę</w:t>
      </w:r>
      <w:r>
        <w:rPr>
          <w:rFonts w:ascii="Arial" w:hAnsi="Arial" w:cs="Arial"/>
          <w:sz w:val="20"/>
          <w:szCs w:val="20"/>
        </w:rPr>
        <w:t xml:space="preserve"> </w:t>
      </w:r>
      <w:r w:rsidRPr="00B40F8C">
        <w:rPr>
          <w:rFonts w:ascii="Arial" w:hAnsi="Arial" w:cs="Arial"/>
          <w:sz w:val="20"/>
          <w:szCs w:val="20"/>
        </w:rPr>
        <w:t>sprężającą czynnik chłodniczy</w:t>
      </w:r>
    </w:p>
    <w:p w14:paraId="5C6A2686" w14:textId="77777777" w:rsidR="00EE05D9" w:rsidRPr="00B40F8C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54D372" w14:textId="77777777" w:rsidR="00EE05D9" w:rsidRDefault="00EE05D9" w:rsidP="00EE05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5D9">
        <w:rPr>
          <w:rFonts w:ascii="Arial" w:hAnsi="Arial" w:cs="Arial"/>
          <w:b/>
          <w:sz w:val="20"/>
          <w:szCs w:val="20"/>
        </w:rPr>
        <w:t>Czynnik chłodniczy</w:t>
      </w:r>
      <w:r w:rsidRPr="00EE05D9">
        <w:rPr>
          <w:rFonts w:ascii="Arial" w:hAnsi="Arial" w:cs="Arial"/>
          <w:sz w:val="20"/>
          <w:szCs w:val="20"/>
        </w:rPr>
        <w:t xml:space="preserve"> -</w:t>
      </w:r>
      <w:r>
        <w:rPr>
          <w:rFonts w:ascii="Arial" w:hAnsi="Arial" w:cs="Arial"/>
          <w:sz w:val="20"/>
          <w:szCs w:val="20"/>
        </w:rPr>
        <w:t xml:space="preserve"> do produkcji chłodu</w:t>
      </w:r>
      <w:r w:rsidRPr="00B40F8C">
        <w:rPr>
          <w:rFonts w:ascii="Arial" w:hAnsi="Arial" w:cs="Arial"/>
          <w:sz w:val="20"/>
          <w:szCs w:val="20"/>
        </w:rPr>
        <w:t xml:space="preserve"> w przypadku urządzeń klimatyzacji komfortu </w:t>
      </w:r>
    </w:p>
    <w:p w14:paraId="2440A46B" w14:textId="77777777" w:rsidR="00EE05D9" w:rsidRDefault="00EE05D9" w:rsidP="00EE05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F054D7" w14:textId="77777777" w:rsidR="00EE05D9" w:rsidRPr="00F958F1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33" w:name="_Toc30082397"/>
      <w:bookmarkStart w:id="34" w:name="_Toc94616525"/>
      <w:r>
        <w:rPr>
          <w:rFonts w:cs="Arial"/>
          <w:szCs w:val="20"/>
        </w:rPr>
        <w:lastRenderedPageBreak/>
        <w:t>Wymagania dotyczące właściwości wyrobów budowlanych oraz niezbędne wymagania związane z ich przechowywaniem, transportem, warunkami dostawy, składowaniem i kontrola jakości:</w:t>
      </w:r>
      <w:bookmarkEnd w:id="33"/>
      <w:bookmarkEnd w:id="34"/>
    </w:p>
    <w:p w14:paraId="44F3B03F" w14:textId="77777777" w:rsidR="00EE05D9" w:rsidRPr="00FE5B9C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410809">
        <w:rPr>
          <w:rFonts w:ascii="Arial" w:hAnsi="Arial" w:cs="Arial"/>
          <w:sz w:val="20"/>
          <w:szCs w:val="20"/>
        </w:rPr>
        <w:t>Wymagania</w:t>
      </w:r>
      <w:r>
        <w:rPr>
          <w:rFonts w:ascii="Arial" w:hAnsi="Arial" w:cs="Arial"/>
          <w:sz w:val="20"/>
          <w:szCs w:val="20"/>
        </w:rPr>
        <w:t xml:space="preserve"> ogólne </w:t>
      </w:r>
      <w:r w:rsidRPr="00FE5B9C">
        <w:rPr>
          <w:rFonts w:ascii="Arial" w:hAnsi="Arial" w:cs="Arial"/>
          <w:sz w:val="20"/>
          <w:szCs w:val="20"/>
        </w:rPr>
        <w:t>zawarte ST-01.00</w:t>
      </w:r>
    </w:p>
    <w:p w14:paraId="53BD2931" w14:textId="77777777" w:rsidR="00EE05D9" w:rsidRPr="00FE5B9C" w:rsidRDefault="00EE05D9" w:rsidP="00EE05D9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02C307F" w14:textId="3879AE58" w:rsidR="00EE05D9" w:rsidRPr="00FE5B9C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FE5B9C">
        <w:rPr>
          <w:rFonts w:ascii="Arial" w:hAnsi="Arial" w:cs="Arial"/>
          <w:sz w:val="20"/>
          <w:szCs w:val="20"/>
        </w:rPr>
        <w:t xml:space="preserve">Przynajmniej na trzy tygodnie przed użyciem każdego materiału przewidywanego do wykonania robót stałych Wykonawca przedłoży </w:t>
      </w:r>
      <w:proofErr w:type="gramStart"/>
      <w:r w:rsidRPr="00FE5B9C">
        <w:rPr>
          <w:rFonts w:ascii="Arial" w:hAnsi="Arial" w:cs="Arial"/>
          <w:sz w:val="20"/>
          <w:szCs w:val="20"/>
        </w:rPr>
        <w:t>szczegółow</w:t>
      </w:r>
      <w:r w:rsidR="00F83660">
        <w:rPr>
          <w:rFonts w:ascii="Arial" w:hAnsi="Arial" w:cs="Arial"/>
          <w:sz w:val="20"/>
          <w:szCs w:val="20"/>
        </w:rPr>
        <w:t>ą</w:t>
      </w:r>
      <w:r w:rsidRPr="00FE5B9C">
        <w:rPr>
          <w:rFonts w:ascii="Arial" w:hAnsi="Arial" w:cs="Arial"/>
          <w:sz w:val="20"/>
          <w:szCs w:val="20"/>
        </w:rPr>
        <w:t xml:space="preserve"> informacje</w:t>
      </w:r>
      <w:proofErr w:type="gramEnd"/>
      <w:r w:rsidRPr="00FE5B9C">
        <w:rPr>
          <w:rFonts w:ascii="Arial" w:hAnsi="Arial" w:cs="Arial"/>
          <w:sz w:val="20"/>
          <w:szCs w:val="20"/>
        </w:rPr>
        <w:t xml:space="preserve"> o źródle produkcji, zakupu lub pozyskaniach takich materiałów, atestach, wynikach odpowiednich badań laboratoryjnych i próbek do akceptacji Inżyniera. </w:t>
      </w:r>
    </w:p>
    <w:p w14:paraId="6A4D61C9" w14:textId="77777777" w:rsidR="00EE05D9" w:rsidRPr="00FE5B9C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35" w:name="_Toc30082398"/>
      <w:bookmarkStart w:id="36" w:name="_Toc94616526"/>
      <w:r w:rsidRPr="00FE5B9C">
        <w:rPr>
          <w:rFonts w:cs="Arial"/>
          <w:szCs w:val="20"/>
        </w:rPr>
        <w:t>Wymagania dotyczące sprzętu i maszyn niezbędnych lub zalecanych do wykonania robót budowlanych zgodnie z założoną jakością:</w:t>
      </w:r>
      <w:bookmarkEnd w:id="35"/>
      <w:bookmarkEnd w:id="36"/>
    </w:p>
    <w:p w14:paraId="35AD3A5B" w14:textId="77777777" w:rsidR="00EE05D9" w:rsidRPr="00FE5B9C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bookmarkStart w:id="37" w:name="_Toc454188161"/>
      <w:r w:rsidRPr="00FE5B9C">
        <w:rPr>
          <w:rFonts w:ascii="Arial" w:hAnsi="Arial" w:cs="Arial"/>
          <w:sz w:val="20"/>
          <w:szCs w:val="20"/>
        </w:rPr>
        <w:t>Wymagania ogólne zawarte w ST-01.</w:t>
      </w:r>
      <w:bookmarkEnd w:id="37"/>
      <w:r w:rsidRPr="00FE5B9C">
        <w:rPr>
          <w:rFonts w:ascii="Arial" w:hAnsi="Arial" w:cs="Arial"/>
          <w:sz w:val="20"/>
          <w:szCs w:val="20"/>
        </w:rPr>
        <w:t>00.</w:t>
      </w:r>
    </w:p>
    <w:p w14:paraId="51A482D5" w14:textId="77777777" w:rsidR="00EE05D9" w:rsidRPr="00FE5B9C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38" w:name="_Toc30082399"/>
      <w:bookmarkStart w:id="39" w:name="_Toc94616527"/>
      <w:r w:rsidRPr="00FE5B9C">
        <w:rPr>
          <w:rFonts w:cs="Arial"/>
          <w:szCs w:val="20"/>
        </w:rPr>
        <w:t>Wymagania dotyczące środków transportu:</w:t>
      </w:r>
      <w:bookmarkEnd w:id="38"/>
      <w:bookmarkEnd w:id="39"/>
    </w:p>
    <w:p w14:paraId="2F3C140D" w14:textId="77777777" w:rsidR="00EE05D9" w:rsidRPr="00FE5B9C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FE5B9C">
        <w:rPr>
          <w:rFonts w:ascii="Arial" w:hAnsi="Arial" w:cs="Arial"/>
          <w:sz w:val="20"/>
          <w:szCs w:val="20"/>
        </w:rPr>
        <w:t>Wymagania ogólne zawarte w ST-01.00.</w:t>
      </w:r>
    </w:p>
    <w:p w14:paraId="2ED9F510" w14:textId="77777777" w:rsidR="00EE05D9" w:rsidRPr="00FE5B9C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40" w:name="_Toc30082400"/>
      <w:bookmarkStart w:id="41" w:name="_Toc94616528"/>
      <w:r w:rsidRPr="00FE5B9C">
        <w:rPr>
          <w:rFonts w:cs="Arial"/>
          <w:szCs w:val="20"/>
        </w:rPr>
        <w:t>Wymagania dotyczące wykonania robót budowlanych z podaniem sposobu wykończenia poszczególnych elementów, tolerancji wymiarowych, szczegółów technologicznych oraz niezbędne informacje dotyczące odcinków robót budowlanych, przerw i ograniczeń, także wymagania specjalne:</w:t>
      </w:r>
      <w:bookmarkEnd w:id="40"/>
      <w:bookmarkEnd w:id="41"/>
    </w:p>
    <w:p w14:paraId="7A9B4572" w14:textId="77777777" w:rsidR="00EE05D9" w:rsidRPr="00FE5B9C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bookmarkStart w:id="42" w:name="_Toc454188165"/>
      <w:r w:rsidRPr="00FE5B9C">
        <w:rPr>
          <w:rFonts w:ascii="Arial" w:hAnsi="Arial" w:cs="Arial"/>
          <w:sz w:val="20"/>
          <w:szCs w:val="20"/>
        </w:rPr>
        <w:t>Wymagania ogólne zawarte w ST-01.00</w:t>
      </w:r>
      <w:bookmarkEnd w:id="42"/>
      <w:r w:rsidRPr="00FE5B9C">
        <w:rPr>
          <w:rFonts w:ascii="Arial" w:hAnsi="Arial" w:cs="Arial"/>
          <w:sz w:val="20"/>
          <w:szCs w:val="20"/>
        </w:rPr>
        <w:t xml:space="preserve"> </w:t>
      </w:r>
    </w:p>
    <w:p w14:paraId="31C41010" w14:textId="77777777" w:rsidR="00EE05D9" w:rsidRPr="00FE5B9C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r w:rsidRPr="00FE5B9C">
        <w:rPr>
          <w:rFonts w:cs="Arial"/>
          <w:szCs w:val="20"/>
        </w:rPr>
        <w:t xml:space="preserve"> </w:t>
      </w:r>
      <w:bookmarkStart w:id="43" w:name="_Toc30082401"/>
      <w:bookmarkStart w:id="44" w:name="_Toc94616529"/>
      <w:r w:rsidRPr="00FE5B9C">
        <w:rPr>
          <w:rFonts w:cs="Arial"/>
          <w:szCs w:val="20"/>
        </w:rPr>
        <w:t>Opis działań związanych z kontrolą, badaniami oraz odbiorem wyrobów i robót budowlanych w nawiązaniu do dokumentów odniesienia:</w:t>
      </w:r>
      <w:bookmarkEnd w:id="43"/>
      <w:bookmarkEnd w:id="44"/>
    </w:p>
    <w:p w14:paraId="49A91426" w14:textId="77777777" w:rsidR="00EE05D9" w:rsidRPr="00FE5B9C" w:rsidRDefault="00EE05D9" w:rsidP="00EE05D9">
      <w:pPr>
        <w:spacing w:after="0" w:line="240" w:lineRule="auto"/>
        <w:ind w:left="1080"/>
        <w:jc w:val="both"/>
        <w:rPr>
          <w:rFonts w:ascii="Arial" w:hAnsi="Arial" w:cs="Arial"/>
          <w:b/>
          <w:sz w:val="20"/>
          <w:szCs w:val="20"/>
        </w:rPr>
      </w:pPr>
      <w:bookmarkStart w:id="45" w:name="_Toc454188167"/>
    </w:p>
    <w:p w14:paraId="7676C394" w14:textId="77777777" w:rsidR="00EE05D9" w:rsidRPr="00EE05D9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FE5B9C">
        <w:rPr>
          <w:rFonts w:ascii="Arial" w:hAnsi="Arial" w:cs="Arial"/>
          <w:sz w:val="20"/>
          <w:szCs w:val="20"/>
        </w:rPr>
        <w:t>Wymagania ogólne zawarte w ST-01.00</w:t>
      </w:r>
      <w:bookmarkEnd w:id="45"/>
      <w:r w:rsidRPr="00FE5B9C">
        <w:rPr>
          <w:rFonts w:ascii="Arial" w:hAnsi="Arial" w:cs="Arial"/>
          <w:sz w:val="20"/>
          <w:szCs w:val="20"/>
        </w:rPr>
        <w:t>.</w:t>
      </w:r>
    </w:p>
    <w:p w14:paraId="4539F36F" w14:textId="77777777" w:rsidR="00EE05D9" w:rsidRPr="00EE05D9" w:rsidRDefault="00EE05D9" w:rsidP="005F3024">
      <w:pPr>
        <w:pStyle w:val="Nagwek2"/>
        <w:keepLines w:val="0"/>
        <w:numPr>
          <w:ilvl w:val="2"/>
          <w:numId w:val="7"/>
        </w:numPr>
        <w:spacing w:before="240" w:after="60" w:line="240" w:lineRule="auto"/>
        <w:rPr>
          <w:rFonts w:cs="Arial"/>
          <w:szCs w:val="20"/>
        </w:rPr>
      </w:pPr>
      <w:bookmarkStart w:id="46" w:name="_Toc30082402"/>
      <w:bookmarkStart w:id="47" w:name="_Toc94616530"/>
      <w:r w:rsidRPr="00EE05D9">
        <w:rPr>
          <w:rFonts w:cs="Arial"/>
          <w:szCs w:val="20"/>
        </w:rPr>
        <w:t>Zasady kontroli jakości robót:</w:t>
      </w:r>
      <w:bookmarkEnd w:id="46"/>
      <w:bookmarkEnd w:id="47"/>
    </w:p>
    <w:p w14:paraId="5B3CCE1A" w14:textId="77777777" w:rsidR="00EE05D9" w:rsidRPr="00E470DF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E470DF">
        <w:rPr>
          <w:rFonts w:ascii="Arial" w:hAnsi="Arial" w:cs="Arial"/>
          <w:sz w:val="20"/>
          <w:szCs w:val="20"/>
        </w:rPr>
        <w:t>Celem kontroli Robót będzie takie sterowanie ich przygotowaniem i wykonaniem, aby osiągnąć założoną jakość robót.</w:t>
      </w:r>
    </w:p>
    <w:p w14:paraId="46BBA10C" w14:textId="77777777" w:rsidR="00EE05D9" w:rsidRPr="00E470DF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E470DF">
        <w:rPr>
          <w:rFonts w:ascii="Arial" w:hAnsi="Arial" w:cs="Arial"/>
          <w:sz w:val="20"/>
          <w:szCs w:val="20"/>
        </w:rPr>
        <w:t>Wykonawca jest odpowiedzialny za pełną kontrolę robót i jakości materiałów. Wykonawca zapewni odpowiedni system kontroli, włączając personel, sprzęt, zaopatrzenie i wszystkie urządzenia niezbędne do pobierania próbek, badań materiałów i przeprowadzania prób szczelności oraz Robót.</w:t>
      </w:r>
    </w:p>
    <w:p w14:paraId="271E2EE4" w14:textId="77777777" w:rsidR="00EE05D9" w:rsidRPr="00E470DF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E470DF">
        <w:rPr>
          <w:rFonts w:ascii="Arial" w:hAnsi="Arial" w:cs="Arial"/>
          <w:sz w:val="20"/>
          <w:szCs w:val="20"/>
        </w:rPr>
        <w:t>Przed zatwierdzeniem systemu kontroli, Zarządzający realizacją umowy może zażądać od Wykonawcy przeprowadzenia badań w celu zademonstrowania, że ich poziom wykonywania jest zadowalający.</w:t>
      </w:r>
    </w:p>
    <w:p w14:paraId="4BF99906" w14:textId="77777777" w:rsidR="00EE05D9" w:rsidRPr="00E470DF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E470DF">
        <w:rPr>
          <w:rFonts w:ascii="Arial" w:hAnsi="Arial" w:cs="Arial"/>
          <w:sz w:val="20"/>
          <w:szCs w:val="20"/>
        </w:rPr>
        <w:t>Wykonawca będzie przeprowadzać pomiary i badania materiałów oraz robót z częstotliwością zapewniającą stwierdzenie, że roboty wykonano zgodnie z wymaganiami zawartymi w Dokumentacji Projektowej oraz w ST.</w:t>
      </w:r>
    </w:p>
    <w:p w14:paraId="41705DDC" w14:textId="77777777" w:rsidR="00EE05D9" w:rsidRPr="00E470DF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E470DF">
        <w:rPr>
          <w:rFonts w:ascii="Arial" w:hAnsi="Arial" w:cs="Arial"/>
          <w:sz w:val="20"/>
          <w:szCs w:val="20"/>
        </w:rPr>
        <w:t>Minimalne wymagania, co do zakresu badań i ich częstotliwości są określone w ST, normach i wytycznych. W przypadku gdy nie zostały one tam określone, Zarządzający realizacją umowy ustali, jaki zakres kontroli jest konieczny, aby zapewnić wykonanie Robót zgodnie z Kontraktem.</w:t>
      </w:r>
    </w:p>
    <w:p w14:paraId="0ECDA33B" w14:textId="77777777" w:rsidR="00EE05D9" w:rsidRPr="00E470DF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E470DF">
        <w:rPr>
          <w:rFonts w:ascii="Arial" w:hAnsi="Arial" w:cs="Arial"/>
          <w:sz w:val="20"/>
          <w:szCs w:val="20"/>
        </w:rPr>
        <w:t>Wykonawca dostarczy Zarządzającemu realizacją umowy świadectwa, że wszystkie stosowane urządzenia i sprzęt badawczy posiadają ważną legalizację, oraz zostały prawidłowo wykalibrowane i odpowiadają wymaganiom norm określających procedury badań.</w:t>
      </w:r>
    </w:p>
    <w:p w14:paraId="01FBCDE7" w14:textId="77777777" w:rsidR="00EE05D9" w:rsidRPr="00E470DF" w:rsidRDefault="00EE05D9" w:rsidP="00EE05D9">
      <w:pPr>
        <w:spacing w:line="240" w:lineRule="auto"/>
        <w:rPr>
          <w:rFonts w:ascii="Arial" w:hAnsi="Arial" w:cs="Arial"/>
          <w:sz w:val="20"/>
          <w:szCs w:val="20"/>
        </w:rPr>
      </w:pPr>
      <w:r w:rsidRPr="00E470DF">
        <w:rPr>
          <w:rFonts w:ascii="Arial" w:hAnsi="Arial" w:cs="Arial"/>
          <w:sz w:val="20"/>
          <w:szCs w:val="20"/>
        </w:rPr>
        <w:t>Wszystkie koszty związane z organizowaniem i prowadzeniem badań materiałów ponosi Wykonawca.</w:t>
      </w:r>
    </w:p>
    <w:p w14:paraId="68820052" w14:textId="77777777" w:rsidR="00EE05D9" w:rsidRPr="008A2979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48" w:name="_Toc450124402"/>
      <w:bookmarkStart w:id="49" w:name="_Toc30082403"/>
      <w:bookmarkStart w:id="50" w:name="_Toc94616531"/>
      <w:r w:rsidRPr="008A2979">
        <w:rPr>
          <w:rFonts w:cs="Arial"/>
          <w:szCs w:val="20"/>
        </w:rPr>
        <w:t>Wymagania dotyczące przedmiaru i obmiaru robót:</w:t>
      </w:r>
      <w:bookmarkEnd w:id="48"/>
      <w:bookmarkEnd w:id="49"/>
      <w:bookmarkEnd w:id="50"/>
    </w:p>
    <w:p w14:paraId="3B7B7042" w14:textId="77777777" w:rsidR="00EE05D9" w:rsidRPr="0047381B" w:rsidRDefault="00EE05D9" w:rsidP="00214FA9">
      <w:pPr>
        <w:spacing w:line="240" w:lineRule="auto"/>
        <w:rPr>
          <w:rFonts w:ascii="Arial" w:hAnsi="Arial" w:cs="Arial"/>
          <w:sz w:val="20"/>
          <w:szCs w:val="20"/>
        </w:rPr>
      </w:pPr>
      <w:r w:rsidRPr="006634D7">
        <w:rPr>
          <w:rFonts w:ascii="Arial" w:hAnsi="Arial" w:cs="Arial"/>
          <w:sz w:val="20"/>
          <w:szCs w:val="20"/>
        </w:rPr>
        <w:t>Przedmiar i obmiar robót należy przeprowadzać według założeń przyjętych w przedmiarze i kosztorysie ofertowym lub innych założeń ustalonych z Za</w:t>
      </w:r>
      <w:r>
        <w:rPr>
          <w:rFonts w:ascii="Arial" w:hAnsi="Arial" w:cs="Arial"/>
          <w:sz w:val="20"/>
          <w:szCs w:val="20"/>
        </w:rPr>
        <w:t>mawiającym.</w:t>
      </w:r>
    </w:p>
    <w:p w14:paraId="569C567F" w14:textId="77777777" w:rsidR="00EE05D9" w:rsidRPr="0047381B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51" w:name="_Toc30082404"/>
      <w:bookmarkStart w:id="52" w:name="_Toc94616532"/>
      <w:r>
        <w:rPr>
          <w:rFonts w:cs="Arial"/>
          <w:szCs w:val="20"/>
        </w:rPr>
        <w:t>Odbiór robót budowlanych</w:t>
      </w:r>
      <w:r w:rsidRPr="008A2979">
        <w:rPr>
          <w:rFonts w:cs="Arial"/>
          <w:szCs w:val="20"/>
        </w:rPr>
        <w:t>:</w:t>
      </w:r>
      <w:bookmarkEnd w:id="51"/>
      <w:bookmarkEnd w:id="52"/>
    </w:p>
    <w:p w14:paraId="493396EE" w14:textId="77777777" w:rsidR="00EE05D9" w:rsidRDefault="00EE05D9" w:rsidP="00214FA9">
      <w:pPr>
        <w:spacing w:line="240" w:lineRule="auto"/>
        <w:rPr>
          <w:rFonts w:ascii="Arial" w:hAnsi="Arial" w:cs="Arial"/>
          <w:sz w:val="20"/>
          <w:szCs w:val="20"/>
        </w:rPr>
      </w:pPr>
      <w:bookmarkStart w:id="53" w:name="_Toc454188171"/>
      <w:r w:rsidRPr="00776633">
        <w:rPr>
          <w:rFonts w:ascii="Arial" w:hAnsi="Arial" w:cs="Arial"/>
          <w:sz w:val="20"/>
          <w:szCs w:val="20"/>
        </w:rPr>
        <w:t>Wymagania o</w:t>
      </w:r>
      <w:r>
        <w:rPr>
          <w:rFonts w:ascii="Arial" w:hAnsi="Arial" w:cs="Arial"/>
          <w:sz w:val="20"/>
          <w:szCs w:val="20"/>
        </w:rPr>
        <w:t xml:space="preserve">gólne </w:t>
      </w:r>
      <w:r w:rsidRPr="00FE5B9C">
        <w:rPr>
          <w:rFonts w:ascii="Arial" w:hAnsi="Arial" w:cs="Arial"/>
          <w:sz w:val="20"/>
          <w:szCs w:val="20"/>
        </w:rPr>
        <w:t>zawarte w ST-01.00.</w:t>
      </w:r>
      <w:bookmarkEnd w:id="53"/>
    </w:p>
    <w:p w14:paraId="23F38FA3" w14:textId="77777777" w:rsidR="00753282" w:rsidRPr="00753282" w:rsidRDefault="00753282" w:rsidP="005F3024">
      <w:pPr>
        <w:pStyle w:val="Akapitzlist"/>
        <w:keepNext/>
        <w:numPr>
          <w:ilvl w:val="0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54" w:name="_Toc91074486"/>
      <w:bookmarkStart w:id="55" w:name="_Toc91074579"/>
      <w:bookmarkStart w:id="56" w:name="_Toc91074672"/>
      <w:bookmarkStart w:id="57" w:name="_Toc91162816"/>
      <w:bookmarkStart w:id="58" w:name="_Toc91162905"/>
      <w:bookmarkStart w:id="59" w:name="_Toc94611496"/>
      <w:bookmarkStart w:id="60" w:name="_Toc94616076"/>
      <w:bookmarkStart w:id="61" w:name="_Toc9461653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3A14D23A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62" w:name="_Toc91074487"/>
      <w:bookmarkStart w:id="63" w:name="_Toc91074580"/>
      <w:bookmarkStart w:id="64" w:name="_Toc91074673"/>
      <w:bookmarkStart w:id="65" w:name="_Toc91162817"/>
      <w:bookmarkStart w:id="66" w:name="_Toc91162906"/>
      <w:bookmarkStart w:id="67" w:name="_Toc94611497"/>
      <w:bookmarkStart w:id="68" w:name="_Toc94616077"/>
      <w:bookmarkStart w:id="69" w:name="_Toc94616534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4AD94C37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70" w:name="_Toc91074488"/>
      <w:bookmarkStart w:id="71" w:name="_Toc91074581"/>
      <w:bookmarkStart w:id="72" w:name="_Toc91074674"/>
      <w:bookmarkStart w:id="73" w:name="_Toc91162818"/>
      <w:bookmarkStart w:id="74" w:name="_Toc91162907"/>
      <w:bookmarkStart w:id="75" w:name="_Toc94611498"/>
      <w:bookmarkStart w:id="76" w:name="_Toc94616078"/>
      <w:bookmarkStart w:id="77" w:name="_Toc94616535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783A997E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78" w:name="_Toc91074489"/>
      <w:bookmarkStart w:id="79" w:name="_Toc91074582"/>
      <w:bookmarkStart w:id="80" w:name="_Toc91074675"/>
      <w:bookmarkStart w:id="81" w:name="_Toc91162819"/>
      <w:bookmarkStart w:id="82" w:name="_Toc91162908"/>
      <w:bookmarkStart w:id="83" w:name="_Toc94611499"/>
      <w:bookmarkStart w:id="84" w:name="_Toc94616079"/>
      <w:bookmarkStart w:id="85" w:name="_Toc94616536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01972166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86" w:name="_Toc91074490"/>
      <w:bookmarkStart w:id="87" w:name="_Toc91074583"/>
      <w:bookmarkStart w:id="88" w:name="_Toc91074676"/>
      <w:bookmarkStart w:id="89" w:name="_Toc91162820"/>
      <w:bookmarkStart w:id="90" w:name="_Toc91162909"/>
      <w:bookmarkStart w:id="91" w:name="_Toc94611500"/>
      <w:bookmarkStart w:id="92" w:name="_Toc94616080"/>
      <w:bookmarkStart w:id="93" w:name="_Toc94616537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0D01B05C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94" w:name="_Toc91074491"/>
      <w:bookmarkStart w:id="95" w:name="_Toc91074584"/>
      <w:bookmarkStart w:id="96" w:name="_Toc91074677"/>
      <w:bookmarkStart w:id="97" w:name="_Toc91162821"/>
      <w:bookmarkStart w:id="98" w:name="_Toc91162910"/>
      <w:bookmarkStart w:id="99" w:name="_Toc94611501"/>
      <w:bookmarkStart w:id="100" w:name="_Toc94616081"/>
      <w:bookmarkStart w:id="101" w:name="_Toc94616538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28698A6E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02" w:name="_Toc91074492"/>
      <w:bookmarkStart w:id="103" w:name="_Toc91074585"/>
      <w:bookmarkStart w:id="104" w:name="_Toc91074678"/>
      <w:bookmarkStart w:id="105" w:name="_Toc91162822"/>
      <w:bookmarkStart w:id="106" w:name="_Toc91162911"/>
      <w:bookmarkStart w:id="107" w:name="_Toc94611502"/>
      <w:bookmarkStart w:id="108" w:name="_Toc94616082"/>
      <w:bookmarkStart w:id="109" w:name="_Toc94616539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686C3505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10" w:name="_Toc91074493"/>
      <w:bookmarkStart w:id="111" w:name="_Toc91074586"/>
      <w:bookmarkStart w:id="112" w:name="_Toc91074679"/>
      <w:bookmarkStart w:id="113" w:name="_Toc91162823"/>
      <w:bookmarkStart w:id="114" w:name="_Toc91162912"/>
      <w:bookmarkStart w:id="115" w:name="_Toc94611503"/>
      <w:bookmarkStart w:id="116" w:name="_Toc94616083"/>
      <w:bookmarkStart w:id="117" w:name="_Toc94616540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6474F08E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18" w:name="_Toc91074494"/>
      <w:bookmarkStart w:id="119" w:name="_Toc91074587"/>
      <w:bookmarkStart w:id="120" w:name="_Toc91074680"/>
      <w:bookmarkStart w:id="121" w:name="_Toc91162824"/>
      <w:bookmarkStart w:id="122" w:name="_Toc91162913"/>
      <w:bookmarkStart w:id="123" w:name="_Toc94611504"/>
      <w:bookmarkStart w:id="124" w:name="_Toc94616084"/>
      <w:bookmarkStart w:id="125" w:name="_Toc94616541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719C7D9B" w14:textId="78FBB0DF" w:rsidR="00753282" w:rsidRPr="00753282" w:rsidRDefault="00753282" w:rsidP="005F3024">
      <w:pPr>
        <w:pStyle w:val="Nagwek3"/>
        <w:keepLines w:val="0"/>
        <w:numPr>
          <w:ilvl w:val="2"/>
          <w:numId w:val="27"/>
        </w:numPr>
        <w:spacing w:before="240" w:after="60" w:line="240" w:lineRule="auto"/>
        <w:rPr>
          <w:rFonts w:cs="Arial"/>
          <w:b/>
          <w:szCs w:val="20"/>
        </w:rPr>
      </w:pPr>
      <w:bookmarkStart w:id="126" w:name="_Toc94616542"/>
      <w:r w:rsidRPr="00753282">
        <w:rPr>
          <w:rFonts w:cs="Arial"/>
          <w:b/>
          <w:szCs w:val="20"/>
        </w:rPr>
        <w:t>Dokumenty do odbioru</w:t>
      </w:r>
      <w:r>
        <w:rPr>
          <w:rFonts w:cs="Arial"/>
          <w:b/>
          <w:szCs w:val="20"/>
        </w:rPr>
        <w:t>:</w:t>
      </w:r>
      <w:bookmarkEnd w:id="126"/>
    </w:p>
    <w:p w14:paraId="5B7A35F9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27" w:name="_Toc91074496"/>
      <w:bookmarkStart w:id="128" w:name="_Toc91074589"/>
      <w:bookmarkStart w:id="129" w:name="_Toc91074682"/>
      <w:bookmarkStart w:id="130" w:name="_Toc91162826"/>
      <w:bookmarkStart w:id="131" w:name="_Toc91162915"/>
      <w:bookmarkStart w:id="132" w:name="_Toc94611506"/>
      <w:bookmarkStart w:id="133" w:name="_Toc94616086"/>
      <w:bookmarkStart w:id="134" w:name="_Toc94616543"/>
      <w:bookmarkStart w:id="135" w:name="_Toc30082405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14:paraId="0A28802B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36" w:name="_Toc91074497"/>
      <w:bookmarkStart w:id="137" w:name="_Toc91074590"/>
      <w:bookmarkStart w:id="138" w:name="_Toc91074683"/>
      <w:bookmarkStart w:id="139" w:name="_Toc91162827"/>
      <w:bookmarkStart w:id="140" w:name="_Toc91162916"/>
      <w:bookmarkStart w:id="141" w:name="_Toc94611507"/>
      <w:bookmarkStart w:id="142" w:name="_Toc94616087"/>
      <w:bookmarkStart w:id="143" w:name="_Toc94616544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14:paraId="2714D5AC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44" w:name="_Toc91074498"/>
      <w:bookmarkStart w:id="145" w:name="_Toc91074591"/>
      <w:bookmarkStart w:id="146" w:name="_Toc91074684"/>
      <w:bookmarkStart w:id="147" w:name="_Toc91162828"/>
      <w:bookmarkStart w:id="148" w:name="_Toc91162917"/>
      <w:bookmarkStart w:id="149" w:name="_Toc94611508"/>
      <w:bookmarkStart w:id="150" w:name="_Toc94616088"/>
      <w:bookmarkStart w:id="151" w:name="_Toc94616545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2CCBBDDD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52" w:name="_Toc91074499"/>
      <w:bookmarkStart w:id="153" w:name="_Toc91074592"/>
      <w:bookmarkStart w:id="154" w:name="_Toc91074685"/>
      <w:bookmarkStart w:id="155" w:name="_Toc91162829"/>
      <w:bookmarkStart w:id="156" w:name="_Toc91162918"/>
      <w:bookmarkStart w:id="157" w:name="_Toc94611509"/>
      <w:bookmarkStart w:id="158" w:name="_Toc94616089"/>
      <w:bookmarkStart w:id="159" w:name="_Toc94616546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14:paraId="65C1E98E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60" w:name="_Toc91074500"/>
      <w:bookmarkStart w:id="161" w:name="_Toc91074593"/>
      <w:bookmarkStart w:id="162" w:name="_Toc91074686"/>
      <w:bookmarkStart w:id="163" w:name="_Toc91162830"/>
      <w:bookmarkStart w:id="164" w:name="_Toc91162919"/>
      <w:bookmarkStart w:id="165" w:name="_Toc94611510"/>
      <w:bookmarkStart w:id="166" w:name="_Toc94616090"/>
      <w:bookmarkStart w:id="167" w:name="_Toc94616547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14:paraId="707F694C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68" w:name="_Toc91074501"/>
      <w:bookmarkStart w:id="169" w:name="_Toc91074594"/>
      <w:bookmarkStart w:id="170" w:name="_Toc91074687"/>
      <w:bookmarkStart w:id="171" w:name="_Toc91162831"/>
      <w:bookmarkStart w:id="172" w:name="_Toc91162920"/>
      <w:bookmarkStart w:id="173" w:name="_Toc94611511"/>
      <w:bookmarkStart w:id="174" w:name="_Toc94616091"/>
      <w:bookmarkStart w:id="175" w:name="_Toc94616548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4A34C8BF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76" w:name="_Toc91074502"/>
      <w:bookmarkStart w:id="177" w:name="_Toc91074595"/>
      <w:bookmarkStart w:id="178" w:name="_Toc91074688"/>
      <w:bookmarkStart w:id="179" w:name="_Toc91162832"/>
      <w:bookmarkStart w:id="180" w:name="_Toc91162921"/>
      <w:bookmarkStart w:id="181" w:name="_Toc94611512"/>
      <w:bookmarkStart w:id="182" w:name="_Toc94616092"/>
      <w:bookmarkStart w:id="183" w:name="_Toc94616549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14:paraId="11EDFA00" w14:textId="77777777" w:rsidR="00753282" w:rsidRPr="00753282" w:rsidRDefault="00753282" w:rsidP="005F3024">
      <w:pPr>
        <w:pStyle w:val="Akapitzlist"/>
        <w:keepNext/>
        <w:numPr>
          <w:ilvl w:val="1"/>
          <w:numId w:val="27"/>
        </w:numPr>
        <w:spacing w:before="240" w:after="60" w:line="240" w:lineRule="auto"/>
        <w:contextualSpacing w:val="0"/>
        <w:outlineLvl w:val="2"/>
        <w:rPr>
          <w:rFonts w:ascii="Arial" w:eastAsiaTheme="majorEastAsia" w:hAnsi="Arial" w:cs="Arial"/>
          <w:b/>
          <w:vanish/>
          <w:sz w:val="20"/>
          <w:szCs w:val="20"/>
        </w:rPr>
      </w:pPr>
      <w:bookmarkStart w:id="184" w:name="_Toc91074503"/>
      <w:bookmarkStart w:id="185" w:name="_Toc91074596"/>
      <w:bookmarkStart w:id="186" w:name="_Toc91074689"/>
      <w:bookmarkStart w:id="187" w:name="_Toc91162833"/>
      <w:bookmarkStart w:id="188" w:name="_Toc91162922"/>
      <w:bookmarkStart w:id="189" w:name="_Toc94611513"/>
      <w:bookmarkStart w:id="190" w:name="_Toc94616093"/>
      <w:bookmarkStart w:id="191" w:name="_Toc94616550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bookmarkEnd w:id="135"/>
    <w:p w14:paraId="2807FBB9" w14:textId="77777777" w:rsidR="00EE05D9" w:rsidRPr="00177A50" w:rsidRDefault="00EE05D9" w:rsidP="0075328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 xml:space="preserve">Podstawowym dokumentem do dokonania odbioru robót jest protokół odbioru </w:t>
      </w:r>
      <w:r>
        <w:rPr>
          <w:rFonts w:ascii="Arial" w:hAnsi="Arial" w:cs="Arial"/>
          <w:sz w:val="20"/>
          <w:szCs w:val="20"/>
        </w:rPr>
        <w:t>robót.</w:t>
      </w:r>
    </w:p>
    <w:p w14:paraId="5550C378" w14:textId="77777777" w:rsidR="00EE05D9" w:rsidRPr="00177A50" w:rsidRDefault="00EE05D9" w:rsidP="0075328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Do odbioru Wykonawca jest zobowiązany przygotować następujące dokumenty:</w:t>
      </w:r>
    </w:p>
    <w:p w14:paraId="1667B594" w14:textId="77777777" w:rsidR="00EE05D9" w:rsidRPr="00177A50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300" w:lineRule="exac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Dokumentację Projektową podstawową z naniesionymi zmianami oraz dodatkową, jeśli została sporządzona</w:t>
      </w:r>
      <w:r>
        <w:rPr>
          <w:rFonts w:ascii="Arial" w:hAnsi="Arial" w:cs="Arial"/>
          <w:sz w:val="20"/>
          <w:szCs w:val="20"/>
        </w:rPr>
        <w:t xml:space="preserve"> w trakcie realizacji Kontraktu,</w:t>
      </w:r>
    </w:p>
    <w:p w14:paraId="23ADA038" w14:textId="77777777" w:rsidR="00EE05D9" w:rsidRPr="00177A50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300" w:lineRule="exac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 xml:space="preserve">Specyfikacje Techniczne (podstawowe z Kontraktu i </w:t>
      </w:r>
      <w:r>
        <w:rPr>
          <w:rFonts w:ascii="Arial" w:hAnsi="Arial" w:cs="Arial"/>
          <w:sz w:val="20"/>
          <w:szCs w:val="20"/>
        </w:rPr>
        <w:t>Ew. uzupełniające lub zamienne),</w:t>
      </w:r>
    </w:p>
    <w:p w14:paraId="56E859B0" w14:textId="77777777" w:rsidR="00EE05D9" w:rsidRPr="00177A50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300" w:lineRule="exac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Rec</w:t>
      </w:r>
      <w:r>
        <w:rPr>
          <w:rFonts w:ascii="Arial" w:hAnsi="Arial" w:cs="Arial"/>
          <w:sz w:val="20"/>
          <w:szCs w:val="20"/>
        </w:rPr>
        <w:t>epty i ustalenia technologiczne,</w:t>
      </w:r>
    </w:p>
    <w:p w14:paraId="2AC58A82" w14:textId="77777777" w:rsidR="00EE05D9" w:rsidRPr="00177A50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300" w:lineRule="exac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Dokume</w:t>
      </w:r>
      <w:r>
        <w:rPr>
          <w:rFonts w:ascii="Arial" w:hAnsi="Arial" w:cs="Arial"/>
          <w:sz w:val="20"/>
          <w:szCs w:val="20"/>
        </w:rPr>
        <w:t>nty zainstalowanego wyposażenia,</w:t>
      </w:r>
    </w:p>
    <w:p w14:paraId="775F6155" w14:textId="77777777" w:rsidR="00EE05D9" w:rsidRPr="00177A50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300" w:lineRule="exac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 xml:space="preserve">Dzienniki Budowy </w:t>
      </w:r>
      <w:r>
        <w:rPr>
          <w:rFonts w:ascii="Arial" w:hAnsi="Arial" w:cs="Arial"/>
          <w:sz w:val="20"/>
          <w:szCs w:val="20"/>
        </w:rPr>
        <w:t>i Rejestry Obmiarów (oryginały),</w:t>
      </w:r>
    </w:p>
    <w:p w14:paraId="2125FE5B" w14:textId="77777777" w:rsidR="00EE05D9" w:rsidRPr="00177A50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300" w:lineRule="exac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Wyniki pomiarów kontrolnych oraz badań i oznacze</w:t>
      </w:r>
      <w:r>
        <w:rPr>
          <w:rFonts w:ascii="Arial" w:hAnsi="Arial" w:cs="Arial"/>
          <w:sz w:val="20"/>
          <w:szCs w:val="20"/>
        </w:rPr>
        <w:t>ń laboratoryjnych, zgodnie z ST,</w:t>
      </w:r>
    </w:p>
    <w:p w14:paraId="499BA1EE" w14:textId="77777777" w:rsidR="00EE05D9" w:rsidRPr="00177A50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300" w:lineRule="exac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Deklaracje zgodności lub certyfikaty zgodności wbud</w:t>
      </w:r>
      <w:r>
        <w:rPr>
          <w:rFonts w:ascii="Arial" w:hAnsi="Arial" w:cs="Arial"/>
          <w:sz w:val="20"/>
          <w:szCs w:val="20"/>
        </w:rPr>
        <w:t>owanych materiałów zgodnie z ST,</w:t>
      </w:r>
    </w:p>
    <w:p w14:paraId="729FFC21" w14:textId="77777777" w:rsidR="00EE05D9" w:rsidRPr="00177A50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300" w:lineRule="exac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 xml:space="preserve">Opinię technologiczną sporządzoną na podstawie wszystkich wyników badań i pomiarów załączonych do dokumentów </w:t>
      </w:r>
      <w:r>
        <w:rPr>
          <w:rFonts w:ascii="Arial" w:hAnsi="Arial" w:cs="Arial"/>
          <w:sz w:val="20"/>
          <w:szCs w:val="20"/>
        </w:rPr>
        <w:t>odbioru wykonanych zgodnie z ST,</w:t>
      </w:r>
    </w:p>
    <w:p w14:paraId="7E986191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300" w:lineRule="exac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Instrukcje eksploatacyjne.</w:t>
      </w:r>
    </w:p>
    <w:p w14:paraId="36E3E0F3" w14:textId="77777777" w:rsidR="00EE05D9" w:rsidRPr="00177A50" w:rsidRDefault="00EE05D9" w:rsidP="00EE05D9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5F39AC0F" w14:textId="77777777" w:rsidR="00EE05D9" w:rsidRPr="00177A50" w:rsidRDefault="00EE05D9" w:rsidP="00753282">
      <w:pPr>
        <w:spacing w:line="240" w:lineRule="auto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W przypadku, gdy wg komisji roboty pod względem przygotowania dokumentacyjnego nie będą gotowe do odbioru ostatecznego, komisja w porozumieniu z Wykonawcą wyznaczy ponowny termin odbioru ostatecznego.</w:t>
      </w:r>
    </w:p>
    <w:p w14:paraId="428A96DD" w14:textId="77777777" w:rsidR="00EE05D9" w:rsidRPr="00177A50" w:rsidRDefault="00EE05D9" w:rsidP="00753282">
      <w:pPr>
        <w:spacing w:line="240" w:lineRule="auto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Wszystkie zarządzone przez komisję roboty poprawkowe lub uzupełniające będą zestawione według wzoru ustalonego przez Zamawiającego.</w:t>
      </w:r>
    </w:p>
    <w:p w14:paraId="59CA66D6" w14:textId="77777777" w:rsidR="00EE05D9" w:rsidRPr="00177A50" w:rsidRDefault="00EE05D9" w:rsidP="00753282">
      <w:pPr>
        <w:spacing w:line="240" w:lineRule="auto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Termin wykonania robót poprawkowych i uzupełniających wyznaczy komisja.</w:t>
      </w:r>
    </w:p>
    <w:p w14:paraId="6061BDB6" w14:textId="21DC8B46" w:rsidR="00753282" w:rsidRPr="00753282" w:rsidRDefault="00753282" w:rsidP="005F3024">
      <w:pPr>
        <w:pStyle w:val="Nagwek3"/>
        <w:keepLines w:val="0"/>
        <w:numPr>
          <w:ilvl w:val="2"/>
          <w:numId w:val="28"/>
        </w:numPr>
        <w:spacing w:before="240" w:after="60" w:line="240" w:lineRule="auto"/>
        <w:rPr>
          <w:rFonts w:cs="Arial"/>
          <w:b/>
          <w:szCs w:val="20"/>
        </w:rPr>
      </w:pPr>
      <w:bookmarkStart w:id="192" w:name="_Toc94616551"/>
      <w:r>
        <w:rPr>
          <w:rFonts w:cs="Arial"/>
          <w:b/>
          <w:szCs w:val="20"/>
        </w:rPr>
        <w:t>Odbiór pogwarancyjny:</w:t>
      </w:r>
      <w:bookmarkEnd w:id="192"/>
    </w:p>
    <w:p w14:paraId="30C48A4E" w14:textId="77777777" w:rsidR="00EE05D9" w:rsidRPr="00177A50" w:rsidRDefault="00EE05D9" w:rsidP="00753282">
      <w:pPr>
        <w:spacing w:line="240" w:lineRule="auto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>Odbiór pogwarancyjny polega na ocenie wykonywanych robót związanych z usunięciem wad stwierdzonych przy odbiorze ostatecznym i zaistniałych w okresie gwarancyjnym.</w:t>
      </w:r>
    </w:p>
    <w:p w14:paraId="7EFAA0DB" w14:textId="77777777" w:rsidR="00EE05D9" w:rsidRPr="00D244E1" w:rsidRDefault="00EE05D9" w:rsidP="00753282">
      <w:pPr>
        <w:spacing w:line="240" w:lineRule="auto"/>
        <w:rPr>
          <w:rFonts w:ascii="Arial" w:hAnsi="Arial" w:cs="Arial"/>
          <w:sz w:val="20"/>
          <w:szCs w:val="20"/>
        </w:rPr>
      </w:pPr>
      <w:r w:rsidRPr="00177A50">
        <w:rPr>
          <w:rFonts w:ascii="Arial" w:hAnsi="Arial" w:cs="Arial"/>
          <w:sz w:val="20"/>
          <w:szCs w:val="20"/>
        </w:rPr>
        <w:t xml:space="preserve">Odbiór pogwarancyjny będzie dokonany na podstawie oceny wizualnej obiektu z uwzględnieniem zasad opisanych „Odbiór ostateczny </w:t>
      </w:r>
      <w:r w:rsidRPr="00FE5B9C">
        <w:rPr>
          <w:rFonts w:ascii="Arial" w:hAnsi="Arial" w:cs="Arial"/>
          <w:sz w:val="20"/>
          <w:szCs w:val="20"/>
        </w:rPr>
        <w:t>robót” w ST-01.00.</w:t>
      </w:r>
    </w:p>
    <w:p w14:paraId="6FF9FF8C" w14:textId="77777777" w:rsidR="00EE05D9" w:rsidRPr="008A2979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193" w:name="_Toc30082407"/>
      <w:bookmarkStart w:id="194" w:name="_Toc94616552"/>
      <w:r w:rsidRPr="008A2979">
        <w:rPr>
          <w:rFonts w:cs="Arial"/>
          <w:szCs w:val="20"/>
        </w:rPr>
        <w:t>Opis sposobu rozliczenia robót tymczasowych i prac towarzyszących:</w:t>
      </w:r>
      <w:bookmarkEnd w:id="193"/>
      <w:bookmarkEnd w:id="194"/>
    </w:p>
    <w:p w14:paraId="64CD7FCA" w14:textId="77777777" w:rsidR="00EE05D9" w:rsidRDefault="00EE05D9" w:rsidP="00EE05D9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AC51CF" w14:textId="77777777" w:rsidR="00EE05D9" w:rsidRPr="007F56CB" w:rsidRDefault="00EE05D9" w:rsidP="00753282">
      <w:pPr>
        <w:spacing w:line="240" w:lineRule="auto"/>
        <w:rPr>
          <w:rFonts w:ascii="Arial" w:hAnsi="Arial" w:cs="Arial"/>
          <w:sz w:val="20"/>
          <w:szCs w:val="20"/>
        </w:rPr>
      </w:pPr>
      <w:r w:rsidRPr="00A269C4">
        <w:rPr>
          <w:rFonts w:ascii="Arial" w:hAnsi="Arial" w:cs="Arial"/>
          <w:sz w:val="20"/>
          <w:szCs w:val="20"/>
        </w:rPr>
        <w:t>Wszystkie niezbędne koszty robót tymczasowych i prac towarzyszących winny być uwzględnione w oferowanej cenie za realizację przedmiotowego zamówienia. Cena jednostkowa pozycji kosztorysowej lub wynagrodzenie ryczałtowe będzie uwzględniać wszystkie roboty tymczasowe i prace towarzyszące, jak również inne</w:t>
      </w:r>
      <w:r>
        <w:rPr>
          <w:rFonts w:ascii="Arial" w:hAnsi="Arial" w:cs="Arial"/>
          <w:sz w:val="20"/>
          <w:szCs w:val="20"/>
        </w:rPr>
        <w:t xml:space="preserve"> czynności, badania i wymagania.</w:t>
      </w:r>
    </w:p>
    <w:p w14:paraId="7FCB3B7A" w14:textId="77777777" w:rsidR="00EE05D9" w:rsidRPr="008A2979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195" w:name="_Toc30082408"/>
      <w:bookmarkStart w:id="196" w:name="_Toc94616553"/>
      <w:r w:rsidRPr="008A2979">
        <w:rPr>
          <w:rFonts w:cs="Arial"/>
          <w:szCs w:val="20"/>
        </w:rPr>
        <w:t>Dokumenty odniesienia – dokumenty będące podstawą do wykonania robót budowlanych, w tym wszystkie elementy dokumentacji projektowej, normy, aprobaty techniczne oraz inne dokumenty i ustalenia techniczne:</w:t>
      </w:r>
      <w:bookmarkEnd w:id="195"/>
      <w:bookmarkEnd w:id="196"/>
    </w:p>
    <w:p w14:paraId="73ED2ADA" w14:textId="60CE0491" w:rsidR="00EE05D9" w:rsidRDefault="00EE05D9" w:rsidP="005F3024">
      <w:pPr>
        <w:pStyle w:val="Nagwek3"/>
        <w:keepLines w:val="0"/>
        <w:numPr>
          <w:ilvl w:val="2"/>
          <w:numId w:val="29"/>
        </w:numPr>
        <w:spacing w:before="240" w:after="60" w:line="240" w:lineRule="auto"/>
        <w:rPr>
          <w:rFonts w:cs="Arial"/>
          <w:b/>
          <w:szCs w:val="20"/>
        </w:rPr>
      </w:pPr>
      <w:bookmarkStart w:id="197" w:name="_Toc30082410"/>
      <w:bookmarkStart w:id="198" w:name="_Toc94616554"/>
      <w:r w:rsidRPr="003B410A">
        <w:rPr>
          <w:rFonts w:cs="Arial"/>
          <w:b/>
          <w:szCs w:val="20"/>
        </w:rPr>
        <w:t>Normy:</w:t>
      </w:r>
      <w:bookmarkEnd w:id="197"/>
      <w:bookmarkEnd w:id="198"/>
    </w:p>
    <w:p w14:paraId="6C91E634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A9169F">
        <w:rPr>
          <w:rFonts w:ascii="Arial" w:hAnsi="Arial" w:cs="Arial"/>
          <w:sz w:val="20"/>
          <w:szCs w:val="20"/>
        </w:rPr>
        <w:t>PN</w:t>
      </w:r>
      <w:proofErr w:type="spellEnd"/>
      <w:r w:rsidRPr="00A9169F">
        <w:rPr>
          <w:rFonts w:ascii="Arial" w:hAnsi="Arial" w:cs="Arial"/>
          <w:sz w:val="20"/>
          <w:szCs w:val="20"/>
        </w:rPr>
        <w:t xml:space="preserve">-EN 1505 - Wentylacja budynków – Przewody proste i kształtki wentylacyjne z blachy </w:t>
      </w:r>
      <w:r>
        <w:rPr>
          <w:rFonts w:ascii="Arial" w:hAnsi="Arial" w:cs="Arial"/>
          <w:sz w:val="20"/>
          <w:szCs w:val="20"/>
        </w:rPr>
        <w:t xml:space="preserve">o przekroju </w:t>
      </w:r>
      <w:r w:rsidRPr="00A9169F">
        <w:rPr>
          <w:rFonts w:ascii="Arial" w:hAnsi="Arial" w:cs="Arial"/>
          <w:sz w:val="20"/>
          <w:szCs w:val="20"/>
        </w:rPr>
        <w:t>prostokątnym – Wymiar</w:t>
      </w:r>
      <w:r>
        <w:rPr>
          <w:rFonts w:ascii="Arial" w:hAnsi="Arial" w:cs="Arial"/>
          <w:sz w:val="20"/>
          <w:szCs w:val="20"/>
        </w:rPr>
        <w:t>.</w:t>
      </w:r>
    </w:p>
    <w:p w14:paraId="34394038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A9169F">
        <w:rPr>
          <w:rFonts w:ascii="Arial" w:hAnsi="Arial" w:cs="Arial"/>
          <w:sz w:val="20"/>
          <w:szCs w:val="20"/>
        </w:rPr>
        <w:t>PN</w:t>
      </w:r>
      <w:proofErr w:type="spellEnd"/>
      <w:r w:rsidRPr="00A9169F">
        <w:rPr>
          <w:rFonts w:ascii="Arial" w:hAnsi="Arial" w:cs="Arial"/>
          <w:sz w:val="20"/>
          <w:szCs w:val="20"/>
        </w:rPr>
        <w:t xml:space="preserve">-EN 1506 – Wentylacja budynków – Przewody proste i kształtki wentylacyjne z </w:t>
      </w:r>
      <w:proofErr w:type="gramStart"/>
      <w:r w:rsidRPr="00A9169F">
        <w:rPr>
          <w:rFonts w:ascii="Arial" w:hAnsi="Arial" w:cs="Arial"/>
          <w:sz w:val="20"/>
          <w:szCs w:val="20"/>
        </w:rPr>
        <w:t>blachy  o</w:t>
      </w:r>
      <w:proofErr w:type="gramEnd"/>
      <w:r w:rsidRPr="00A9169F">
        <w:rPr>
          <w:rFonts w:ascii="Arial" w:hAnsi="Arial" w:cs="Arial"/>
          <w:sz w:val="20"/>
          <w:szCs w:val="20"/>
        </w:rPr>
        <w:t> przekroju kołowym – Wymiar.</w:t>
      </w:r>
    </w:p>
    <w:p w14:paraId="13616A68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A9169F">
        <w:rPr>
          <w:rFonts w:ascii="Arial" w:hAnsi="Arial" w:cs="Arial"/>
          <w:sz w:val="20"/>
          <w:szCs w:val="20"/>
        </w:rPr>
        <w:t>PN</w:t>
      </w:r>
      <w:proofErr w:type="spellEnd"/>
      <w:r w:rsidRPr="00A9169F">
        <w:rPr>
          <w:rFonts w:ascii="Arial" w:hAnsi="Arial" w:cs="Arial"/>
          <w:sz w:val="20"/>
          <w:szCs w:val="20"/>
        </w:rPr>
        <w:t xml:space="preserve">-EN 1507 – Wentylacja budynków – Przewody wentylacyjne z blachy o przekroju prostokątnym </w:t>
      </w:r>
      <w:proofErr w:type="gramStart"/>
      <w:r w:rsidRPr="00A9169F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 xml:space="preserve"> </w:t>
      </w:r>
      <w:r w:rsidRPr="00A9169F">
        <w:rPr>
          <w:rFonts w:ascii="Arial" w:hAnsi="Arial" w:cs="Arial"/>
          <w:sz w:val="20"/>
          <w:szCs w:val="20"/>
        </w:rPr>
        <w:t>Wymagania</w:t>
      </w:r>
      <w:proofErr w:type="gramEnd"/>
      <w:r w:rsidRPr="00A9169F">
        <w:rPr>
          <w:rFonts w:ascii="Arial" w:hAnsi="Arial" w:cs="Arial"/>
          <w:sz w:val="20"/>
          <w:szCs w:val="20"/>
        </w:rPr>
        <w:t xml:space="preserve"> dotyczące wytrzymałości i szczelności.</w:t>
      </w:r>
    </w:p>
    <w:p w14:paraId="1B3BC4E4" w14:textId="042A35C6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A9169F">
        <w:rPr>
          <w:rFonts w:ascii="Arial" w:hAnsi="Arial" w:cs="Arial"/>
          <w:sz w:val="20"/>
          <w:szCs w:val="20"/>
        </w:rPr>
        <w:t>PN</w:t>
      </w:r>
      <w:proofErr w:type="spellEnd"/>
      <w:r w:rsidRPr="00A9169F">
        <w:rPr>
          <w:rFonts w:ascii="Arial" w:hAnsi="Arial" w:cs="Arial"/>
          <w:sz w:val="20"/>
          <w:szCs w:val="20"/>
        </w:rPr>
        <w:t>-EN 1751 - Wentylacja budynków. Urządzenia wentylacyjne koń</w:t>
      </w:r>
      <w:r w:rsidR="00753282">
        <w:rPr>
          <w:rFonts w:ascii="Arial" w:hAnsi="Arial" w:cs="Arial"/>
          <w:sz w:val="20"/>
          <w:szCs w:val="20"/>
        </w:rPr>
        <w:t xml:space="preserve">cowe. Badania aerodynamiczne </w:t>
      </w:r>
      <w:r w:rsidRPr="00A9169F">
        <w:rPr>
          <w:rFonts w:ascii="Arial" w:hAnsi="Arial" w:cs="Arial"/>
          <w:sz w:val="20"/>
          <w:szCs w:val="20"/>
        </w:rPr>
        <w:t>przepustnic regulacyjnych i zamykających.</w:t>
      </w:r>
    </w:p>
    <w:p w14:paraId="5EFD1FA4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 xml:space="preserve">-EN </w:t>
      </w:r>
      <w:r w:rsidRPr="00A9169F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2097 - </w:t>
      </w:r>
      <w:r w:rsidRPr="00A9169F">
        <w:rPr>
          <w:rFonts w:ascii="Arial" w:hAnsi="Arial" w:cs="Arial"/>
          <w:sz w:val="20"/>
          <w:szCs w:val="20"/>
        </w:rPr>
        <w:t>Wentylacja budynków – Sieć przewodów – Wymagania dotyczące                             elementów sieci przewodów ułatwiających konserwację systemów przewodów.</w:t>
      </w:r>
    </w:p>
    <w:p w14:paraId="2FB3B4FD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23270F">
        <w:rPr>
          <w:rFonts w:ascii="Arial" w:hAnsi="Arial" w:cs="Arial"/>
          <w:sz w:val="20"/>
          <w:szCs w:val="20"/>
        </w:rPr>
        <w:t>PN</w:t>
      </w:r>
      <w:proofErr w:type="spellEnd"/>
      <w:r w:rsidRPr="0023270F">
        <w:rPr>
          <w:rFonts w:ascii="Arial" w:hAnsi="Arial" w:cs="Arial"/>
          <w:sz w:val="20"/>
          <w:szCs w:val="20"/>
        </w:rPr>
        <w:t xml:space="preserve">-EN 12220 </w:t>
      </w:r>
      <w:proofErr w:type="gramStart"/>
      <w:r w:rsidRPr="0023270F">
        <w:rPr>
          <w:rFonts w:ascii="Arial" w:hAnsi="Arial" w:cs="Arial"/>
          <w:sz w:val="20"/>
          <w:szCs w:val="20"/>
        </w:rPr>
        <w:t>-  Wentylacja</w:t>
      </w:r>
      <w:proofErr w:type="gramEnd"/>
      <w:r w:rsidRPr="0023270F">
        <w:rPr>
          <w:rFonts w:ascii="Arial" w:hAnsi="Arial" w:cs="Arial"/>
          <w:sz w:val="20"/>
          <w:szCs w:val="20"/>
        </w:rPr>
        <w:t xml:space="preserve"> budynków -Sieć przewodów - Wymiary kołnierzy o </w:t>
      </w:r>
      <w:r>
        <w:rPr>
          <w:rFonts w:ascii="Arial" w:hAnsi="Arial" w:cs="Arial"/>
          <w:sz w:val="20"/>
          <w:szCs w:val="20"/>
        </w:rPr>
        <w:t xml:space="preserve">przekroju kołowym do </w:t>
      </w:r>
      <w:r w:rsidRPr="0023270F">
        <w:rPr>
          <w:rFonts w:ascii="Arial" w:hAnsi="Arial" w:cs="Arial"/>
          <w:sz w:val="20"/>
          <w:szCs w:val="20"/>
        </w:rPr>
        <w:t>wentylacji ogólnej</w:t>
      </w:r>
      <w:r>
        <w:rPr>
          <w:rFonts w:ascii="Arial" w:hAnsi="Arial" w:cs="Arial"/>
          <w:sz w:val="20"/>
          <w:szCs w:val="20"/>
        </w:rPr>
        <w:t>.</w:t>
      </w:r>
    </w:p>
    <w:p w14:paraId="1C3322A8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CD6AC3">
        <w:rPr>
          <w:rFonts w:ascii="Arial" w:hAnsi="Arial" w:cs="Arial"/>
          <w:sz w:val="20"/>
          <w:szCs w:val="20"/>
        </w:rPr>
        <w:lastRenderedPageBreak/>
        <w:t>PN</w:t>
      </w:r>
      <w:proofErr w:type="spellEnd"/>
      <w:r w:rsidRPr="00CD6AC3">
        <w:rPr>
          <w:rFonts w:ascii="Arial" w:hAnsi="Arial" w:cs="Arial"/>
          <w:sz w:val="20"/>
          <w:szCs w:val="20"/>
        </w:rPr>
        <w:t>-EN 12236 - Wentylacja budynków - Podwieszenia i podpory przewodów wentylacyjny</w:t>
      </w:r>
      <w:r>
        <w:rPr>
          <w:rFonts w:ascii="Arial" w:hAnsi="Arial" w:cs="Arial"/>
          <w:sz w:val="20"/>
          <w:szCs w:val="20"/>
        </w:rPr>
        <w:t xml:space="preserve">ch </w:t>
      </w:r>
      <w:r w:rsidRPr="00CD6AC3">
        <w:rPr>
          <w:rFonts w:ascii="Arial" w:hAnsi="Arial" w:cs="Arial"/>
          <w:sz w:val="20"/>
          <w:szCs w:val="20"/>
        </w:rPr>
        <w:t>Wymagania wytrzymałościowe.</w:t>
      </w:r>
    </w:p>
    <w:p w14:paraId="70C54B37" w14:textId="77777777" w:rsidR="00EE05D9" w:rsidRPr="00CD6AC3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CD6AC3">
        <w:rPr>
          <w:rFonts w:ascii="Arial" w:hAnsi="Arial" w:cs="Arial"/>
          <w:sz w:val="20"/>
          <w:szCs w:val="20"/>
        </w:rPr>
        <w:t>PN</w:t>
      </w:r>
      <w:proofErr w:type="spellEnd"/>
      <w:r w:rsidRPr="00CD6AC3">
        <w:rPr>
          <w:rFonts w:ascii="Arial" w:hAnsi="Arial" w:cs="Arial"/>
          <w:sz w:val="20"/>
          <w:szCs w:val="20"/>
        </w:rPr>
        <w:t>-EN 12237 –</w:t>
      </w:r>
      <w:r>
        <w:rPr>
          <w:rFonts w:ascii="Arial" w:hAnsi="Arial" w:cs="Arial"/>
          <w:sz w:val="20"/>
          <w:szCs w:val="20"/>
        </w:rPr>
        <w:t xml:space="preserve"> </w:t>
      </w:r>
      <w:r w:rsidRPr="00CD6AC3">
        <w:rPr>
          <w:rFonts w:ascii="Arial" w:hAnsi="Arial" w:cs="Arial"/>
          <w:sz w:val="20"/>
          <w:szCs w:val="20"/>
        </w:rPr>
        <w:t xml:space="preserve">Wentylacja budynków – Sieć przewodów – Wytrzymałość </w:t>
      </w:r>
      <w:proofErr w:type="gramStart"/>
      <w:r w:rsidRPr="00CD6AC3">
        <w:rPr>
          <w:rFonts w:ascii="Arial" w:hAnsi="Arial" w:cs="Arial"/>
          <w:sz w:val="20"/>
          <w:szCs w:val="20"/>
        </w:rPr>
        <w:t xml:space="preserve">i  </w:t>
      </w:r>
      <w:r>
        <w:rPr>
          <w:rFonts w:ascii="Arial" w:hAnsi="Arial" w:cs="Arial"/>
          <w:sz w:val="20"/>
          <w:szCs w:val="20"/>
        </w:rPr>
        <w:t>sz</w:t>
      </w:r>
      <w:r w:rsidRPr="00CD6AC3">
        <w:rPr>
          <w:rFonts w:ascii="Arial" w:hAnsi="Arial" w:cs="Arial"/>
          <w:sz w:val="20"/>
          <w:szCs w:val="20"/>
        </w:rPr>
        <w:t>czelność</w:t>
      </w:r>
      <w:proofErr w:type="gramEnd"/>
      <w:r w:rsidRPr="00CD6AC3">
        <w:rPr>
          <w:rFonts w:ascii="Arial" w:hAnsi="Arial" w:cs="Arial"/>
          <w:sz w:val="20"/>
          <w:szCs w:val="20"/>
        </w:rPr>
        <w:t xml:space="preserve"> przewodó</w:t>
      </w:r>
      <w:r>
        <w:rPr>
          <w:rFonts w:ascii="Arial" w:hAnsi="Arial" w:cs="Arial"/>
          <w:sz w:val="20"/>
          <w:szCs w:val="20"/>
        </w:rPr>
        <w:t>w b</w:t>
      </w:r>
      <w:r w:rsidRPr="00CD6AC3">
        <w:rPr>
          <w:rFonts w:ascii="Arial" w:hAnsi="Arial" w:cs="Arial"/>
          <w:sz w:val="20"/>
          <w:szCs w:val="20"/>
        </w:rPr>
        <w:t>lachy o przekroju kołowym.</w:t>
      </w:r>
    </w:p>
    <w:p w14:paraId="5BE3620F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B81733">
        <w:rPr>
          <w:rFonts w:ascii="Arial" w:hAnsi="Arial" w:cs="Arial"/>
          <w:sz w:val="20"/>
          <w:szCs w:val="20"/>
        </w:rPr>
        <w:t>PN</w:t>
      </w:r>
      <w:proofErr w:type="spellEnd"/>
      <w:r w:rsidRPr="00B81733">
        <w:rPr>
          <w:rFonts w:ascii="Arial" w:hAnsi="Arial" w:cs="Arial"/>
          <w:sz w:val="20"/>
          <w:szCs w:val="20"/>
        </w:rPr>
        <w:t xml:space="preserve">-EN 12599 - Wentylacja budynków. Procedury badań i metody pomiarowe </w:t>
      </w:r>
      <w:r>
        <w:rPr>
          <w:rFonts w:ascii="Arial" w:hAnsi="Arial" w:cs="Arial"/>
          <w:sz w:val="20"/>
          <w:szCs w:val="20"/>
        </w:rPr>
        <w:t xml:space="preserve">dotyczące odbioru </w:t>
      </w:r>
      <w:r w:rsidRPr="00B81733">
        <w:rPr>
          <w:rFonts w:ascii="Arial" w:hAnsi="Arial" w:cs="Arial"/>
          <w:sz w:val="20"/>
          <w:szCs w:val="20"/>
        </w:rPr>
        <w:t>wykonanych instalacji wentylacji i klimatyzacji.</w:t>
      </w:r>
    </w:p>
    <w:p w14:paraId="3D35B4A3" w14:textId="0A0DACF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B81733">
        <w:rPr>
          <w:rFonts w:ascii="Arial" w:hAnsi="Arial" w:cs="Arial"/>
          <w:sz w:val="20"/>
          <w:szCs w:val="20"/>
        </w:rPr>
        <w:t>PN</w:t>
      </w:r>
      <w:proofErr w:type="spellEnd"/>
      <w:r w:rsidRPr="00B81733">
        <w:rPr>
          <w:rFonts w:ascii="Arial" w:hAnsi="Arial" w:cs="Arial"/>
          <w:sz w:val="20"/>
          <w:szCs w:val="20"/>
        </w:rPr>
        <w:t xml:space="preserve">-EN 12792 - Wentylacja budynków -- Symbole, terminologia i oznaczenia na </w:t>
      </w:r>
      <w:r>
        <w:rPr>
          <w:rFonts w:ascii="Arial" w:hAnsi="Arial" w:cs="Arial"/>
          <w:sz w:val="20"/>
          <w:szCs w:val="20"/>
        </w:rPr>
        <w:t>r</w:t>
      </w:r>
      <w:r w:rsidRPr="00B81733">
        <w:rPr>
          <w:rFonts w:ascii="Arial" w:hAnsi="Arial" w:cs="Arial"/>
          <w:sz w:val="20"/>
          <w:szCs w:val="20"/>
        </w:rPr>
        <w:t>ysunkach</w:t>
      </w:r>
      <w:r>
        <w:rPr>
          <w:rFonts w:ascii="Arial" w:hAnsi="Arial" w:cs="Arial"/>
          <w:sz w:val="20"/>
          <w:szCs w:val="20"/>
        </w:rPr>
        <w:t>.</w:t>
      </w:r>
    </w:p>
    <w:p w14:paraId="505FAD3A" w14:textId="49CB55A3" w:rsidR="00EE05D9" w:rsidRPr="008D1676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8D1676">
        <w:rPr>
          <w:rFonts w:ascii="Arial" w:hAnsi="Arial" w:cs="Arial"/>
          <w:sz w:val="20"/>
          <w:szCs w:val="20"/>
        </w:rPr>
        <w:t>PN</w:t>
      </w:r>
      <w:proofErr w:type="spellEnd"/>
      <w:r w:rsidRPr="008D1676">
        <w:rPr>
          <w:rFonts w:ascii="Arial" w:hAnsi="Arial" w:cs="Arial"/>
          <w:sz w:val="20"/>
          <w:szCs w:val="20"/>
        </w:rPr>
        <w:t>-EN 13403 - Wentylacja budynków - Przewody niemetalowe - Sieć przew</w:t>
      </w:r>
      <w:r w:rsidR="00753282">
        <w:rPr>
          <w:rFonts w:ascii="Arial" w:hAnsi="Arial" w:cs="Arial"/>
          <w:sz w:val="20"/>
          <w:szCs w:val="20"/>
        </w:rPr>
        <w:t xml:space="preserve">odów wykonanych z płyt </w:t>
      </w:r>
      <w:r w:rsidRPr="008D1676">
        <w:rPr>
          <w:rFonts w:ascii="Arial" w:hAnsi="Arial" w:cs="Arial"/>
          <w:sz w:val="20"/>
          <w:szCs w:val="20"/>
        </w:rPr>
        <w:t>izolacyjnych.</w:t>
      </w:r>
    </w:p>
    <w:p w14:paraId="01856603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B81733">
        <w:rPr>
          <w:rFonts w:ascii="Arial" w:hAnsi="Arial" w:cs="Arial"/>
          <w:sz w:val="20"/>
          <w:szCs w:val="20"/>
        </w:rPr>
        <w:t>PN</w:t>
      </w:r>
      <w:proofErr w:type="spellEnd"/>
      <w:r w:rsidRPr="00B81733">
        <w:rPr>
          <w:rFonts w:ascii="Arial" w:hAnsi="Arial" w:cs="Arial"/>
          <w:sz w:val="20"/>
          <w:szCs w:val="20"/>
        </w:rPr>
        <w:t>-EN 13779 – Wentylacja budynków niemieszkalnych. Wymagania dotyczące właściwości instalacji wentylacji i klimatyzacji.</w:t>
      </w:r>
    </w:p>
    <w:p w14:paraId="75A72FB1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B81733">
        <w:rPr>
          <w:rFonts w:ascii="Arial" w:hAnsi="Arial" w:cs="Arial"/>
          <w:sz w:val="20"/>
          <w:szCs w:val="20"/>
        </w:rPr>
        <w:t>PN</w:t>
      </w:r>
      <w:proofErr w:type="spellEnd"/>
      <w:r w:rsidRPr="00B81733">
        <w:rPr>
          <w:rFonts w:ascii="Arial" w:hAnsi="Arial" w:cs="Arial"/>
          <w:sz w:val="20"/>
          <w:szCs w:val="20"/>
        </w:rPr>
        <w:t>-EN 15251 – Parametry wejściowe środowiska wewnętrznego dotyczące projektowania i oceny charakterystyki energetycznej budynków, obejmujące jakość powietrza wewnętrznego, środowisko cieplne, oświetlenie i akustykę</w:t>
      </w:r>
      <w:r>
        <w:rPr>
          <w:rFonts w:ascii="Arial" w:hAnsi="Arial" w:cs="Arial"/>
          <w:sz w:val="20"/>
          <w:szCs w:val="20"/>
        </w:rPr>
        <w:t>.</w:t>
      </w:r>
    </w:p>
    <w:p w14:paraId="29DD98C2" w14:textId="77777777" w:rsidR="00EE05D9" w:rsidRPr="00B81733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B81733">
        <w:rPr>
          <w:rFonts w:ascii="Arial" w:hAnsi="Arial" w:cs="Arial"/>
          <w:sz w:val="20"/>
          <w:szCs w:val="20"/>
        </w:rPr>
        <w:t>PN</w:t>
      </w:r>
      <w:proofErr w:type="spellEnd"/>
      <w:r w:rsidRPr="00B81733">
        <w:rPr>
          <w:rFonts w:ascii="Arial" w:hAnsi="Arial" w:cs="Arial"/>
          <w:sz w:val="20"/>
          <w:szCs w:val="20"/>
        </w:rPr>
        <w:t>-EN 15780 – Wentylacja budynków – Sieć przewodów – Czystość systemów wentylacji.</w:t>
      </w:r>
    </w:p>
    <w:p w14:paraId="353A0871" w14:textId="77777777" w:rsidR="00EE05D9" w:rsidRPr="00B81733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81733">
        <w:rPr>
          <w:rFonts w:ascii="Arial" w:hAnsi="Arial" w:cs="Arial"/>
          <w:sz w:val="20"/>
          <w:szCs w:val="20"/>
        </w:rPr>
        <w:t>PN-B-</w:t>
      </w:r>
      <w:proofErr w:type="gramStart"/>
      <w:r w:rsidRPr="00B81733">
        <w:rPr>
          <w:rFonts w:ascii="Arial" w:hAnsi="Arial" w:cs="Arial"/>
          <w:sz w:val="20"/>
          <w:szCs w:val="20"/>
        </w:rPr>
        <w:t>03434  -</w:t>
      </w:r>
      <w:proofErr w:type="gramEnd"/>
      <w:r w:rsidRPr="00B81733">
        <w:rPr>
          <w:rFonts w:ascii="Arial" w:hAnsi="Arial" w:cs="Arial"/>
          <w:sz w:val="20"/>
          <w:szCs w:val="20"/>
        </w:rPr>
        <w:t xml:space="preserve"> Wentylacja. Przewody wentylacyjne. Podstawowe wymagania i badania.</w:t>
      </w:r>
    </w:p>
    <w:p w14:paraId="1BF3FC1A" w14:textId="77777777" w:rsidR="00753282" w:rsidRDefault="00753282" w:rsidP="00753282">
      <w:pPr>
        <w:spacing w:line="240" w:lineRule="auto"/>
        <w:rPr>
          <w:rFonts w:ascii="Arial" w:hAnsi="Arial" w:cs="Arial"/>
          <w:sz w:val="20"/>
          <w:szCs w:val="20"/>
        </w:rPr>
      </w:pPr>
    </w:p>
    <w:p w14:paraId="7C67FE24" w14:textId="77777777" w:rsidR="00EE05D9" w:rsidRPr="00173A14" w:rsidRDefault="00EE05D9" w:rsidP="00753282">
      <w:pPr>
        <w:spacing w:line="240" w:lineRule="auto"/>
        <w:rPr>
          <w:rFonts w:ascii="Arial" w:hAnsi="Arial" w:cs="Arial"/>
          <w:sz w:val="20"/>
          <w:szCs w:val="20"/>
        </w:rPr>
      </w:pPr>
      <w:r w:rsidRPr="00173A14">
        <w:rPr>
          <w:rFonts w:ascii="Arial" w:hAnsi="Arial" w:cs="Arial"/>
          <w:sz w:val="20"/>
          <w:szCs w:val="20"/>
        </w:rPr>
        <w:t>Inne dokumenty:</w:t>
      </w:r>
    </w:p>
    <w:p w14:paraId="3C8DADC1" w14:textId="7395C88D" w:rsidR="00EE05D9" w:rsidRPr="00173A14" w:rsidRDefault="00753282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E05D9" w:rsidRPr="00173A14">
        <w:rPr>
          <w:rFonts w:ascii="Arial" w:hAnsi="Arial" w:cs="Arial"/>
          <w:sz w:val="20"/>
          <w:szCs w:val="20"/>
        </w:rPr>
        <w:t>"Warunki techniczne wykonania i odbioru insta</w:t>
      </w:r>
      <w:r w:rsidR="00EE05D9">
        <w:rPr>
          <w:rFonts w:ascii="Arial" w:hAnsi="Arial" w:cs="Arial"/>
          <w:sz w:val="20"/>
          <w:szCs w:val="20"/>
        </w:rPr>
        <w:t xml:space="preserve">lacji wentylacyjnych. Część </w:t>
      </w:r>
      <w:proofErr w:type="gramStart"/>
      <w:r w:rsidR="00EE05D9">
        <w:rPr>
          <w:rFonts w:ascii="Arial" w:hAnsi="Arial" w:cs="Arial"/>
          <w:sz w:val="20"/>
          <w:szCs w:val="20"/>
        </w:rPr>
        <w:t>V ”</w:t>
      </w:r>
      <w:proofErr w:type="gramEnd"/>
    </w:p>
    <w:p w14:paraId="224F9690" w14:textId="1685E885" w:rsidR="00EE05D9" w:rsidRPr="00173A14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73A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„Warunki techniczne </w:t>
      </w:r>
      <w:r w:rsidRPr="00173A14">
        <w:rPr>
          <w:rFonts w:ascii="Arial" w:hAnsi="Arial" w:cs="Arial"/>
          <w:sz w:val="20"/>
          <w:szCs w:val="20"/>
        </w:rPr>
        <w:t>wy</w:t>
      </w:r>
      <w:r>
        <w:rPr>
          <w:rFonts w:ascii="Arial" w:hAnsi="Arial" w:cs="Arial"/>
          <w:sz w:val="20"/>
          <w:szCs w:val="20"/>
        </w:rPr>
        <w:t>konania odbioru robót budowlano-</w:t>
      </w:r>
      <w:r w:rsidRPr="00173A14">
        <w:rPr>
          <w:rFonts w:ascii="Arial" w:hAnsi="Arial" w:cs="Arial"/>
          <w:sz w:val="20"/>
          <w:szCs w:val="20"/>
        </w:rPr>
        <w:t>montażowych”</w:t>
      </w:r>
    </w:p>
    <w:p w14:paraId="624FD6CC" w14:textId="77777777" w:rsidR="00EE05D9" w:rsidRPr="001F2EF5" w:rsidRDefault="00EE05D9" w:rsidP="00EE05D9">
      <w:pPr>
        <w:spacing w:after="0" w:line="240" w:lineRule="auto"/>
        <w:ind w:left="1429"/>
        <w:jc w:val="both"/>
        <w:rPr>
          <w:rFonts w:ascii="Arial" w:hAnsi="Arial" w:cs="Arial"/>
          <w:sz w:val="20"/>
          <w:szCs w:val="20"/>
        </w:rPr>
      </w:pPr>
      <w:r w:rsidRPr="001F2EF5">
        <w:rPr>
          <w:rFonts w:ascii="Arial" w:hAnsi="Arial" w:cs="Arial"/>
          <w:sz w:val="20"/>
          <w:szCs w:val="20"/>
        </w:rPr>
        <w:tab/>
      </w:r>
    </w:p>
    <w:p w14:paraId="2BF02AB3" w14:textId="77777777" w:rsidR="00EE05D9" w:rsidRPr="006634D7" w:rsidRDefault="00EE05D9" w:rsidP="005F3024">
      <w:pPr>
        <w:pStyle w:val="Nagwek3"/>
        <w:keepLines w:val="0"/>
        <w:numPr>
          <w:ilvl w:val="2"/>
          <w:numId w:val="29"/>
        </w:numPr>
        <w:spacing w:before="240" w:after="60" w:line="240" w:lineRule="auto"/>
        <w:rPr>
          <w:rFonts w:cs="Arial"/>
          <w:b/>
          <w:szCs w:val="20"/>
        </w:rPr>
      </w:pPr>
      <w:bookmarkStart w:id="199" w:name="_Toc30082411"/>
      <w:bookmarkStart w:id="200" w:name="_Toc94616555"/>
      <w:r w:rsidRPr="006634D7">
        <w:rPr>
          <w:rFonts w:cs="Arial"/>
          <w:b/>
          <w:szCs w:val="20"/>
        </w:rPr>
        <w:t>Wytyczne:</w:t>
      </w:r>
      <w:bookmarkEnd w:id="199"/>
      <w:bookmarkEnd w:id="200"/>
    </w:p>
    <w:p w14:paraId="37A2DFA8" w14:textId="77777777" w:rsidR="00EE05D9" w:rsidRPr="006634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634D7">
        <w:rPr>
          <w:rFonts w:ascii="Arial" w:hAnsi="Arial" w:cs="Arial"/>
          <w:sz w:val="20"/>
          <w:szCs w:val="20"/>
        </w:rPr>
        <w:t xml:space="preserve">Ustawa Prawo Budowlane z dnia </w:t>
      </w:r>
      <w:r>
        <w:rPr>
          <w:rFonts w:ascii="Arial" w:hAnsi="Arial" w:cs="Arial"/>
          <w:sz w:val="20"/>
          <w:szCs w:val="20"/>
        </w:rPr>
        <w:t>8</w:t>
      </w:r>
      <w:r w:rsidRPr="006634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marca</w:t>
      </w:r>
      <w:r w:rsidRPr="006634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2016</w:t>
      </w:r>
      <w:r w:rsidRPr="006634D7">
        <w:rPr>
          <w:rFonts w:ascii="Arial" w:hAnsi="Arial" w:cs="Arial"/>
          <w:sz w:val="20"/>
          <w:szCs w:val="20"/>
        </w:rPr>
        <w:t xml:space="preserve"> r. - tekst jednolity </w:t>
      </w:r>
    </w:p>
    <w:p w14:paraId="7E6B0692" w14:textId="77777777" w:rsidR="00EE05D9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634D7">
        <w:rPr>
          <w:rFonts w:ascii="Arial" w:hAnsi="Arial" w:cs="Arial"/>
          <w:sz w:val="20"/>
          <w:szCs w:val="20"/>
        </w:rPr>
        <w:t>Ustawa o dozorze technicznym z dnia 21 grudnia 2000 r. (Dz. U. z 2013 r. poz. 963, 984, 1611, z 2014 r. poz. 822, z 2015 r. poz. 478.);</w:t>
      </w:r>
    </w:p>
    <w:p w14:paraId="6AE8075F" w14:textId="34FA02F6" w:rsidR="00EE05D9" w:rsidRPr="006634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533B9">
        <w:rPr>
          <w:rFonts w:ascii="Arial" w:hAnsi="Arial" w:cs="Arial"/>
          <w:sz w:val="20"/>
          <w:szCs w:val="20"/>
        </w:rPr>
        <w:t xml:space="preserve">Rozporządzenie Ministra Infrastruktury z dnia 12 kwietnia 2002r. w sprawie warunków technicznych, jakim powinny odpowiadać budynki i ich usytuowanie. </w:t>
      </w:r>
      <w:hyperlink r:id="rId12" w:history="1">
        <w:r w:rsidRPr="008533B9">
          <w:rPr>
            <w:rFonts w:ascii="Arial" w:hAnsi="Arial" w:cs="Arial"/>
            <w:sz w:val="20"/>
            <w:szCs w:val="20"/>
          </w:rPr>
          <w:t>Dz.U. 2002 nr 75 poz.690</w:t>
        </w:r>
      </w:hyperlink>
      <w:r>
        <w:rPr>
          <w:rFonts w:ascii="Arial" w:hAnsi="Arial" w:cs="Arial"/>
          <w:sz w:val="20"/>
          <w:szCs w:val="20"/>
        </w:rPr>
        <w:t xml:space="preserve"> wraz z późniejszymi zmianami,</w:t>
      </w:r>
    </w:p>
    <w:p w14:paraId="626FBCEC" w14:textId="77777777" w:rsidR="00EE05D9" w:rsidRPr="006634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634D7">
        <w:rPr>
          <w:rFonts w:ascii="Arial" w:hAnsi="Arial" w:cs="Arial"/>
          <w:sz w:val="20"/>
          <w:szCs w:val="20"/>
        </w:rPr>
        <w:t xml:space="preserve">Dz. U. Poz. 462 Rozporządzenie Ministra Transportu, Budownictwa i Gospodarki Morskiej z dnia 25 kwietnia 2012 r. w sprawie szczegółowego zakresu i formy projektu budowlanego; </w:t>
      </w:r>
    </w:p>
    <w:p w14:paraId="73AF9BD9" w14:textId="77777777" w:rsidR="00EE05D9" w:rsidRPr="00753282" w:rsidRDefault="00EE05D9" w:rsidP="00753282">
      <w:pPr>
        <w:pStyle w:val="Akapitzlist"/>
        <w:tabs>
          <w:tab w:val="left" w:pos="2127"/>
        </w:tabs>
        <w:suppressAutoHyphens/>
        <w:spacing w:after="0" w:line="240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2FAC62C" w14:textId="77777777" w:rsidR="00EE05D9" w:rsidRDefault="00EE05D9" w:rsidP="00EE05D9">
      <w:pPr>
        <w:spacing w:line="240" w:lineRule="auto"/>
      </w:pPr>
    </w:p>
    <w:p w14:paraId="59916704" w14:textId="77777777" w:rsidR="00EE05D9" w:rsidRDefault="00EE05D9" w:rsidP="00EE05D9">
      <w:pPr>
        <w:spacing w:line="240" w:lineRule="auto"/>
      </w:pPr>
    </w:p>
    <w:p w14:paraId="3A29E6E9" w14:textId="77777777" w:rsidR="00EE05D9" w:rsidRDefault="00EE05D9" w:rsidP="00EE05D9">
      <w:pPr>
        <w:spacing w:line="240" w:lineRule="auto"/>
      </w:pPr>
    </w:p>
    <w:p w14:paraId="748C460B" w14:textId="77777777" w:rsidR="00EE05D9" w:rsidRDefault="00EE05D9" w:rsidP="00EE05D9">
      <w:pPr>
        <w:spacing w:line="240" w:lineRule="auto"/>
      </w:pPr>
    </w:p>
    <w:p w14:paraId="44680630" w14:textId="77777777" w:rsidR="00EE05D9" w:rsidRDefault="00EE05D9" w:rsidP="00EE05D9">
      <w:pPr>
        <w:spacing w:line="240" w:lineRule="auto"/>
      </w:pPr>
    </w:p>
    <w:p w14:paraId="65C23262" w14:textId="77777777" w:rsidR="00EE05D9" w:rsidRDefault="00EE05D9" w:rsidP="00EE05D9">
      <w:pPr>
        <w:spacing w:line="240" w:lineRule="auto"/>
      </w:pPr>
    </w:p>
    <w:p w14:paraId="6613B65C" w14:textId="77777777" w:rsidR="00EE05D9" w:rsidRDefault="00EE05D9" w:rsidP="00EE05D9">
      <w:pPr>
        <w:spacing w:line="240" w:lineRule="auto"/>
      </w:pPr>
    </w:p>
    <w:p w14:paraId="1D47E2AE" w14:textId="77777777" w:rsidR="00EE05D9" w:rsidRDefault="00EE05D9" w:rsidP="00EE05D9">
      <w:pPr>
        <w:spacing w:line="240" w:lineRule="auto"/>
      </w:pPr>
    </w:p>
    <w:p w14:paraId="69CFFF55" w14:textId="77777777" w:rsidR="00EE05D9" w:rsidRDefault="00EE05D9" w:rsidP="00EE05D9">
      <w:pPr>
        <w:spacing w:line="240" w:lineRule="auto"/>
      </w:pPr>
    </w:p>
    <w:p w14:paraId="6B833CB6" w14:textId="77777777" w:rsidR="00EE05D9" w:rsidRDefault="00EE05D9" w:rsidP="00EE05D9">
      <w:pPr>
        <w:spacing w:line="240" w:lineRule="auto"/>
      </w:pPr>
    </w:p>
    <w:p w14:paraId="24BD1458" w14:textId="77777777" w:rsidR="00EE05D9" w:rsidRPr="00E11991" w:rsidRDefault="00EE05D9" w:rsidP="00EE05D9">
      <w:pPr>
        <w:spacing w:line="240" w:lineRule="auto"/>
        <w:rPr>
          <w:vanish/>
          <w:specVanish/>
        </w:rPr>
      </w:pPr>
    </w:p>
    <w:p w14:paraId="04C2421F" w14:textId="77777777" w:rsidR="00EE05D9" w:rsidRPr="00E11991" w:rsidRDefault="00EE05D9" w:rsidP="00EE05D9">
      <w:pPr>
        <w:spacing w:line="240" w:lineRule="auto"/>
        <w:rPr>
          <w:vanish/>
          <w:specVanish/>
        </w:rPr>
      </w:pPr>
      <w:r>
        <w:t xml:space="preserve"> </w:t>
      </w:r>
    </w:p>
    <w:p w14:paraId="2B6F640C" w14:textId="77777777" w:rsidR="00EE05D9" w:rsidRDefault="00EE05D9" w:rsidP="00EE05D9">
      <w:pPr>
        <w:spacing w:line="240" w:lineRule="auto"/>
      </w:pPr>
      <w:r>
        <w:t xml:space="preserve"> </w:t>
      </w:r>
    </w:p>
    <w:p w14:paraId="6B5DF075" w14:textId="77777777" w:rsidR="00EE05D9" w:rsidRDefault="00EE05D9" w:rsidP="00EE05D9">
      <w:pPr>
        <w:spacing w:line="240" w:lineRule="auto"/>
      </w:pPr>
      <w:r>
        <w:br w:type="page"/>
      </w:r>
    </w:p>
    <w:p w14:paraId="2E2B722F" w14:textId="77777777" w:rsidR="00EE05D9" w:rsidRPr="007541E5" w:rsidRDefault="00EE05D9" w:rsidP="005F3024">
      <w:pPr>
        <w:pStyle w:val="Tytu"/>
        <w:numPr>
          <w:ilvl w:val="0"/>
          <w:numId w:val="9"/>
        </w:numPr>
        <w:spacing w:line="240" w:lineRule="auto"/>
        <w:rPr>
          <w:rFonts w:ascii="Arial" w:hAnsi="Arial" w:cs="Arial"/>
          <w:sz w:val="20"/>
          <w:szCs w:val="20"/>
        </w:rPr>
      </w:pPr>
      <w:bookmarkStart w:id="201" w:name="_Toc30082412"/>
      <w:bookmarkStart w:id="202" w:name="_Toc94616556"/>
      <w:r w:rsidRPr="007541E5">
        <w:rPr>
          <w:rFonts w:ascii="Arial" w:hAnsi="Arial" w:cs="Arial"/>
          <w:sz w:val="20"/>
          <w:szCs w:val="20"/>
        </w:rPr>
        <w:lastRenderedPageBreak/>
        <w:t>CZĘŚĆ SZCZEGÓŁOWA</w:t>
      </w:r>
      <w:bookmarkEnd w:id="201"/>
      <w:bookmarkEnd w:id="202"/>
    </w:p>
    <w:p w14:paraId="53C84D1D" w14:textId="77777777" w:rsidR="00EE05D9" w:rsidRPr="007F56CB" w:rsidRDefault="00EE05D9" w:rsidP="00EE05D9">
      <w:pPr>
        <w:spacing w:after="0" w:line="240" w:lineRule="auto"/>
        <w:ind w:left="360"/>
        <w:rPr>
          <w:b/>
        </w:rPr>
      </w:pPr>
    </w:p>
    <w:p w14:paraId="46433BC9" w14:textId="77777777" w:rsidR="00EE05D9" w:rsidRPr="000820CD" w:rsidRDefault="00EE05D9" w:rsidP="005F3024">
      <w:pPr>
        <w:pStyle w:val="Nagwek1"/>
        <w:numPr>
          <w:ilvl w:val="0"/>
          <w:numId w:val="1"/>
        </w:numPr>
        <w:jc w:val="both"/>
        <w:rPr>
          <w:rFonts w:cs="Arial"/>
          <w:szCs w:val="20"/>
        </w:rPr>
      </w:pPr>
      <w:bookmarkStart w:id="203" w:name="_Toc30082413"/>
      <w:bookmarkStart w:id="204" w:name="_Toc94616557"/>
      <w:r>
        <w:rPr>
          <w:rFonts w:cs="Arial"/>
          <w:szCs w:val="20"/>
        </w:rPr>
        <w:t xml:space="preserve">INSTALACJA WENTYLACJI </w:t>
      </w:r>
      <w:proofErr w:type="gramStart"/>
      <w:r>
        <w:rPr>
          <w:rFonts w:cs="Arial"/>
          <w:szCs w:val="20"/>
        </w:rPr>
        <w:t>MECHANICZNEJ  ST.</w:t>
      </w:r>
      <w:proofErr w:type="gramEnd"/>
      <w:r>
        <w:rPr>
          <w:rFonts w:cs="Arial"/>
          <w:szCs w:val="20"/>
        </w:rPr>
        <w:t>07.01.</w:t>
      </w:r>
      <w:bookmarkEnd w:id="203"/>
      <w:bookmarkEnd w:id="204"/>
    </w:p>
    <w:p w14:paraId="1C59573A" w14:textId="77777777" w:rsidR="00EE05D9" w:rsidRPr="00CA791F" w:rsidRDefault="00EE05D9" w:rsidP="005F3024">
      <w:pPr>
        <w:keepNext/>
        <w:numPr>
          <w:ilvl w:val="0"/>
          <w:numId w:val="10"/>
        </w:numPr>
        <w:suppressAutoHyphens/>
        <w:spacing w:after="0" w:line="240" w:lineRule="auto"/>
        <w:contextualSpacing/>
        <w:jc w:val="both"/>
        <w:outlineLvl w:val="1"/>
        <w:rPr>
          <w:rFonts w:ascii="Arial" w:eastAsia="Times New Roman" w:hAnsi="Arial" w:cs="Arial"/>
          <w:b/>
          <w:vanish/>
          <w:sz w:val="20"/>
          <w:szCs w:val="24"/>
          <w:lang w:val="x-none" w:eastAsia="ar-SA"/>
        </w:rPr>
      </w:pPr>
      <w:bookmarkStart w:id="205" w:name="_Toc316212887"/>
      <w:bookmarkStart w:id="206" w:name="_Toc316213191"/>
      <w:bookmarkStart w:id="207" w:name="_Toc317174271"/>
      <w:bookmarkStart w:id="208" w:name="_Toc317174532"/>
      <w:bookmarkStart w:id="209" w:name="_Toc319062345"/>
      <w:bookmarkStart w:id="210" w:name="_Toc319064658"/>
      <w:bookmarkStart w:id="211" w:name="_Toc322508104"/>
      <w:bookmarkStart w:id="212" w:name="_Toc397344056"/>
      <w:bookmarkStart w:id="213" w:name="_Toc398035744"/>
      <w:bookmarkStart w:id="214" w:name="_Toc398039461"/>
      <w:bookmarkStart w:id="215" w:name="_Toc423943486"/>
      <w:bookmarkStart w:id="216" w:name="_Toc434394284"/>
      <w:bookmarkStart w:id="217" w:name="_Toc434398047"/>
      <w:bookmarkStart w:id="218" w:name="_Toc434398238"/>
      <w:bookmarkStart w:id="219" w:name="_Toc434399149"/>
      <w:bookmarkStart w:id="220" w:name="_Toc434399544"/>
      <w:bookmarkStart w:id="221" w:name="_Toc434400593"/>
      <w:bookmarkStart w:id="222" w:name="_Toc447899067"/>
      <w:bookmarkStart w:id="223" w:name="_Toc447899158"/>
      <w:bookmarkStart w:id="224" w:name="_Toc447899429"/>
      <w:bookmarkStart w:id="225" w:name="_Toc447899520"/>
      <w:bookmarkStart w:id="226" w:name="_Toc447899910"/>
      <w:bookmarkStart w:id="227" w:name="_Toc447900609"/>
      <w:bookmarkStart w:id="228" w:name="_Toc447900700"/>
      <w:bookmarkStart w:id="229" w:name="_Toc447900791"/>
      <w:bookmarkStart w:id="230" w:name="_Toc447900882"/>
      <w:bookmarkStart w:id="231" w:name="_Toc447900972"/>
      <w:bookmarkStart w:id="232" w:name="_Toc447901107"/>
      <w:bookmarkStart w:id="233" w:name="_Toc448334853"/>
      <w:bookmarkStart w:id="234" w:name="_Toc448385337"/>
      <w:bookmarkStart w:id="235" w:name="_Toc448903616"/>
      <w:bookmarkStart w:id="236" w:name="_Toc449085948"/>
      <w:bookmarkStart w:id="237" w:name="_Toc449706123"/>
      <w:bookmarkStart w:id="238" w:name="_Toc450119360"/>
      <w:bookmarkStart w:id="239" w:name="_Toc450119905"/>
      <w:bookmarkStart w:id="240" w:name="_Toc450120304"/>
      <w:bookmarkStart w:id="241" w:name="_Toc450120384"/>
      <w:bookmarkStart w:id="242" w:name="_Toc450120470"/>
      <w:bookmarkStart w:id="243" w:name="_Toc450120917"/>
      <w:bookmarkStart w:id="244" w:name="_Toc450121051"/>
      <w:bookmarkStart w:id="245" w:name="_Toc450121135"/>
      <w:bookmarkStart w:id="246" w:name="_Toc450121219"/>
      <w:bookmarkStart w:id="247" w:name="_Toc450121305"/>
      <w:bookmarkStart w:id="248" w:name="_Toc450121678"/>
      <w:bookmarkStart w:id="249" w:name="_Toc450121787"/>
      <w:bookmarkStart w:id="250" w:name="_Toc450122098"/>
      <w:bookmarkStart w:id="251" w:name="_Toc450122229"/>
      <w:bookmarkStart w:id="252" w:name="_Toc450122316"/>
      <w:bookmarkStart w:id="253" w:name="_Toc450123972"/>
      <w:bookmarkStart w:id="254" w:name="_Toc450124058"/>
      <w:bookmarkStart w:id="255" w:name="_Toc450124416"/>
      <w:bookmarkStart w:id="256" w:name="_Toc454175814"/>
      <w:bookmarkStart w:id="257" w:name="_Toc454180449"/>
      <w:bookmarkStart w:id="258" w:name="_Toc454180688"/>
      <w:bookmarkStart w:id="259" w:name="_Toc454180943"/>
      <w:bookmarkStart w:id="260" w:name="_Toc454181056"/>
      <w:bookmarkStart w:id="261" w:name="_Toc454181507"/>
      <w:bookmarkStart w:id="262" w:name="_Toc454181604"/>
      <w:bookmarkStart w:id="263" w:name="_Toc454193914"/>
      <w:bookmarkStart w:id="264" w:name="_Toc454194026"/>
      <w:bookmarkStart w:id="265" w:name="_Toc454198483"/>
      <w:bookmarkStart w:id="266" w:name="_Toc454198585"/>
      <w:bookmarkStart w:id="267" w:name="_Toc454202816"/>
      <w:bookmarkStart w:id="268" w:name="_Toc454202912"/>
      <w:bookmarkStart w:id="269" w:name="_Toc454203772"/>
      <w:bookmarkStart w:id="270" w:name="_Toc454203867"/>
      <w:bookmarkStart w:id="271" w:name="_Toc454360224"/>
      <w:bookmarkStart w:id="272" w:name="_Toc454360312"/>
      <w:bookmarkStart w:id="273" w:name="_Toc454360400"/>
      <w:bookmarkStart w:id="274" w:name="_Toc455037954"/>
      <w:bookmarkStart w:id="275" w:name="_Toc22708986"/>
      <w:bookmarkStart w:id="276" w:name="_Toc23160091"/>
      <w:bookmarkStart w:id="277" w:name="_Toc23160184"/>
      <w:bookmarkStart w:id="278" w:name="_Toc23760101"/>
      <w:bookmarkStart w:id="279" w:name="_Toc23764323"/>
      <w:bookmarkStart w:id="280" w:name="_Toc23838515"/>
      <w:bookmarkStart w:id="281" w:name="_Toc23849356"/>
      <w:bookmarkStart w:id="282" w:name="_Toc23849447"/>
      <w:bookmarkStart w:id="283" w:name="_Toc29361461"/>
      <w:bookmarkStart w:id="284" w:name="_Toc30082414"/>
      <w:bookmarkStart w:id="285" w:name="_Toc91071837"/>
      <w:bookmarkStart w:id="286" w:name="_Toc91071929"/>
      <w:bookmarkStart w:id="287" w:name="_Toc91072004"/>
      <w:bookmarkStart w:id="288" w:name="_Toc91072079"/>
      <w:bookmarkStart w:id="289" w:name="_Toc91074512"/>
      <w:bookmarkStart w:id="290" w:name="_Toc91074605"/>
      <w:bookmarkStart w:id="291" w:name="_Toc91074698"/>
      <w:bookmarkStart w:id="292" w:name="_Toc91162841"/>
      <w:bookmarkStart w:id="293" w:name="_Toc91162930"/>
      <w:bookmarkStart w:id="294" w:name="_Toc94611521"/>
      <w:bookmarkStart w:id="295" w:name="_Toc94616101"/>
      <w:bookmarkStart w:id="296" w:name="_Toc94616558"/>
      <w:bookmarkStart w:id="297" w:name="_Toc280951900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14:paraId="2A74114E" w14:textId="77777777" w:rsidR="00EE05D9" w:rsidRPr="00CA791F" w:rsidRDefault="00EE05D9" w:rsidP="005F3024">
      <w:pPr>
        <w:keepNext/>
        <w:numPr>
          <w:ilvl w:val="0"/>
          <w:numId w:val="10"/>
        </w:numPr>
        <w:suppressAutoHyphens/>
        <w:spacing w:after="0" w:line="240" w:lineRule="auto"/>
        <w:contextualSpacing/>
        <w:jc w:val="both"/>
        <w:outlineLvl w:val="1"/>
        <w:rPr>
          <w:rFonts w:ascii="Arial" w:eastAsia="Times New Roman" w:hAnsi="Arial" w:cs="Arial"/>
          <w:b/>
          <w:vanish/>
          <w:sz w:val="20"/>
          <w:szCs w:val="24"/>
          <w:lang w:val="x-none" w:eastAsia="ar-SA"/>
        </w:rPr>
      </w:pPr>
      <w:bookmarkStart w:id="298" w:name="_Toc316212888"/>
      <w:bookmarkStart w:id="299" w:name="_Toc316213192"/>
      <w:bookmarkStart w:id="300" w:name="_Toc317174272"/>
      <w:bookmarkStart w:id="301" w:name="_Toc317174533"/>
      <w:bookmarkStart w:id="302" w:name="_Toc319062346"/>
      <w:bookmarkStart w:id="303" w:name="_Toc319064659"/>
      <w:bookmarkStart w:id="304" w:name="_Toc322508105"/>
      <w:bookmarkStart w:id="305" w:name="_Toc397344057"/>
      <w:bookmarkStart w:id="306" w:name="_Toc398035745"/>
      <w:bookmarkStart w:id="307" w:name="_Toc398039462"/>
      <w:bookmarkStart w:id="308" w:name="_Toc423943487"/>
      <w:bookmarkStart w:id="309" w:name="_Toc434394285"/>
      <w:bookmarkStart w:id="310" w:name="_Toc434398048"/>
      <w:bookmarkStart w:id="311" w:name="_Toc434398239"/>
      <w:bookmarkStart w:id="312" w:name="_Toc434399150"/>
      <w:bookmarkStart w:id="313" w:name="_Toc434399545"/>
      <w:bookmarkStart w:id="314" w:name="_Toc434400594"/>
      <w:bookmarkStart w:id="315" w:name="_Toc447899068"/>
      <w:bookmarkStart w:id="316" w:name="_Toc447899159"/>
      <w:bookmarkStart w:id="317" w:name="_Toc447899430"/>
      <w:bookmarkStart w:id="318" w:name="_Toc447899521"/>
      <w:bookmarkStart w:id="319" w:name="_Toc447899911"/>
      <w:bookmarkStart w:id="320" w:name="_Toc447900610"/>
      <w:bookmarkStart w:id="321" w:name="_Toc447900701"/>
      <w:bookmarkStart w:id="322" w:name="_Toc447900792"/>
      <w:bookmarkStart w:id="323" w:name="_Toc447900883"/>
      <w:bookmarkStart w:id="324" w:name="_Toc447900973"/>
      <w:bookmarkStart w:id="325" w:name="_Toc447901108"/>
      <w:bookmarkStart w:id="326" w:name="_Toc448334854"/>
      <w:bookmarkStart w:id="327" w:name="_Toc448385338"/>
      <w:bookmarkStart w:id="328" w:name="_Toc448903617"/>
      <w:bookmarkStart w:id="329" w:name="_Toc449085949"/>
      <w:bookmarkStart w:id="330" w:name="_Toc449706124"/>
      <w:bookmarkStart w:id="331" w:name="_Toc450119361"/>
      <w:bookmarkStart w:id="332" w:name="_Toc450119906"/>
      <w:bookmarkStart w:id="333" w:name="_Toc450120305"/>
      <w:bookmarkStart w:id="334" w:name="_Toc450120385"/>
      <w:bookmarkStart w:id="335" w:name="_Toc450120471"/>
      <w:bookmarkStart w:id="336" w:name="_Toc450120918"/>
      <w:bookmarkStart w:id="337" w:name="_Toc450121052"/>
      <w:bookmarkStart w:id="338" w:name="_Toc450121136"/>
      <w:bookmarkStart w:id="339" w:name="_Toc450121220"/>
      <w:bookmarkStart w:id="340" w:name="_Toc450121306"/>
      <w:bookmarkStart w:id="341" w:name="_Toc450121679"/>
      <w:bookmarkStart w:id="342" w:name="_Toc450121788"/>
      <w:bookmarkStart w:id="343" w:name="_Toc450122099"/>
      <w:bookmarkStart w:id="344" w:name="_Toc450122230"/>
      <w:bookmarkStart w:id="345" w:name="_Toc450122317"/>
      <w:bookmarkStart w:id="346" w:name="_Toc450123973"/>
      <w:bookmarkStart w:id="347" w:name="_Toc450124059"/>
      <w:bookmarkStart w:id="348" w:name="_Toc450124417"/>
      <w:bookmarkStart w:id="349" w:name="_Toc454175815"/>
      <w:bookmarkStart w:id="350" w:name="_Toc454180450"/>
      <w:bookmarkStart w:id="351" w:name="_Toc454180689"/>
      <w:bookmarkStart w:id="352" w:name="_Toc454180944"/>
      <w:bookmarkStart w:id="353" w:name="_Toc454181057"/>
      <w:bookmarkStart w:id="354" w:name="_Toc454181508"/>
      <w:bookmarkStart w:id="355" w:name="_Toc454181605"/>
      <w:bookmarkStart w:id="356" w:name="_Toc454193915"/>
      <w:bookmarkStart w:id="357" w:name="_Toc454194027"/>
      <w:bookmarkStart w:id="358" w:name="_Toc454198484"/>
      <w:bookmarkStart w:id="359" w:name="_Toc454198586"/>
      <w:bookmarkStart w:id="360" w:name="_Toc454202817"/>
      <w:bookmarkStart w:id="361" w:name="_Toc454202913"/>
      <w:bookmarkStart w:id="362" w:name="_Toc454203773"/>
      <w:bookmarkStart w:id="363" w:name="_Toc454203868"/>
      <w:bookmarkStart w:id="364" w:name="_Toc454360225"/>
      <w:bookmarkStart w:id="365" w:name="_Toc454360313"/>
      <w:bookmarkStart w:id="366" w:name="_Toc454360401"/>
      <w:bookmarkStart w:id="367" w:name="_Toc455037955"/>
      <w:bookmarkStart w:id="368" w:name="_Toc22708987"/>
      <w:bookmarkStart w:id="369" w:name="_Toc23160092"/>
      <w:bookmarkStart w:id="370" w:name="_Toc23160185"/>
      <w:bookmarkStart w:id="371" w:name="_Toc23760102"/>
      <w:bookmarkStart w:id="372" w:name="_Toc23764324"/>
      <w:bookmarkStart w:id="373" w:name="_Toc23838516"/>
      <w:bookmarkStart w:id="374" w:name="_Toc23849357"/>
      <w:bookmarkStart w:id="375" w:name="_Toc23849448"/>
      <w:bookmarkStart w:id="376" w:name="_Toc29361462"/>
      <w:bookmarkStart w:id="377" w:name="_Toc30082415"/>
      <w:bookmarkStart w:id="378" w:name="_Toc91071838"/>
      <w:bookmarkStart w:id="379" w:name="_Toc91071930"/>
      <w:bookmarkStart w:id="380" w:name="_Toc91072005"/>
      <w:bookmarkStart w:id="381" w:name="_Toc91072080"/>
      <w:bookmarkStart w:id="382" w:name="_Toc91074513"/>
      <w:bookmarkStart w:id="383" w:name="_Toc91074606"/>
      <w:bookmarkStart w:id="384" w:name="_Toc91074699"/>
      <w:bookmarkStart w:id="385" w:name="_Toc91162842"/>
      <w:bookmarkStart w:id="386" w:name="_Toc91162931"/>
      <w:bookmarkStart w:id="387" w:name="_Toc94611522"/>
      <w:bookmarkStart w:id="388" w:name="_Toc94616102"/>
      <w:bookmarkStart w:id="389" w:name="_Toc94616559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14:paraId="41C8B0E2" w14:textId="77777777" w:rsidR="00EE05D9" w:rsidRPr="008A2979" w:rsidRDefault="00EE05D9" w:rsidP="005F3024">
      <w:pPr>
        <w:pStyle w:val="Nagwek1"/>
        <w:numPr>
          <w:ilvl w:val="1"/>
          <w:numId w:val="1"/>
        </w:numPr>
        <w:jc w:val="both"/>
        <w:rPr>
          <w:rFonts w:cs="Arial"/>
          <w:szCs w:val="20"/>
        </w:rPr>
      </w:pPr>
      <w:bookmarkStart w:id="390" w:name="_Toc423943488"/>
      <w:bookmarkStart w:id="391" w:name="_Toc30082416"/>
      <w:bookmarkStart w:id="392" w:name="_Toc94616560"/>
      <w:r w:rsidRPr="008A2979">
        <w:rPr>
          <w:rFonts w:cs="Arial"/>
          <w:szCs w:val="20"/>
        </w:rPr>
        <w:t>Wstęp</w:t>
      </w:r>
      <w:bookmarkEnd w:id="297"/>
      <w:bookmarkEnd w:id="390"/>
      <w:r w:rsidRPr="008A2979">
        <w:rPr>
          <w:rFonts w:cs="Arial"/>
          <w:szCs w:val="20"/>
        </w:rPr>
        <w:t>:</w:t>
      </w:r>
      <w:bookmarkEnd w:id="391"/>
      <w:bookmarkEnd w:id="392"/>
    </w:p>
    <w:p w14:paraId="4B3695E2" w14:textId="1F5A31FB" w:rsidR="00EE05D9" w:rsidRPr="00F177D7" w:rsidRDefault="00EE05D9" w:rsidP="005F3024">
      <w:pPr>
        <w:pStyle w:val="Nagwek3"/>
        <w:keepLines w:val="0"/>
        <w:numPr>
          <w:ilvl w:val="2"/>
          <w:numId w:val="32"/>
        </w:numPr>
        <w:spacing w:before="240" w:after="60" w:line="240" w:lineRule="auto"/>
        <w:rPr>
          <w:rFonts w:cs="Arial"/>
          <w:b/>
          <w:szCs w:val="20"/>
        </w:rPr>
      </w:pPr>
      <w:bookmarkStart w:id="393" w:name="_Toc280951901"/>
      <w:bookmarkStart w:id="394" w:name="_Toc423943489"/>
      <w:bookmarkStart w:id="395" w:name="_Toc30082417"/>
      <w:bookmarkStart w:id="396" w:name="_Toc94616561"/>
      <w:r w:rsidRPr="00F177D7">
        <w:rPr>
          <w:rFonts w:cs="Arial"/>
          <w:b/>
          <w:szCs w:val="20"/>
        </w:rPr>
        <w:t xml:space="preserve">Przedmiot </w:t>
      </w:r>
      <w:bookmarkEnd w:id="393"/>
      <w:bookmarkEnd w:id="394"/>
      <w:r w:rsidRPr="00F177D7">
        <w:rPr>
          <w:rFonts w:cs="Arial"/>
          <w:b/>
          <w:szCs w:val="20"/>
        </w:rPr>
        <w:t>ST:</w:t>
      </w:r>
      <w:bookmarkEnd w:id="395"/>
      <w:bookmarkEnd w:id="396"/>
    </w:p>
    <w:p w14:paraId="0820D965" w14:textId="77777777" w:rsidR="00EE05D9" w:rsidRPr="008C3953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8C3953">
        <w:rPr>
          <w:rFonts w:ascii="Arial" w:hAnsi="Arial" w:cs="Arial"/>
          <w:sz w:val="20"/>
          <w:szCs w:val="20"/>
        </w:rPr>
        <w:t xml:space="preserve">Przedmiotem </w:t>
      </w:r>
      <w:bookmarkStart w:id="397" w:name="_Toc445462526"/>
      <w:bookmarkStart w:id="398" w:name="_Toc447610003"/>
      <w:r w:rsidRPr="008C3953">
        <w:rPr>
          <w:rFonts w:ascii="Arial" w:hAnsi="Arial" w:cs="Arial"/>
          <w:sz w:val="20"/>
          <w:szCs w:val="20"/>
        </w:rPr>
        <w:t>niniejszej Szczegółowej Specyfikacji Technicznej są wymagania dotyczące wykonania i odbioru instalacji wentylacji mechanicznej w ramach zadania:</w:t>
      </w:r>
    </w:p>
    <w:p w14:paraId="12A025AE" w14:textId="77777777" w:rsidR="00FE5B9C" w:rsidRPr="008C3953" w:rsidRDefault="00FE5B9C" w:rsidP="00FE5B9C">
      <w:pPr>
        <w:ind w:left="709"/>
        <w:rPr>
          <w:rFonts w:ascii="Arial" w:hAnsi="Arial" w:cs="Arial"/>
          <w:b/>
          <w:bCs/>
        </w:rPr>
      </w:pPr>
      <w:r w:rsidRPr="008C3953">
        <w:rPr>
          <w:rFonts w:ascii="Arial" w:hAnsi="Arial" w:cs="Arial"/>
          <w:b/>
          <w:bCs/>
        </w:rPr>
        <w:t xml:space="preserve">BUDOWA CENTRUM SPORTU – BASEN W PIASECZNIE </w:t>
      </w:r>
    </w:p>
    <w:p w14:paraId="1E3E4A71" w14:textId="77777777" w:rsidR="00EE05D9" w:rsidRPr="008C3953" w:rsidRDefault="00EE05D9" w:rsidP="00EE05D9">
      <w:pPr>
        <w:pStyle w:val="Standard"/>
        <w:spacing w:line="100" w:lineRule="atLeast"/>
        <w:ind w:left="1080"/>
        <w:rPr>
          <w:rFonts w:eastAsia="Calibri"/>
          <w:b/>
          <w:kern w:val="0"/>
          <w:lang w:eastAsia="en-US"/>
        </w:rPr>
      </w:pPr>
    </w:p>
    <w:p w14:paraId="56BAA199" w14:textId="77777777" w:rsidR="00EE05D9" w:rsidRPr="008C3953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8C3953">
        <w:rPr>
          <w:rFonts w:ascii="Arial" w:hAnsi="Arial" w:cs="Arial"/>
          <w:sz w:val="20"/>
          <w:szCs w:val="20"/>
        </w:rPr>
        <w:t>Zakres stosowania ST</w:t>
      </w:r>
      <w:bookmarkEnd w:id="397"/>
      <w:bookmarkEnd w:id="398"/>
    </w:p>
    <w:p w14:paraId="50D64E89" w14:textId="77777777" w:rsidR="00EE05D9" w:rsidRPr="00F177D7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8C3953">
        <w:rPr>
          <w:rFonts w:ascii="Arial" w:hAnsi="Arial" w:cs="Arial"/>
          <w:sz w:val="20"/>
          <w:szCs w:val="20"/>
        </w:rPr>
        <w:t>Specyfikacja techniczna stosowana jest jako dokument przetargowy i kontraktowy przy zleceniu i realizacji robót wymienionych w punkcie 2.5.</w:t>
      </w:r>
    </w:p>
    <w:p w14:paraId="4E49D8E9" w14:textId="77777777" w:rsidR="00EE05D9" w:rsidRPr="00F177D7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399" w:name="_Toc445462527"/>
      <w:bookmarkStart w:id="400" w:name="_Toc447610004"/>
      <w:bookmarkStart w:id="401" w:name="_Toc30082418"/>
      <w:r w:rsidRPr="00F177D7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Zakres robót objętych ST</w:t>
      </w:r>
      <w:bookmarkEnd w:id="399"/>
      <w:bookmarkEnd w:id="400"/>
      <w:bookmarkEnd w:id="401"/>
    </w:p>
    <w:p w14:paraId="02133D16" w14:textId="77777777" w:rsidR="00EE05D9" w:rsidRPr="00F177D7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Ustalenia zawarte w niniejszej specyfikacji obejmują wszystkie czynności umożliwiające i mające na celu wykonanie instalacji wentylacji mechanicznej. W zakresie robót wchodzą:</w:t>
      </w:r>
    </w:p>
    <w:p w14:paraId="371B31AF" w14:textId="77777777" w:rsidR="00EE05D9" w:rsidRPr="00277DD1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Montaż central wentylacyjnych,</w:t>
      </w:r>
    </w:p>
    <w:p w14:paraId="294DE55D" w14:textId="77777777" w:rsidR="00EE05D9" w:rsidRPr="00277DD1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Montaż kanałów wentylacyjnych nawiewnych i wywiewnych,</w:t>
      </w:r>
    </w:p>
    <w:p w14:paraId="2C64E2A6" w14:textId="77777777" w:rsidR="00EE05D9" w:rsidRPr="00277DD1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 xml:space="preserve">Montaż klap ppoż., regulatorów </w:t>
      </w:r>
      <w:proofErr w:type="spellStart"/>
      <w:r w:rsidRPr="00277DD1">
        <w:rPr>
          <w:rFonts w:ascii="Arial" w:hAnsi="Arial" w:cs="Arial"/>
          <w:sz w:val="20"/>
          <w:szCs w:val="20"/>
        </w:rPr>
        <w:t>CAV</w:t>
      </w:r>
      <w:proofErr w:type="spellEnd"/>
      <w:r w:rsidRPr="00277DD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</w:p>
    <w:p w14:paraId="3557C72F" w14:textId="77777777" w:rsidR="00EE05D9" w:rsidRPr="00277DD1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Montaż wentylatorów</w:t>
      </w:r>
      <w:r w:rsidRPr="00277DD1">
        <w:rPr>
          <w:rFonts w:ascii="Arial" w:hAnsi="Arial" w:cs="Arial"/>
          <w:sz w:val="20"/>
          <w:szCs w:val="20"/>
        </w:rPr>
        <w:t>,</w:t>
      </w:r>
    </w:p>
    <w:p w14:paraId="0381177E" w14:textId="77777777" w:rsidR="00EE05D9" w:rsidRPr="00277DD1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Montaż kratek nawiewnych i wywiewnych,</w:t>
      </w:r>
      <w:r>
        <w:rPr>
          <w:rFonts w:ascii="Arial" w:hAnsi="Arial" w:cs="Arial"/>
          <w:sz w:val="20"/>
          <w:szCs w:val="20"/>
        </w:rPr>
        <w:t xml:space="preserve"> nawiewników, </w:t>
      </w:r>
      <w:proofErr w:type="spellStart"/>
      <w:r>
        <w:rPr>
          <w:rFonts w:ascii="Arial" w:hAnsi="Arial" w:cs="Arial"/>
          <w:sz w:val="20"/>
          <w:szCs w:val="20"/>
        </w:rPr>
        <w:t>wywiewników</w:t>
      </w:r>
      <w:proofErr w:type="spellEnd"/>
    </w:p>
    <w:p w14:paraId="0A6EDFD8" w14:textId="77777777" w:rsidR="00EE05D9" w:rsidRPr="00277DD1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Montaż izolacji,</w:t>
      </w:r>
    </w:p>
    <w:p w14:paraId="5A8E153E" w14:textId="77777777" w:rsidR="00EE05D9" w:rsidRPr="00277DD1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Regulacja działania instalacji,</w:t>
      </w:r>
    </w:p>
    <w:p w14:paraId="17D1D912" w14:textId="77777777" w:rsidR="00EE05D9" w:rsidRPr="00277DD1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Próby,</w:t>
      </w:r>
    </w:p>
    <w:p w14:paraId="68815071" w14:textId="77777777" w:rsidR="00EE05D9" w:rsidRPr="00784091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7DD1">
        <w:rPr>
          <w:rFonts w:ascii="Arial" w:hAnsi="Arial" w:cs="Arial"/>
          <w:sz w:val="20"/>
          <w:szCs w:val="20"/>
        </w:rPr>
        <w:t>Odbiory i uruchomienia instalacji.</w:t>
      </w:r>
    </w:p>
    <w:p w14:paraId="43F7F523" w14:textId="77777777" w:rsidR="00EE05D9" w:rsidRPr="00122F8B" w:rsidRDefault="00EE05D9" w:rsidP="005F3024">
      <w:pPr>
        <w:pStyle w:val="Nagwek2"/>
        <w:keepLines w:val="0"/>
        <w:numPr>
          <w:ilvl w:val="1"/>
          <w:numId w:val="32"/>
        </w:numPr>
        <w:spacing w:before="240" w:after="60"/>
        <w:rPr>
          <w:lang w:eastAsia="zh-CN"/>
        </w:rPr>
      </w:pPr>
      <w:bookmarkStart w:id="402" w:name="_Toc445462528"/>
      <w:bookmarkStart w:id="403" w:name="_Toc447610005"/>
      <w:bookmarkStart w:id="404" w:name="_Toc30082419"/>
      <w:bookmarkStart w:id="405" w:name="_Toc94616562"/>
      <w:r w:rsidRPr="00122F8B">
        <w:rPr>
          <w:lang w:eastAsia="zh-CN"/>
        </w:rPr>
        <w:t>Materiały</w:t>
      </w:r>
      <w:bookmarkEnd w:id="402"/>
      <w:bookmarkEnd w:id="403"/>
      <w:bookmarkEnd w:id="404"/>
      <w:bookmarkEnd w:id="405"/>
    </w:p>
    <w:p w14:paraId="1A8423BF" w14:textId="77777777" w:rsidR="00EE05D9" w:rsidRPr="00F177D7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Wszystkie materiały i urządzenia użyte do instalacji wentylacji muszą posiadać świadectwa dopuszczenia do obrotu i stosowania w budownictwie, a przy ich stosowaniu muszą spełniać warunki określone w odpowiednich normach przedmiotowych.</w:t>
      </w:r>
    </w:p>
    <w:p w14:paraId="5A5C1CAB" w14:textId="77777777" w:rsidR="00EE05D9" w:rsidRPr="00F177D7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Użyte w projekcie materiały, urządzenia i wyposażenie muszą posiadać oznakowanie zgodności poświadczające dopuszczenie do stosowania i sprzedaży na terenie Unii Europejskiej (Ustawa z dnia 30.08.2002 r. o systemie oceny zgodności – Dz. U. 2002 nr 166 poz.1360, opracowano na odstawie: tj. Dz.U. z 2014 r. poz. 1645, 1662, z 2015 r. poz. 1223, 1918).</w:t>
      </w:r>
    </w:p>
    <w:p w14:paraId="1AC4B480" w14:textId="77777777" w:rsidR="00EE05D9" w:rsidRPr="00FD21AA" w:rsidRDefault="00EE05D9" w:rsidP="006078EB">
      <w:pPr>
        <w:pStyle w:val="Nagwek2"/>
        <w:keepLines w:val="0"/>
        <w:numPr>
          <w:ilvl w:val="3"/>
          <w:numId w:val="32"/>
        </w:numPr>
        <w:spacing w:before="240" w:after="60" w:line="240" w:lineRule="auto"/>
        <w:ind w:left="709"/>
        <w:rPr>
          <w:rFonts w:cs="Arial"/>
          <w:szCs w:val="20"/>
          <w:lang w:val="x-none"/>
        </w:rPr>
      </w:pPr>
      <w:bookmarkStart w:id="406" w:name="_Toc30082420"/>
      <w:bookmarkStart w:id="407" w:name="_Toc94616563"/>
      <w:r w:rsidRPr="00FD21AA">
        <w:rPr>
          <w:rFonts w:cs="Arial"/>
          <w:szCs w:val="20"/>
          <w:lang w:val="x-none"/>
        </w:rPr>
        <w:t>Kanały wentylacyjne</w:t>
      </w:r>
      <w:bookmarkEnd w:id="406"/>
      <w:bookmarkEnd w:id="407"/>
    </w:p>
    <w:p w14:paraId="074D46F4" w14:textId="6EAD32E1" w:rsidR="00EE05D9" w:rsidRPr="00F177D7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Należy stosować materiały krajowe i zagraniczne posiadające deklaracje właściwości użytkowych </w:t>
      </w:r>
      <w:r w:rsidR="00F83660" w:rsidRPr="00F177D7">
        <w:rPr>
          <w:rFonts w:ascii="Arial" w:hAnsi="Arial" w:cs="Arial"/>
          <w:sz w:val="20"/>
          <w:szCs w:val="20"/>
        </w:rPr>
        <w:t>oraz aprobaty</w:t>
      </w:r>
      <w:r w:rsidRPr="00F177D7">
        <w:rPr>
          <w:rFonts w:ascii="Arial" w:hAnsi="Arial" w:cs="Arial"/>
          <w:sz w:val="20"/>
          <w:szCs w:val="20"/>
        </w:rPr>
        <w:t xml:space="preserve"> techniczne i certyfikaty wydane przez odpowiednie Instytuty Badawcze.</w:t>
      </w:r>
    </w:p>
    <w:p w14:paraId="3AA7B7D0" w14:textId="77777777" w:rsidR="00EE05D9" w:rsidRPr="00F177D7" w:rsidRDefault="00EE05D9" w:rsidP="005F3024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Wykonanie:</w:t>
      </w:r>
    </w:p>
    <w:p w14:paraId="4F4370BE" w14:textId="45E43A5D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>Przewody wentylacyjne wykonane z blachy stalowej ocynkowanej</w:t>
      </w:r>
      <w:r>
        <w:rPr>
          <w:rFonts w:ascii="Arial" w:hAnsi="Arial" w:cs="Arial"/>
          <w:sz w:val="20"/>
          <w:szCs w:val="20"/>
        </w:rPr>
        <w:t>,</w:t>
      </w:r>
    </w:p>
    <w:p w14:paraId="6948FC1E" w14:textId="5464D136" w:rsidR="00EE05D9" w:rsidRPr="00204256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 xml:space="preserve">Przewody giętkie typu </w:t>
      </w:r>
      <w:proofErr w:type="spellStart"/>
      <w:r w:rsidRPr="00204256">
        <w:rPr>
          <w:rFonts w:ascii="Arial" w:hAnsi="Arial" w:cs="Arial"/>
          <w:sz w:val="20"/>
          <w:szCs w:val="20"/>
        </w:rPr>
        <w:t>flex</w:t>
      </w:r>
      <w:proofErr w:type="spellEnd"/>
      <w:r w:rsidRPr="00204256">
        <w:rPr>
          <w:rFonts w:ascii="Arial" w:hAnsi="Arial" w:cs="Arial"/>
          <w:sz w:val="20"/>
          <w:szCs w:val="20"/>
        </w:rPr>
        <w:t xml:space="preserve"> wykonane z laminatu aluminium </w:t>
      </w:r>
      <w:r>
        <w:rPr>
          <w:rFonts w:ascii="Arial" w:hAnsi="Arial" w:cs="Arial"/>
          <w:sz w:val="20"/>
          <w:szCs w:val="20"/>
        </w:rPr>
        <w:t>z poliestrem</w:t>
      </w:r>
      <w:r w:rsidR="00F82217">
        <w:rPr>
          <w:rFonts w:ascii="Arial" w:hAnsi="Arial" w:cs="Arial"/>
          <w:sz w:val="20"/>
          <w:szCs w:val="20"/>
        </w:rPr>
        <w:t xml:space="preserve"> izolowane wełną mineralna z płaszczem aluminiowym</w:t>
      </w:r>
      <w:r>
        <w:rPr>
          <w:rFonts w:ascii="Arial" w:hAnsi="Arial" w:cs="Arial"/>
          <w:sz w:val="20"/>
          <w:szCs w:val="20"/>
        </w:rPr>
        <w:t>,</w:t>
      </w:r>
    </w:p>
    <w:p w14:paraId="1666BB3D" w14:textId="77777777" w:rsidR="00EE05D9" w:rsidRPr="00204256" w:rsidRDefault="00EE05D9" w:rsidP="00EE05D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7E29BFAA" w14:textId="77777777" w:rsidR="00EE05D9" w:rsidRPr="00204256" w:rsidRDefault="00EE05D9" w:rsidP="005F3024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>Powierzchnie przewodów powinny być gładkie, bez załamań i wgnieceń. Materiał powinien być jednorodny, bez wżerów, wad walcowniczych itp. Powierzchnie pokryć ochronnych nie powinny mieć ubytków, pęknięć i tym podobnych wad</w:t>
      </w:r>
      <w:r>
        <w:rPr>
          <w:rFonts w:ascii="Arial" w:hAnsi="Arial" w:cs="Arial"/>
          <w:sz w:val="20"/>
          <w:szCs w:val="20"/>
        </w:rPr>
        <w:t>,</w:t>
      </w:r>
    </w:p>
    <w:p w14:paraId="22AAD8EB" w14:textId="77777777" w:rsidR="00EE05D9" w:rsidRPr="00F177D7" w:rsidRDefault="00EE05D9" w:rsidP="005F3024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 xml:space="preserve">Wymiary przewodów o przekroju prostokątnym powinny odpowiadać wymaganiom normy: </w:t>
      </w:r>
      <w:proofErr w:type="spellStart"/>
      <w:r w:rsidRPr="00204256">
        <w:rPr>
          <w:rFonts w:ascii="Arial" w:hAnsi="Arial" w:cs="Arial"/>
          <w:sz w:val="20"/>
          <w:szCs w:val="20"/>
        </w:rPr>
        <w:t>PN</w:t>
      </w:r>
      <w:proofErr w:type="spellEnd"/>
      <w:r w:rsidRPr="00204256">
        <w:rPr>
          <w:rFonts w:ascii="Arial" w:hAnsi="Arial" w:cs="Arial"/>
          <w:sz w:val="20"/>
          <w:szCs w:val="20"/>
        </w:rPr>
        <w:t>-EN 1505</w:t>
      </w:r>
      <w:r>
        <w:rPr>
          <w:rFonts w:ascii="Arial" w:hAnsi="Arial" w:cs="Arial"/>
          <w:sz w:val="20"/>
          <w:szCs w:val="20"/>
        </w:rPr>
        <w:t>,</w:t>
      </w:r>
    </w:p>
    <w:p w14:paraId="0F50621A" w14:textId="77777777" w:rsidR="00EE05D9" w:rsidRPr="00F177D7" w:rsidRDefault="00EE05D9" w:rsidP="005F3024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Wymiary przewodów o przekroju kołowym powinny odpowiadać wymaganiom normy: </w:t>
      </w:r>
      <w:proofErr w:type="spellStart"/>
      <w:r w:rsidRPr="00204256">
        <w:rPr>
          <w:rFonts w:ascii="Arial" w:hAnsi="Arial" w:cs="Arial"/>
          <w:sz w:val="20"/>
          <w:szCs w:val="20"/>
        </w:rPr>
        <w:t>PN</w:t>
      </w:r>
      <w:proofErr w:type="spellEnd"/>
      <w:r w:rsidRPr="00204256">
        <w:rPr>
          <w:rFonts w:ascii="Arial" w:hAnsi="Arial" w:cs="Arial"/>
          <w:sz w:val="20"/>
          <w:szCs w:val="20"/>
        </w:rPr>
        <w:t>-EN 1506</w:t>
      </w:r>
      <w:r>
        <w:rPr>
          <w:rFonts w:ascii="Arial" w:hAnsi="Arial" w:cs="Arial"/>
          <w:sz w:val="20"/>
          <w:szCs w:val="20"/>
        </w:rPr>
        <w:t>,</w:t>
      </w:r>
    </w:p>
    <w:p w14:paraId="19D031CD" w14:textId="0256F9B6" w:rsidR="00EE05D9" w:rsidRPr="00F177D7" w:rsidRDefault="00EE05D9" w:rsidP="005F3024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lastRenderedPageBreak/>
        <w:t>Szczelność przewodów o przekroju kołowym i prostokątnym powinna odpowiadać wymogom w klasie szczelności „</w:t>
      </w:r>
      <w:r w:rsidR="00F83660" w:rsidRPr="00204256">
        <w:rPr>
          <w:rFonts w:ascii="Arial" w:hAnsi="Arial" w:cs="Arial"/>
          <w:sz w:val="20"/>
          <w:szCs w:val="20"/>
        </w:rPr>
        <w:t>B” wg</w:t>
      </w:r>
      <w:r w:rsidRPr="00204256">
        <w:rPr>
          <w:rFonts w:ascii="Arial" w:hAnsi="Arial" w:cs="Arial"/>
          <w:sz w:val="20"/>
          <w:szCs w:val="20"/>
        </w:rPr>
        <w:t xml:space="preserve">. normy </w:t>
      </w:r>
      <w:proofErr w:type="spellStart"/>
      <w:r w:rsidRPr="00204256">
        <w:rPr>
          <w:rFonts w:ascii="Arial" w:hAnsi="Arial" w:cs="Arial"/>
          <w:sz w:val="20"/>
          <w:szCs w:val="20"/>
        </w:rPr>
        <w:t>PN</w:t>
      </w:r>
      <w:proofErr w:type="spellEnd"/>
      <w:r w:rsidRPr="00204256">
        <w:rPr>
          <w:rFonts w:ascii="Arial" w:hAnsi="Arial" w:cs="Arial"/>
          <w:sz w:val="20"/>
          <w:szCs w:val="20"/>
        </w:rPr>
        <w:t>-EN 1507</w:t>
      </w:r>
      <w:r>
        <w:rPr>
          <w:rFonts w:ascii="Arial" w:hAnsi="Arial" w:cs="Arial"/>
          <w:sz w:val="20"/>
          <w:szCs w:val="20"/>
        </w:rPr>
        <w:t>,</w:t>
      </w:r>
    </w:p>
    <w:p w14:paraId="63133B58" w14:textId="77777777" w:rsidR="00EE05D9" w:rsidRPr="00204256" w:rsidRDefault="00EE05D9" w:rsidP="005F3024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>Wykonanie przewodów i kształtek wentylacyjnych w klasie N wg. normy PN-B-03434</w:t>
      </w:r>
      <w:r>
        <w:rPr>
          <w:rFonts w:ascii="Arial" w:hAnsi="Arial" w:cs="Arial"/>
          <w:sz w:val="20"/>
          <w:szCs w:val="20"/>
        </w:rPr>
        <w:t>,</w:t>
      </w:r>
      <w:r w:rsidRPr="00204256">
        <w:rPr>
          <w:rFonts w:ascii="Arial" w:hAnsi="Arial" w:cs="Arial"/>
          <w:sz w:val="20"/>
          <w:szCs w:val="20"/>
        </w:rPr>
        <w:t xml:space="preserve"> </w:t>
      </w:r>
    </w:p>
    <w:p w14:paraId="73D88FCF" w14:textId="77777777" w:rsidR="00EE05D9" w:rsidRDefault="00EE05D9" w:rsidP="005F3024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>Połączenie przewodów wentylacyjnych z blachy powinny odpowiad</w:t>
      </w:r>
      <w:r>
        <w:rPr>
          <w:rFonts w:ascii="Arial" w:hAnsi="Arial" w:cs="Arial"/>
          <w:sz w:val="20"/>
          <w:szCs w:val="20"/>
        </w:rPr>
        <w:t xml:space="preserve">ać wymaganiom normy </w:t>
      </w:r>
      <w:proofErr w:type="spellStart"/>
      <w:r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-EN 12220,</w:t>
      </w:r>
    </w:p>
    <w:p w14:paraId="5611E72B" w14:textId="5632405C" w:rsidR="00EE05D9" w:rsidRPr="00204256" w:rsidRDefault="00EE05D9" w:rsidP="005F3024">
      <w:pPr>
        <w:pStyle w:val="Akapitzlist"/>
        <w:numPr>
          <w:ilvl w:val="0"/>
          <w:numId w:val="33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Przewody giętkie wykonane zgodnie </w:t>
      </w:r>
      <w:r w:rsidR="00F83660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F83660">
        <w:rPr>
          <w:rFonts w:ascii="Arial" w:hAnsi="Arial" w:cs="Arial"/>
          <w:sz w:val="20"/>
          <w:szCs w:val="20"/>
        </w:rPr>
        <w:t>PN</w:t>
      </w:r>
      <w:proofErr w:type="spellEnd"/>
      <w:r w:rsidRPr="00204256">
        <w:rPr>
          <w:rFonts w:ascii="Arial" w:hAnsi="Arial" w:cs="Arial"/>
          <w:sz w:val="20"/>
          <w:szCs w:val="20"/>
        </w:rPr>
        <w:t>-EN 13180</w:t>
      </w:r>
      <w:r>
        <w:rPr>
          <w:rFonts w:ascii="Arial" w:hAnsi="Arial" w:cs="Arial"/>
          <w:sz w:val="20"/>
          <w:szCs w:val="20"/>
        </w:rPr>
        <w:t xml:space="preserve"> - </w:t>
      </w:r>
      <w:r w:rsidRPr="00204256">
        <w:rPr>
          <w:rFonts w:ascii="Arial" w:hAnsi="Arial" w:cs="Arial"/>
          <w:sz w:val="20"/>
          <w:szCs w:val="20"/>
        </w:rPr>
        <w:t>Wentylacja budynków -- Sieć przewodów -- Wymiary i wymagania mechaniczne dotyczące przewodów giętkich</w:t>
      </w:r>
      <w:r>
        <w:rPr>
          <w:rFonts w:ascii="Arial" w:hAnsi="Arial" w:cs="Arial"/>
          <w:sz w:val="20"/>
          <w:szCs w:val="20"/>
        </w:rPr>
        <w:t>.</w:t>
      </w:r>
    </w:p>
    <w:p w14:paraId="07DE36EA" w14:textId="77777777" w:rsidR="00EE05D9" w:rsidRPr="00204256" w:rsidRDefault="00EE05D9" w:rsidP="00EE05D9">
      <w:pPr>
        <w:suppressAutoHyphens/>
        <w:spacing w:after="0" w:line="240" w:lineRule="auto"/>
        <w:ind w:left="1428"/>
        <w:jc w:val="both"/>
        <w:rPr>
          <w:rFonts w:ascii="Arial" w:hAnsi="Arial" w:cs="Arial"/>
          <w:sz w:val="20"/>
          <w:szCs w:val="20"/>
        </w:rPr>
      </w:pPr>
    </w:p>
    <w:p w14:paraId="72ED5DC3" w14:textId="77777777" w:rsidR="00EE05D9" w:rsidRPr="00204256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>Przewody wentylacyjne blaszane należy wykonać z blach lub taśm stalowych ocynkowanych wg. PN-89/H-92125, stosowane minimalne grubości blach należy dobierać zgodnie z normą PN-B-03434 według:</w:t>
      </w:r>
    </w:p>
    <w:p w14:paraId="1732E8DE" w14:textId="6255F7AE" w:rsidR="00EE05D9" w:rsidRPr="00204256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>wymiaru dłuższego boku przewodu prostego</w:t>
      </w:r>
      <w:r>
        <w:rPr>
          <w:rFonts w:ascii="Arial" w:hAnsi="Arial" w:cs="Arial"/>
          <w:sz w:val="20"/>
          <w:szCs w:val="20"/>
        </w:rPr>
        <w:t>,</w:t>
      </w:r>
    </w:p>
    <w:p w14:paraId="171C5D33" w14:textId="360C140C" w:rsidR="00EE05D9" w:rsidRPr="00204256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>wymiaru najdłuższego boku przekroju przyłączanego kształtki</w:t>
      </w:r>
      <w:r>
        <w:rPr>
          <w:rFonts w:ascii="Arial" w:hAnsi="Arial" w:cs="Arial"/>
          <w:sz w:val="20"/>
          <w:szCs w:val="20"/>
        </w:rPr>
        <w:t>.</w:t>
      </w:r>
    </w:p>
    <w:p w14:paraId="36302B1F" w14:textId="309B7A8F" w:rsidR="00EE05D9" w:rsidRPr="00204256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204256">
        <w:rPr>
          <w:rFonts w:ascii="Arial" w:hAnsi="Arial" w:cs="Arial"/>
          <w:sz w:val="20"/>
          <w:szCs w:val="20"/>
        </w:rPr>
        <w:t xml:space="preserve">Stosowanie w produkcji blach o minimalnej grubości możliwe jest wyłącznie z równoczesnym stosowaniem technologii usztywnień płaszcza zapewniającej wymaganą sztywność i szczelność oraz </w:t>
      </w:r>
      <w:r w:rsidR="00F83660" w:rsidRPr="00204256">
        <w:rPr>
          <w:rFonts w:ascii="Arial" w:hAnsi="Arial" w:cs="Arial"/>
          <w:sz w:val="20"/>
          <w:szCs w:val="20"/>
        </w:rPr>
        <w:t>nieobniżającej</w:t>
      </w:r>
      <w:r w:rsidRPr="00204256">
        <w:rPr>
          <w:rFonts w:ascii="Arial" w:hAnsi="Arial" w:cs="Arial"/>
          <w:sz w:val="20"/>
          <w:szCs w:val="20"/>
        </w:rPr>
        <w:t xml:space="preserve"> warunków przepływu powietrza i akustyki przewodów. Połączenia blach w przewodach prostokątnych należy </w:t>
      </w:r>
      <w:r w:rsidR="00F83660" w:rsidRPr="00204256">
        <w:rPr>
          <w:rFonts w:ascii="Arial" w:hAnsi="Arial" w:cs="Arial"/>
          <w:sz w:val="20"/>
          <w:szCs w:val="20"/>
        </w:rPr>
        <w:t>wykonywać zamkami</w:t>
      </w:r>
      <w:r w:rsidRPr="00204256">
        <w:rPr>
          <w:rFonts w:ascii="Arial" w:hAnsi="Arial" w:cs="Arial"/>
          <w:sz w:val="20"/>
          <w:szCs w:val="20"/>
        </w:rPr>
        <w:t xml:space="preserve"> blacharskimi na zakładkę. Mocowanie akcesoriów dodatkowych lub elementów usztywniających powinno być wykonywane metodami nie niszczącymi powłoki ochronnej, ubytki powłoki należy zabezpieczyć trwałymi środkami antykorozyjnymi.</w:t>
      </w:r>
    </w:p>
    <w:p w14:paraId="70F30393" w14:textId="211E5480" w:rsidR="00EE05D9" w:rsidRDefault="00EE05D9" w:rsidP="00F177D7">
      <w:pPr>
        <w:spacing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       </w:t>
      </w:r>
      <w:r w:rsidRPr="00204256">
        <w:rPr>
          <w:rFonts w:ascii="Arial" w:hAnsi="Arial" w:cs="Arial"/>
          <w:sz w:val="20"/>
          <w:szCs w:val="20"/>
        </w:rPr>
        <w:t>Ścianki kanałów pod wpływem ciśnień próbnym dla wymaganej klasy szczelności nie mogą się ugiąć nie więcej niż 20mm.</w:t>
      </w:r>
    </w:p>
    <w:p w14:paraId="239C70FE" w14:textId="77777777" w:rsidR="006078EB" w:rsidRPr="00C703C8" w:rsidRDefault="006078EB" w:rsidP="00F177D7">
      <w:pPr>
        <w:spacing w:line="240" w:lineRule="auto"/>
        <w:rPr>
          <w:rFonts w:ascii="Arial" w:hAnsi="Arial" w:cs="Arial"/>
          <w:sz w:val="20"/>
          <w:szCs w:val="20"/>
        </w:rPr>
      </w:pPr>
    </w:p>
    <w:p w14:paraId="09C6DA19" w14:textId="08B39A07" w:rsidR="00EE05D9" w:rsidRPr="00FD21AA" w:rsidRDefault="00EE05D9" w:rsidP="006078EB">
      <w:pPr>
        <w:pStyle w:val="Nagwek2"/>
        <w:keepLines w:val="0"/>
        <w:numPr>
          <w:ilvl w:val="3"/>
          <w:numId w:val="32"/>
        </w:numPr>
        <w:spacing w:before="240" w:after="60" w:line="240" w:lineRule="auto"/>
        <w:ind w:left="851" w:hanging="790"/>
        <w:rPr>
          <w:rFonts w:cs="Arial"/>
          <w:szCs w:val="20"/>
          <w:lang w:val="x-none"/>
        </w:rPr>
      </w:pPr>
      <w:bookmarkStart w:id="408" w:name="_Toc30082422"/>
      <w:bookmarkStart w:id="409" w:name="_Toc94616564"/>
      <w:r w:rsidRPr="00FD21AA">
        <w:rPr>
          <w:rFonts w:cs="Arial"/>
          <w:szCs w:val="20"/>
          <w:lang w:val="x-none"/>
        </w:rPr>
        <w:t>Centrale wentylacyjne</w:t>
      </w:r>
      <w:bookmarkEnd w:id="408"/>
      <w:bookmarkEnd w:id="409"/>
    </w:p>
    <w:p w14:paraId="6D28A7AD" w14:textId="4BB58D56" w:rsidR="00E943ED" w:rsidRDefault="00E943ED" w:rsidP="00E943ED"/>
    <w:p w14:paraId="0EFBEEE4" w14:textId="21AE18DD" w:rsidR="00E943ED" w:rsidRDefault="00E943ED" w:rsidP="00E943ED">
      <w:pPr>
        <w:rPr>
          <w:b/>
          <w:bCs/>
        </w:rPr>
      </w:pPr>
      <w:r w:rsidRPr="00E943ED">
        <w:rPr>
          <w:b/>
          <w:bCs/>
        </w:rPr>
        <w:t>Centrale w wykonaniu basenowym</w:t>
      </w:r>
    </w:p>
    <w:p w14:paraId="73504A8B" w14:textId="0A6D3A1F" w:rsidR="00AC47B0" w:rsidRPr="000B0224" w:rsidRDefault="00AC47B0" w:rsidP="00AC47B0">
      <w:pPr>
        <w:tabs>
          <w:tab w:val="left" w:pos="6120"/>
        </w:tabs>
        <w:jc w:val="both"/>
        <w:rPr>
          <w:b/>
          <w:bCs/>
        </w:rPr>
      </w:pPr>
      <w:r w:rsidRPr="000B0224">
        <w:rPr>
          <w:b/>
          <w:bCs/>
        </w:rPr>
        <w:t>DOKUMENTY CENTRAL WENTYLACYJNYCH WYMAGANE DO PRZEDŁOŻENIA NA ETAPIE AKCEPTACJI URZĄDZEŃ</w:t>
      </w:r>
    </w:p>
    <w:p w14:paraId="6A48A025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Dla centrali należy przedłożyć:</w:t>
      </w:r>
    </w:p>
    <w:p w14:paraId="7F3489C6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- Deklaracja zgodności z dyrektywami: 2006/42/</w:t>
      </w:r>
      <w:proofErr w:type="spellStart"/>
      <w:r w:rsidRPr="000B0224">
        <w:rPr>
          <w:rFonts w:ascii="Arial" w:hAnsi="Arial" w:cs="Arial"/>
          <w:sz w:val="20"/>
          <w:szCs w:val="20"/>
        </w:rPr>
        <w:t>EC</w:t>
      </w:r>
      <w:proofErr w:type="spellEnd"/>
      <w:r w:rsidRPr="000B0224">
        <w:rPr>
          <w:rFonts w:ascii="Arial" w:hAnsi="Arial" w:cs="Arial"/>
          <w:sz w:val="20"/>
          <w:szCs w:val="20"/>
        </w:rPr>
        <w:t>, 2006/95/</w:t>
      </w:r>
      <w:proofErr w:type="spellStart"/>
      <w:r w:rsidRPr="000B0224">
        <w:rPr>
          <w:rFonts w:ascii="Arial" w:hAnsi="Arial" w:cs="Arial"/>
          <w:sz w:val="20"/>
          <w:szCs w:val="20"/>
        </w:rPr>
        <w:t>EC</w:t>
      </w:r>
      <w:proofErr w:type="spellEnd"/>
      <w:r w:rsidRPr="000B0224">
        <w:rPr>
          <w:rFonts w:ascii="Arial" w:hAnsi="Arial" w:cs="Arial"/>
          <w:sz w:val="20"/>
          <w:szCs w:val="20"/>
        </w:rPr>
        <w:t>, 2004/108EC i wynikające z tego oznaczenie CE</w:t>
      </w:r>
    </w:p>
    <w:p w14:paraId="1D966512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- Certyfikat jakości ISO 9001 w zakresie produkcji central klimatyzacyjnych, wystawiony dla producenta central</w:t>
      </w:r>
    </w:p>
    <w:p w14:paraId="2DB02BFF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- Dobór i parametry centrali certyfikowane przez </w:t>
      </w:r>
      <w:proofErr w:type="spellStart"/>
      <w:r w:rsidRPr="000B0224">
        <w:rPr>
          <w:rFonts w:ascii="Arial" w:hAnsi="Arial" w:cs="Arial"/>
          <w:sz w:val="20"/>
          <w:szCs w:val="20"/>
        </w:rPr>
        <w:t>EUROVENT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</w:t>
      </w:r>
    </w:p>
    <w:p w14:paraId="5A94A1EA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- Certyfikat </w:t>
      </w:r>
      <w:proofErr w:type="spellStart"/>
      <w:r w:rsidRPr="000B0224">
        <w:rPr>
          <w:rFonts w:ascii="Arial" w:hAnsi="Arial" w:cs="Arial"/>
          <w:sz w:val="20"/>
          <w:szCs w:val="20"/>
        </w:rPr>
        <w:t>Eurovent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(bądź innej akredytowanej jednostki badawczej) określający parametry obudowy centrali, zgodnie z normą EN 1886</w:t>
      </w:r>
    </w:p>
    <w:p w14:paraId="13146467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- Oświadczenie o zgodności parametrów oferowanych urządzeń z dyrektywą </w:t>
      </w:r>
      <w:proofErr w:type="spellStart"/>
      <w:r w:rsidRPr="000B0224">
        <w:rPr>
          <w:rFonts w:ascii="Arial" w:hAnsi="Arial" w:cs="Arial"/>
          <w:sz w:val="20"/>
          <w:szCs w:val="20"/>
        </w:rPr>
        <w:t>ekoprojektu</w:t>
      </w:r>
      <w:proofErr w:type="spellEnd"/>
    </w:p>
    <w:p w14:paraId="105C8775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(rozporządzenia komisji (UE) 2016/2281 – stopień dla 2021 r.), wraz z wykazaniem obliczeniowym.</w:t>
      </w:r>
    </w:p>
    <w:p w14:paraId="48C54448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- Charakterystyka techniczna w formie wydruku karty doboru centrali certyfikowanej przez akredytowaną jednostkę badawczą, z podaniem typów i producentów podstawowych podzespołów (wentylatory, sprężarki, wymienniki) dla celów późniejszej weryfikacji.</w:t>
      </w:r>
    </w:p>
    <w:p w14:paraId="52D96183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- Certyfikat potwierdzający zgodność z zasadami wiedzy technicznej algorytmu zastosowanego programu do doboru oferowanej centrali, wystawiony przez akredytowaną jednostkę badawczą (zgodnie z procedurą RLT-TÜV-01 </w:t>
      </w:r>
      <w:proofErr w:type="spellStart"/>
      <w:r w:rsidRPr="000B0224">
        <w:rPr>
          <w:rFonts w:ascii="Arial" w:hAnsi="Arial" w:cs="Arial"/>
          <w:sz w:val="20"/>
          <w:szCs w:val="20"/>
        </w:rPr>
        <w:t>TÜV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0B0224">
        <w:rPr>
          <w:rFonts w:ascii="Arial" w:hAnsi="Arial" w:cs="Arial"/>
          <w:sz w:val="20"/>
          <w:szCs w:val="20"/>
        </w:rPr>
        <w:t>SÜD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 lub</w:t>
      </w:r>
      <w:proofErr w:type="gramEnd"/>
      <w:r w:rsidRPr="000B0224">
        <w:rPr>
          <w:rFonts w:ascii="Arial" w:hAnsi="Arial" w:cs="Arial"/>
          <w:sz w:val="20"/>
          <w:szCs w:val="20"/>
        </w:rPr>
        <w:t xml:space="preserve"> równoważną).</w:t>
      </w:r>
      <w:r w:rsidRPr="006078EB">
        <w:rPr>
          <w:rFonts w:ascii="Arial" w:hAnsi="Arial" w:cs="Arial"/>
          <w:sz w:val="20"/>
          <w:szCs w:val="20"/>
        </w:rPr>
        <w:t xml:space="preserve"> W ramach certyfikacji program do </w:t>
      </w:r>
      <w:r w:rsidRPr="000B0224">
        <w:rPr>
          <w:rFonts w:ascii="Arial" w:hAnsi="Arial" w:cs="Arial"/>
          <w:sz w:val="20"/>
          <w:szCs w:val="20"/>
        </w:rPr>
        <w:t>doboru powinien być zbadany w następującym zakresie: sprawdzenia wiarygodności straty ciśnienia wbudowanych podzespołów, sprawdzenia wiarygodności całkowitego sprężu wentylatorów, sprawdzenia prędkości przepływu powietrza (poziom odniesienia: komora wentylatora) oraz wynikającej z tego klasy prędkości powietrza, sprawdzenia wiarygodności</w:t>
      </w:r>
      <w:r w:rsidRPr="006078EB">
        <w:rPr>
          <w:rFonts w:ascii="Arial" w:hAnsi="Arial" w:cs="Arial"/>
          <w:sz w:val="20"/>
          <w:szCs w:val="20"/>
        </w:rPr>
        <w:t xml:space="preserve"> </w:t>
      </w:r>
      <w:r w:rsidRPr="000B0224">
        <w:rPr>
          <w:rFonts w:ascii="Arial" w:hAnsi="Arial" w:cs="Arial"/>
          <w:sz w:val="20"/>
          <w:szCs w:val="20"/>
        </w:rPr>
        <w:t>stopnia odzysku ciepła,</w:t>
      </w:r>
      <w:r>
        <w:rPr>
          <w:rFonts w:ascii="Arial" w:hAnsi="Arial"/>
        </w:rPr>
        <w:t xml:space="preserve"> </w:t>
      </w:r>
      <w:r w:rsidRPr="000B0224">
        <w:rPr>
          <w:rFonts w:ascii="Arial" w:hAnsi="Arial" w:cs="Arial"/>
          <w:sz w:val="20"/>
          <w:szCs w:val="20"/>
        </w:rPr>
        <w:lastRenderedPageBreak/>
        <w:t>sprawdzenia wiarygodności poboru mocy elektrycznej oraz sprawdzenia, czy parametry dobranych wentylatorów i wymienników ciepła są potwierdzone na drodze badań.</w:t>
      </w:r>
    </w:p>
    <w:p w14:paraId="787EB2E2" w14:textId="1AA6D10B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Przez „akredytowaną jednostkę badawczą” rozumie się każdy podmiot (np. </w:t>
      </w:r>
      <w:proofErr w:type="spellStart"/>
      <w:r w:rsidRPr="000B0224">
        <w:rPr>
          <w:rFonts w:ascii="Arial" w:hAnsi="Arial" w:cs="Arial"/>
          <w:sz w:val="20"/>
          <w:szCs w:val="20"/>
        </w:rPr>
        <w:t>Eurovent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B0224">
        <w:rPr>
          <w:rFonts w:ascii="Arial" w:hAnsi="Arial" w:cs="Arial"/>
          <w:sz w:val="20"/>
          <w:szCs w:val="20"/>
        </w:rPr>
        <w:t>Certita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B0224">
        <w:rPr>
          <w:rFonts w:ascii="Arial" w:hAnsi="Arial" w:cs="Arial"/>
          <w:sz w:val="20"/>
          <w:szCs w:val="20"/>
        </w:rPr>
        <w:t>Cetrification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B0224">
        <w:rPr>
          <w:rFonts w:ascii="Arial" w:hAnsi="Arial" w:cs="Arial"/>
          <w:sz w:val="20"/>
          <w:szCs w:val="20"/>
        </w:rPr>
        <w:t>TÜV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, wyższa uczelnia techniczna lub inny), który </w:t>
      </w:r>
      <w:r w:rsidR="006078EB" w:rsidRPr="000B0224">
        <w:rPr>
          <w:rFonts w:ascii="Arial" w:hAnsi="Arial" w:cs="Arial"/>
          <w:sz w:val="20"/>
          <w:szCs w:val="20"/>
        </w:rPr>
        <w:t>spełnia łącznie</w:t>
      </w:r>
      <w:r w:rsidRPr="000B0224">
        <w:rPr>
          <w:rFonts w:ascii="Arial" w:hAnsi="Arial" w:cs="Arial"/>
          <w:sz w:val="20"/>
          <w:szCs w:val="20"/>
        </w:rPr>
        <w:t xml:space="preserve"> poniższe warunki:</w:t>
      </w:r>
    </w:p>
    <w:p w14:paraId="2FA16F34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- posiada akredytację na prowadzenie badań w zakresie norm EN 1886 i EN 13053 (np. akredytacja udzielona przez Polskie Centrum Akredytacji lub inny podmiot uprawniony do udzielania akredytacji w innym kraju UE),</w:t>
      </w:r>
    </w:p>
    <w:p w14:paraId="5F33F555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- posiada lub współpracuje ze specjalistycznym laboratorium, posiadającym potencjał techniczny i odpowiedni personel do wykonywania badań charakterystyki urządzeń wg. norm EN 1886 i EN 13053,</w:t>
      </w:r>
    </w:p>
    <w:p w14:paraId="675796BE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- stosuje i udostępnia publicznie procedurę certyfikacji programu doboru central wentylacyjnych, przy czym jako procedurę wzorcową traktuje się procedurę </w:t>
      </w:r>
      <w:proofErr w:type="spellStart"/>
      <w:r w:rsidRPr="000B0224">
        <w:rPr>
          <w:rFonts w:ascii="Arial" w:hAnsi="Arial" w:cs="Arial"/>
          <w:sz w:val="20"/>
          <w:szCs w:val="20"/>
        </w:rPr>
        <w:t>ECP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05 „Technical </w:t>
      </w:r>
      <w:proofErr w:type="spellStart"/>
      <w:r w:rsidRPr="000B0224">
        <w:rPr>
          <w:rFonts w:ascii="Arial" w:hAnsi="Arial" w:cs="Arial"/>
          <w:sz w:val="20"/>
          <w:szCs w:val="20"/>
        </w:rPr>
        <w:t>certification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B0224">
        <w:rPr>
          <w:rFonts w:ascii="Arial" w:hAnsi="Arial" w:cs="Arial"/>
          <w:sz w:val="20"/>
          <w:szCs w:val="20"/>
        </w:rPr>
        <w:t>rules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of the </w:t>
      </w:r>
      <w:proofErr w:type="spellStart"/>
      <w:r w:rsidRPr="000B0224">
        <w:rPr>
          <w:rFonts w:ascii="Arial" w:hAnsi="Arial" w:cs="Arial"/>
          <w:sz w:val="20"/>
          <w:szCs w:val="20"/>
        </w:rPr>
        <w:t>eurovent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B0224">
        <w:rPr>
          <w:rFonts w:ascii="Arial" w:hAnsi="Arial" w:cs="Arial"/>
          <w:sz w:val="20"/>
          <w:szCs w:val="20"/>
        </w:rPr>
        <w:t>certified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performance </w:t>
      </w:r>
      <w:proofErr w:type="spellStart"/>
      <w:r w:rsidRPr="000B0224">
        <w:rPr>
          <w:rFonts w:ascii="Arial" w:hAnsi="Arial" w:cs="Arial"/>
          <w:sz w:val="20"/>
          <w:szCs w:val="20"/>
        </w:rPr>
        <w:t>mark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” zawartą na stronie </w:t>
      </w:r>
      <w:hyperlink r:id="rId13" w:history="1">
        <w:r w:rsidRPr="000B0224">
          <w:rPr>
            <w:rFonts w:ascii="Arial" w:hAnsi="Arial" w:cs="Arial"/>
            <w:sz w:val="20"/>
            <w:szCs w:val="20"/>
          </w:rPr>
          <w:t>www.eurovent-certification.com</w:t>
        </w:r>
      </w:hyperlink>
      <w:r w:rsidRPr="000B0224">
        <w:rPr>
          <w:rFonts w:ascii="Arial" w:hAnsi="Arial" w:cs="Arial"/>
          <w:sz w:val="20"/>
          <w:szCs w:val="20"/>
        </w:rPr>
        <w:t>,</w:t>
      </w:r>
    </w:p>
    <w:p w14:paraId="263EE133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- dokonuje weryfikacji programu do doboru central wentylacyjnych pod względem zgodności z zasadami wiedzy technicznej,</w:t>
      </w:r>
    </w:p>
    <w:p w14:paraId="555223C3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- dokonuje badań zgodności parametrów rzeczywistych urządzeń z wynikami programu do doboru central wentylacyjnych,</w:t>
      </w:r>
    </w:p>
    <w:p w14:paraId="4B32DF8F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- udostępnia publicznie listę certyfikowanych produktów (dokładna nazwa), a także charakterystykę produktów w zakresie normy EN 1886 z podaniem spełnianych klas,</w:t>
      </w:r>
    </w:p>
    <w:p w14:paraId="79B7441E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- dokonuje weryfikacji certyfikatu w odstępie nie rzadziej niż co 2 lata,</w:t>
      </w:r>
    </w:p>
    <w:p w14:paraId="06BD2492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- wystawia certyfikaty jako jednostka akredytowana (w wypadku akredytacji Polskiego Centrum Akredytacji – certyfikat powinien posiadać oznaczenie zgodnie z dokumentem DA-02 „Zasady Stosowania Symboli i Akredytacji </w:t>
      </w:r>
      <w:proofErr w:type="spellStart"/>
      <w:r w:rsidRPr="000B0224">
        <w:rPr>
          <w:rFonts w:ascii="Arial" w:hAnsi="Arial" w:cs="Arial"/>
          <w:sz w:val="20"/>
          <w:szCs w:val="20"/>
        </w:rPr>
        <w:t>PCA</w:t>
      </w:r>
      <w:proofErr w:type="spellEnd"/>
      <w:r w:rsidRPr="000B0224">
        <w:rPr>
          <w:rFonts w:ascii="Arial" w:hAnsi="Arial" w:cs="Arial"/>
          <w:sz w:val="20"/>
          <w:szCs w:val="20"/>
        </w:rPr>
        <w:t>” wydanie 12 lub nowsze zawartym na stronie www.pca.gov.pl).</w:t>
      </w:r>
    </w:p>
    <w:p w14:paraId="21309749" w14:textId="77777777" w:rsidR="00AC47B0" w:rsidRPr="00EA249E" w:rsidRDefault="00AC47B0" w:rsidP="00AC47B0">
      <w:pPr>
        <w:tabs>
          <w:tab w:val="left" w:pos="6120"/>
        </w:tabs>
        <w:jc w:val="both"/>
        <w:rPr>
          <w:rFonts w:ascii="Arial" w:hAnsi="Arial"/>
        </w:rPr>
      </w:pPr>
    </w:p>
    <w:p w14:paraId="0CAB2DAA" w14:textId="0571DEF9" w:rsidR="00AC47B0" w:rsidRPr="000B0224" w:rsidRDefault="00AC47B0" w:rsidP="00666CC2">
      <w:pPr>
        <w:rPr>
          <w:rFonts w:ascii="Arial" w:hAnsi="Arial"/>
          <w:b/>
          <w:bCs/>
        </w:rPr>
      </w:pPr>
      <w:r w:rsidRPr="00335B9F">
        <w:rPr>
          <w:rFonts w:ascii="Arial" w:hAnsi="Arial"/>
          <w:b/>
          <w:bCs/>
        </w:rPr>
        <w:t xml:space="preserve"> </w:t>
      </w:r>
      <w:r w:rsidRPr="000B0224">
        <w:rPr>
          <w:b/>
          <w:bCs/>
        </w:rPr>
        <w:t>WYPOSAŻENIE TECHNICZNE CENTRAL WENTYLACYJNYCH</w:t>
      </w:r>
      <w:r w:rsidRPr="00335B9F">
        <w:rPr>
          <w:rFonts w:ascii="Arial" w:hAnsi="Arial"/>
          <w:b/>
          <w:bCs/>
        </w:rPr>
        <w:t xml:space="preserve"> </w:t>
      </w:r>
    </w:p>
    <w:p w14:paraId="1E03978B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Centrale </w:t>
      </w:r>
      <w:proofErr w:type="spellStart"/>
      <w:r w:rsidRPr="000B0224">
        <w:rPr>
          <w:rFonts w:ascii="Arial" w:hAnsi="Arial" w:cs="Arial"/>
          <w:sz w:val="20"/>
          <w:szCs w:val="20"/>
        </w:rPr>
        <w:t>nawiewno</w:t>
      </w:r>
      <w:proofErr w:type="spellEnd"/>
      <w:r w:rsidRPr="000B0224">
        <w:rPr>
          <w:rFonts w:ascii="Arial" w:hAnsi="Arial" w:cs="Arial"/>
          <w:sz w:val="20"/>
          <w:szCs w:val="20"/>
        </w:rPr>
        <w:t>-wywiewne z odzyskiem ciepła z wbudowanym układem sterowania, okablowane. Układ sterowania montowany fabrycznie. Okablowanie centrali wykonane fabrycznie. Dostawca centrali jest odpowiedzialny za sprawdzenie działania central i układu sterowania oraz przeprowadzenie testów kontrolno-pomiarowych centrali przed dostawą.</w:t>
      </w:r>
    </w:p>
    <w:p w14:paraId="0AD97F99" w14:textId="77777777" w:rsidR="00AC47B0" w:rsidRPr="00335B9F" w:rsidRDefault="00AC47B0" w:rsidP="00AC47B0">
      <w:pPr>
        <w:tabs>
          <w:tab w:val="left" w:pos="6120"/>
        </w:tabs>
        <w:jc w:val="both"/>
        <w:rPr>
          <w:rFonts w:ascii="Arial" w:hAnsi="Arial"/>
          <w:b/>
          <w:bCs/>
        </w:rPr>
      </w:pPr>
    </w:p>
    <w:p w14:paraId="5500CABA" w14:textId="273DCBB7" w:rsidR="00AC47B0" w:rsidRPr="000B0224" w:rsidRDefault="00AC47B0" w:rsidP="000B0224">
      <w:pPr>
        <w:rPr>
          <w:b/>
          <w:bCs/>
        </w:rPr>
      </w:pPr>
      <w:r w:rsidRPr="000B0224">
        <w:rPr>
          <w:b/>
          <w:bCs/>
        </w:rPr>
        <w:t xml:space="preserve"> Parametry obudowy</w:t>
      </w:r>
    </w:p>
    <w:p w14:paraId="1A6E199D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Konstrukcja obudowy wykonana z profili, profile izolowane wewnętrznie i zewnętrznie. Obudowa wykonana z paneli składających się z dwóch warstw blachy ocynkowanej zewnętrznej i wewnętrznej, oraz z izolacji termicznej z materiału niepalnego - wełny mineralnej. Centrala umieszczona na ocynkowanej obwodowej ramie nośnej.</w:t>
      </w:r>
    </w:p>
    <w:p w14:paraId="0CD95FEC" w14:textId="5AA3AA46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Parametry obudowy zgodnie z</w:t>
      </w:r>
      <w:r w:rsidR="000B0224">
        <w:rPr>
          <w:rFonts w:ascii="Arial" w:hAnsi="Arial" w:cs="Arial"/>
          <w:sz w:val="20"/>
          <w:szCs w:val="20"/>
        </w:rPr>
        <w:tab/>
      </w:r>
      <w:r w:rsidRPr="000B0224">
        <w:rPr>
          <w:rFonts w:ascii="Arial" w:hAnsi="Arial" w:cs="Arial"/>
          <w:sz w:val="20"/>
          <w:szCs w:val="20"/>
        </w:rPr>
        <w:t>EN 1886:</w:t>
      </w:r>
      <w:r w:rsidRPr="000B0224">
        <w:rPr>
          <w:rFonts w:ascii="Arial" w:hAnsi="Arial" w:cs="Arial"/>
          <w:sz w:val="20"/>
          <w:szCs w:val="20"/>
        </w:rPr>
        <w:tab/>
      </w:r>
    </w:p>
    <w:p w14:paraId="0A41A9F1" w14:textId="2A3A7DB1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Wytrzymałość obudowy</w:t>
      </w:r>
      <w:r w:rsidR="000B0224">
        <w:rPr>
          <w:rFonts w:ascii="Arial" w:hAnsi="Arial" w:cs="Arial"/>
          <w:sz w:val="20"/>
          <w:szCs w:val="20"/>
        </w:rPr>
        <w:tab/>
      </w:r>
      <w:r w:rsidR="000B0224">
        <w:rPr>
          <w:rFonts w:ascii="Arial" w:hAnsi="Arial" w:cs="Arial"/>
          <w:sz w:val="20"/>
          <w:szCs w:val="20"/>
        </w:rPr>
        <w:tab/>
      </w:r>
      <w:r w:rsidRPr="000B0224">
        <w:rPr>
          <w:rFonts w:ascii="Arial" w:hAnsi="Arial" w:cs="Arial"/>
          <w:sz w:val="20"/>
          <w:szCs w:val="20"/>
        </w:rPr>
        <w:tab/>
      </w:r>
      <w:r w:rsidR="000B0224">
        <w:rPr>
          <w:rFonts w:ascii="Arial" w:hAnsi="Arial" w:cs="Arial"/>
          <w:sz w:val="20"/>
          <w:szCs w:val="20"/>
        </w:rPr>
        <w:tab/>
      </w:r>
      <w:r w:rsidRPr="000B0224">
        <w:rPr>
          <w:rFonts w:ascii="Arial" w:hAnsi="Arial" w:cs="Arial"/>
          <w:sz w:val="20"/>
          <w:szCs w:val="20"/>
        </w:rPr>
        <w:t>D1(M)</w:t>
      </w:r>
    </w:p>
    <w:p w14:paraId="142147CA" w14:textId="1F2D5C4B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Klasa szczelności</w:t>
      </w:r>
      <w:r w:rsidRPr="000B0224">
        <w:rPr>
          <w:rFonts w:ascii="Arial" w:hAnsi="Arial" w:cs="Arial"/>
          <w:sz w:val="20"/>
          <w:szCs w:val="20"/>
        </w:rPr>
        <w:tab/>
      </w:r>
      <w:r w:rsidR="000B0224">
        <w:rPr>
          <w:rFonts w:ascii="Arial" w:hAnsi="Arial" w:cs="Arial"/>
          <w:sz w:val="20"/>
          <w:szCs w:val="20"/>
        </w:rPr>
        <w:tab/>
      </w:r>
      <w:r w:rsidR="000B0224">
        <w:rPr>
          <w:rFonts w:ascii="Arial" w:hAnsi="Arial" w:cs="Arial"/>
          <w:sz w:val="20"/>
          <w:szCs w:val="20"/>
        </w:rPr>
        <w:tab/>
      </w:r>
      <w:r w:rsidR="000B0224">
        <w:rPr>
          <w:rFonts w:ascii="Arial" w:hAnsi="Arial" w:cs="Arial"/>
          <w:sz w:val="20"/>
          <w:szCs w:val="20"/>
        </w:rPr>
        <w:tab/>
      </w:r>
      <w:r w:rsidRPr="000B0224">
        <w:rPr>
          <w:rFonts w:ascii="Arial" w:hAnsi="Arial" w:cs="Arial"/>
          <w:sz w:val="20"/>
          <w:szCs w:val="20"/>
        </w:rPr>
        <w:t>L1(M)</w:t>
      </w:r>
    </w:p>
    <w:p w14:paraId="5BCBBD90" w14:textId="6828EF04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Dopuszczalny przeciek na filtrze</w:t>
      </w:r>
      <w:r w:rsidRPr="000B0224">
        <w:rPr>
          <w:rFonts w:ascii="Arial" w:hAnsi="Arial" w:cs="Arial"/>
          <w:sz w:val="20"/>
          <w:szCs w:val="20"/>
        </w:rPr>
        <w:tab/>
      </w:r>
      <w:r w:rsidR="000B0224">
        <w:rPr>
          <w:rFonts w:ascii="Arial" w:hAnsi="Arial" w:cs="Arial"/>
          <w:sz w:val="20"/>
          <w:szCs w:val="20"/>
        </w:rPr>
        <w:tab/>
      </w:r>
      <w:r w:rsidRPr="000B0224">
        <w:rPr>
          <w:rFonts w:ascii="Arial" w:hAnsi="Arial" w:cs="Arial"/>
          <w:sz w:val="20"/>
          <w:szCs w:val="20"/>
        </w:rPr>
        <w:t>F7(M)</w:t>
      </w:r>
    </w:p>
    <w:p w14:paraId="32342B75" w14:textId="05666C6F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Współczynnik przenikania ciepła</w:t>
      </w:r>
      <w:r w:rsidRPr="000B0224">
        <w:rPr>
          <w:rFonts w:ascii="Arial" w:hAnsi="Arial" w:cs="Arial"/>
          <w:sz w:val="20"/>
          <w:szCs w:val="20"/>
        </w:rPr>
        <w:tab/>
      </w:r>
      <w:r w:rsidR="000B0224">
        <w:rPr>
          <w:rFonts w:ascii="Arial" w:hAnsi="Arial" w:cs="Arial"/>
          <w:sz w:val="20"/>
          <w:szCs w:val="20"/>
        </w:rPr>
        <w:tab/>
      </w:r>
      <w:r w:rsidRPr="000B0224">
        <w:rPr>
          <w:rFonts w:ascii="Arial" w:hAnsi="Arial" w:cs="Arial"/>
          <w:sz w:val="20"/>
          <w:szCs w:val="20"/>
        </w:rPr>
        <w:t>T2(M)</w:t>
      </w:r>
    </w:p>
    <w:p w14:paraId="167401CC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Współczynnik wpływu mostków cieplnych</w:t>
      </w:r>
      <w:r w:rsidRPr="000B0224">
        <w:rPr>
          <w:rFonts w:ascii="Arial" w:hAnsi="Arial" w:cs="Arial"/>
          <w:sz w:val="20"/>
          <w:szCs w:val="20"/>
        </w:rPr>
        <w:tab/>
        <w:t>TB1(M)</w:t>
      </w:r>
    </w:p>
    <w:p w14:paraId="7B759DDD" w14:textId="77777777" w:rsidR="00AC47B0" w:rsidRDefault="00AC47B0" w:rsidP="00AC47B0">
      <w:pPr>
        <w:tabs>
          <w:tab w:val="left" w:pos="7200"/>
        </w:tabs>
        <w:jc w:val="both"/>
        <w:rPr>
          <w:rFonts w:ascii="Arial" w:hAnsi="Arial"/>
          <w:bCs/>
        </w:rPr>
      </w:pPr>
    </w:p>
    <w:p w14:paraId="6A360E4F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Wymagane parametry izolacyjności akustycznej paneli obudowy nie gorsze niż: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1003"/>
        <w:gridCol w:w="1003"/>
        <w:gridCol w:w="1003"/>
        <w:gridCol w:w="1042"/>
        <w:gridCol w:w="1042"/>
        <w:gridCol w:w="1042"/>
        <w:gridCol w:w="1042"/>
      </w:tblGrid>
      <w:tr w:rsidR="00AC47B0" w:rsidRPr="000B0224" w14:paraId="5F015AC5" w14:textId="77777777" w:rsidTr="00C96615">
        <w:trPr>
          <w:trHeight w:val="262"/>
        </w:trPr>
        <w:tc>
          <w:tcPr>
            <w:tcW w:w="2833" w:type="dxa"/>
            <w:shd w:val="clear" w:color="auto" w:fill="auto"/>
          </w:tcPr>
          <w:p w14:paraId="36CFE39C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lastRenderedPageBreak/>
              <w:t>Częstotliwość dźwięku</w:t>
            </w:r>
          </w:p>
        </w:tc>
        <w:tc>
          <w:tcPr>
            <w:tcW w:w="1247" w:type="dxa"/>
            <w:shd w:val="clear" w:color="auto" w:fill="auto"/>
          </w:tcPr>
          <w:p w14:paraId="605BBBA0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125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3A39CECE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250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56BF7AF8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500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0ADD5689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1000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684D8276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2000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0092C7A8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4000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1A0222E5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8000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</w:tr>
      <w:tr w:rsidR="00AC47B0" w:rsidRPr="000B0224" w14:paraId="741E80F4" w14:textId="77777777" w:rsidTr="00C96615">
        <w:trPr>
          <w:trHeight w:val="246"/>
        </w:trPr>
        <w:tc>
          <w:tcPr>
            <w:tcW w:w="2833" w:type="dxa"/>
            <w:shd w:val="clear" w:color="auto" w:fill="auto"/>
          </w:tcPr>
          <w:p w14:paraId="52042A05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>Tłumienie</w:t>
            </w:r>
          </w:p>
        </w:tc>
        <w:tc>
          <w:tcPr>
            <w:tcW w:w="1247" w:type="dxa"/>
            <w:shd w:val="clear" w:color="auto" w:fill="auto"/>
          </w:tcPr>
          <w:p w14:paraId="04CCD9F0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17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41D170AE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21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1ADC884C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28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19659138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28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6880E15D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29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3352ACB0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32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05B7B81A" w14:textId="77777777" w:rsidR="00AC47B0" w:rsidRPr="000B0224" w:rsidRDefault="00AC47B0" w:rsidP="000B022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B0224">
              <w:rPr>
                <w:rFonts w:ascii="Arial" w:hAnsi="Arial" w:cs="Arial"/>
                <w:sz w:val="20"/>
                <w:szCs w:val="20"/>
              </w:rPr>
              <w:t xml:space="preserve">40 </w:t>
            </w:r>
            <w:proofErr w:type="spellStart"/>
            <w:r w:rsidRPr="000B022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</w:tr>
    </w:tbl>
    <w:p w14:paraId="514603BB" w14:textId="77777777" w:rsidR="00AC47B0" w:rsidRPr="00356DC7" w:rsidRDefault="00AC47B0" w:rsidP="00AC47B0">
      <w:pPr>
        <w:tabs>
          <w:tab w:val="left" w:pos="7200"/>
        </w:tabs>
        <w:jc w:val="both"/>
        <w:rPr>
          <w:rFonts w:ascii="Arial" w:hAnsi="Arial"/>
          <w:bCs/>
        </w:rPr>
      </w:pPr>
    </w:p>
    <w:p w14:paraId="0609F6C7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>Powyższe parametry potwierdzone certyfikatem akredytowanego laboratorium badawczego.</w:t>
      </w:r>
    </w:p>
    <w:p w14:paraId="474CDB9A" w14:textId="3732F8E5" w:rsidR="00AC47B0" w:rsidRPr="000B0224" w:rsidRDefault="00AC47B0" w:rsidP="000B0224">
      <w:pPr>
        <w:rPr>
          <w:b/>
          <w:bCs/>
        </w:rPr>
      </w:pPr>
      <w:r w:rsidRPr="000B0224">
        <w:rPr>
          <w:b/>
          <w:bCs/>
        </w:rPr>
        <w:t>Wentylatory</w:t>
      </w:r>
    </w:p>
    <w:p w14:paraId="6A5BBD77" w14:textId="1A3E03C1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Wentylatory promieniowo-osiowe z napędem bezpośrednim, wyważone statycznie i dynamicznie jako jeden układ. Wentylatory połączone z obudową poprzez </w:t>
      </w:r>
      <w:proofErr w:type="spellStart"/>
      <w:r w:rsidRPr="000B0224">
        <w:rPr>
          <w:rFonts w:ascii="Arial" w:hAnsi="Arial" w:cs="Arial"/>
          <w:sz w:val="20"/>
          <w:szCs w:val="20"/>
        </w:rPr>
        <w:t>wibroizolatory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. Silniki </w:t>
      </w:r>
      <w:proofErr w:type="spellStart"/>
      <w:r w:rsidRPr="000B0224">
        <w:rPr>
          <w:rFonts w:ascii="Arial" w:hAnsi="Arial" w:cs="Arial"/>
          <w:sz w:val="20"/>
          <w:szCs w:val="20"/>
        </w:rPr>
        <w:t>wysokoenergooszędne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typu </w:t>
      </w:r>
      <w:proofErr w:type="spellStart"/>
      <w:r w:rsidRPr="000B0224">
        <w:rPr>
          <w:rFonts w:ascii="Arial" w:hAnsi="Arial" w:cs="Arial"/>
          <w:sz w:val="20"/>
          <w:szCs w:val="20"/>
        </w:rPr>
        <w:t>EC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, z płynną regulacją prędkości obrotowej. Silnik z zewnętrznym wirnikiem o klasie sprawności nie gorszej niż IE5, klasa bezpieczeństwa IP54. Funkcja pomiaru rzeczywistego przepływu powietrza z kompensacją gęstości i utrzymywaniem zadanej wydajności w Nm3/h, układ pomiaru spadku ciśnienia na dyszy wentylatora realizowany poprzez elektroniczne czujniki ciśnienia, wyświetlanie i korekta przepływu rzeczywistego w zależności od wartości zadanej oraz temperatury powietrza. Wentylatory posiadają sondy pomiarowe i przewody impulsowe do pomiaru przepływu powietrza. Współczynniki </w:t>
      </w:r>
      <w:proofErr w:type="spellStart"/>
      <w:r w:rsidRPr="000B0224">
        <w:rPr>
          <w:rFonts w:ascii="Arial" w:hAnsi="Arial" w:cs="Arial"/>
          <w:sz w:val="20"/>
          <w:szCs w:val="20"/>
        </w:rPr>
        <w:t>SFP</w:t>
      </w:r>
      <w:proofErr w:type="spellEnd"/>
      <w:r w:rsidRPr="000B0224">
        <w:rPr>
          <w:rFonts w:ascii="Arial" w:hAnsi="Arial" w:cs="Arial"/>
          <w:sz w:val="20"/>
          <w:szCs w:val="20"/>
        </w:rPr>
        <w:t xml:space="preserve"> wentylatorów obliczone zgodnie z normą </w:t>
      </w:r>
      <w:proofErr w:type="spellStart"/>
      <w:r w:rsidRPr="000B0224">
        <w:rPr>
          <w:rFonts w:ascii="Arial" w:hAnsi="Arial" w:cs="Arial"/>
          <w:sz w:val="20"/>
          <w:szCs w:val="20"/>
        </w:rPr>
        <w:t>PN</w:t>
      </w:r>
      <w:proofErr w:type="spellEnd"/>
      <w:r w:rsidRPr="000B0224">
        <w:rPr>
          <w:rFonts w:ascii="Arial" w:hAnsi="Arial" w:cs="Arial"/>
          <w:sz w:val="20"/>
          <w:szCs w:val="20"/>
        </w:rPr>
        <w:t>-EN 13779 powinny spełniać aktualne wymogi Rozporządzenia Ministra Infrastruktury z dnia 12 kwietnia 2002 r. w sprawie warunków technicznych, jakim powinny odpowiadać budynki i ich usytuowanie oraz parametry nie gorsze niż podane poniżej. Zwiększona ochrona antykorozyjna poprzez malowanie proszkowe wirników i katodowe malowanie zanurzeniowe pozostałych elementów.</w:t>
      </w:r>
    </w:p>
    <w:p w14:paraId="5C807058" w14:textId="6E43D951" w:rsidR="00AC47B0" w:rsidRPr="000B0224" w:rsidRDefault="00AC47B0" w:rsidP="000B0224">
      <w:pPr>
        <w:rPr>
          <w:b/>
          <w:bCs/>
        </w:rPr>
      </w:pPr>
      <w:r w:rsidRPr="000B0224">
        <w:rPr>
          <w:b/>
          <w:bCs/>
        </w:rPr>
        <w:t>Wymienniki odzysku ciepła</w:t>
      </w:r>
    </w:p>
    <w:p w14:paraId="4662D24F" w14:textId="751EA12B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Parametry wymiennika odzysku ciepła określone są poprzez następujące parametry zgodnie z EN 308:1997: stopień odzysku </w:t>
      </w:r>
      <w:r w:rsidR="00666CC2" w:rsidRPr="000B0224">
        <w:rPr>
          <w:rFonts w:ascii="Arial" w:hAnsi="Arial" w:cs="Arial"/>
          <w:sz w:val="20"/>
          <w:szCs w:val="20"/>
        </w:rPr>
        <w:t>ciepła</w:t>
      </w:r>
      <w:r w:rsidRPr="000B0224">
        <w:rPr>
          <w:rFonts w:ascii="Arial" w:hAnsi="Arial" w:cs="Arial"/>
          <w:sz w:val="20"/>
          <w:szCs w:val="20"/>
        </w:rPr>
        <w:t xml:space="preserve"> oraz zgodnie z EN 13053: sprawność temperaturową, sprawność energetyczną i klasę odzysku. Wymiennik odzysku ciepła wykonany z polipropylenu lub innego tworzywa sztucznego, materiału jednorodnego, całkowicie odpornego na działanie agresywnego powietrza basenowego. </w:t>
      </w:r>
    </w:p>
    <w:p w14:paraId="582B0195" w14:textId="77777777" w:rsidR="00AC47B0" w:rsidRPr="000B0224" w:rsidRDefault="00AC47B0" w:rsidP="000B0224">
      <w:pPr>
        <w:spacing w:line="240" w:lineRule="auto"/>
        <w:rPr>
          <w:rFonts w:ascii="Arial" w:hAnsi="Arial" w:cs="Arial"/>
          <w:sz w:val="20"/>
          <w:szCs w:val="20"/>
        </w:rPr>
      </w:pPr>
      <w:r w:rsidRPr="000B0224">
        <w:rPr>
          <w:rFonts w:ascii="Arial" w:hAnsi="Arial" w:cs="Arial"/>
          <w:sz w:val="20"/>
          <w:szCs w:val="20"/>
        </w:rPr>
        <w:t xml:space="preserve">W przypadku centrali basenowej wymiennik powinien być przeponowy (rekuperator) a wanna skroplin wykonana z tworzywa sztucznego. Rozstaw płyt (nie mniejszy niż 4mm) powinien umożliwiać okresowe mycie wnętrza wymiennika. </w:t>
      </w:r>
    </w:p>
    <w:p w14:paraId="04E885A7" w14:textId="77777777" w:rsidR="00AC47B0" w:rsidRDefault="00AC47B0" w:rsidP="00AC47B0">
      <w:pPr>
        <w:tabs>
          <w:tab w:val="left" w:pos="7200"/>
        </w:tabs>
        <w:jc w:val="both"/>
        <w:rPr>
          <w:rFonts w:ascii="Arial" w:hAnsi="Arial"/>
          <w:b/>
          <w:bCs/>
        </w:rPr>
      </w:pPr>
    </w:p>
    <w:p w14:paraId="675C06F2" w14:textId="652055B3" w:rsidR="00AC47B0" w:rsidRPr="000B0224" w:rsidRDefault="00AC47B0" w:rsidP="000B0224">
      <w:pPr>
        <w:rPr>
          <w:b/>
          <w:bCs/>
        </w:rPr>
      </w:pPr>
      <w:r w:rsidRPr="000B0224">
        <w:rPr>
          <w:b/>
          <w:bCs/>
        </w:rPr>
        <w:t>Pompa Ciepła</w:t>
      </w:r>
    </w:p>
    <w:p w14:paraId="5083635B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 xml:space="preserve">Sprężarkowy obieg chłodniczy wyposażony w sprężarki typu </w:t>
      </w:r>
      <w:proofErr w:type="spellStart"/>
      <w:r w:rsidRPr="001F592C">
        <w:rPr>
          <w:rFonts w:ascii="Arial" w:hAnsi="Arial" w:cs="Arial"/>
          <w:sz w:val="20"/>
          <w:szCs w:val="20"/>
        </w:rPr>
        <w:t>scroll</w:t>
      </w:r>
      <w:proofErr w:type="spellEnd"/>
      <w:r w:rsidRPr="001F592C">
        <w:rPr>
          <w:rFonts w:ascii="Arial" w:hAnsi="Arial" w:cs="Arial"/>
          <w:sz w:val="20"/>
          <w:szCs w:val="20"/>
        </w:rPr>
        <w:t xml:space="preserve">, działający na czynniku chłodniczym R410A lub innym o nie większym potencjale </w:t>
      </w:r>
      <w:proofErr w:type="spellStart"/>
      <w:r w:rsidRPr="001F592C">
        <w:rPr>
          <w:rFonts w:ascii="Arial" w:hAnsi="Arial" w:cs="Arial"/>
          <w:sz w:val="20"/>
          <w:szCs w:val="20"/>
        </w:rPr>
        <w:t>GWP</w:t>
      </w:r>
      <w:proofErr w:type="spellEnd"/>
      <w:r w:rsidRPr="001F592C">
        <w:rPr>
          <w:rFonts w:ascii="Arial" w:hAnsi="Arial" w:cs="Arial"/>
          <w:sz w:val="20"/>
          <w:szCs w:val="20"/>
        </w:rPr>
        <w:t xml:space="preserve">. Płynna regulacja mocy chłodniczej. Regulacja wydajności chłodniczej (ciągła) sprężarki za pomocą elektronicznego systemu sterowania (zakres regulacji mocy ok. 10 - 100 %). Pobór mocy elektrycznej przez sprężarkę zmienia się proporcjonalnie do wydajności chłodniczej. </w:t>
      </w:r>
    </w:p>
    <w:p w14:paraId="5B87740C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 xml:space="preserve"> Powlekany parownik umieszczony w strumieniu powietrza usuwanego umieszczony pomiędzy wymiennikiem odzysku ciepła, a króćcem powietrza usuwanego. Powlekany skraplacz powietrzny </w:t>
      </w:r>
      <w:proofErr w:type="spellStart"/>
      <w:r w:rsidRPr="001F592C">
        <w:rPr>
          <w:rFonts w:ascii="Arial" w:hAnsi="Arial" w:cs="Arial"/>
          <w:sz w:val="20"/>
          <w:szCs w:val="20"/>
        </w:rPr>
        <w:t>mikrokanalikowy</w:t>
      </w:r>
      <w:proofErr w:type="spellEnd"/>
      <w:r w:rsidRPr="001F592C">
        <w:rPr>
          <w:rFonts w:ascii="Arial" w:hAnsi="Arial" w:cs="Arial"/>
          <w:sz w:val="20"/>
          <w:szCs w:val="20"/>
        </w:rPr>
        <w:t xml:space="preserve"> umieszczony w strumieniu powietrza nawiewanego pomiędzy wymiennikiem krzyżowym, a wentylatorem nawiewnym. </w:t>
      </w:r>
    </w:p>
    <w:p w14:paraId="767BCFF7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 xml:space="preserve">Skraplacz do podgrzewu wody basenowej jako kompaktowy lutowany płytowy wymiennik ciepła wykonany z materiału </w:t>
      </w:r>
      <w:proofErr w:type="spellStart"/>
      <w:r w:rsidRPr="001F592C">
        <w:rPr>
          <w:rFonts w:ascii="Arial" w:hAnsi="Arial" w:cs="Arial"/>
          <w:sz w:val="20"/>
          <w:szCs w:val="20"/>
        </w:rPr>
        <w:t>SMO</w:t>
      </w:r>
      <w:proofErr w:type="spellEnd"/>
      <w:r w:rsidRPr="001F592C">
        <w:rPr>
          <w:rFonts w:ascii="Arial" w:hAnsi="Arial" w:cs="Arial"/>
          <w:sz w:val="20"/>
          <w:szCs w:val="20"/>
        </w:rPr>
        <w:t xml:space="preserve"> 254. Przełączanie za pomocą zaworów w celu pełnego odprowadzenia ciepła do wody w zbiorniku. Materiał płyty </w:t>
      </w:r>
      <w:proofErr w:type="spellStart"/>
      <w:r w:rsidRPr="001F592C">
        <w:rPr>
          <w:rFonts w:ascii="Arial" w:hAnsi="Arial" w:cs="Arial"/>
          <w:sz w:val="20"/>
          <w:szCs w:val="20"/>
        </w:rPr>
        <w:t>SMO</w:t>
      </w:r>
      <w:proofErr w:type="spellEnd"/>
      <w:r w:rsidRPr="001F592C">
        <w:rPr>
          <w:rFonts w:ascii="Arial" w:hAnsi="Arial" w:cs="Arial"/>
          <w:sz w:val="20"/>
          <w:szCs w:val="20"/>
        </w:rPr>
        <w:t xml:space="preserve"> 254 jest odporny na działanie wody basenowej z dodatkiem chloru dezynfekującego. </w:t>
      </w:r>
    </w:p>
    <w:p w14:paraId="06E62E3F" w14:textId="7B3CD495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Ciągła wymiana ciepła kondensacji pomiędzy skraplaczem powietrzn</w:t>
      </w:r>
      <w:r w:rsidR="001F592C">
        <w:rPr>
          <w:rFonts w:ascii="Arial" w:hAnsi="Arial" w:cs="Arial"/>
          <w:sz w:val="20"/>
          <w:szCs w:val="20"/>
        </w:rPr>
        <w:t>y</w:t>
      </w:r>
      <w:r w:rsidRPr="001F592C">
        <w:rPr>
          <w:rFonts w:ascii="Arial" w:hAnsi="Arial" w:cs="Arial"/>
          <w:sz w:val="20"/>
          <w:szCs w:val="20"/>
        </w:rPr>
        <w:t>m a skraplaczem wody basenowej w celu maksymalnego wykorzystania mocy pompy ciepła.</w:t>
      </w:r>
    </w:p>
    <w:p w14:paraId="3E4618A3" w14:textId="01E5214D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 xml:space="preserve">Elektroniczny zawór rozprężny, zbiornik ciekłego czynnika chłodniczego oraz niezbędna armatura. </w:t>
      </w:r>
    </w:p>
    <w:p w14:paraId="222C0A38" w14:textId="092C0B65" w:rsidR="00AC47B0" w:rsidRPr="001F592C" w:rsidRDefault="00AC47B0" w:rsidP="001F592C">
      <w:pPr>
        <w:rPr>
          <w:b/>
          <w:bCs/>
        </w:rPr>
      </w:pPr>
      <w:r w:rsidRPr="001F592C">
        <w:rPr>
          <w:b/>
          <w:bCs/>
        </w:rPr>
        <w:t>Filtry powietrzne</w:t>
      </w:r>
    </w:p>
    <w:p w14:paraId="0E90DA7E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Klasyfikacja filtrów zgodnie z ISO 16890 co najmniej:</w:t>
      </w:r>
    </w:p>
    <w:p w14:paraId="661AC693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lastRenderedPageBreak/>
        <w:t>Filtr powietrza zewnętrznego,</w:t>
      </w:r>
      <w:r w:rsidRPr="001F592C">
        <w:rPr>
          <w:rFonts w:ascii="Arial" w:hAnsi="Arial" w:cs="Arial"/>
          <w:sz w:val="20"/>
          <w:szCs w:val="20"/>
        </w:rPr>
        <w:tab/>
        <w:t>ISO ePM1 60%</w:t>
      </w:r>
    </w:p>
    <w:p w14:paraId="4E3B851B" w14:textId="78944A8D" w:rsidR="00AC47B0" w:rsidRPr="00535D42" w:rsidRDefault="00AC47B0" w:rsidP="00535D42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 xml:space="preserve">Filtr wywiewu: </w:t>
      </w:r>
      <w:r w:rsidRPr="001F592C">
        <w:rPr>
          <w:rFonts w:ascii="Arial" w:hAnsi="Arial" w:cs="Arial"/>
          <w:sz w:val="20"/>
          <w:szCs w:val="20"/>
        </w:rPr>
        <w:tab/>
        <w:t>ISO ePM10 60 %</w:t>
      </w:r>
      <w:r w:rsidRPr="00335B9F">
        <w:rPr>
          <w:rFonts w:ascii="Arial" w:hAnsi="Arial"/>
        </w:rPr>
        <w:tab/>
      </w:r>
    </w:p>
    <w:p w14:paraId="0EB427A1" w14:textId="083A96FA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Sekcja filtra wyposażona w szyny montażowe wyposażone w uszczelki pozwalające na efektywne uszczelnienie. Między drzwiami inspekcyjnymi i ramkami filtra powinna być dodatkowa uszczelka. Sekcja filtracji wyposażona w zamontowane fabrycznie sondy pomiarowe, przewody impulsowe i czujniki ciśnienia pozwalające na kontrolę spadku ciśnienia w filtrze w trybie ciągłym, z rejestracją aktualnego spadku ciśnienia w sterowniku.</w:t>
      </w:r>
    </w:p>
    <w:p w14:paraId="30611119" w14:textId="47518A32" w:rsidR="00AC47B0" w:rsidRPr="001F592C" w:rsidRDefault="00AC47B0" w:rsidP="001F592C">
      <w:pPr>
        <w:rPr>
          <w:b/>
          <w:bCs/>
        </w:rPr>
      </w:pPr>
      <w:r w:rsidRPr="001F592C">
        <w:rPr>
          <w:b/>
          <w:bCs/>
        </w:rPr>
        <w:t>Nagrzewnice wodne</w:t>
      </w:r>
    </w:p>
    <w:p w14:paraId="3A123159" w14:textId="5C2E07E2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 xml:space="preserve">Nagrzewnice wodne, regulacyjne zawory trójdrogowe, zabezpieczenie </w:t>
      </w:r>
      <w:proofErr w:type="spellStart"/>
      <w:r w:rsidRPr="001F592C">
        <w:rPr>
          <w:rFonts w:ascii="Arial" w:hAnsi="Arial" w:cs="Arial"/>
          <w:sz w:val="20"/>
          <w:szCs w:val="20"/>
        </w:rPr>
        <w:t>przeciwzamrożeniowe</w:t>
      </w:r>
      <w:proofErr w:type="spellEnd"/>
      <w:r w:rsidRPr="001F592C">
        <w:rPr>
          <w:rFonts w:ascii="Arial" w:hAnsi="Arial" w:cs="Arial"/>
          <w:sz w:val="20"/>
          <w:szCs w:val="20"/>
        </w:rPr>
        <w:t xml:space="preserve">. Nagrzewnice z możliwością wyjęcia, wykonane z rur miedzianych z wtłoczonymi lamelami aluminiowymi, o rozstawie lameli zgodnym z wymogami </w:t>
      </w:r>
      <w:proofErr w:type="spellStart"/>
      <w:r w:rsidRPr="001F592C">
        <w:rPr>
          <w:rFonts w:ascii="Arial" w:hAnsi="Arial" w:cs="Arial"/>
          <w:sz w:val="20"/>
          <w:szCs w:val="20"/>
        </w:rPr>
        <w:t>VDI</w:t>
      </w:r>
      <w:proofErr w:type="spellEnd"/>
      <w:r w:rsidRPr="001F592C">
        <w:rPr>
          <w:rFonts w:ascii="Arial" w:hAnsi="Arial" w:cs="Arial"/>
          <w:sz w:val="20"/>
          <w:szCs w:val="20"/>
        </w:rPr>
        <w:t xml:space="preserve"> 6022.</w:t>
      </w:r>
    </w:p>
    <w:p w14:paraId="66FBFF7E" w14:textId="750F048A" w:rsidR="00AC47B0" w:rsidRPr="00335B9F" w:rsidRDefault="00AC47B0" w:rsidP="00AC47B0">
      <w:pPr>
        <w:tabs>
          <w:tab w:val="left" w:pos="7200"/>
        </w:tabs>
        <w:rPr>
          <w:rFonts w:ascii="Arial" w:hAnsi="Arial"/>
          <w:b/>
          <w:bCs/>
        </w:rPr>
      </w:pPr>
      <w:r w:rsidRPr="001F592C">
        <w:rPr>
          <w:b/>
          <w:bCs/>
        </w:rPr>
        <w:t>Przepustnice powietrza</w:t>
      </w:r>
    </w:p>
    <w:p w14:paraId="6C856EA5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Centrale wyposażone są w przepustnice powietrza:</w:t>
      </w:r>
    </w:p>
    <w:p w14:paraId="55F2A308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- przepustnice powietrza zewnętrznego</w:t>
      </w:r>
    </w:p>
    <w:p w14:paraId="586543BE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- przepustnice powietrza usuwanego</w:t>
      </w:r>
    </w:p>
    <w:p w14:paraId="3FE4C80F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- przepustnica recyrkulacji</w:t>
      </w:r>
    </w:p>
    <w:p w14:paraId="7781C654" w14:textId="26C716E8" w:rsidR="00AC47B0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- przepustnicę rozmrażania wymiennika</w:t>
      </w:r>
    </w:p>
    <w:p w14:paraId="3EC6833F" w14:textId="77777777" w:rsidR="001F592C" w:rsidRPr="001F592C" w:rsidRDefault="001F592C" w:rsidP="001F592C">
      <w:pPr>
        <w:spacing w:line="240" w:lineRule="auto"/>
        <w:rPr>
          <w:rFonts w:ascii="Arial" w:hAnsi="Arial" w:cs="Arial"/>
          <w:sz w:val="20"/>
          <w:szCs w:val="20"/>
        </w:rPr>
      </w:pPr>
    </w:p>
    <w:p w14:paraId="48A276A2" w14:textId="39DDCF08" w:rsidR="00AC47B0" w:rsidRPr="001F592C" w:rsidRDefault="00AC47B0" w:rsidP="001F592C">
      <w:pPr>
        <w:rPr>
          <w:b/>
          <w:bCs/>
        </w:rPr>
      </w:pPr>
      <w:r w:rsidRPr="001F592C">
        <w:rPr>
          <w:b/>
          <w:bCs/>
        </w:rPr>
        <w:t>Układ sterowania</w:t>
      </w:r>
    </w:p>
    <w:p w14:paraId="1BADF0E8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Układ sterowania jest dostarczany razem z centralami, okablowany i po testach fabrycznych.</w:t>
      </w:r>
    </w:p>
    <w:p w14:paraId="7AFFB5C4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Tablica sterownicza przeznaczona do umieszczenia wewnątrz budynku.</w:t>
      </w:r>
    </w:p>
    <w:p w14:paraId="3EED16F7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Układ steruje pracą wentylatorów, pomp obiegowych, reguluje przepływ powietrza i temperaturę i wilgotność, kontroluje czas pracy oraz wewnętrzne i zewnętrzne funkcje centrali. Odczyty i nastawy układu sterowania powinny być w języku polskim. Układ automatyki wyposażony w programowalny sterownik z wyświetlaczem z możliwością programowania nastaw, funkcji regulacyjnych, czasu pracy, odczytu alarmów. Funkcje regulacji wilgotności, czujniki temperatury / wilgotności powietrza wywiewanego, czujniki temperatury zewnętrznej, nawiewu. Pomiar rzeczywistego przepływu powietrza zewnętrznego. Funkcja kompensacji gęstości powietrza związana z różnicą temperatury pracy wentylatorów. W standardzie platforma programowa Web-</w:t>
      </w:r>
      <w:proofErr w:type="spellStart"/>
      <w:r w:rsidRPr="001F592C">
        <w:rPr>
          <w:rFonts w:ascii="Arial" w:hAnsi="Arial" w:cs="Arial"/>
          <w:sz w:val="20"/>
          <w:szCs w:val="20"/>
        </w:rPr>
        <w:t>sever</w:t>
      </w:r>
      <w:proofErr w:type="spellEnd"/>
      <w:r w:rsidRPr="001F592C">
        <w:rPr>
          <w:rFonts w:ascii="Arial" w:hAnsi="Arial" w:cs="Arial"/>
          <w:sz w:val="20"/>
          <w:szCs w:val="20"/>
        </w:rPr>
        <w:t xml:space="preserve"> służąca do analizy pracy central poprzez protokół TCP/IP.</w:t>
      </w:r>
    </w:p>
    <w:p w14:paraId="2896D7D3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W centrali basenowej pomiar i wyświetlanie rzeczywistej wydajności osuszania centrali w kg/h, oprogramowanie umożliwiające pracę centrali w trybie basenowym oraz w trybie spoczynkowym, funkcja podwyższania wilgotności powietrza w hali basenowej w trakcie trybu spoczynkowego, w zależności od temperatury zewnętrznej, płynna zmiana wydajności wentylatorów w zależności od aktualnego obciążenia hali basenowej.</w:t>
      </w:r>
    </w:p>
    <w:p w14:paraId="3DE2882D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>Regulacja kaskadowa temperatury powietrza nawiewanego/wyciąganego: Czujnik temperatury powietrza wywiewanego i czujnik temperatury powietrza nawiewanego zintegrowane w urządzeniu. Ograniczenie minimalnej i maksymalnej temperatury powietrza nawiewanego. Wartość zadana temperatury i wilgotności powietrza wywiewanego za pomocą nastawnika wartości zadanej.</w:t>
      </w:r>
    </w:p>
    <w:p w14:paraId="368F0DF9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 xml:space="preserve">Rejestracja różnicy ciśnień dla wentylatorów, rejestracja różnicy ciśnień dla filtra powietrza wywiewanego i zewnętrznego.  </w:t>
      </w:r>
    </w:p>
    <w:p w14:paraId="2917EB51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 xml:space="preserve">Podłączenie i analiza sygnałów analogowych w regulatorze. Równoległe punkty poboru ciśnienia na urządzeniu z możliwością podłączenia manometru rurowego, do sprawdzania różnicy ciśnień podczas rozruchu i prac konserwacyjnych. </w:t>
      </w:r>
    </w:p>
    <w:p w14:paraId="15AB3E72" w14:textId="77777777" w:rsidR="00AC47B0" w:rsidRPr="001F592C" w:rsidRDefault="00AC47B0" w:rsidP="001F592C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t xml:space="preserve">Punkty poboru ciśnienia do wyznaczania zewnętrznych strat ciśnienia na przyłączach kanałowych, jak również różnic ciśnienia na wymienniku ciepła. </w:t>
      </w:r>
    </w:p>
    <w:p w14:paraId="2EFCA39D" w14:textId="6BFCF6E9" w:rsidR="00E76A7E" w:rsidRPr="00535D42" w:rsidRDefault="00AC47B0" w:rsidP="00535D42">
      <w:pPr>
        <w:spacing w:line="240" w:lineRule="auto"/>
        <w:rPr>
          <w:rFonts w:ascii="Arial" w:hAnsi="Arial" w:cs="Arial"/>
          <w:sz w:val="20"/>
          <w:szCs w:val="20"/>
        </w:rPr>
      </w:pPr>
      <w:r w:rsidRPr="001F592C">
        <w:rPr>
          <w:rFonts w:ascii="Arial" w:hAnsi="Arial" w:cs="Arial"/>
          <w:sz w:val="20"/>
          <w:szCs w:val="20"/>
        </w:rPr>
        <w:lastRenderedPageBreak/>
        <w:t xml:space="preserve">Sterowniki wszystkich central basenowych skomunikowane bezpośrednią połączeniem kablowym po magistrali BUS. </w:t>
      </w:r>
    </w:p>
    <w:p w14:paraId="2CA9AB01" w14:textId="1008F467" w:rsidR="00EE05D9" w:rsidRDefault="00EE05D9" w:rsidP="00EE05D9">
      <w:pPr>
        <w:tabs>
          <w:tab w:val="left" w:pos="2995"/>
        </w:tabs>
        <w:suppressAutoHyphens/>
        <w:spacing w:before="28" w:after="60" w:line="100" w:lineRule="atLeast"/>
        <w:ind w:left="1080" w:hanging="371"/>
        <w:jc w:val="both"/>
        <w:rPr>
          <w:rFonts w:ascii="Arial" w:eastAsia="Times New Roman" w:hAnsi="Arial" w:cs="Arial"/>
          <w:b/>
          <w:sz w:val="20"/>
          <w:szCs w:val="24"/>
          <w:lang w:eastAsia="zh-CN"/>
        </w:rPr>
      </w:pPr>
      <w:r>
        <w:rPr>
          <w:rFonts w:ascii="Arial" w:eastAsia="Times New Roman" w:hAnsi="Arial" w:cs="Arial"/>
          <w:b/>
          <w:sz w:val="20"/>
          <w:szCs w:val="24"/>
          <w:lang w:eastAsia="zh-CN"/>
        </w:rPr>
        <w:t>Wymogi dotyczące central wentylacyjnych</w:t>
      </w:r>
      <w:r w:rsidR="001F592C">
        <w:rPr>
          <w:rFonts w:ascii="Arial" w:eastAsia="Times New Roman" w:hAnsi="Arial" w:cs="Arial"/>
          <w:b/>
          <w:sz w:val="20"/>
          <w:szCs w:val="24"/>
          <w:lang w:eastAsia="zh-CN"/>
        </w:rPr>
        <w:t xml:space="preserve"> bytowych</w:t>
      </w:r>
      <w:r>
        <w:rPr>
          <w:rFonts w:ascii="Arial" w:eastAsia="Times New Roman" w:hAnsi="Arial" w:cs="Arial"/>
          <w:b/>
          <w:sz w:val="20"/>
          <w:szCs w:val="24"/>
          <w:lang w:eastAsia="zh-CN"/>
        </w:rPr>
        <w:t>:</w:t>
      </w:r>
    </w:p>
    <w:p w14:paraId="04120881" w14:textId="77777777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Centrale </w:t>
      </w:r>
      <w:proofErr w:type="spellStart"/>
      <w:r w:rsidRPr="00F177D7">
        <w:rPr>
          <w:rFonts w:ascii="Arial" w:hAnsi="Arial" w:cs="Arial"/>
          <w:sz w:val="20"/>
          <w:szCs w:val="20"/>
        </w:rPr>
        <w:t>nawiewno</w:t>
      </w:r>
      <w:proofErr w:type="spellEnd"/>
      <w:r w:rsidRPr="00F177D7">
        <w:rPr>
          <w:rFonts w:ascii="Arial" w:hAnsi="Arial" w:cs="Arial"/>
          <w:sz w:val="20"/>
          <w:szCs w:val="20"/>
        </w:rPr>
        <w:t>-wywiewne z odzyskiem ciepła z wbudowanym układem sterowania, kompletnie okablowane,</w:t>
      </w:r>
    </w:p>
    <w:p w14:paraId="42DCE6C0" w14:textId="77777777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montowany fabrycznie,</w:t>
      </w:r>
    </w:p>
    <w:p w14:paraId="2F8D1BD5" w14:textId="77777777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Okablowanie central wykonane fabrycznie,</w:t>
      </w:r>
    </w:p>
    <w:p w14:paraId="53718A2D" w14:textId="77777777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Dostawca central jest odpowiedzialny za sprawdzenie działania centrali i układu sterowania oraz przeprowadzenie testów kontrolno-pomiarowych centrali przed dostawą,</w:t>
      </w:r>
    </w:p>
    <w:p w14:paraId="45CECB58" w14:textId="77777777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Pomiar poziomu mocy akustycznej w kanale mierzone i prezentowane wg ISO 5136,</w:t>
      </w:r>
    </w:p>
    <w:p w14:paraId="295BD77F" w14:textId="77777777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Pomiar poziomu mocy akustycznej w otoczeniu mierzone i prezentowane wg ISO 374.</w:t>
      </w:r>
    </w:p>
    <w:p w14:paraId="5D801CF8" w14:textId="77777777" w:rsidR="00EE05D9" w:rsidRDefault="00EE05D9" w:rsidP="00EE05D9">
      <w:pPr>
        <w:tabs>
          <w:tab w:val="left" w:pos="6120"/>
        </w:tabs>
        <w:rPr>
          <w:rFonts w:ascii="Arial" w:hAnsi="Arial"/>
        </w:rPr>
      </w:pPr>
    </w:p>
    <w:p w14:paraId="16E44763" w14:textId="77777777" w:rsidR="00EE05D9" w:rsidRPr="00F94970" w:rsidRDefault="00EE05D9" w:rsidP="00EE05D9">
      <w:pPr>
        <w:tabs>
          <w:tab w:val="left" w:pos="2995"/>
        </w:tabs>
        <w:suppressAutoHyphens/>
        <w:spacing w:before="28" w:after="60" w:line="100" w:lineRule="atLeast"/>
        <w:ind w:left="1080" w:hanging="371"/>
        <w:jc w:val="both"/>
        <w:rPr>
          <w:rFonts w:ascii="Arial" w:eastAsia="Times New Roman" w:hAnsi="Arial" w:cs="Arial"/>
          <w:b/>
          <w:sz w:val="20"/>
          <w:szCs w:val="24"/>
          <w:lang w:eastAsia="zh-CN"/>
        </w:rPr>
      </w:pPr>
      <w:r w:rsidRPr="00F94970">
        <w:rPr>
          <w:rFonts w:ascii="Arial" w:eastAsia="Times New Roman" w:hAnsi="Arial" w:cs="Arial"/>
          <w:b/>
          <w:sz w:val="20"/>
          <w:szCs w:val="24"/>
          <w:lang w:eastAsia="zh-CN"/>
        </w:rPr>
        <w:t>Wymogi dotyczące certyfikatów producenta</w:t>
      </w:r>
      <w:r>
        <w:rPr>
          <w:rFonts w:ascii="Arial" w:eastAsia="Times New Roman" w:hAnsi="Arial" w:cs="Arial"/>
          <w:b/>
          <w:sz w:val="20"/>
          <w:szCs w:val="24"/>
          <w:lang w:eastAsia="zh-CN"/>
        </w:rPr>
        <w:t>:</w:t>
      </w:r>
    </w:p>
    <w:p w14:paraId="4E936D04" w14:textId="1B629FFF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Certyfikat jakości ISO 9001,</w:t>
      </w:r>
    </w:p>
    <w:p w14:paraId="08CA1A4F" w14:textId="7E90A703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Certyfikat środowiskowy ISO 14001,</w:t>
      </w:r>
    </w:p>
    <w:p w14:paraId="4C5FF2BC" w14:textId="2F729172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Oznaczenie CE zgodnie z EN 61000-6-2 i EN 61000-6-3,</w:t>
      </w:r>
    </w:p>
    <w:p w14:paraId="17EFEC51" w14:textId="6A4EE858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Certyfikat </w:t>
      </w:r>
      <w:proofErr w:type="spellStart"/>
      <w:r w:rsidRPr="00F177D7">
        <w:rPr>
          <w:rFonts w:ascii="Arial" w:hAnsi="Arial" w:cs="Arial"/>
          <w:sz w:val="20"/>
          <w:szCs w:val="20"/>
        </w:rPr>
        <w:t>EUROVENT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.  </w:t>
      </w:r>
    </w:p>
    <w:p w14:paraId="6A49A6FB" w14:textId="77777777" w:rsidR="00EE05D9" w:rsidRDefault="00EE05D9" w:rsidP="00EE05D9">
      <w:pPr>
        <w:tabs>
          <w:tab w:val="left" w:pos="6120"/>
        </w:tabs>
        <w:rPr>
          <w:rFonts w:ascii="Arial" w:hAnsi="Arial"/>
          <w:b/>
          <w:bCs/>
        </w:rPr>
      </w:pPr>
    </w:p>
    <w:p w14:paraId="2697D6EF" w14:textId="77777777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177D7">
        <w:rPr>
          <w:rFonts w:ascii="Arial" w:hAnsi="Arial" w:cs="Arial"/>
          <w:b/>
          <w:sz w:val="20"/>
          <w:szCs w:val="20"/>
        </w:rPr>
        <w:t>Wymogi dotyczące obudowy centrali:</w:t>
      </w:r>
    </w:p>
    <w:p w14:paraId="2A1D49F2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Obudowa wykonana z paneli składających się z dwóch warstw blachy ocynkowanej zewnętrznej i wewnętrznej oraz z izolacji wykonanej z niepalnej wełny mineralnej o grubości </w:t>
      </w:r>
      <w:smartTag w:uri="urn:schemas-microsoft-com:office:smarttags" w:element="metricconverter">
        <w:smartTagPr>
          <w:attr w:name="ProductID" w:val="50 mm"/>
        </w:smartTagPr>
        <w:r w:rsidRPr="00F177D7">
          <w:rPr>
            <w:rFonts w:ascii="Arial" w:hAnsi="Arial" w:cs="Arial"/>
            <w:sz w:val="20"/>
            <w:szCs w:val="20"/>
          </w:rPr>
          <w:t>50 mm</w:t>
        </w:r>
      </w:smartTag>
      <w:r w:rsidRPr="00F177D7">
        <w:rPr>
          <w:rFonts w:ascii="Arial" w:hAnsi="Arial" w:cs="Arial"/>
          <w:sz w:val="20"/>
          <w:szCs w:val="20"/>
        </w:rPr>
        <w:t>. Obudowa centrali jest bezszkieletowa co zapobiega budowaniu mostków cieplnych.</w:t>
      </w:r>
    </w:p>
    <w:p w14:paraId="40AA8874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Zewnętrzna blacha obudowy pokryta w całości powłoką ochronną z poliestru oraz dodatkową plastikową warstwą ochronną zapobiegającą uszkodzeniu w czasie produkcji i transportu płyt. </w:t>
      </w:r>
    </w:p>
    <w:p w14:paraId="6941A52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Drzwi inspekcyjne centrali zawieszone na zawiasach.</w:t>
      </w:r>
    </w:p>
    <w:p w14:paraId="166AA3CA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Klamki ze względów bezpieczeństwa posiadają otwieranie dwustopniowe (wyrównanie ciśnienia podczas otwarcia centrali podczas jej pracy).</w:t>
      </w:r>
    </w:p>
    <w:p w14:paraId="141A3A34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Drzwi inspekcyjne sekcji wentylatora wyposażone w zamek z kluczem.</w:t>
      </w:r>
    </w:p>
    <w:p w14:paraId="4D378ABF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Centrala na czas transportu pokryta dodatkową ochronną folią plastikową.</w:t>
      </w:r>
    </w:p>
    <w:p w14:paraId="66D2A185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8B46E1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Klasa środowiskowa odporności korozyjnej (EN ISO 12944-2)</w:t>
      </w:r>
      <w:r w:rsidRPr="00F177D7">
        <w:rPr>
          <w:rFonts w:ascii="Arial" w:hAnsi="Arial" w:cs="Arial"/>
          <w:sz w:val="20"/>
          <w:szCs w:val="20"/>
        </w:rPr>
        <w:tab/>
        <w:t xml:space="preserve"> C4</w:t>
      </w:r>
    </w:p>
    <w:p w14:paraId="2F2AFE3B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Wytrzymałość obudowy (EN 1886:2002)</w:t>
      </w:r>
      <w:r w:rsidRPr="00F177D7">
        <w:rPr>
          <w:rFonts w:ascii="Arial" w:hAnsi="Arial" w:cs="Arial"/>
          <w:sz w:val="20"/>
          <w:szCs w:val="20"/>
        </w:rPr>
        <w:tab/>
        <w:t xml:space="preserve">                           D1</w:t>
      </w:r>
    </w:p>
    <w:p w14:paraId="1F67E4C5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Klasa szczelności (EN 1886:2002)</w:t>
      </w:r>
      <w:r w:rsidRPr="00F177D7">
        <w:rPr>
          <w:rFonts w:ascii="Arial" w:hAnsi="Arial" w:cs="Arial"/>
          <w:sz w:val="20"/>
          <w:szCs w:val="20"/>
        </w:rPr>
        <w:tab/>
        <w:t xml:space="preserve">                                        L2</w:t>
      </w:r>
    </w:p>
    <w:p w14:paraId="6FC00A0B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Współczynnik przenikania ciepła (EN 1886:2002)</w:t>
      </w:r>
      <w:r w:rsidRPr="00F177D7">
        <w:rPr>
          <w:rFonts w:ascii="Arial" w:hAnsi="Arial" w:cs="Arial"/>
          <w:sz w:val="20"/>
          <w:szCs w:val="20"/>
        </w:rPr>
        <w:tab/>
        <w:t xml:space="preserve">              T3</w:t>
      </w:r>
    </w:p>
    <w:p w14:paraId="354E35D8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Współczynnik wpływu mostków cieplnych (EN 1886:2002)</w:t>
      </w:r>
      <w:r w:rsidRPr="00F177D7">
        <w:rPr>
          <w:rFonts w:ascii="Arial" w:hAnsi="Arial" w:cs="Arial"/>
          <w:sz w:val="20"/>
          <w:szCs w:val="20"/>
        </w:rPr>
        <w:tab/>
        <w:t xml:space="preserve"> TB3</w:t>
      </w:r>
    </w:p>
    <w:p w14:paraId="14745E09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Stopień ochrony</w:t>
      </w:r>
      <w:r w:rsidRPr="00F177D7">
        <w:rPr>
          <w:rFonts w:ascii="Arial" w:hAnsi="Arial" w:cs="Arial"/>
          <w:sz w:val="20"/>
          <w:szCs w:val="20"/>
        </w:rPr>
        <w:tab/>
        <w:t xml:space="preserve">                                                              IP 54</w:t>
      </w:r>
    </w:p>
    <w:p w14:paraId="779C5810" w14:textId="474B6AE6" w:rsidR="00EE05D9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50C469" w14:textId="2237C016" w:rsidR="00F83660" w:rsidRDefault="00F83660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Szczegółowe wymogi projektowanych central wg załączonych kart doborowych</w:t>
      </w:r>
    </w:p>
    <w:p w14:paraId="56B45E0A" w14:textId="60889C05" w:rsidR="00F83660" w:rsidRDefault="00F83660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D6455A" w14:textId="77777777" w:rsidR="00F83660" w:rsidRPr="00F177D7" w:rsidRDefault="00F83660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EB5FF7" w14:textId="77777777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177D7">
        <w:rPr>
          <w:rFonts w:ascii="Arial" w:hAnsi="Arial" w:cs="Arial"/>
          <w:b/>
          <w:sz w:val="20"/>
          <w:szCs w:val="20"/>
        </w:rPr>
        <w:t>Wymogi dotyczące wentylatorów:</w:t>
      </w:r>
    </w:p>
    <w:p w14:paraId="37CD4DD7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Wentylatory promieniowo-osiowe z napędem bezpośrednim.</w:t>
      </w:r>
    </w:p>
    <w:p w14:paraId="5A2FF30B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Ciśnienie dynamiczne na wylocie z wentylatora nie może przekraczać 10 Pa.</w:t>
      </w:r>
    </w:p>
    <w:p w14:paraId="7C8BC0D6" w14:textId="7B8A5442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Temperaturowy zakres pracy wentylatorów gwarantujący bezawaryjną i precyzyjna </w:t>
      </w:r>
      <w:r w:rsidR="00F83660" w:rsidRPr="00F177D7">
        <w:rPr>
          <w:rFonts w:ascii="Arial" w:hAnsi="Arial" w:cs="Arial"/>
          <w:sz w:val="20"/>
          <w:szCs w:val="20"/>
        </w:rPr>
        <w:t>funkcję to</w:t>
      </w:r>
      <w:r w:rsidRPr="00F177D7">
        <w:rPr>
          <w:rFonts w:ascii="Arial" w:hAnsi="Arial" w:cs="Arial"/>
          <w:sz w:val="20"/>
          <w:szCs w:val="20"/>
        </w:rPr>
        <w:t xml:space="preserve"> -40 do +40. Elementy które decydują w takim zakresie pracy to silnik napędowy, układ sterowania oraz łożyskowanie wentylatora oraz silnika.</w:t>
      </w:r>
    </w:p>
    <w:p w14:paraId="1871DBC3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Wentylatory posadowione na </w:t>
      </w:r>
      <w:proofErr w:type="spellStart"/>
      <w:r w:rsidRPr="00F177D7">
        <w:rPr>
          <w:rFonts w:ascii="Arial" w:hAnsi="Arial" w:cs="Arial"/>
          <w:sz w:val="20"/>
          <w:szCs w:val="20"/>
        </w:rPr>
        <w:t>wibroizolatorach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 gumowych lub stalowych obliczonych i dopasowanych do potrzeb.</w:t>
      </w:r>
    </w:p>
    <w:p w14:paraId="630891CB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Wentylatory połączone z obudową za pomocą króćców elastycznych nieprzenoszących drgań (nie ma konieczności stosowania zewnętrznych króćców elastycznych generujących hałas do otoczenia).</w:t>
      </w:r>
    </w:p>
    <w:p w14:paraId="5ACDFD4C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Wentylatory posiadają sondy pomiarowe i przewody impulsowe do pomiaru przepływu powietrza.</w:t>
      </w:r>
    </w:p>
    <w:p w14:paraId="2B7B43AC" w14:textId="4FD0C995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Sposób monta</w:t>
      </w:r>
      <w:r w:rsidRPr="00F177D7">
        <w:rPr>
          <w:rFonts w:ascii="Arial" w:hAnsi="Arial" w:cs="Arial" w:hint="eastAsia"/>
          <w:sz w:val="20"/>
          <w:szCs w:val="20"/>
        </w:rPr>
        <w:t>ż</w:t>
      </w:r>
      <w:r w:rsidRPr="00F177D7">
        <w:rPr>
          <w:rFonts w:ascii="Arial" w:hAnsi="Arial" w:cs="Arial"/>
          <w:sz w:val="20"/>
          <w:szCs w:val="20"/>
        </w:rPr>
        <w:t>u wentylatorów oraz zastosowanie szybko</w:t>
      </w:r>
      <w:r w:rsidR="00F83660">
        <w:rPr>
          <w:rFonts w:ascii="Arial" w:hAnsi="Arial" w:cs="Arial"/>
          <w:sz w:val="20"/>
          <w:szCs w:val="20"/>
        </w:rPr>
        <w:t xml:space="preserve"> </w:t>
      </w:r>
      <w:r w:rsidRPr="00F177D7">
        <w:rPr>
          <w:rFonts w:ascii="Arial" w:hAnsi="Arial" w:cs="Arial"/>
          <w:sz w:val="20"/>
          <w:szCs w:val="20"/>
        </w:rPr>
        <w:t>z</w:t>
      </w:r>
      <w:r w:rsidRPr="00F177D7">
        <w:rPr>
          <w:rFonts w:ascii="Arial" w:hAnsi="Arial" w:cs="Arial" w:hint="eastAsia"/>
          <w:sz w:val="20"/>
          <w:szCs w:val="20"/>
        </w:rPr>
        <w:t>łą</w:t>
      </w:r>
      <w:r w:rsidRPr="00F177D7">
        <w:rPr>
          <w:rFonts w:ascii="Arial" w:hAnsi="Arial" w:cs="Arial"/>
          <w:sz w:val="20"/>
          <w:szCs w:val="20"/>
        </w:rPr>
        <w:t>czek do po</w:t>
      </w:r>
      <w:r w:rsidRPr="00F177D7">
        <w:rPr>
          <w:rFonts w:ascii="Arial" w:hAnsi="Arial" w:cs="Arial" w:hint="eastAsia"/>
          <w:sz w:val="20"/>
          <w:szCs w:val="20"/>
        </w:rPr>
        <w:t>łą</w:t>
      </w:r>
      <w:r w:rsidRPr="00F177D7">
        <w:rPr>
          <w:rFonts w:ascii="Arial" w:hAnsi="Arial" w:cs="Arial"/>
          <w:sz w:val="20"/>
          <w:szCs w:val="20"/>
        </w:rPr>
        <w:t>cze</w:t>
      </w:r>
      <w:r w:rsidRPr="00F177D7">
        <w:rPr>
          <w:rFonts w:ascii="Arial" w:hAnsi="Arial" w:cs="Arial" w:hint="eastAsia"/>
          <w:sz w:val="20"/>
          <w:szCs w:val="20"/>
        </w:rPr>
        <w:t>ń</w:t>
      </w:r>
      <w:r w:rsidRPr="00F177D7">
        <w:rPr>
          <w:rFonts w:ascii="Arial" w:hAnsi="Arial" w:cs="Arial"/>
          <w:sz w:val="20"/>
          <w:szCs w:val="20"/>
        </w:rPr>
        <w:t xml:space="preserve"> elektrycznych, umo</w:t>
      </w:r>
      <w:r w:rsidRPr="00F177D7">
        <w:rPr>
          <w:rFonts w:ascii="Arial" w:hAnsi="Arial" w:cs="Arial" w:hint="eastAsia"/>
          <w:sz w:val="20"/>
          <w:szCs w:val="20"/>
        </w:rPr>
        <w:t>ż</w:t>
      </w:r>
      <w:r w:rsidRPr="00F177D7">
        <w:rPr>
          <w:rFonts w:ascii="Arial" w:hAnsi="Arial" w:cs="Arial"/>
          <w:sz w:val="20"/>
          <w:szCs w:val="20"/>
        </w:rPr>
        <w:t>liwia ich szybki demonta</w:t>
      </w:r>
      <w:r w:rsidRPr="00F177D7">
        <w:rPr>
          <w:rFonts w:ascii="Arial" w:hAnsi="Arial" w:cs="Arial" w:hint="eastAsia"/>
          <w:sz w:val="20"/>
          <w:szCs w:val="20"/>
        </w:rPr>
        <w:t>ż</w:t>
      </w:r>
      <w:r w:rsidRPr="00F177D7">
        <w:rPr>
          <w:rFonts w:ascii="Arial" w:hAnsi="Arial" w:cs="Arial"/>
          <w:sz w:val="20"/>
          <w:szCs w:val="20"/>
        </w:rPr>
        <w:t xml:space="preserve"> i monta</w:t>
      </w:r>
      <w:r w:rsidRPr="00F177D7">
        <w:rPr>
          <w:rFonts w:ascii="Arial" w:hAnsi="Arial" w:cs="Arial" w:hint="eastAsia"/>
          <w:sz w:val="20"/>
          <w:szCs w:val="20"/>
        </w:rPr>
        <w:t>ż</w:t>
      </w:r>
      <w:r w:rsidRPr="00F177D7">
        <w:rPr>
          <w:rFonts w:ascii="Arial" w:hAnsi="Arial" w:cs="Arial"/>
          <w:sz w:val="20"/>
          <w:szCs w:val="20"/>
        </w:rPr>
        <w:t xml:space="preserve"> w momencie serwisowania.</w:t>
      </w:r>
    </w:p>
    <w:p w14:paraId="32DFE903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Silnik wysoko energooszczędny typu </w:t>
      </w:r>
      <w:proofErr w:type="spellStart"/>
      <w:r w:rsidRPr="00F177D7">
        <w:rPr>
          <w:rFonts w:ascii="Arial" w:hAnsi="Arial" w:cs="Arial"/>
          <w:sz w:val="20"/>
          <w:szCs w:val="20"/>
        </w:rPr>
        <w:t>EC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 (o klasie sprawności IE4) z płynną regulacją prędkości obrotowej.</w:t>
      </w:r>
    </w:p>
    <w:p w14:paraId="52FAF586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lastRenderedPageBreak/>
        <w:t xml:space="preserve">Silnik </w:t>
      </w:r>
      <w:proofErr w:type="spellStart"/>
      <w:r w:rsidRPr="00F177D7">
        <w:rPr>
          <w:rFonts w:ascii="Arial" w:hAnsi="Arial" w:cs="Arial"/>
          <w:sz w:val="20"/>
          <w:szCs w:val="20"/>
        </w:rPr>
        <w:t>EC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 jest silnikiem synchronicznym z wirnikiem w postaci magnesu trwałego umieszczonego w wirującej obudowie z wbudowanym elektronicznym układem przełączającym (komutującym) regulującym prędkość obrotową silnika.</w:t>
      </w:r>
    </w:p>
    <w:p w14:paraId="00AA02EE" w14:textId="77777777" w:rsidR="00EE05D9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153F117F" w14:textId="77777777" w:rsidR="00EE05D9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36A88E1F" w14:textId="77777777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177D7">
        <w:rPr>
          <w:rFonts w:ascii="Arial" w:hAnsi="Arial" w:cs="Arial"/>
          <w:b/>
          <w:sz w:val="20"/>
          <w:szCs w:val="20"/>
        </w:rPr>
        <w:t>Wymogi dotyczące wymiennika odzysku ciepła:</w:t>
      </w:r>
    </w:p>
    <w:p w14:paraId="7B60FB79" w14:textId="77777777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</w:p>
    <w:p w14:paraId="529C4459" w14:textId="77777777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177D7">
        <w:rPr>
          <w:rFonts w:ascii="Arial" w:hAnsi="Arial" w:cs="Arial"/>
          <w:b/>
          <w:sz w:val="20"/>
          <w:szCs w:val="20"/>
        </w:rPr>
        <w:t>Wymiennik rotacyjny:</w:t>
      </w:r>
    </w:p>
    <w:p w14:paraId="4FF6D9AE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Aluminiowy wymiennik rotacyjny z powłoką sorpcyjną. Wymiennik wyposażony w sektor czyszczący z układem regulacji zapewniającym odpowiedni kierunek przecieku do powietrza wywiewanego.</w:t>
      </w:r>
    </w:p>
    <w:p w14:paraId="4C09CFC3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Na wlocie powietrza wywiewanego do centrali znajduje się przesłona regulacyjna regulująca balans wewnętrzny ciśnienia zapewniając odpowiedni kierunek przecieku powietrza przez sektor czyszczący od strony powietrza świeżego do części wywiewnej.</w:t>
      </w:r>
    </w:p>
    <w:p w14:paraId="2F7446BB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Napęd wymiennika posiada precyzyjną regulację płynnej prędkości obrotowej i czujnik obrotów.</w:t>
      </w:r>
    </w:p>
    <w:p w14:paraId="1ACA3413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posiada funkcję czyszczenia wymiennika. Funkcja polega na czasowym uruchomieniu wymiennika w przypadku, gdy centrala pracuje, ale wymiennik nie pracuje ze względu na brak zapotrzebowania na odzysk ciepła lub chłodu.</w:t>
      </w:r>
    </w:p>
    <w:p w14:paraId="5A3C82F6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Minimalna sprawność temperaturowa dla równych ilości powietrza nawiewanego</w:t>
      </w:r>
      <w:r w:rsidRPr="00F177D7">
        <w:rPr>
          <w:rFonts w:ascii="Arial" w:hAnsi="Arial" w:cs="Arial"/>
          <w:sz w:val="20"/>
          <w:szCs w:val="20"/>
        </w:rPr>
        <w:br/>
        <w:t>i wywiewanego:</w:t>
      </w:r>
      <w:r w:rsidRPr="00F177D7">
        <w:rPr>
          <w:rFonts w:ascii="Arial" w:hAnsi="Arial" w:cs="Arial"/>
          <w:sz w:val="20"/>
          <w:szCs w:val="20"/>
        </w:rPr>
        <w:tab/>
        <w:t>85%</w:t>
      </w:r>
    </w:p>
    <w:p w14:paraId="5E78EAD6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Minimalna sprawność odzysku wilgotności (rotor higroskopijny) dla równych ilości powietrza nawiewanego i wywiewanego:</w:t>
      </w:r>
      <w:r w:rsidRPr="00F177D7">
        <w:rPr>
          <w:rFonts w:ascii="Arial" w:hAnsi="Arial" w:cs="Arial"/>
          <w:sz w:val="20"/>
          <w:szCs w:val="20"/>
        </w:rPr>
        <w:tab/>
        <w:t>80%</w:t>
      </w:r>
    </w:p>
    <w:p w14:paraId="5FD5FAEB" w14:textId="77777777" w:rsidR="00EE05D9" w:rsidRDefault="00EE05D9" w:rsidP="00EE05D9">
      <w:pPr>
        <w:tabs>
          <w:tab w:val="left" w:pos="7200"/>
        </w:tabs>
        <w:spacing w:after="0"/>
        <w:rPr>
          <w:rFonts w:ascii="Arial" w:hAnsi="Arial"/>
          <w:b/>
          <w:bCs/>
        </w:rPr>
      </w:pPr>
    </w:p>
    <w:p w14:paraId="2F07E7C8" w14:textId="4DB43DA8" w:rsidR="00EE05D9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177D7">
        <w:rPr>
          <w:rFonts w:ascii="Arial" w:hAnsi="Arial" w:cs="Arial"/>
          <w:b/>
          <w:sz w:val="20"/>
          <w:szCs w:val="20"/>
        </w:rPr>
        <w:t xml:space="preserve">Wymiennik </w:t>
      </w:r>
      <w:r w:rsidR="00DA7981">
        <w:rPr>
          <w:rFonts w:ascii="Arial" w:hAnsi="Arial" w:cs="Arial"/>
          <w:b/>
          <w:sz w:val="20"/>
          <w:szCs w:val="20"/>
        </w:rPr>
        <w:t>krzyżowe</w:t>
      </w:r>
      <w:r w:rsidRPr="00F177D7">
        <w:rPr>
          <w:rFonts w:ascii="Arial" w:hAnsi="Arial" w:cs="Arial"/>
          <w:b/>
          <w:sz w:val="20"/>
          <w:szCs w:val="20"/>
        </w:rPr>
        <w:t>:</w:t>
      </w:r>
    </w:p>
    <w:p w14:paraId="315E677B" w14:textId="77777777" w:rsidR="00362002" w:rsidRPr="003101EC" w:rsidRDefault="00362002" w:rsidP="00362002">
      <w:pPr>
        <w:pStyle w:val="Formatvorlage2"/>
        <w:ind w:left="2268" w:right="-993"/>
        <w:rPr>
          <w:rFonts w:cs="Arial"/>
          <w:b/>
          <w:szCs w:val="20"/>
          <w:u w:val="single"/>
        </w:rPr>
      </w:pPr>
    </w:p>
    <w:p w14:paraId="0DB4AA16" w14:textId="77777777" w:rsidR="00362002" w:rsidRPr="003101EC" w:rsidRDefault="00362002" w:rsidP="00362002">
      <w:pPr>
        <w:pStyle w:val="Formatvorlage2"/>
        <w:ind w:right="-993"/>
        <w:rPr>
          <w:rFonts w:cs="Arial"/>
          <w:szCs w:val="20"/>
        </w:rPr>
      </w:pPr>
      <w:r w:rsidRPr="003101EC">
        <w:rPr>
          <w:rFonts w:cs="Arial"/>
          <w:szCs w:val="20"/>
        </w:rPr>
        <w:t>Ogólna specyfikacja rekuperatora odzysku ciepła:</w:t>
      </w:r>
    </w:p>
    <w:p w14:paraId="66EDBDA5" w14:textId="77777777" w:rsidR="00362002" w:rsidRPr="003101EC" w:rsidRDefault="00362002" w:rsidP="00362002">
      <w:pPr>
        <w:pStyle w:val="Formatvorlage2"/>
        <w:ind w:left="2268" w:right="-993"/>
        <w:rPr>
          <w:rFonts w:cs="Arial"/>
          <w:szCs w:val="20"/>
        </w:rPr>
      </w:pPr>
    </w:p>
    <w:p w14:paraId="499150DC" w14:textId="77777777" w:rsidR="00362002" w:rsidRPr="00362002" w:rsidRDefault="00362002" w:rsidP="00362002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62002">
        <w:rPr>
          <w:rFonts w:ascii="Arial" w:hAnsi="Arial" w:cs="Arial"/>
          <w:sz w:val="20"/>
          <w:szCs w:val="20"/>
        </w:rPr>
        <w:t>Rekuperator przeciwprądowy lub rekuperator krzyżowy do odzysku ciepła zbudowany z pakietu płyt aluminiowych poprzecznie tłoczonych,</w:t>
      </w:r>
    </w:p>
    <w:p w14:paraId="66D7F3AB" w14:textId="77777777" w:rsidR="00362002" w:rsidRPr="00362002" w:rsidRDefault="00362002" w:rsidP="00362002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62002">
        <w:rPr>
          <w:rFonts w:ascii="Arial" w:hAnsi="Arial" w:cs="Arial"/>
          <w:sz w:val="20"/>
          <w:szCs w:val="20"/>
        </w:rPr>
        <w:t>Standardowo wyposażony w by-pass pozwalający na jego zabezpieczenie przed szronieniem oraz umożliwiający regulacje mocy odzysku ciepła,</w:t>
      </w:r>
    </w:p>
    <w:p w14:paraId="05ABC89B" w14:textId="77777777" w:rsidR="00362002" w:rsidRPr="00362002" w:rsidRDefault="00362002" w:rsidP="00362002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62002">
        <w:rPr>
          <w:rFonts w:ascii="Arial" w:hAnsi="Arial" w:cs="Arial"/>
          <w:sz w:val="20"/>
          <w:szCs w:val="20"/>
        </w:rPr>
        <w:t>Odzysk ciepła o sprawności temperaturowej nawet do 93% w zależności od prędkości i ilości przepływającego przez niego powietrza,</w:t>
      </w:r>
    </w:p>
    <w:p w14:paraId="2A3BA1D9" w14:textId="77777777" w:rsidR="00362002" w:rsidRPr="00362002" w:rsidRDefault="00362002" w:rsidP="00362002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62002">
        <w:rPr>
          <w:rFonts w:ascii="Arial" w:hAnsi="Arial" w:cs="Arial"/>
          <w:sz w:val="20"/>
          <w:szCs w:val="20"/>
        </w:rPr>
        <w:t>Separacja strumieni powietrza – 99,9%,</w:t>
      </w:r>
    </w:p>
    <w:p w14:paraId="6FD60B9A" w14:textId="77777777" w:rsidR="00EE05D9" w:rsidRPr="00DA7981" w:rsidRDefault="00EE05D9" w:rsidP="00EE05D9">
      <w:pPr>
        <w:tabs>
          <w:tab w:val="left" w:pos="7200"/>
        </w:tabs>
        <w:spacing w:after="0"/>
        <w:rPr>
          <w:rFonts w:ascii="Arial" w:hAnsi="Arial"/>
          <w:color w:val="FF0000"/>
          <w:highlight w:val="yellow"/>
        </w:rPr>
      </w:pPr>
    </w:p>
    <w:p w14:paraId="0187F807" w14:textId="77777777" w:rsidR="00EE05D9" w:rsidRPr="00F83660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83660">
        <w:rPr>
          <w:rFonts w:ascii="Arial" w:hAnsi="Arial" w:cs="Arial"/>
          <w:b/>
          <w:sz w:val="20"/>
          <w:szCs w:val="20"/>
        </w:rPr>
        <w:t>Wymogi dotyczące filtrów:</w:t>
      </w:r>
    </w:p>
    <w:p w14:paraId="5842D95E" w14:textId="77777777" w:rsidR="00EE05D9" w:rsidRPr="00F83660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3660">
        <w:rPr>
          <w:rFonts w:ascii="Arial" w:hAnsi="Arial" w:cs="Arial"/>
          <w:sz w:val="20"/>
          <w:szCs w:val="20"/>
        </w:rPr>
        <w:t>Kasa filtra nawiewu</w:t>
      </w:r>
      <w:r w:rsidRPr="00F83660">
        <w:rPr>
          <w:rFonts w:ascii="Arial" w:hAnsi="Arial" w:cs="Arial"/>
          <w:sz w:val="20"/>
          <w:szCs w:val="20"/>
        </w:rPr>
        <w:tab/>
        <w:t>ePM1 50% (F7)</w:t>
      </w:r>
    </w:p>
    <w:p w14:paraId="1799C72A" w14:textId="77777777" w:rsidR="00EE05D9" w:rsidRPr="00F83660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3660">
        <w:rPr>
          <w:rFonts w:ascii="Arial" w:hAnsi="Arial" w:cs="Arial"/>
          <w:sz w:val="20"/>
          <w:szCs w:val="20"/>
        </w:rPr>
        <w:t>Klasa filtra wywiewu</w:t>
      </w:r>
      <w:r w:rsidRPr="00F83660">
        <w:rPr>
          <w:rFonts w:ascii="Arial" w:hAnsi="Arial" w:cs="Arial"/>
          <w:sz w:val="20"/>
          <w:szCs w:val="20"/>
        </w:rPr>
        <w:tab/>
        <w:t>ePM1 50</w:t>
      </w:r>
      <w:proofErr w:type="gramStart"/>
      <w:r w:rsidRPr="00F83660">
        <w:rPr>
          <w:rFonts w:ascii="Arial" w:hAnsi="Arial" w:cs="Arial"/>
          <w:sz w:val="20"/>
          <w:szCs w:val="20"/>
        </w:rPr>
        <w:t>%  ePM</w:t>
      </w:r>
      <w:proofErr w:type="gramEnd"/>
      <w:r w:rsidRPr="00F83660">
        <w:rPr>
          <w:rFonts w:ascii="Arial" w:hAnsi="Arial" w:cs="Arial"/>
          <w:sz w:val="20"/>
          <w:szCs w:val="20"/>
        </w:rPr>
        <w:t>1 60% F7i M5</w:t>
      </w:r>
    </w:p>
    <w:p w14:paraId="017A574D" w14:textId="77777777" w:rsidR="00EE05D9" w:rsidRPr="00F83660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3660">
        <w:rPr>
          <w:rFonts w:ascii="Arial" w:hAnsi="Arial" w:cs="Arial"/>
          <w:sz w:val="20"/>
          <w:szCs w:val="20"/>
        </w:rPr>
        <w:t>Dopuszczalny przeciek na filtrze (EN 1886:2002)</w:t>
      </w:r>
      <w:r w:rsidRPr="00F83660">
        <w:rPr>
          <w:rFonts w:ascii="Arial" w:hAnsi="Arial" w:cs="Arial"/>
          <w:sz w:val="20"/>
          <w:szCs w:val="20"/>
        </w:rPr>
        <w:tab/>
        <w:t>F9</w:t>
      </w:r>
    </w:p>
    <w:p w14:paraId="4D73CB8F" w14:textId="77777777" w:rsidR="00EE05D9" w:rsidRPr="00F83660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3660">
        <w:rPr>
          <w:rFonts w:ascii="Arial" w:hAnsi="Arial" w:cs="Arial"/>
          <w:sz w:val="20"/>
          <w:szCs w:val="20"/>
        </w:rPr>
        <w:t>Sekcja filtra powinna być wyposażona w szyny montażowe wyposażone w zaciski sprężynowe pozwalające na efektywne uszczelnienie.</w:t>
      </w:r>
    </w:p>
    <w:p w14:paraId="6E551BB1" w14:textId="77777777" w:rsidR="00EE05D9" w:rsidRPr="00F83660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3660">
        <w:rPr>
          <w:rFonts w:ascii="Arial" w:hAnsi="Arial" w:cs="Arial"/>
          <w:sz w:val="20"/>
          <w:szCs w:val="20"/>
        </w:rPr>
        <w:t>Między drzwiami inspekcyjnymi i ramkami filtra powinna być dodatkowa uszczelka.</w:t>
      </w:r>
    </w:p>
    <w:p w14:paraId="52144C70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3660">
        <w:rPr>
          <w:rFonts w:ascii="Arial" w:hAnsi="Arial" w:cs="Arial"/>
          <w:sz w:val="20"/>
          <w:szCs w:val="20"/>
        </w:rPr>
        <w:t>Sekcja filtracji wyposażona w zamontowane fabrycznie sondy pomiarowe, przewody impulsowe i czujniki ciśnienia pozwalające na kontrolę spadku ciśnienia w filtrze w trybie ciągłym.</w:t>
      </w:r>
    </w:p>
    <w:p w14:paraId="6FC53755" w14:textId="77777777" w:rsidR="00EE05D9" w:rsidRDefault="00EE05D9" w:rsidP="00EE05D9">
      <w:pPr>
        <w:tabs>
          <w:tab w:val="left" w:pos="2995"/>
        </w:tabs>
        <w:suppressAutoHyphens/>
        <w:spacing w:before="28" w:after="28" w:line="100" w:lineRule="atLeast"/>
        <w:jc w:val="both"/>
        <w:rPr>
          <w:rFonts w:ascii="Arial" w:hAnsi="Arial"/>
        </w:rPr>
      </w:pPr>
    </w:p>
    <w:p w14:paraId="7BE89F20" w14:textId="38715425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177D7">
        <w:rPr>
          <w:rFonts w:ascii="Arial" w:hAnsi="Arial" w:cs="Arial"/>
          <w:b/>
          <w:sz w:val="20"/>
          <w:szCs w:val="20"/>
        </w:rPr>
        <w:t xml:space="preserve">  Wymogi dotyczące układu sterowania:</w:t>
      </w:r>
    </w:p>
    <w:p w14:paraId="262D9A85" w14:textId="77777777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</w:p>
    <w:p w14:paraId="3E8D9897" w14:textId="77777777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177D7">
        <w:rPr>
          <w:rFonts w:ascii="Arial" w:hAnsi="Arial" w:cs="Arial"/>
          <w:b/>
          <w:sz w:val="20"/>
          <w:szCs w:val="20"/>
        </w:rPr>
        <w:t>Opis ogólny:</w:t>
      </w:r>
    </w:p>
    <w:p w14:paraId="59239C24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Wielofunkcyjny układ sterowania jest zintegrowany z centralą.</w:t>
      </w:r>
    </w:p>
    <w:p w14:paraId="51CCC38B" w14:textId="12A604E5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montowany fabrycznie wyposażony w dotykowy 7” panel sterowniczy z intuicyjnym menu (temp. pracy od -20st.C do +50st.C).</w:t>
      </w:r>
    </w:p>
    <w:p w14:paraId="37767C0B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Kompletne okablowanie centrali wykonane fabrycznie.</w:t>
      </w:r>
    </w:p>
    <w:p w14:paraId="578195F3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Dostawca centrali jest odpowiedzialny za sprawdzenie działania centrali i układu sterowania oraz przeprowadzenie testów kontrolno-pomiarowych centrali przed dostawą.</w:t>
      </w:r>
    </w:p>
    <w:p w14:paraId="216270F5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942D23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Panel sterowniczy posiada dwie możliwości podłączenia:</w:t>
      </w:r>
    </w:p>
    <w:p w14:paraId="47947227" w14:textId="5DA6D430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przewodem do centrali (standard),</w:t>
      </w:r>
    </w:p>
    <w:p w14:paraId="24EC253A" w14:textId="4B8D10ED" w:rsidR="00EE05D9" w:rsidRPr="00F177D7" w:rsidRDefault="00EE05D9" w:rsidP="005F302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komunikacja bezprzewodowa Wi-Fi z centralą.</w:t>
      </w:r>
    </w:p>
    <w:p w14:paraId="125CDA7F" w14:textId="77777777" w:rsidR="00EE05D9" w:rsidRPr="00D040B1" w:rsidRDefault="00EE05D9" w:rsidP="00EE05D9">
      <w:pPr>
        <w:tabs>
          <w:tab w:val="left" w:pos="7200"/>
        </w:tabs>
        <w:spacing w:after="0"/>
        <w:rPr>
          <w:rFonts w:ascii="Arial" w:hAnsi="Arial"/>
        </w:rPr>
      </w:pPr>
    </w:p>
    <w:p w14:paraId="0F36E500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lastRenderedPageBreak/>
        <w:t>Układ automatyki posiada możliwość podłączenia smartfonów, tabletów i laptopów bezpośrednio do sieci Wi-Fi centrali i sterowania centralą przez ten sam interfejs co z panelu sterującego.</w:t>
      </w:r>
    </w:p>
    <w:p w14:paraId="47FBE094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E374B8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steruje pracą wentylatorów, wymiennika odzysku ciepła, reguluje przepływ powietrza i temperaturę, kontroluje czas pracy oraz kontroluje wewnętrzne i zewnętrzne funkcje centrali.</w:t>
      </w:r>
    </w:p>
    <w:p w14:paraId="45018059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Odczyty i nastawy układu sterowania powinny być w języku polskim.</w:t>
      </w:r>
    </w:p>
    <w:p w14:paraId="65A5B770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Układ sterowania posiada możliwość odczytu na programatorze aktualnych wartości pracy takich jak: przepływ powietrza, temperatury, straty ciśnienia na filtrze, poziomu odzysku ciepła na wymienniku, wartości </w:t>
      </w:r>
      <w:proofErr w:type="spellStart"/>
      <w:r w:rsidRPr="00F177D7">
        <w:rPr>
          <w:rFonts w:ascii="Arial" w:hAnsi="Arial" w:cs="Arial"/>
          <w:sz w:val="20"/>
          <w:szCs w:val="20"/>
        </w:rPr>
        <w:t>SFP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 w czasie rzeczywistym, chwilowe zużycie energii, średnie zużycie energii w określonym czasie, wartości sekwencji układu sterowania, stanu danej operacji i statusy poszczególnych funkcji.</w:t>
      </w:r>
    </w:p>
    <w:p w14:paraId="217B2D1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D7E7AD2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Centrala posiada wbudowany serwer internetowy umożliwiający nadzór i kontrolę pracy z dynamicznym wykresem pracy i tabelami odczytu i tabelami zmiany parametrów i funkcji.</w:t>
      </w:r>
    </w:p>
    <w:p w14:paraId="483A7021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Dostęp do serwera i programu nadzoru i kontroli może być za pomocą standardowej sieci komputerowej (Ethernet, wtyczka RJ-45 8-pin) i przeglądarki internetowej. Centrala posiada dwa wyjścia kablowe Ethernet. Możemy wpiąć ją w sieć komputerową budynku natomiast drugie niezależne wyjście Ethernet może być wykorzystane przez serwis, które ze względów bezpieczeństwa nie musi być powiązane z istniejącą w budynku siecią komputerową.</w:t>
      </w:r>
    </w:p>
    <w:p w14:paraId="04EC716B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C7B7A9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Układ sterowania posiada funkcję zapisu określonych parametrów pracy w określonych przedziałach pamięci na wbudowanej pamięci wewnętrznej RAM z możliwością transferu danych na zewnętrzną pamięć </w:t>
      </w:r>
      <w:proofErr w:type="spellStart"/>
      <w:r w:rsidRPr="00F177D7">
        <w:rPr>
          <w:rFonts w:ascii="Arial" w:hAnsi="Arial" w:cs="Arial"/>
          <w:sz w:val="20"/>
          <w:szCs w:val="20"/>
        </w:rPr>
        <w:t>MMS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 lub komputer.</w:t>
      </w:r>
    </w:p>
    <w:p w14:paraId="71DDCB86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Układ sterowania posiada możliwość rozszerzenia pamięci wewnętrznej RAM o karty pamięci </w:t>
      </w:r>
      <w:proofErr w:type="spellStart"/>
      <w:r w:rsidRPr="00F177D7">
        <w:rPr>
          <w:rFonts w:ascii="Arial" w:hAnsi="Arial" w:cs="Arial"/>
          <w:sz w:val="20"/>
          <w:szCs w:val="20"/>
        </w:rPr>
        <w:t>MMS</w:t>
      </w:r>
      <w:proofErr w:type="spellEnd"/>
      <w:r w:rsidRPr="00F177D7">
        <w:rPr>
          <w:rFonts w:ascii="Arial" w:hAnsi="Arial" w:cs="Arial"/>
          <w:sz w:val="20"/>
          <w:szCs w:val="20"/>
        </w:rPr>
        <w:t>.</w:t>
      </w:r>
    </w:p>
    <w:p w14:paraId="64D5BAB4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posiada możliwość zapisu określonych danych w określonych częstotliwościach odczytu na komputerze połączonym z centralą w sieci komputerowe lub poprzez Internet.</w:t>
      </w:r>
    </w:p>
    <w:p w14:paraId="7668824C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5BA7EE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Układ sterowania posiada standardowo możliwość podłączenia do systemu nadrzędnego w protokołach: </w:t>
      </w:r>
      <w:proofErr w:type="spellStart"/>
      <w:r w:rsidRPr="00F177D7">
        <w:rPr>
          <w:rFonts w:ascii="Arial" w:hAnsi="Arial" w:cs="Arial"/>
          <w:sz w:val="20"/>
          <w:szCs w:val="20"/>
        </w:rPr>
        <w:t>Modbus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 TCP, </w:t>
      </w:r>
      <w:proofErr w:type="spellStart"/>
      <w:r w:rsidRPr="00F177D7">
        <w:rPr>
          <w:rFonts w:ascii="Arial" w:hAnsi="Arial" w:cs="Arial"/>
          <w:sz w:val="20"/>
          <w:szCs w:val="20"/>
        </w:rPr>
        <w:t>Modbus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77D7">
        <w:rPr>
          <w:rFonts w:ascii="Arial" w:hAnsi="Arial" w:cs="Arial"/>
          <w:sz w:val="20"/>
          <w:szCs w:val="20"/>
        </w:rPr>
        <w:t>RTU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7D7">
        <w:rPr>
          <w:rFonts w:ascii="Arial" w:hAnsi="Arial" w:cs="Arial"/>
          <w:sz w:val="20"/>
          <w:szCs w:val="20"/>
        </w:rPr>
        <w:t>Metasys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 N2, </w:t>
      </w:r>
      <w:proofErr w:type="spellStart"/>
      <w:r w:rsidRPr="00F177D7">
        <w:rPr>
          <w:rFonts w:ascii="Arial" w:hAnsi="Arial" w:cs="Arial"/>
          <w:sz w:val="20"/>
          <w:szCs w:val="20"/>
        </w:rPr>
        <w:t>Exoline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77D7">
        <w:rPr>
          <w:rFonts w:ascii="Arial" w:hAnsi="Arial" w:cs="Arial"/>
          <w:sz w:val="20"/>
          <w:szCs w:val="20"/>
        </w:rPr>
        <w:t>BackNet</w:t>
      </w:r>
      <w:proofErr w:type="spellEnd"/>
      <w:r w:rsidRPr="00F177D7">
        <w:rPr>
          <w:rFonts w:ascii="Arial" w:hAnsi="Arial" w:cs="Arial"/>
          <w:sz w:val="20"/>
          <w:szCs w:val="20"/>
        </w:rPr>
        <w:t>.</w:t>
      </w:r>
    </w:p>
    <w:p w14:paraId="314614E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Za pomocą dodatkowej jednostki komunikacyjnej (wyposażenie dodatkowo) układ sterowania posiada możliwość podłączenia do systemu nadrzędnego w protokołach: LON i Trend.</w:t>
      </w:r>
    </w:p>
    <w:p w14:paraId="689D9C2A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7CEFD2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posiada wewnętrzny przełącznik czasowy (</w:t>
      </w:r>
      <w:proofErr w:type="spellStart"/>
      <w:r w:rsidRPr="00F177D7">
        <w:rPr>
          <w:rFonts w:ascii="Arial" w:hAnsi="Arial" w:cs="Arial"/>
          <w:sz w:val="20"/>
          <w:szCs w:val="20"/>
        </w:rPr>
        <w:t>timer</w:t>
      </w:r>
      <w:proofErr w:type="spellEnd"/>
      <w:r w:rsidRPr="00F177D7">
        <w:rPr>
          <w:rFonts w:ascii="Arial" w:hAnsi="Arial" w:cs="Arial"/>
          <w:sz w:val="20"/>
          <w:szCs w:val="20"/>
        </w:rPr>
        <w:t>) do pracy automatycznej.</w:t>
      </w:r>
    </w:p>
    <w:p w14:paraId="310908BB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Ustawienia przedziałów czasowych pracy centrali (wysokie obroty, niskie obroty, zatrzymanie) może być dla minimum ośmiu przedziałów czasowych tygodniowych (dni i godziny w tygodniu) oraz ośmiu przedziałów rocznych.</w:t>
      </w:r>
    </w:p>
    <w:p w14:paraId="42A0C5A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Przełącznik czasowy automatycznie przestawia okres letni na zimowy i odwrotnie zgodnie ze standardami UE.</w:t>
      </w:r>
    </w:p>
    <w:p w14:paraId="2CCC57BA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Praca automatyczna ustawiana jest na programatorze.</w:t>
      </w:r>
    </w:p>
    <w:p w14:paraId="364E3C82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Istnieje możliwość pracy w trybie ręcznym (ręczne ustawienie wydajności) za pomocą programatora.</w:t>
      </w:r>
    </w:p>
    <w:p w14:paraId="72741B12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Zmiana trybu pracy centrali (obroty wysokie, obroty niskie, zatrzymanie) może być dokonana zewnętrznym sygnałem z możliwością określenia czasu trwania zmienionego trybu pracy.</w:t>
      </w:r>
    </w:p>
    <w:p w14:paraId="6B3F6531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 trybie manualnego testu istnieje możliwość pojedynczego testowania i kontroli części składowych centrali. Wentylatory, wymienniki ciepła, wejścia i wyjścia sygnałów oraz podłączone akcesoria można testować niezależnie.</w:t>
      </w:r>
    </w:p>
    <w:p w14:paraId="7A19F91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176D887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monitoruje poziom zabrudzenia filtrów. Czujniki ciśnienia w sposób ciągły kontrolują spadek ciśnienia na filtrach. Po przekroczeniu granicznej wartości zabrudzenia filtra sygnalizowany jest alarm. Wartość granicznego zabrudzenia filtra ustawia się na programatorze.</w:t>
      </w:r>
    </w:p>
    <w:p w14:paraId="575D8AC8" w14:textId="77777777" w:rsidR="00EE05D9" w:rsidRDefault="00EE05D9" w:rsidP="00EE05D9">
      <w:pPr>
        <w:tabs>
          <w:tab w:val="left" w:pos="7200"/>
        </w:tabs>
        <w:rPr>
          <w:rFonts w:ascii="Arial" w:hAnsi="Arial"/>
        </w:rPr>
      </w:pPr>
    </w:p>
    <w:p w14:paraId="3AA20F65" w14:textId="77777777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177D7">
        <w:rPr>
          <w:rFonts w:ascii="Arial" w:hAnsi="Arial" w:cs="Arial"/>
          <w:b/>
          <w:sz w:val="20"/>
          <w:szCs w:val="20"/>
        </w:rPr>
        <w:t>Regulacja przepływu:</w:t>
      </w:r>
    </w:p>
    <w:p w14:paraId="76356F61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utrzymuje stały przepływ powietrza nawiewanego i wywiewanego.</w:t>
      </w:r>
    </w:p>
    <w:p w14:paraId="7AFEC655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Wartość wydajności określana jest dla obrotów niskich i wysokich.</w:t>
      </w:r>
    </w:p>
    <w:p w14:paraId="1B0BB2E0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Istnieje możliwość pracy wentylatorów w układzie Master-</w:t>
      </w:r>
      <w:proofErr w:type="spellStart"/>
      <w:r w:rsidRPr="00F177D7">
        <w:rPr>
          <w:rFonts w:ascii="Arial" w:hAnsi="Arial" w:cs="Arial"/>
          <w:sz w:val="20"/>
          <w:szCs w:val="20"/>
        </w:rPr>
        <w:t>Slave</w:t>
      </w:r>
      <w:proofErr w:type="spellEnd"/>
      <w:r w:rsidRPr="00F177D7">
        <w:rPr>
          <w:rFonts w:ascii="Arial" w:hAnsi="Arial" w:cs="Arial"/>
          <w:sz w:val="20"/>
          <w:szCs w:val="20"/>
        </w:rPr>
        <w:t xml:space="preserve"> (wydajność jednego wentylatora jest procentową wartością wydajności drugiego).</w:t>
      </w:r>
    </w:p>
    <w:p w14:paraId="2ADA08E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Prędkość obrotowa wentylatorów regulowana jest płynnie utrzymując określoną wydajność niezależnie od zmian ciśnienia instalacji i stanu zabrudzenia filtrów.</w:t>
      </w:r>
    </w:p>
    <w:p w14:paraId="099545DE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koryguje wydajność wentylatora w zależności od zmiany gęstości (temperatury) powietrza utrzymując zadaną wartość przepływu powietrza nawiewanego i wywiewanego niezależnie od temperatury.</w:t>
      </w:r>
    </w:p>
    <w:p w14:paraId="3EA5F9F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Możliwa jest aktywacja sezonowej zmiany wydajności powietrza w funkcji temperatury zewnętrznej.</w:t>
      </w:r>
    </w:p>
    <w:p w14:paraId="00743C6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lastRenderedPageBreak/>
        <w:t>Istnieje możliwość zmiany regulacji przepływu na pracę ze stałym ciśnieniem w kanale nawiewnym i wywiewnym. Wartość ciśnienia określana jest dla obrotów niskich i wysokich (centrala wyposażona w czujniki ciśnienia na nawiewie i wywiewie).</w:t>
      </w:r>
    </w:p>
    <w:p w14:paraId="31B52045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A3BCC9" w14:textId="77777777" w:rsidR="00EE05D9" w:rsidRPr="00F177D7" w:rsidRDefault="00EE05D9" w:rsidP="00F177D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F177D7">
        <w:rPr>
          <w:rFonts w:ascii="Arial" w:hAnsi="Arial" w:cs="Arial"/>
          <w:b/>
          <w:sz w:val="20"/>
          <w:szCs w:val="20"/>
        </w:rPr>
        <w:t>Regulacja temperatury:</w:t>
      </w:r>
    </w:p>
    <w:p w14:paraId="008E2AA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Regulacja temperatury zapewnia utrzymanie stałej wartości temperatury nawiewu.</w:t>
      </w:r>
    </w:p>
    <w:p w14:paraId="6907DACA" w14:textId="50D40FEA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 xml:space="preserve">Możliwa jest aktywacja sezonowej zmiany wartości regulowanej </w:t>
      </w:r>
      <w:r w:rsidR="00F83660" w:rsidRPr="00F177D7">
        <w:rPr>
          <w:rFonts w:ascii="Arial" w:hAnsi="Arial" w:cs="Arial"/>
          <w:sz w:val="20"/>
          <w:szCs w:val="20"/>
        </w:rPr>
        <w:t>temperatury w</w:t>
      </w:r>
      <w:r w:rsidRPr="00F177D7">
        <w:rPr>
          <w:rFonts w:ascii="Arial" w:hAnsi="Arial" w:cs="Arial"/>
          <w:sz w:val="20"/>
          <w:szCs w:val="20"/>
        </w:rPr>
        <w:t xml:space="preserve"> funkcji temperatury zewnętrznej.</w:t>
      </w:r>
    </w:p>
    <w:p w14:paraId="6D6178D2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Możliwa jest zmiana nastawy regulowanej temperatury sygnałem zewnętrznym. Zadana wartość temperatury może być zmieniana w zakresie ±5 stopni sygnałem zewnętrznym 0-10 V.</w:t>
      </w:r>
    </w:p>
    <w:p w14:paraId="4F650088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jest gotowy na równoczesną regulację temperatury w dwóch strefach.</w:t>
      </w:r>
    </w:p>
    <w:p w14:paraId="70D23F24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jest gotowy do funkcji chłodzenia nocnego latem, gdy temperatura zewnętrza obniży się do zakładanego poziomu. Czas i wydajność wentylatorów w funkcji chłodzenia nocnego jest określane na programatorze centrali.</w:t>
      </w:r>
    </w:p>
    <w:p w14:paraId="4CCD2AD5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jest gotowy do regulacji temperatury wyrzutowej (wymagane jest zastosowanie dodatkowego czujnika na powietrzu wyrzutowym), by nie przekraczać minimalnej temperatury powietrza wyrzutowego (ograniczenie odzysku ciepła wymiennika rotacyjnego).</w:t>
      </w:r>
    </w:p>
    <w:p w14:paraId="75F116C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jest gotowy do pracy w funkcji zwiększonego intensywnego ogrzewania polegającego na zwiększeniu wydajności powietrza nawiewanego i wywiewanego do maksymalnego nastawionego wydatku.</w:t>
      </w:r>
    </w:p>
    <w:p w14:paraId="3D04A61E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jest gotowy do pracy w funkcji zwiększonego intensywnego chłodzenia polegającego na zwiększeniu wydajności powietrza nawiewanego i wywiewanego do maksymalnego nastawionego wydatku.</w:t>
      </w:r>
    </w:p>
    <w:p w14:paraId="7665993F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2B5099D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Zespół funkcji dla systemu opartego na centrali klimatyzacyjnej oraz indukcyjnych modułów chłodząco-grzewczych i/lub grzejników.</w:t>
      </w:r>
    </w:p>
    <w:p w14:paraId="663E8C19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kontroluje temperaturę zasilania modułów i/lub grzejników.</w:t>
      </w:r>
    </w:p>
    <w:p w14:paraId="0891808A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reguluje sezonowo zmiany wartości regulowanej temperatury czynnika grzewczego i chłodniczego w funkcji temperatury zewnętrznej.</w:t>
      </w:r>
    </w:p>
    <w:p w14:paraId="50FCDF5C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reguluje wartości temperatury czynnika chłodniczego i grzewczego według zapotrzebowania wynikającego z pomiarów temperatury w pomieszczeniu.</w:t>
      </w:r>
    </w:p>
    <w:p w14:paraId="1011B33A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Automatyczna zmiana nastaw temperatury czynnika chłodniczego i grzewczego dla trybu nocnego i weekendowego.</w:t>
      </w:r>
    </w:p>
    <w:p w14:paraId="121573A4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Układ sterowania kontroluje punkt rosy powietrza wywiewanego i koryguje nastawy czynnika chłodniczego w przypadku, gdy występuje zagrożenie kondensacji w pomieszczeniach.</w:t>
      </w:r>
    </w:p>
    <w:p w14:paraId="5C021D90" w14:textId="77777777" w:rsidR="00EE05D9" w:rsidRPr="00F177D7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7D7">
        <w:rPr>
          <w:rFonts w:ascii="Arial" w:hAnsi="Arial" w:cs="Arial"/>
          <w:sz w:val="20"/>
          <w:szCs w:val="20"/>
        </w:rPr>
        <w:t>Istnieje możliwości aktywacji funkcji zwiększenia ilości powietrza świeżego przypadku podwyższenia parametrów czynnika chłodniczego.</w:t>
      </w:r>
    </w:p>
    <w:p w14:paraId="583505FC" w14:textId="04CF6483" w:rsidR="00EE05D9" w:rsidRDefault="00EE05D9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4FA4DF" w14:textId="77777777" w:rsidR="00F83660" w:rsidRPr="00F177D7" w:rsidRDefault="00F83660" w:rsidP="00F17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3DDA80" w14:textId="77777777" w:rsidR="00EE05D9" w:rsidRPr="00FD21AA" w:rsidRDefault="00EE05D9" w:rsidP="00FD21AA">
      <w:pPr>
        <w:pStyle w:val="Nagwek2"/>
        <w:keepLines w:val="0"/>
        <w:numPr>
          <w:ilvl w:val="3"/>
          <w:numId w:val="32"/>
        </w:numPr>
        <w:spacing w:before="240" w:after="60" w:line="240" w:lineRule="auto"/>
        <w:ind w:left="851"/>
        <w:rPr>
          <w:rFonts w:cs="Arial"/>
          <w:szCs w:val="20"/>
          <w:lang w:val="x-none"/>
        </w:rPr>
      </w:pPr>
      <w:bookmarkStart w:id="410" w:name="_Toc30082426"/>
      <w:bookmarkStart w:id="411" w:name="_Toc94616565"/>
      <w:r w:rsidRPr="00FD21AA">
        <w:rPr>
          <w:rFonts w:cs="Arial"/>
          <w:szCs w:val="20"/>
          <w:lang w:val="x-none"/>
        </w:rPr>
        <w:t>Wentylatory</w:t>
      </w:r>
      <w:bookmarkEnd w:id="410"/>
      <w:bookmarkEnd w:id="411"/>
    </w:p>
    <w:p w14:paraId="74F40EE1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Sposób zamocowania wentylatorów powinien zabezpieczać przed przenoszeniem drgań na konstrukcję budynku poprzez zastosowanie: płyt amortyzacyjnych, amortyzatorów sprężynowych, amortyzatorów gumowych itp. oraz na instalację stosując połączenia elastyczne.</w:t>
      </w:r>
    </w:p>
    <w:p w14:paraId="51EBB849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Amortyzatory pod wentylator należy rozmieszczać w taki sposób, aby środek ciężkości był w połowie długości pomiędzy amortyzatorami.</w:t>
      </w:r>
    </w:p>
    <w:p w14:paraId="5B09ADBF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Wymiary poprzeczne i kształt łączników elastycznych powinny być zgodne z wymiarami i kształtem króćców wentylatora, długość łączników elastycznych powinna być nie mniejsza niż 100 mm i nie większa niż 250 mm. Połączenia elastyczne zamontowane w sposób umożliwiający zachowanie właściwego kształtu materiału podczas pracy wentylatora i jednocześnie nie przenoszący drgań podczas pracy wentylatora.</w:t>
      </w:r>
    </w:p>
    <w:p w14:paraId="1D5B6170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Napęd wentylatorów stanowią silniki typu </w:t>
      </w:r>
      <w:proofErr w:type="spellStart"/>
      <w:r w:rsidRPr="005F3024">
        <w:rPr>
          <w:rFonts w:ascii="Arial" w:hAnsi="Arial" w:cs="Arial"/>
          <w:sz w:val="20"/>
          <w:szCs w:val="20"/>
        </w:rPr>
        <w:t>EC</w:t>
      </w:r>
      <w:proofErr w:type="spellEnd"/>
      <w:r w:rsidRPr="005F3024">
        <w:rPr>
          <w:rFonts w:ascii="Arial" w:hAnsi="Arial" w:cs="Arial"/>
          <w:sz w:val="20"/>
          <w:szCs w:val="20"/>
        </w:rPr>
        <w:t>, wentylatory w obudowie z izolacją akustyczną.</w:t>
      </w:r>
    </w:p>
    <w:p w14:paraId="55B5D27D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58E638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Po zainstalowaniu urządzenia na miejscu przeznaczenia i wykonaniu podłączenia elektrycznego należy dokonać rozruchu próbnego, kontrolując napięcie sieci, prąd silnika w fazach oraz kierunek obrotów.</w:t>
      </w:r>
    </w:p>
    <w:p w14:paraId="6BC28DF4" w14:textId="77777777" w:rsidR="00EE05D9" w:rsidRPr="00FD21AA" w:rsidRDefault="00EE05D9" w:rsidP="00FD21AA">
      <w:pPr>
        <w:pStyle w:val="Nagwek2"/>
        <w:keepLines w:val="0"/>
        <w:numPr>
          <w:ilvl w:val="3"/>
          <w:numId w:val="32"/>
        </w:numPr>
        <w:spacing w:before="240" w:after="60" w:line="240" w:lineRule="auto"/>
        <w:ind w:left="851"/>
        <w:rPr>
          <w:rFonts w:cs="Arial"/>
          <w:szCs w:val="20"/>
          <w:lang w:val="x-none"/>
        </w:rPr>
      </w:pPr>
      <w:bookmarkStart w:id="412" w:name="_Toc30082427"/>
      <w:bookmarkStart w:id="413" w:name="_Toc94616566"/>
      <w:r w:rsidRPr="00FD21AA">
        <w:rPr>
          <w:rFonts w:cs="Arial"/>
          <w:szCs w:val="20"/>
          <w:lang w:val="x-none"/>
        </w:rPr>
        <w:t xml:space="preserve">Nawiewniki i </w:t>
      </w:r>
      <w:proofErr w:type="spellStart"/>
      <w:r w:rsidRPr="00FD21AA">
        <w:rPr>
          <w:rFonts w:cs="Arial"/>
          <w:szCs w:val="20"/>
          <w:lang w:val="x-none"/>
        </w:rPr>
        <w:t>wywiewniki</w:t>
      </w:r>
      <w:bookmarkEnd w:id="412"/>
      <w:bookmarkEnd w:id="413"/>
      <w:proofErr w:type="spellEnd"/>
    </w:p>
    <w:p w14:paraId="21CCBAB6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Elementy ruchome nawiewników i </w:t>
      </w:r>
      <w:proofErr w:type="spellStart"/>
      <w:r w:rsidRPr="005F3024">
        <w:rPr>
          <w:rFonts w:ascii="Arial" w:hAnsi="Arial" w:cs="Arial"/>
          <w:sz w:val="20"/>
          <w:szCs w:val="20"/>
        </w:rPr>
        <w:t>wywiewników</w:t>
      </w:r>
      <w:proofErr w:type="spellEnd"/>
      <w:r w:rsidRPr="005F3024">
        <w:rPr>
          <w:rFonts w:ascii="Arial" w:hAnsi="Arial" w:cs="Arial"/>
          <w:sz w:val="20"/>
          <w:szCs w:val="20"/>
        </w:rPr>
        <w:t xml:space="preserve"> powinny być osadzone bez luzów, ale z możliwością ich przestawienia. Nawiewników nie powinno się umieszczać w pobliżu przeszkód mających </w:t>
      </w:r>
      <w:r w:rsidRPr="005F3024">
        <w:rPr>
          <w:rFonts w:ascii="Arial" w:hAnsi="Arial" w:cs="Arial"/>
          <w:sz w:val="20"/>
          <w:szCs w:val="20"/>
        </w:rPr>
        <w:lastRenderedPageBreak/>
        <w:t xml:space="preserve">zakłócający wpływ na kształt i zasięg strumienia powietrza. Nawiewniki i </w:t>
      </w:r>
      <w:proofErr w:type="spellStart"/>
      <w:r w:rsidRPr="005F3024">
        <w:rPr>
          <w:rFonts w:ascii="Arial" w:hAnsi="Arial" w:cs="Arial"/>
          <w:sz w:val="20"/>
          <w:szCs w:val="20"/>
        </w:rPr>
        <w:t>wywiewniki</w:t>
      </w:r>
      <w:proofErr w:type="spellEnd"/>
      <w:r w:rsidRPr="005F3024">
        <w:rPr>
          <w:rFonts w:ascii="Arial" w:hAnsi="Arial" w:cs="Arial"/>
          <w:sz w:val="20"/>
          <w:szCs w:val="20"/>
        </w:rPr>
        <w:t xml:space="preserve"> powinny być połączone z przewodem w sposób trwały i szczelny. Przewód łączący sieć przewodów z nawiewnikiem lub </w:t>
      </w:r>
      <w:proofErr w:type="spellStart"/>
      <w:r w:rsidRPr="005F3024">
        <w:rPr>
          <w:rFonts w:ascii="Arial" w:hAnsi="Arial" w:cs="Arial"/>
          <w:sz w:val="20"/>
          <w:szCs w:val="20"/>
        </w:rPr>
        <w:t>wywiewnikiem</w:t>
      </w:r>
      <w:proofErr w:type="spellEnd"/>
      <w:r w:rsidRPr="005F3024">
        <w:rPr>
          <w:rFonts w:ascii="Arial" w:hAnsi="Arial" w:cs="Arial"/>
          <w:sz w:val="20"/>
          <w:szCs w:val="20"/>
        </w:rPr>
        <w:t xml:space="preserve"> należy prowadzić jak najkrótszą trasą, bez zbędnych łuków i ostrych zmian kierunków. Sposób zamocowania nawiewników i </w:t>
      </w:r>
      <w:proofErr w:type="spellStart"/>
      <w:r w:rsidRPr="005F3024">
        <w:rPr>
          <w:rFonts w:ascii="Arial" w:hAnsi="Arial" w:cs="Arial"/>
          <w:sz w:val="20"/>
          <w:szCs w:val="20"/>
        </w:rPr>
        <w:t>wywiewników</w:t>
      </w:r>
      <w:proofErr w:type="spellEnd"/>
      <w:r w:rsidRPr="005F3024">
        <w:rPr>
          <w:rFonts w:ascii="Arial" w:hAnsi="Arial" w:cs="Arial"/>
          <w:sz w:val="20"/>
          <w:szCs w:val="20"/>
        </w:rPr>
        <w:t xml:space="preserve"> powinien zapewnić dogodną obsługę, konserwacje oraz wymianę jego elementów bez uszkodzenia elementów przegrody. </w:t>
      </w:r>
    </w:p>
    <w:p w14:paraId="46238F57" w14:textId="77777777" w:rsidR="00EE05D9" w:rsidRPr="00FF4898" w:rsidRDefault="00EE05D9" w:rsidP="00EE05D9">
      <w:pPr>
        <w:tabs>
          <w:tab w:val="left" w:pos="2995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5D3ED16C" w14:textId="77777777" w:rsidR="00EE05D9" w:rsidRPr="005F3024" w:rsidRDefault="00EE05D9" w:rsidP="00FD21AA">
      <w:pPr>
        <w:pStyle w:val="Nagwek2"/>
        <w:keepLines w:val="0"/>
        <w:numPr>
          <w:ilvl w:val="3"/>
          <w:numId w:val="32"/>
        </w:numPr>
        <w:spacing w:before="240" w:after="60" w:line="240" w:lineRule="auto"/>
        <w:ind w:left="709"/>
        <w:rPr>
          <w:rFonts w:cs="Arial"/>
          <w:szCs w:val="20"/>
          <w:lang w:val="x-none"/>
        </w:rPr>
      </w:pPr>
      <w:bookmarkStart w:id="414" w:name="_Toc30082428"/>
      <w:bookmarkStart w:id="415" w:name="_Toc94616567"/>
      <w:r w:rsidRPr="005F3024">
        <w:rPr>
          <w:rFonts w:cs="Arial"/>
          <w:szCs w:val="20"/>
          <w:lang w:val="x-none"/>
        </w:rPr>
        <w:t>Regulatory przepływu</w:t>
      </w:r>
      <w:bookmarkEnd w:id="414"/>
      <w:bookmarkEnd w:id="415"/>
    </w:p>
    <w:p w14:paraId="4DF50DC0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Regulatory stałego wydatku do regulacji instalacji, nastawiane ręcznie, powinny być wyposażone w element umożliwiający trwałe zablokowanie dźwigni napędu w wybranym położeniu. Mechanizmy napędu przepustnic nie powinny mieć nadmiernych luzów powodujących powstawanie drgań i hałasu w czasie pracy instalacji. Szczelność regulatora w pozycji zamkniętej powinna odpowiadać co najmniej klasie 1 wg klasyfikacji podanej w </w:t>
      </w:r>
      <w:proofErr w:type="spellStart"/>
      <w:r w:rsidRPr="005F3024">
        <w:rPr>
          <w:rFonts w:ascii="Arial" w:hAnsi="Arial" w:cs="Arial"/>
          <w:sz w:val="20"/>
          <w:szCs w:val="20"/>
        </w:rPr>
        <w:t>PN</w:t>
      </w:r>
      <w:proofErr w:type="spellEnd"/>
      <w:r w:rsidRPr="005F3024">
        <w:rPr>
          <w:rFonts w:ascii="Arial" w:hAnsi="Arial" w:cs="Arial"/>
          <w:sz w:val="20"/>
          <w:szCs w:val="20"/>
        </w:rPr>
        <w:t xml:space="preserve"> – EN 1751. Szczelność obudowy regulatorów powinna odpowiadać co najmniej klasie A wg klasyfikacji podanej w </w:t>
      </w:r>
      <w:proofErr w:type="spellStart"/>
      <w:r w:rsidRPr="005F3024">
        <w:rPr>
          <w:rFonts w:ascii="Arial" w:hAnsi="Arial" w:cs="Arial"/>
          <w:sz w:val="20"/>
          <w:szCs w:val="20"/>
        </w:rPr>
        <w:t>PN</w:t>
      </w:r>
      <w:proofErr w:type="spellEnd"/>
      <w:r w:rsidRPr="005F3024">
        <w:rPr>
          <w:rFonts w:ascii="Arial" w:hAnsi="Arial" w:cs="Arial"/>
          <w:sz w:val="20"/>
          <w:szCs w:val="20"/>
        </w:rPr>
        <w:t xml:space="preserve"> – EN 1751.</w:t>
      </w:r>
    </w:p>
    <w:p w14:paraId="7AED7E3D" w14:textId="77777777" w:rsidR="00EE05D9" w:rsidRPr="005F3024" w:rsidRDefault="00EE05D9" w:rsidP="00FD21AA">
      <w:pPr>
        <w:pStyle w:val="Nagwek2"/>
        <w:keepLines w:val="0"/>
        <w:numPr>
          <w:ilvl w:val="3"/>
          <w:numId w:val="32"/>
        </w:numPr>
        <w:spacing w:before="240" w:after="60" w:line="240" w:lineRule="auto"/>
        <w:ind w:left="709"/>
        <w:rPr>
          <w:rFonts w:cs="Arial"/>
          <w:szCs w:val="20"/>
          <w:lang w:val="x-none"/>
        </w:rPr>
      </w:pPr>
      <w:bookmarkStart w:id="416" w:name="_Toc30082429"/>
      <w:bookmarkStart w:id="417" w:name="_Toc94616568"/>
      <w:r w:rsidRPr="005F3024">
        <w:rPr>
          <w:rFonts w:cs="Arial"/>
          <w:szCs w:val="20"/>
          <w:lang w:val="x-none"/>
        </w:rPr>
        <w:t>Klapy przeciwpożarowe</w:t>
      </w:r>
      <w:bookmarkEnd w:id="416"/>
      <w:bookmarkEnd w:id="417"/>
    </w:p>
    <w:p w14:paraId="0410E20D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Prostokątne lub okrągłe klapy przeciwpożarowe przeznaczone są do samoczynnego lub zdalnego odizolowania przestrzeni objętych pożarem. Klapa ppoż. przebadana zgodnie z normą </w:t>
      </w:r>
      <w:proofErr w:type="spellStart"/>
      <w:r w:rsidRPr="005F3024">
        <w:rPr>
          <w:rFonts w:ascii="Arial" w:hAnsi="Arial" w:cs="Arial"/>
          <w:sz w:val="20"/>
          <w:szCs w:val="20"/>
        </w:rPr>
        <w:t>PN</w:t>
      </w:r>
      <w:proofErr w:type="spellEnd"/>
      <w:r w:rsidRPr="005F3024">
        <w:rPr>
          <w:rFonts w:ascii="Arial" w:hAnsi="Arial" w:cs="Arial"/>
          <w:sz w:val="20"/>
          <w:szCs w:val="20"/>
        </w:rPr>
        <w:t xml:space="preserve">-EN 1366-2, odporność </w:t>
      </w:r>
      <w:proofErr w:type="gramStart"/>
      <w:r w:rsidRPr="005F3024">
        <w:rPr>
          <w:rFonts w:ascii="Arial" w:hAnsi="Arial" w:cs="Arial"/>
          <w:sz w:val="20"/>
          <w:szCs w:val="20"/>
        </w:rPr>
        <w:t>ogniowa  EIS</w:t>
      </w:r>
      <w:proofErr w:type="gramEnd"/>
      <w:r w:rsidRPr="005F3024">
        <w:rPr>
          <w:rFonts w:ascii="Arial" w:hAnsi="Arial" w:cs="Arial"/>
          <w:sz w:val="20"/>
          <w:szCs w:val="20"/>
        </w:rPr>
        <w:t xml:space="preserve"> 120 zgodnie z </w:t>
      </w:r>
      <w:proofErr w:type="spellStart"/>
      <w:r w:rsidRPr="005F3024">
        <w:rPr>
          <w:rFonts w:ascii="Arial" w:hAnsi="Arial" w:cs="Arial"/>
          <w:sz w:val="20"/>
          <w:szCs w:val="20"/>
        </w:rPr>
        <w:t>PN</w:t>
      </w:r>
      <w:proofErr w:type="spellEnd"/>
      <w:r w:rsidRPr="005F3024">
        <w:rPr>
          <w:rFonts w:ascii="Arial" w:hAnsi="Arial" w:cs="Arial"/>
          <w:sz w:val="20"/>
          <w:szCs w:val="20"/>
        </w:rPr>
        <w:t xml:space="preserve">-EN 13501-4 i </w:t>
      </w:r>
      <w:proofErr w:type="spellStart"/>
      <w:r w:rsidRPr="005F3024">
        <w:rPr>
          <w:rFonts w:ascii="Arial" w:hAnsi="Arial" w:cs="Arial"/>
          <w:sz w:val="20"/>
          <w:szCs w:val="20"/>
        </w:rPr>
        <w:t>PN</w:t>
      </w:r>
      <w:proofErr w:type="spellEnd"/>
      <w:r w:rsidRPr="005F3024">
        <w:rPr>
          <w:rFonts w:ascii="Arial" w:hAnsi="Arial" w:cs="Arial"/>
          <w:sz w:val="20"/>
          <w:szCs w:val="20"/>
        </w:rPr>
        <w:t>-EN 1366-10. Klapy ppoż. przeznaczone do montażu w ścianach litych i murowanych, stropach betonowych, w lekkich ścianach działowych oraz poza przegrodami z odpowiednim zabezpieczeniem przyłączonego przewodu. Klapy ppoż. wyposażone w siłownik elektryczny ze sprężyną powrotną.</w:t>
      </w:r>
    </w:p>
    <w:p w14:paraId="16BCB1D1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Szczelność obudowy klap powinna odpowiadać co najmniej klasie A wg klasyfikacji podanej w </w:t>
      </w:r>
      <w:proofErr w:type="spellStart"/>
      <w:r w:rsidRPr="005F3024">
        <w:rPr>
          <w:rFonts w:ascii="Arial" w:hAnsi="Arial" w:cs="Arial"/>
          <w:sz w:val="20"/>
          <w:szCs w:val="20"/>
        </w:rPr>
        <w:t>PN</w:t>
      </w:r>
      <w:proofErr w:type="spellEnd"/>
      <w:r w:rsidRPr="005F3024">
        <w:rPr>
          <w:rFonts w:ascii="Arial" w:hAnsi="Arial" w:cs="Arial"/>
          <w:sz w:val="20"/>
          <w:szCs w:val="20"/>
        </w:rPr>
        <w:t xml:space="preserve"> – EN 1751.</w:t>
      </w:r>
    </w:p>
    <w:p w14:paraId="5FFE4F07" w14:textId="77777777" w:rsidR="00EE05D9" w:rsidRPr="005F3024" w:rsidRDefault="00EE05D9" w:rsidP="00FD21AA">
      <w:pPr>
        <w:pStyle w:val="Nagwek2"/>
        <w:keepLines w:val="0"/>
        <w:numPr>
          <w:ilvl w:val="3"/>
          <w:numId w:val="32"/>
        </w:numPr>
        <w:spacing w:before="240" w:after="60" w:line="240" w:lineRule="auto"/>
        <w:ind w:left="709"/>
        <w:rPr>
          <w:rFonts w:cs="Arial"/>
          <w:szCs w:val="20"/>
          <w:lang w:val="x-none"/>
        </w:rPr>
      </w:pPr>
      <w:bookmarkStart w:id="418" w:name="_Toc30082430"/>
      <w:bookmarkStart w:id="419" w:name="_Toc94616569"/>
      <w:r w:rsidRPr="005F3024">
        <w:rPr>
          <w:rFonts w:cs="Arial"/>
          <w:szCs w:val="20"/>
          <w:lang w:val="x-none"/>
        </w:rPr>
        <w:t>Tłumiki hałasu</w:t>
      </w:r>
      <w:bookmarkEnd w:id="418"/>
      <w:bookmarkEnd w:id="419"/>
    </w:p>
    <w:p w14:paraId="3A2AB0E9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Tłumiki powinny być połączone z przewodami wentylacyjnymi w pozycji zgodnej z oznakowaniem zawierającym kierunek przepływu powietrza oraz wersje usytuowania tłumika w instalacji. W pomieszczeniach z wewnętrznymi źródłami hałasu tłumiki należy montować na przewodach wentylacyjnych jak najbliżej przegrody akustycznej oddzielającej to pomieszczenie od pomieszczenia sąsiedniego. Odcinek przewodu pomiędzy tłumikiem, a przegrodą powinien być zaizolowany akustycznie. Sieć przewodów należy łączyć z tłumikiem za pomocą łagodnych kształtek przejściowych.  </w:t>
      </w:r>
    </w:p>
    <w:p w14:paraId="12D1ADAB" w14:textId="77777777" w:rsidR="00EE05D9" w:rsidRPr="005F3024" w:rsidRDefault="00EE05D9" w:rsidP="00FD21AA">
      <w:pPr>
        <w:pStyle w:val="Nagwek2"/>
        <w:keepLines w:val="0"/>
        <w:numPr>
          <w:ilvl w:val="3"/>
          <w:numId w:val="32"/>
        </w:numPr>
        <w:spacing w:before="240" w:after="60" w:line="240" w:lineRule="auto"/>
        <w:ind w:left="709"/>
        <w:rPr>
          <w:rFonts w:cs="Arial"/>
          <w:szCs w:val="20"/>
          <w:lang w:val="x-none"/>
        </w:rPr>
      </w:pPr>
      <w:bookmarkStart w:id="420" w:name="_Toc30082431"/>
      <w:bookmarkStart w:id="421" w:name="_Toc94616570"/>
      <w:r w:rsidRPr="005F3024">
        <w:rPr>
          <w:rFonts w:cs="Arial"/>
          <w:szCs w:val="20"/>
          <w:lang w:val="x-none"/>
        </w:rPr>
        <w:t>Izolacja termiczna przewodów wentylacyjnych</w:t>
      </w:r>
      <w:bookmarkEnd w:id="420"/>
      <w:bookmarkEnd w:id="421"/>
    </w:p>
    <w:p w14:paraId="1100367E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Przewody wentylacyjne w budynku należy izolować wełną mineralną zbrojoną folią aluminiową, posiadający prostopadły układ włókien do podłoża o grubości:</w:t>
      </w:r>
    </w:p>
    <w:p w14:paraId="50372A2F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- przewody wentylacyjne wewnątrz budynku zlokalizowane w pomieszczeniach ogrzewanych: </w:t>
      </w:r>
      <w:smartTag w:uri="urn:schemas-microsoft-com:office:smarttags" w:element="metricconverter">
        <w:smartTagPr>
          <w:attr w:name="ProductID" w:val="30 mm"/>
        </w:smartTagPr>
        <w:r w:rsidRPr="005F3024">
          <w:rPr>
            <w:rFonts w:ascii="Arial" w:hAnsi="Arial" w:cs="Arial"/>
            <w:sz w:val="20"/>
            <w:szCs w:val="20"/>
          </w:rPr>
          <w:t>30 mm</w:t>
        </w:r>
      </w:smartTag>
      <w:r w:rsidRPr="005F3024">
        <w:rPr>
          <w:rFonts w:ascii="Arial" w:hAnsi="Arial" w:cs="Arial"/>
          <w:sz w:val="20"/>
          <w:szCs w:val="20"/>
        </w:rPr>
        <w:t>;</w:t>
      </w:r>
    </w:p>
    <w:p w14:paraId="6F5A1F91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- przewody wentylacyjne na zewnątrz budynku: </w:t>
      </w:r>
      <w:smartTag w:uri="urn:schemas-microsoft-com:office:smarttags" w:element="metricconverter">
        <w:smartTagPr>
          <w:attr w:name="ProductID" w:val="60 mm"/>
        </w:smartTagPr>
        <w:r w:rsidRPr="005F3024">
          <w:rPr>
            <w:rFonts w:ascii="Arial" w:hAnsi="Arial" w:cs="Arial"/>
            <w:sz w:val="20"/>
            <w:szCs w:val="20"/>
          </w:rPr>
          <w:t>60 mm</w:t>
        </w:r>
      </w:smartTag>
      <w:r w:rsidRPr="005F3024">
        <w:rPr>
          <w:rFonts w:ascii="Arial" w:hAnsi="Arial" w:cs="Arial"/>
          <w:sz w:val="20"/>
          <w:szCs w:val="20"/>
        </w:rPr>
        <w:t xml:space="preserve"> (dodatkowo blacha kopertowa o grubości </w:t>
      </w:r>
      <w:smartTag w:uri="urn:schemas-microsoft-com:office:smarttags" w:element="metricconverter">
        <w:smartTagPr>
          <w:attr w:name="ProductID" w:val="0,6 mm"/>
        </w:smartTagPr>
        <w:r w:rsidRPr="005F3024">
          <w:rPr>
            <w:rFonts w:ascii="Arial" w:hAnsi="Arial" w:cs="Arial"/>
            <w:sz w:val="20"/>
            <w:szCs w:val="20"/>
          </w:rPr>
          <w:t>0,6 mm</w:t>
        </w:r>
      </w:smartTag>
      <w:r w:rsidRPr="005F3024">
        <w:rPr>
          <w:rFonts w:ascii="Arial" w:hAnsi="Arial" w:cs="Arial"/>
          <w:sz w:val="20"/>
          <w:szCs w:val="20"/>
        </w:rPr>
        <w:t>);</w:t>
      </w:r>
    </w:p>
    <w:p w14:paraId="6F79FD5A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- przewody wentylacyjne do ogrzewania i chłodzenia powietrzem wewnątrz budynku: </w:t>
      </w:r>
      <w:proofErr w:type="gramStart"/>
      <w:r w:rsidRPr="005F3024">
        <w:rPr>
          <w:rFonts w:ascii="Arial" w:hAnsi="Arial" w:cs="Arial"/>
          <w:sz w:val="20"/>
          <w:szCs w:val="20"/>
        </w:rPr>
        <w:t>40  mm</w:t>
      </w:r>
      <w:proofErr w:type="gramEnd"/>
      <w:r w:rsidRPr="005F3024">
        <w:rPr>
          <w:rFonts w:ascii="Arial" w:hAnsi="Arial" w:cs="Arial"/>
          <w:sz w:val="20"/>
          <w:szCs w:val="20"/>
        </w:rPr>
        <w:t>;</w:t>
      </w:r>
    </w:p>
    <w:p w14:paraId="35F95351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- przewody wentylacyjne do ogrzewania i chłodzenia powietrzem na zewnątrz budynku: 80 mm (dodatkowo blacha kopertowa o grubości </w:t>
      </w:r>
      <w:smartTag w:uri="urn:schemas-microsoft-com:office:smarttags" w:element="metricconverter">
        <w:smartTagPr>
          <w:attr w:name="ProductID" w:val="0,6 mm"/>
        </w:smartTagPr>
        <w:r w:rsidRPr="005F3024">
          <w:rPr>
            <w:rFonts w:ascii="Arial" w:hAnsi="Arial" w:cs="Arial"/>
            <w:sz w:val="20"/>
            <w:szCs w:val="20"/>
          </w:rPr>
          <w:t>0,6 mm</w:t>
        </w:r>
      </w:smartTag>
      <w:r w:rsidRPr="005F3024">
        <w:rPr>
          <w:rFonts w:ascii="Arial" w:hAnsi="Arial" w:cs="Arial"/>
          <w:sz w:val="20"/>
          <w:szCs w:val="20"/>
        </w:rPr>
        <w:t>);</w:t>
      </w:r>
    </w:p>
    <w:p w14:paraId="38FE1A60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Izolację wykonać zgodnie z zaleceniami producenta.</w:t>
      </w:r>
    </w:p>
    <w:p w14:paraId="01A9B811" w14:textId="727352FB" w:rsidR="005F3024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Płyty ze sprasowanej wełny szklanej koloru szarego o gęstości 85 kg/m3 i grubości 25 mm i 40mm przeznaczone są do wykonywania gotowych izolowanych termicznie przewodów o przekroju prostokątnym.</w:t>
      </w:r>
    </w:p>
    <w:p w14:paraId="45E4F922" w14:textId="77777777" w:rsidR="00EE05D9" w:rsidRDefault="00EE05D9" w:rsidP="005F3024">
      <w:pPr>
        <w:pStyle w:val="Nagwek2"/>
        <w:keepLines w:val="0"/>
        <w:numPr>
          <w:ilvl w:val="1"/>
          <w:numId w:val="32"/>
        </w:numPr>
        <w:spacing w:before="240" w:after="60"/>
        <w:rPr>
          <w:lang w:eastAsia="zh-CN"/>
        </w:rPr>
      </w:pPr>
      <w:bookmarkStart w:id="422" w:name="_Toc30082434"/>
      <w:bookmarkStart w:id="423" w:name="_Toc94616571"/>
      <w:r>
        <w:rPr>
          <w:lang w:eastAsia="zh-CN"/>
        </w:rPr>
        <w:t>Sprzęt</w:t>
      </w:r>
      <w:bookmarkEnd w:id="422"/>
      <w:bookmarkEnd w:id="423"/>
    </w:p>
    <w:p w14:paraId="7C3675E0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Wykonawca jest zobowiązany do używania takiego sprzętu, który nie spowoduje niekorzystnego wpływu na jakość materiałów i jakość wykonywanych robót. Dotyczy to zarówno czynności wykonywanych w miejscu robót jak i przy czynnościach pomocniczych (rozładunek, transport).</w:t>
      </w:r>
    </w:p>
    <w:p w14:paraId="5054FB20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Wykonawca powinien wykonywać połączenia przewodów za pomocą niezbędnych narzędzi, przestrzegając wytycznych montażowych podanych przez producenta urządzeń.</w:t>
      </w:r>
    </w:p>
    <w:p w14:paraId="6732D210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Do wykonania elementów z płyt z gęsto sprasowanej wełny szklanej należy stosować akcesoria zalecane przez producenta.</w:t>
      </w:r>
    </w:p>
    <w:p w14:paraId="23B1AF0B" w14:textId="77777777" w:rsidR="00EE05D9" w:rsidRDefault="00EE05D9" w:rsidP="005F3024">
      <w:pPr>
        <w:pStyle w:val="Nagwek2"/>
        <w:keepLines w:val="0"/>
        <w:numPr>
          <w:ilvl w:val="1"/>
          <w:numId w:val="32"/>
        </w:numPr>
        <w:spacing w:before="240" w:after="60"/>
        <w:rPr>
          <w:lang w:eastAsia="zh-CN"/>
        </w:rPr>
      </w:pPr>
      <w:bookmarkStart w:id="424" w:name="_Toc30082435"/>
      <w:bookmarkStart w:id="425" w:name="_Toc94616572"/>
      <w:r>
        <w:rPr>
          <w:lang w:eastAsia="zh-CN"/>
        </w:rPr>
        <w:lastRenderedPageBreak/>
        <w:t>Transport i składowanie</w:t>
      </w:r>
      <w:bookmarkEnd w:id="424"/>
      <w:bookmarkEnd w:id="425"/>
    </w:p>
    <w:p w14:paraId="7294FCCE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Do transportu materiałów, sprzętu budowlanego i urządzeń stosować sprawne technicznie środki transportu. Środki transportu powinny zabezpieczać załadowane wyroby przed wpływami atmosferycznymi. Materiały należy ustawić równomiernie na całej powierzchni ładunku, obok siebie i zabezpieczyć przed możliwością przesuwania się podczas transportu. Kanały powinny być układane w pozycji poziomej wzdłuż środka transportu. Wyładunek powinien odbywać się z zachowaniem wszelkich środków ostrożności uniemożliwiających uszkodzenie. Kanałów nie wolno zrzucać ze środków transportowych. Transport kanałów powinien być wykonywany pojazdami o odpowiedniej długości, tak by wolne końce wystające poza skrzynię ładunkową nie były dłuższe niż 1 metr. Wykonawca jest zobowiązany do stosowania jedynie takich środków transportu, które nie wpłyną niekorzystnie na jakość robót i właściwości przewożonych towarów. Przy ruchu po drogach publicznych pojazdy muszą spełniać wymagania przepisów ruchu drogowego tak pod względem formalnym jak i rzeczowym. Wykonawca będzie usuwać na bieżąco, na własny koszt, wszelkie zanieczyszczenia spowodowane jego pojazdami na drogach publicznych oraz dojazdach do terenu budowy.</w:t>
      </w:r>
    </w:p>
    <w:p w14:paraId="58B3536F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Materiały podstawowe, jak przewody i ich osprzęt nie wymagają opakowań i mogą być składowane pod zadaszeniem z wyjątkiem: śrub i nakrętek, kratek wentylacyjnych, nawiewników, </w:t>
      </w:r>
      <w:proofErr w:type="spellStart"/>
      <w:r w:rsidRPr="005F3024">
        <w:rPr>
          <w:rFonts w:ascii="Arial" w:hAnsi="Arial" w:cs="Arial"/>
          <w:sz w:val="20"/>
          <w:szCs w:val="20"/>
        </w:rPr>
        <w:t>wywiewników</w:t>
      </w:r>
      <w:proofErr w:type="spellEnd"/>
      <w:r w:rsidRPr="005F3024">
        <w:rPr>
          <w:rFonts w:ascii="Arial" w:hAnsi="Arial" w:cs="Arial"/>
          <w:sz w:val="20"/>
          <w:szCs w:val="20"/>
        </w:rPr>
        <w:t>, uszczelek, itp. oraz aparatury kontrolno-pomiarowej. Kanały wentylacyjne składować na placu budowy na regałach pod wiatą. Kształtki, złączki i inne materiały (uszczelki, kleje, środki do czyszczenia i odtłuszczania) powinny być składowane w sposób uporządkowany w workach z folii, w zacienionych miejscach. Wyroby z tworzyw sztucznych są podatne na uszkodzenia mechaniczne, w związku z czym: − należy chronić je przed uszkodzeniami pochodzącymi od podłoża, na którym są składowane lub przewożone, zawiesi transportowych, stosowania niewłaściwych urządzeń i metod przeładunku. − nie dopuszczać do składowania w sposób, przy którym mogłyby wystąpić odkształcenia (zagięcia, zagniecenia itp.) - w miarę możliwości przechowywać i transportować w opakowaniach fabrycznych. − nie dopuszczać do zrzucenia elementów. Niedopuszczalne jest „wleczenie" pojedynczych kanałów po podłożu. Zachować szczególną ostrożność przy pracach w obniżonych temperaturach zewnętrznych, ponieważ podatność na uszkodzenia mechaniczne w temperaturach ujemnych znacznie wzrasta. Kształtki, złączki i inne materiały powinny być składowane w sposób uporządkowany, z zachowaniem wyżej omawianych środków ostrożności. − Wykonawca ponosi odpowiedzialność za spełnienie wymagań ilościowych i jakościowych materiałów dostarczanych na plac budowy oraz za ich właściwe składowanie i wbudowanie.</w:t>
      </w:r>
    </w:p>
    <w:p w14:paraId="7294B90A" w14:textId="77777777" w:rsidR="00EE05D9" w:rsidRDefault="00EE05D9" w:rsidP="005F3024">
      <w:pPr>
        <w:pStyle w:val="Nagwek2"/>
        <w:keepLines w:val="0"/>
        <w:numPr>
          <w:ilvl w:val="1"/>
          <w:numId w:val="32"/>
        </w:numPr>
        <w:spacing w:before="240" w:after="60"/>
        <w:rPr>
          <w:lang w:eastAsia="zh-CN"/>
        </w:rPr>
      </w:pPr>
      <w:bookmarkStart w:id="426" w:name="_Toc30082436"/>
      <w:bookmarkStart w:id="427" w:name="_Toc94616573"/>
      <w:r>
        <w:rPr>
          <w:lang w:eastAsia="zh-CN"/>
        </w:rPr>
        <w:t>Wykonanie robót</w:t>
      </w:r>
      <w:bookmarkEnd w:id="426"/>
      <w:bookmarkEnd w:id="427"/>
    </w:p>
    <w:p w14:paraId="4E8BAE2A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4"/>
          <w:lang w:eastAsia="zh-CN"/>
        </w:rPr>
        <w:tab/>
      </w:r>
      <w:r w:rsidRPr="005F3024">
        <w:rPr>
          <w:rFonts w:ascii="Arial" w:hAnsi="Arial" w:cs="Arial"/>
          <w:sz w:val="20"/>
          <w:szCs w:val="20"/>
        </w:rPr>
        <w:t>Ogólne warunki wykonania robót podano w ST.07.00 „Wymagania ogólne”, pkt 1.5.</w:t>
      </w:r>
    </w:p>
    <w:p w14:paraId="5FA57313" w14:textId="77777777" w:rsidR="00EE05D9" w:rsidRPr="005F3024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428" w:name="_Toc450118902"/>
      <w:bookmarkStart w:id="429" w:name="_Toc30082437"/>
      <w:r w:rsidRPr="005F3024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Montaż</w:t>
      </w:r>
      <w:bookmarkEnd w:id="428"/>
      <w:bookmarkEnd w:id="429"/>
    </w:p>
    <w:p w14:paraId="693C765E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Do rozpoczęcia montażu instalacji można przystąpić po stwierdzeniu kierownika budowy, iż możliwe jest wykonanie robót zgodnie z przepisami bezpieczeństwa pracy. Roboty należy przeprowadzać zgodnie z dokumentacją techniczną. Ewentualne odstępstwa muszą być zaakceptowane przez Inwestora i projektanta.</w:t>
      </w:r>
    </w:p>
    <w:p w14:paraId="4F95E584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30" w:name="_Toc30082438"/>
      <w:bookmarkStart w:id="431" w:name="_Toc94616574"/>
      <w:r w:rsidRPr="005F3024">
        <w:rPr>
          <w:rFonts w:cs="Arial"/>
          <w:szCs w:val="20"/>
          <w:lang w:val="x-none"/>
        </w:rPr>
        <w:t>Montaż przewodów wentylacyjnych</w:t>
      </w:r>
      <w:bookmarkEnd w:id="430"/>
      <w:bookmarkEnd w:id="431"/>
      <w:r w:rsidRPr="005F3024">
        <w:rPr>
          <w:rFonts w:cs="Arial"/>
          <w:szCs w:val="20"/>
          <w:lang w:val="x-none"/>
        </w:rPr>
        <w:t xml:space="preserve"> </w:t>
      </w:r>
    </w:p>
    <w:p w14:paraId="4492CBF9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Przewody wentylacyjne powinny być zamocowane do przegród budynków w odległości umożliwiającej szczelne wykonanie połączeń poprzecznych. W przypadku połączeń kołnierzowych odległość ta powinna wynosić co najmniej 100mm. Przejścia przewodów przez przegrody budynku należy wykonywać w otworach, których wymiary są od 50 do </w:t>
      </w:r>
      <w:smartTag w:uri="urn:schemas-microsoft-com:office:smarttags" w:element="metricconverter">
        <w:smartTagPr>
          <w:attr w:name="ProductID" w:val="100 mm"/>
        </w:smartTagPr>
        <w:r w:rsidRPr="005F3024">
          <w:rPr>
            <w:rFonts w:ascii="Arial" w:hAnsi="Arial" w:cs="Arial"/>
            <w:sz w:val="20"/>
            <w:szCs w:val="20"/>
          </w:rPr>
          <w:t>100 mm</w:t>
        </w:r>
      </w:smartTag>
      <w:r w:rsidRPr="005F3024">
        <w:rPr>
          <w:rFonts w:ascii="Arial" w:hAnsi="Arial" w:cs="Arial"/>
          <w:sz w:val="20"/>
          <w:szCs w:val="20"/>
        </w:rPr>
        <w:t xml:space="preserve"> większe od wymiarów zewnętrznych przewodów lub </w:t>
      </w:r>
      <w:proofErr w:type="gramStart"/>
      <w:r w:rsidRPr="005F3024">
        <w:rPr>
          <w:rFonts w:ascii="Arial" w:hAnsi="Arial" w:cs="Arial"/>
          <w:sz w:val="20"/>
          <w:szCs w:val="20"/>
        </w:rPr>
        <w:t>przewodów  izolacją</w:t>
      </w:r>
      <w:proofErr w:type="gramEnd"/>
      <w:r w:rsidRPr="005F3024">
        <w:rPr>
          <w:rFonts w:ascii="Arial" w:hAnsi="Arial" w:cs="Arial"/>
          <w:sz w:val="20"/>
          <w:szCs w:val="20"/>
        </w:rPr>
        <w:t xml:space="preserve">. Przewody na całej grubości przegrody powinny być obłożone wełna mineralna lub innym materiałem elastycznym o podobnych właściwościach. Przejścia przewodów przez przegrody oddzielenia przeciwpożarowego powinny być wykonane w sposób nie obniżający odporności ogniowej tych przegród.  </w:t>
      </w:r>
    </w:p>
    <w:p w14:paraId="4EA7F330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Szczelność i solidność połączeń poprzecznych przewodów wentylacyjnych wykonanych z mocno sprasowanej wełny szklanej koloru szarego o gęstości 85 kg/m3 i grubości </w:t>
      </w:r>
      <w:smartTag w:uri="urn:schemas-microsoft-com:office:smarttags" w:element="metricconverter">
        <w:smartTagPr>
          <w:attr w:name="ProductID" w:val="25 mm"/>
        </w:smartTagPr>
        <w:r w:rsidRPr="005F3024">
          <w:rPr>
            <w:rFonts w:ascii="Arial" w:hAnsi="Arial" w:cs="Arial"/>
            <w:sz w:val="20"/>
            <w:szCs w:val="20"/>
          </w:rPr>
          <w:t>25 mm</w:t>
        </w:r>
      </w:smartTag>
      <w:r w:rsidRPr="005F3024">
        <w:rPr>
          <w:rFonts w:ascii="Arial" w:hAnsi="Arial" w:cs="Arial"/>
          <w:sz w:val="20"/>
          <w:szCs w:val="20"/>
        </w:rPr>
        <w:t xml:space="preserve"> uzyskuje się dzięki fabrycznie uformowanym krawędziom w płycie tzw. „wpust” i „pióro”.</w:t>
      </w:r>
    </w:p>
    <w:p w14:paraId="1C294936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Zarówno do wykonania połączeń wzdłużnych jak i poprzecznych przewodów i kształtek należy stosować samoprzylepną taśmę z czystego aluminium spełniającą następujące wymogi:</w:t>
      </w:r>
    </w:p>
    <w:p w14:paraId="76EA6F1C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- grubość: 50 </w:t>
      </w:r>
      <w:r w:rsidRPr="005F3024">
        <w:rPr>
          <w:rFonts w:ascii="Arial" w:hAnsi="Arial" w:cs="Arial"/>
          <w:sz w:val="20"/>
          <w:szCs w:val="20"/>
        </w:rPr>
        <w:sym w:font="Symbol" w:char="F06D"/>
      </w:r>
      <w:r w:rsidRPr="005F3024">
        <w:rPr>
          <w:rFonts w:ascii="Arial" w:hAnsi="Arial" w:cs="Arial"/>
          <w:sz w:val="20"/>
          <w:szCs w:val="20"/>
        </w:rPr>
        <w:t>m,</w:t>
      </w:r>
    </w:p>
    <w:p w14:paraId="1AB584DA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- szerokość </w:t>
      </w:r>
      <w:smartTag w:uri="urn:schemas-microsoft-com:office:smarttags" w:element="metricconverter">
        <w:smartTagPr>
          <w:attr w:name="ProductID" w:val="63 mm"/>
        </w:smartTagPr>
        <w:r w:rsidRPr="005F3024">
          <w:rPr>
            <w:rFonts w:ascii="Arial" w:hAnsi="Arial" w:cs="Arial"/>
            <w:sz w:val="20"/>
            <w:szCs w:val="20"/>
          </w:rPr>
          <w:t>63 mm</w:t>
        </w:r>
      </w:smartTag>
      <w:r w:rsidRPr="005F3024">
        <w:rPr>
          <w:rFonts w:ascii="Arial" w:hAnsi="Arial" w:cs="Arial"/>
          <w:sz w:val="20"/>
          <w:szCs w:val="20"/>
        </w:rPr>
        <w:t>,</w:t>
      </w:r>
    </w:p>
    <w:p w14:paraId="40B66674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- wytrzymałość na zrywanie </w:t>
      </w:r>
      <w:r w:rsidRPr="005F3024">
        <w:rPr>
          <w:rFonts w:ascii="Arial" w:hAnsi="Arial" w:cs="Arial"/>
          <w:sz w:val="20"/>
          <w:szCs w:val="20"/>
        </w:rPr>
        <w:sym w:font="Symbol" w:char="F0B3"/>
      </w:r>
      <w:r w:rsidRPr="005F3024">
        <w:rPr>
          <w:rFonts w:ascii="Arial" w:hAnsi="Arial" w:cs="Arial"/>
          <w:sz w:val="20"/>
          <w:szCs w:val="20"/>
        </w:rPr>
        <w:t xml:space="preserve"> 2,8 N/m,</w:t>
      </w:r>
    </w:p>
    <w:p w14:paraId="30854004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lastRenderedPageBreak/>
        <w:t xml:space="preserve">- przyczepność do stali </w:t>
      </w:r>
      <w:r w:rsidRPr="005F3024">
        <w:rPr>
          <w:rFonts w:ascii="Arial" w:hAnsi="Arial" w:cs="Arial"/>
          <w:sz w:val="20"/>
          <w:szCs w:val="20"/>
        </w:rPr>
        <w:sym w:font="Symbol" w:char="F0B3"/>
      </w:r>
      <w:r w:rsidRPr="005F3024">
        <w:rPr>
          <w:rFonts w:ascii="Arial" w:hAnsi="Arial" w:cs="Arial"/>
          <w:sz w:val="20"/>
          <w:szCs w:val="20"/>
        </w:rPr>
        <w:t xml:space="preserve"> 0,6 N/m,</w:t>
      </w:r>
    </w:p>
    <w:p w14:paraId="02F5A50F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- wydłużanie </w:t>
      </w:r>
      <w:r w:rsidRPr="005F3024">
        <w:rPr>
          <w:rFonts w:ascii="Arial" w:hAnsi="Arial" w:cs="Arial"/>
          <w:sz w:val="20"/>
          <w:szCs w:val="20"/>
        </w:rPr>
        <w:sym w:font="Symbol" w:char="F0A3"/>
      </w:r>
      <w:r w:rsidRPr="005F3024">
        <w:rPr>
          <w:rFonts w:ascii="Arial" w:hAnsi="Arial" w:cs="Arial"/>
          <w:sz w:val="20"/>
          <w:szCs w:val="20"/>
        </w:rPr>
        <w:t xml:space="preserve"> 5%,</w:t>
      </w:r>
    </w:p>
    <w:p w14:paraId="24C9EE7E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Powierzchnia przewodu, do której przyklejana jest taśma powinna być czysta i sucha. Przy stosowaniu taśmy aluminiowej temperatura powinna być wyższa niż 5</w:t>
      </w:r>
      <w:r w:rsidRPr="005F3024">
        <w:rPr>
          <w:rFonts w:ascii="Arial" w:hAnsi="Arial" w:cs="Arial"/>
          <w:sz w:val="20"/>
          <w:szCs w:val="20"/>
        </w:rPr>
        <w:sym w:font="Symbol" w:char="F0B0"/>
      </w:r>
      <w:r w:rsidRPr="005F3024">
        <w:rPr>
          <w:rFonts w:ascii="Arial" w:hAnsi="Arial" w:cs="Arial"/>
          <w:sz w:val="20"/>
          <w:szCs w:val="20"/>
        </w:rPr>
        <w:t xml:space="preserve">C. W niższych temperaturach zalecane jest podgrzanie taśmy przy pomocy żelazka. Aplikowana taśma powinna być starannie dociśnięta i wygładzona gładzikiem tak, żeby na całej jej powierzchni pojawił się wyraźnie odcisk zbrojenia </w:t>
      </w:r>
      <w:proofErr w:type="spellStart"/>
      <w:r w:rsidRPr="005F3024">
        <w:rPr>
          <w:rFonts w:ascii="Arial" w:hAnsi="Arial" w:cs="Arial"/>
          <w:sz w:val="20"/>
          <w:szCs w:val="20"/>
        </w:rPr>
        <w:t>paroizolacji</w:t>
      </w:r>
      <w:proofErr w:type="spellEnd"/>
      <w:r w:rsidRPr="005F3024">
        <w:rPr>
          <w:rFonts w:ascii="Arial" w:hAnsi="Arial" w:cs="Arial"/>
          <w:sz w:val="20"/>
          <w:szCs w:val="20"/>
        </w:rPr>
        <w:t>.</w:t>
      </w:r>
    </w:p>
    <w:p w14:paraId="71CF1A89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Do podwieszeń przewodów poziomych należy stosować zgodnie z instrukcją profile z blachy w kształcie „U” mocowane do konstrukcji budynku za pomocą prętów gwintowanych lub płaskowników. Odległości między podparciami są ściśle określone w tabelach zamieszczonych w instrukcji montażu producenta.</w:t>
      </w:r>
    </w:p>
    <w:p w14:paraId="3139E48B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Podwieszenia przewodów pionowych należy wykonać poprzez zamocowanie obwodowego wzmocnienia opisanego w instrukcji montażu producenta.</w:t>
      </w:r>
    </w:p>
    <w:p w14:paraId="15017C32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Przy wyższych ciśnieniach i większych przekrojach przewodów konieczne jest wykonanie wzmocnień. Ze względu na możliwość bezkolizyjnego czyszczenia przewodów zalecane jest stosowanie wzmocnień obwodowych. Typ wzmocnień oraz częstotliwość ich mocowania podane są w tabelach wzmocnień zamieszczonych w Instrukcji.</w:t>
      </w:r>
    </w:p>
    <w:p w14:paraId="75063984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Wszelkie połączenia przewodów z mocno sprasowanej wełny szklanej koloru szarego o gęstości 85 kg/m3 i grubości 25 mm i 40mm z metalowymi elementami instalacji, jak np.: podejście do centrali klimatyzacyjnej, do klapy przeciwpożarowej, do kratek wentylacyjnych, czy przejścia na kanały z blachy należy wykonać przy pomocy profili aluminiowych typu H.</w:t>
      </w:r>
    </w:p>
    <w:p w14:paraId="0AD9755E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>Przejścia na przewody o przekroju okrągłym lub podejścia do dyfuzorów okrągłych należy wykonać przy pomocy sztucy.</w:t>
      </w:r>
    </w:p>
    <w:p w14:paraId="537846BA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32" w:name="_Toc30082439"/>
      <w:bookmarkStart w:id="433" w:name="_Toc94616575"/>
      <w:r w:rsidRPr="005F3024">
        <w:rPr>
          <w:rFonts w:cs="Arial"/>
          <w:szCs w:val="20"/>
          <w:lang w:val="x-none"/>
        </w:rPr>
        <w:t>Otwory rewizyjne</w:t>
      </w:r>
      <w:bookmarkEnd w:id="432"/>
      <w:bookmarkEnd w:id="433"/>
    </w:p>
    <w:p w14:paraId="483E3486" w14:textId="77777777" w:rsidR="00EE05D9" w:rsidRPr="005F3024" w:rsidRDefault="00EE05D9" w:rsidP="005F3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3024">
        <w:rPr>
          <w:rFonts w:ascii="Arial" w:hAnsi="Arial" w:cs="Arial"/>
          <w:sz w:val="20"/>
          <w:szCs w:val="20"/>
        </w:rPr>
        <w:t xml:space="preserve">Czyszczenie instalacji powinno być zapewnione przez zastosowanie otworów rewizyjnych w przewodach instalacji lub demontaż elementu składowego instalacji. Otwory rewizyjne powinny umożliwiać oczyszczenie wewnętrznych powierzchni przewodów, a także urządzeń i elementów instalacji, jeśli konstrukcja tych urządzeń i elementów nie umożliwia ich oczyszczania w inny sposób. Wykonanie otworów rewizyjnych nie powinno obniżać wytrzymałości i szczelności przewodów, jak również własności cieplnych, akustycznych </w:t>
      </w:r>
      <w:r w:rsidRPr="005F3024">
        <w:rPr>
          <w:rFonts w:ascii="Arial" w:hAnsi="Arial" w:cs="Arial"/>
          <w:sz w:val="20"/>
          <w:szCs w:val="20"/>
        </w:rPr>
        <w:br/>
        <w:t>i przeciwpożarowych. Nie dopuszcza się ostrych krawędzi w otworach rewizyjnych, pokrywach otworów i drzwiach rewizyjnych. Niedopuszczalne jest stosowanie taśm perforowanych lub innych elementów trudnych do czyszczenia. W przypadku wykonywania otworów rewizyjnych na końcu przewodu, ich wymiary powinny być równe wymiarom przekroju poprzecznego przewodu. Należy zapewnić dostęp do otworów rewizyjnych przewodach zamontowanych nad stropem podwieszonym.</w:t>
      </w:r>
    </w:p>
    <w:p w14:paraId="1571C230" w14:textId="77777777" w:rsidR="00EE05D9" w:rsidRPr="00204256" w:rsidRDefault="00EE05D9" w:rsidP="005F3024">
      <w:pPr>
        <w:pStyle w:val="Nagwek2"/>
        <w:keepLines w:val="0"/>
        <w:numPr>
          <w:ilvl w:val="1"/>
          <w:numId w:val="32"/>
        </w:numPr>
        <w:spacing w:before="240" w:after="60"/>
        <w:rPr>
          <w:lang w:eastAsia="zh-CN"/>
        </w:rPr>
      </w:pPr>
      <w:bookmarkStart w:id="434" w:name="_Toc30082440"/>
      <w:bookmarkStart w:id="435" w:name="_Toc94616576"/>
      <w:r w:rsidRPr="00204256">
        <w:rPr>
          <w:lang w:eastAsia="zh-CN"/>
        </w:rPr>
        <w:t>Kontrola jakości robót</w:t>
      </w:r>
      <w:bookmarkEnd w:id="434"/>
      <w:bookmarkEnd w:id="435"/>
    </w:p>
    <w:p w14:paraId="4833662E" w14:textId="77777777" w:rsidR="00EE05D9" w:rsidRPr="005F3024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436" w:name="_Toc30082441"/>
      <w:r w:rsidRPr="005F3024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Wymagania ogólne</w:t>
      </w:r>
      <w:bookmarkEnd w:id="436"/>
    </w:p>
    <w:p w14:paraId="76E3DC22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37" w:name="_Toc30082442"/>
      <w:bookmarkStart w:id="438" w:name="_Toc94616577"/>
      <w:r w:rsidRPr="005F3024">
        <w:rPr>
          <w:rFonts w:cs="Arial"/>
          <w:szCs w:val="20"/>
          <w:lang w:val="x-none"/>
        </w:rPr>
        <w:t>Prace wstępne</w:t>
      </w:r>
      <w:bookmarkEnd w:id="437"/>
      <w:bookmarkEnd w:id="438"/>
    </w:p>
    <w:p w14:paraId="1E80F3FF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Przed rozpoczęciem kontroli działania instalacji wentylacji i klimatyzacji należy wykonać następujące prace wstępne:</w:t>
      </w:r>
    </w:p>
    <w:p w14:paraId="541D49FD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Próbny ruch całej instalacji wentylacji i k</w:t>
      </w:r>
      <w:r>
        <w:rPr>
          <w:rFonts w:ascii="Arial" w:eastAsia="Times New Roman" w:hAnsi="Arial" w:cs="Arial"/>
          <w:sz w:val="20"/>
          <w:szCs w:val="24"/>
          <w:lang w:eastAsia="zh-CN"/>
        </w:rPr>
        <w:t>limatyzacji w różnych warunkach,</w:t>
      </w:r>
    </w:p>
    <w:p w14:paraId="02AC4C46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Regulacja strumienia i rozprowadzenia powietrza z uwzględnieniem specjalnych warunków eksploatacyj</w:t>
      </w:r>
      <w:r>
        <w:rPr>
          <w:rFonts w:ascii="Arial" w:eastAsia="Times New Roman" w:hAnsi="Arial" w:cs="Arial"/>
          <w:sz w:val="20"/>
          <w:szCs w:val="24"/>
          <w:lang w:eastAsia="zh-CN"/>
        </w:rPr>
        <w:t>nych,</w:t>
      </w:r>
    </w:p>
    <w:p w14:paraId="26F6D958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Nastawienie przepustnic regulacyjnych w przewodach </w:t>
      </w:r>
      <w:proofErr w:type="spell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wentylacyjno</w:t>
      </w:r>
      <w:proofErr w:type="spellEnd"/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– klimatyzacyjnych</w:t>
      </w:r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</w:t>
      </w:r>
    </w:p>
    <w:p w14:paraId="66FCDC7C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Określenie strumienia powietrza na każdym nawiewniku i </w:t>
      </w:r>
      <w:proofErr w:type="spell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wywiewniku</w:t>
      </w:r>
      <w:proofErr w:type="spellEnd"/>
      <w:r w:rsidRPr="00204256">
        <w:rPr>
          <w:rFonts w:ascii="Arial" w:eastAsia="Times New Roman" w:hAnsi="Arial" w:cs="Arial"/>
          <w:sz w:val="20"/>
          <w:szCs w:val="24"/>
          <w:lang w:eastAsia="zh-CN"/>
        </w:rPr>
        <w:t>, jeśli to konieczne, ustawienie kierunku pr</w:t>
      </w:r>
      <w:r>
        <w:rPr>
          <w:rFonts w:ascii="Arial" w:eastAsia="Times New Roman" w:hAnsi="Arial" w:cs="Arial"/>
          <w:sz w:val="20"/>
          <w:szCs w:val="24"/>
          <w:lang w:eastAsia="zh-CN"/>
        </w:rPr>
        <w:t>zepływu powietrza z nawiewników,</w:t>
      </w:r>
    </w:p>
    <w:p w14:paraId="0DA377E3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Nastawienie i sprawdzenie urządzeń </w:t>
      </w:r>
      <w:r>
        <w:rPr>
          <w:rFonts w:ascii="Arial" w:eastAsia="Times New Roman" w:hAnsi="Arial" w:cs="Arial"/>
          <w:sz w:val="20"/>
          <w:szCs w:val="24"/>
          <w:lang w:eastAsia="zh-CN"/>
        </w:rPr>
        <w:t>zabezpieczających,</w:t>
      </w:r>
    </w:p>
    <w:p w14:paraId="533AF616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Nastawienie układu regulacji i układu </w:t>
      </w:r>
      <w:proofErr w:type="spell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przeciwzam</w:t>
      </w:r>
      <w:r>
        <w:rPr>
          <w:rFonts w:ascii="Arial" w:eastAsia="Times New Roman" w:hAnsi="Arial" w:cs="Arial"/>
          <w:sz w:val="20"/>
          <w:szCs w:val="24"/>
          <w:lang w:eastAsia="zh-CN"/>
        </w:rPr>
        <w:t>rożeniowego</w:t>
      </w:r>
      <w:proofErr w:type="spellEnd"/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17FF93CB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Nastawienie regu</w:t>
      </w:r>
      <w:r>
        <w:rPr>
          <w:rFonts w:ascii="Arial" w:eastAsia="Times New Roman" w:hAnsi="Arial" w:cs="Arial"/>
          <w:sz w:val="20"/>
          <w:szCs w:val="24"/>
          <w:lang w:eastAsia="zh-CN"/>
        </w:rPr>
        <w:t>latorów regulacji automatycznej,</w:t>
      </w:r>
    </w:p>
    <w:p w14:paraId="42D59881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Nastaw</w:t>
      </w:r>
      <w:r>
        <w:rPr>
          <w:rFonts w:ascii="Arial" w:eastAsia="Times New Roman" w:hAnsi="Arial" w:cs="Arial"/>
          <w:sz w:val="20"/>
          <w:szCs w:val="24"/>
          <w:lang w:eastAsia="zh-CN"/>
        </w:rPr>
        <w:t>a i sprawdzenie klap pożarowych,</w:t>
      </w:r>
    </w:p>
    <w:p w14:paraId="17486AD3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Nastawienie elementów dławiących urządzeń umiejscowionych w instalacji ogrzewczej z uwzględnieniem wymaganych parametr</w:t>
      </w:r>
      <w:r>
        <w:rPr>
          <w:rFonts w:ascii="Arial" w:eastAsia="Times New Roman" w:hAnsi="Arial" w:cs="Arial"/>
          <w:sz w:val="20"/>
          <w:szCs w:val="24"/>
          <w:lang w:eastAsia="zh-CN"/>
        </w:rPr>
        <w:t>ów eksploatacyjnych,</w:t>
      </w:r>
    </w:p>
    <w:p w14:paraId="5036F1F3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Nastawienie elementów zasilania elektrycznego zgo</w:t>
      </w:r>
      <w:r>
        <w:rPr>
          <w:rFonts w:ascii="Arial" w:eastAsia="Times New Roman" w:hAnsi="Arial" w:cs="Arial"/>
          <w:sz w:val="20"/>
          <w:szCs w:val="24"/>
          <w:lang w:eastAsia="zh-CN"/>
        </w:rPr>
        <w:t>dnie z wymaganiami projektowymi,</w:t>
      </w:r>
    </w:p>
    <w:p w14:paraId="66ECD430" w14:textId="77777777" w:rsidR="00EE05D9" w:rsidRPr="00204256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lastRenderedPageBreak/>
        <w:t>Przedłożenie protokołów z wszystkich pomiarów wykonan</w:t>
      </w:r>
      <w:r>
        <w:rPr>
          <w:rFonts w:ascii="Arial" w:eastAsia="Times New Roman" w:hAnsi="Arial" w:cs="Arial"/>
          <w:sz w:val="20"/>
          <w:szCs w:val="24"/>
          <w:lang w:eastAsia="zh-CN"/>
        </w:rPr>
        <w:t>ych w czasie regulacji wstępnej,</w:t>
      </w:r>
    </w:p>
    <w:p w14:paraId="26951845" w14:textId="77777777" w:rsidR="00EE05D9" w:rsidRDefault="00EE05D9" w:rsidP="005F3024">
      <w:pPr>
        <w:numPr>
          <w:ilvl w:val="1"/>
          <w:numId w:val="19"/>
        </w:num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Przeszkolenie służb eksploatacyjnych, jeśli istnieją</w:t>
      </w:r>
      <w:r>
        <w:rPr>
          <w:rFonts w:ascii="Arial" w:eastAsia="Times New Roman" w:hAnsi="Arial" w:cs="Arial"/>
          <w:sz w:val="20"/>
          <w:szCs w:val="24"/>
          <w:lang w:eastAsia="zh-CN"/>
        </w:rPr>
        <w:t>.</w:t>
      </w:r>
    </w:p>
    <w:p w14:paraId="40D0D8F2" w14:textId="77777777" w:rsidR="00EE05D9" w:rsidRDefault="00EE05D9" w:rsidP="00EE05D9">
      <w:pPr>
        <w:tabs>
          <w:tab w:val="left" w:pos="1418"/>
        </w:tabs>
        <w:suppressAutoHyphens/>
        <w:spacing w:before="28" w:after="28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271F9980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39" w:name="_Toc30082443"/>
      <w:bookmarkStart w:id="440" w:name="_Toc94616578"/>
      <w:r w:rsidRPr="005F3024">
        <w:rPr>
          <w:rFonts w:cs="Arial"/>
          <w:szCs w:val="20"/>
          <w:lang w:val="x-none"/>
        </w:rPr>
        <w:t>Procedura prac</w:t>
      </w:r>
      <w:bookmarkEnd w:id="439"/>
      <w:bookmarkEnd w:id="440"/>
    </w:p>
    <w:p w14:paraId="02509853" w14:textId="77777777" w:rsidR="00EE05D9" w:rsidRPr="00204256" w:rsidRDefault="00EE05D9" w:rsidP="00EE05D9">
      <w:pPr>
        <w:spacing w:after="0"/>
        <w:rPr>
          <w:lang w:eastAsia="zh-CN"/>
        </w:rPr>
      </w:pPr>
    </w:p>
    <w:p w14:paraId="68F04CF1" w14:textId="77777777" w:rsidR="00EE05D9" w:rsidRPr="00204256" w:rsidRDefault="00EE05D9" w:rsidP="00EE05D9">
      <w:pPr>
        <w:ind w:left="567"/>
        <w:rPr>
          <w:b/>
          <w:lang w:eastAsia="zh-CN"/>
        </w:rPr>
      </w:pPr>
      <w:r w:rsidRPr="00204256">
        <w:rPr>
          <w:b/>
          <w:lang w:eastAsia="zh-CN"/>
        </w:rPr>
        <w:t xml:space="preserve">   1. </w:t>
      </w:r>
      <w:r w:rsidRPr="00204256">
        <w:rPr>
          <w:rFonts w:ascii="Arial" w:eastAsia="Times New Roman" w:hAnsi="Arial" w:cs="Arial"/>
          <w:b/>
          <w:sz w:val="20"/>
          <w:szCs w:val="24"/>
          <w:lang w:eastAsia="zh-CN"/>
        </w:rPr>
        <w:t>Wymagania ogólne</w:t>
      </w:r>
    </w:p>
    <w:p w14:paraId="65C49A82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Kontrola działania powinna postępować w kolejności od pojedynczych urządzeń i części składowych instalacji, przez poszczególne układy instalacji, do całej instalacji. Należy obserwować stabilność działania instalacji jako całości. W czasie kontroli działania instalacji wentylacji i klimatyzacji należy dokonać weryfikacji poprzednio wykonanych badań, nastaw i regulacji wstępnej instalacji wentylacji i klimatyzacji. </w:t>
      </w:r>
    </w:p>
    <w:p w14:paraId="42685FB8" w14:textId="77777777" w:rsidR="00EE05D9" w:rsidRPr="00204256" w:rsidRDefault="00EE05D9" w:rsidP="00EE05D9">
      <w:pPr>
        <w:ind w:firstLine="708"/>
        <w:rPr>
          <w:b/>
          <w:bCs/>
          <w:sz w:val="20"/>
        </w:rPr>
      </w:pPr>
    </w:p>
    <w:p w14:paraId="392CDE4D" w14:textId="77777777" w:rsidR="00EE05D9" w:rsidRPr="00204256" w:rsidRDefault="00EE05D9" w:rsidP="00EE05D9">
      <w:pPr>
        <w:ind w:left="709"/>
        <w:rPr>
          <w:rFonts w:ascii="Arial" w:hAnsi="Arial" w:cs="Arial"/>
          <w:b/>
          <w:sz w:val="20"/>
          <w:szCs w:val="20"/>
          <w:lang w:eastAsia="zh-CN"/>
        </w:rPr>
      </w:pPr>
      <w:r w:rsidRPr="00204256">
        <w:rPr>
          <w:rFonts w:ascii="Arial" w:hAnsi="Arial" w:cs="Arial"/>
          <w:b/>
          <w:sz w:val="20"/>
          <w:szCs w:val="20"/>
          <w:lang w:eastAsia="zh-CN"/>
        </w:rPr>
        <w:t xml:space="preserve">2. Kontrola działania wentylatorów i innych centralnych urządzeń </w:t>
      </w:r>
      <w:proofErr w:type="spellStart"/>
      <w:r w:rsidRPr="00204256">
        <w:rPr>
          <w:rFonts w:ascii="Arial" w:hAnsi="Arial" w:cs="Arial"/>
          <w:b/>
          <w:sz w:val="20"/>
          <w:szCs w:val="20"/>
          <w:lang w:eastAsia="zh-CN"/>
        </w:rPr>
        <w:t>wentylacyjno</w:t>
      </w:r>
      <w:proofErr w:type="spellEnd"/>
      <w:r w:rsidRPr="00204256">
        <w:rPr>
          <w:rFonts w:ascii="Arial" w:hAnsi="Arial" w:cs="Arial"/>
          <w:b/>
          <w:sz w:val="20"/>
          <w:szCs w:val="20"/>
          <w:lang w:eastAsia="zh-CN"/>
        </w:rPr>
        <w:t xml:space="preserve"> - klimatyzacyjnych</w:t>
      </w:r>
    </w:p>
    <w:p w14:paraId="0958FC41" w14:textId="77777777" w:rsidR="00EE05D9" w:rsidRPr="00204256" w:rsidRDefault="00EE05D9" w:rsidP="005F3024">
      <w:pPr>
        <w:numPr>
          <w:ilvl w:val="2"/>
          <w:numId w:val="9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Kieru</w:t>
      </w:r>
      <w:r>
        <w:rPr>
          <w:rFonts w:ascii="Arial" w:eastAsia="Times New Roman" w:hAnsi="Arial" w:cs="Arial"/>
          <w:sz w:val="20"/>
          <w:szCs w:val="24"/>
          <w:lang w:eastAsia="zh-CN"/>
        </w:rPr>
        <w:t>nek obrotów wentylatorów,</w:t>
      </w:r>
    </w:p>
    <w:p w14:paraId="35D1F9A5" w14:textId="77777777" w:rsidR="00EE05D9" w:rsidRPr="00204256" w:rsidRDefault="00EE05D9" w:rsidP="005F3024">
      <w:pPr>
        <w:numPr>
          <w:ilvl w:val="2"/>
          <w:numId w:val="9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Regulacja prędkości obrotowej lub inny sposób r</w:t>
      </w:r>
      <w:r>
        <w:rPr>
          <w:rFonts w:ascii="Arial" w:eastAsia="Times New Roman" w:hAnsi="Arial" w:cs="Arial"/>
          <w:sz w:val="20"/>
          <w:szCs w:val="24"/>
          <w:lang w:eastAsia="zh-CN"/>
        </w:rPr>
        <w:t>egulacji wydajności wentylatora,</w:t>
      </w:r>
    </w:p>
    <w:p w14:paraId="5362F2FA" w14:textId="77777777" w:rsidR="00EE05D9" w:rsidRPr="00204256" w:rsidRDefault="00EE05D9" w:rsidP="005F3024">
      <w:pPr>
        <w:numPr>
          <w:ilvl w:val="2"/>
          <w:numId w:val="9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4"/>
          <w:lang w:eastAsia="zh-CN"/>
        </w:rPr>
        <w:t>Działanie wyłącznika,</w:t>
      </w:r>
    </w:p>
    <w:p w14:paraId="161037F7" w14:textId="77777777" w:rsidR="00EE05D9" w:rsidRPr="00204256" w:rsidRDefault="00EE05D9" w:rsidP="005F3024">
      <w:pPr>
        <w:numPr>
          <w:ilvl w:val="2"/>
          <w:numId w:val="9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Włączanie i wyłączanie regulacji oraz układu regulacji przepu</w:t>
      </w:r>
      <w:r>
        <w:rPr>
          <w:rFonts w:ascii="Arial" w:eastAsia="Times New Roman" w:hAnsi="Arial" w:cs="Arial"/>
          <w:sz w:val="20"/>
          <w:szCs w:val="24"/>
          <w:lang w:eastAsia="zh-CN"/>
        </w:rPr>
        <w:t>stnic,</w:t>
      </w:r>
    </w:p>
    <w:p w14:paraId="073FBBBA" w14:textId="77777777" w:rsidR="00EE05D9" w:rsidRPr="00204256" w:rsidRDefault="00EE05D9" w:rsidP="005F3024">
      <w:pPr>
        <w:numPr>
          <w:ilvl w:val="2"/>
          <w:numId w:val="9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Działanie systemu </w:t>
      </w:r>
      <w:proofErr w:type="spell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przeci</w:t>
      </w:r>
      <w:r>
        <w:rPr>
          <w:rFonts w:ascii="Arial" w:eastAsia="Times New Roman" w:hAnsi="Arial" w:cs="Arial"/>
          <w:sz w:val="20"/>
          <w:szCs w:val="24"/>
          <w:lang w:eastAsia="zh-CN"/>
        </w:rPr>
        <w:t>wzamrożeniowego</w:t>
      </w:r>
      <w:proofErr w:type="spellEnd"/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33117C81" w14:textId="77777777" w:rsidR="00EE05D9" w:rsidRPr="00204256" w:rsidRDefault="00EE05D9" w:rsidP="005F3024">
      <w:pPr>
        <w:numPr>
          <w:ilvl w:val="2"/>
          <w:numId w:val="9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Kierunek ruchu prze</w:t>
      </w:r>
      <w:r>
        <w:rPr>
          <w:rFonts w:ascii="Arial" w:eastAsia="Times New Roman" w:hAnsi="Arial" w:cs="Arial"/>
          <w:sz w:val="20"/>
          <w:szCs w:val="24"/>
          <w:lang w:eastAsia="zh-CN"/>
        </w:rPr>
        <w:t>pustnic wielopłaszczyznowych,</w:t>
      </w:r>
    </w:p>
    <w:p w14:paraId="40E2219A" w14:textId="77777777" w:rsidR="00EE05D9" w:rsidRPr="00204256" w:rsidRDefault="00EE05D9" w:rsidP="005F3024">
      <w:pPr>
        <w:numPr>
          <w:ilvl w:val="2"/>
          <w:numId w:val="9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Działanie i kierunek r</w:t>
      </w:r>
      <w:r>
        <w:rPr>
          <w:rFonts w:ascii="Arial" w:eastAsia="Times New Roman" w:hAnsi="Arial" w:cs="Arial"/>
          <w:sz w:val="20"/>
          <w:szCs w:val="24"/>
          <w:lang w:eastAsia="zh-CN"/>
        </w:rPr>
        <w:t>egulacji urządzeń regulacyjnych,</w:t>
      </w:r>
    </w:p>
    <w:p w14:paraId="3E2FE863" w14:textId="77777777" w:rsidR="00EE05D9" w:rsidRPr="00204256" w:rsidRDefault="00EE05D9" w:rsidP="005F3024">
      <w:pPr>
        <w:numPr>
          <w:ilvl w:val="2"/>
          <w:numId w:val="9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Elementy zabezpieczające silników napędzających.</w:t>
      </w:r>
    </w:p>
    <w:p w14:paraId="4EF2F6D4" w14:textId="77777777" w:rsidR="00EE05D9" w:rsidRPr="00204256" w:rsidRDefault="00EE05D9" w:rsidP="00EE05D9">
      <w:pPr>
        <w:tabs>
          <w:tab w:val="left" w:pos="1418"/>
        </w:tabs>
        <w:suppressAutoHyphens/>
        <w:spacing w:before="28" w:after="0" w:line="100" w:lineRule="atLeast"/>
        <w:ind w:left="141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59F40D30" w14:textId="77777777" w:rsidR="00EE05D9" w:rsidRPr="00204256" w:rsidRDefault="00EE05D9" w:rsidP="00EE05D9">
      <w:pPr>
        <w:ind w:left="709"/>
        <w:rPr>
          <w:rFonts w:ascii="Arial" w:hAnsi="Arial" w:cs="Arial"/>
          <w:bCs/>
          <w:sz w:val="20"/>
          <w:szCs w:val="24"/>
          <w:lang w:eastAsia="zh-CN"/>
        </w:rPr>
      </w:pPr>
      <w:r w:rsidRPr="00204256">
        <w:rPr>
          <w:b/>
          <w:lang w:eastAsia="zh-CN"/>
        </w:rPr>
        <w:t xml:space="preserve"> </w:t>
      </w:r>
      <w:r w:rsidRPr="00204256">
        <w:rPr>
          <w:rFonts w:ascii="Arial" w:hAnsi="Arial" w:cs="Arial"/>
          <w:b/>
          <w:sz w:val="20"/>
          <w:szCs w:val="20"/>
          <w:lang w:eastAsia="zh-CN"/>
        </w:rPr>
        <w:t>3. Kontrola działania wymienników ciepła</w:t>
      </w:r>
    </w:p>
    <w:p w14:paraId="02AAD30B" w14:textId="77777777" w:rsidR="00EE05D9" w:rsidRPr="00204256" w:rsidRDefault="00EE05D9" w:rsidP="005F3024">
      <w:pPr>
        <w:numPr>
          <w:ilvl w:val="0"/>
          <w:numId w:val="21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Działanie i kierunek regulacji urządzeń reg</w:t>
      </w:r>
      <w:r>
        <w:rPr>
          <w:rFonts w:ascii="Arial" w:eastAsia="Times New Roman" w:hAnsi="Arial" w:cs="Arial"/>
          <w:sz w:val="20"/>
          <w:szCs w:val="24"/>
          <w:lang w:eastAsia="zh-CN"/>
        </w:rPr>
        <w:t>ulacyjnych,</w:t>
      </w:r>
    </w:p>
    <w:p w14:paraId="6E6EEFFC" w14:textId="77777777" w:rsidR="00EE05D9" w:rsidRPr="00204256" w:rsidRDefault="00EE05D9" w:rsidP="005F3024">
      <w:pPr>
        <w:numPr>
          <w:ilvl w:val="0"/>
          <w:numId w:val="21"/>
        </w:numPr>
        <w:tabs>
          <w:tab w:val="num" w:pos="360"/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Kierunek obrotów pomp cy</w:t>
      </w:r>
      <w:r>
        <w:rPr>
          <w:rFonts w:ascii="Arial" w:eastAsia="Times New Roman" w:hAnsi="Arial" w:cs="Arial"/>
          <w:sz w:val="20"/>
          <w:szCs w:val="24"/>
          <w:lang w:eastAsia="zh-CN"/>
        </w:rPr>
        <w:t>rkulacyjnych wymienników ciepła,</w:t>
      </w:r>
    </w:p>
    <w:p w14:paraId="30F99016" w14:textId="77777777" w:rsidR="00EE05D9" w:rsidRPr="00204256" w:rsidRDefault="00EE05D9" w:rsidP="005F3024">
      <w:pPr>
        <w:numPr>
          <w:ilvl w:val="0"/>
          <w:numId w:val="21"/>
        </w:numPr>
        <w:tabs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Doprowadzenie czynnika do wymienników</w:t>
      </w:r>
      <w:r>
        <w:rPr>
          <w:rFonts w:ascii="Arial" w:eastAsia="Times New Roman" w:hAnsi="Arial" w:cs="Arial"/>
          <w:sz w:val="20"/>
          <w:szCs w:val="24"/>
          <w:lang w:eastAsia="zh-CN"/>
        </w:rPr>
        <w:t>.</w:t>
      </w:r>
    </w:p>
    <w:p w14:paraId="71195802" w14:textId="77777777" w:rsidR="00EE05D9" w:rsidRPr="00204256" w:rsidRDefault="00EE05D9" w:rsidP="00EE05D9">
      <w:pPr>
        <w:tabs>
          <w:tab w:val="left" w:pos="1418"/>
        </w:tabs>
        <w:suppressAutoHyphens/>
        <w:spacing w:before="28" w:after="0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74523185" w14:textId="77777777" w:rsidR="00EE05D9" w:rsidRPr="00204256" w:rsidRDefault="00EE05D9" w:rsidP="00EE05D9">
      <w:pPr>
        <w:ind w:left="709"/>
        <w:rPr>
          <w:rFonts w:ascii="Arial" w:hAnsi="Arial" w:cs="Arial"/>
          <w:bCs/>
          <w:sz w:val="20"/>
          <w:szCs w:val="20"/>
          <w:lang w:eastAsia="zh-CN"/>
        </w:rPr>
      </w:pPr>
      <w:r w:rsidRPr="00204256">
        <w:rPr>
          <w:rFonts w:ascii="Arial" w:hAnsi="Arial" w:cs="Arial"/>
          <w:bCs/>
          <w:sz w:val="20"/>
          <w:szCs w:val="24"/>
          <w:lang w:eastAsia="zh-CN"/>
        </w:rPr>
        <w:t xml:space="preserve"> </w:t>
      </w:r>
      <w:r w:rsidRPr="00204256">
        <w:rPr>
          <w:rFonts w:ascii="Arial" w:hAnsi="Arial" w:cs="Arial"/>
          <w:b/>
          <w:sz w:val="20"/>
          <w:szCs w:val="20"/>
          <w:lang w:eastAsia="zh-CN"/>
        </w:rPr>
        <w:t>4.  Kontrola działania filtrów powietrza</w:t>
      </w:r>
    </w:p>
    <w:p w14:paraId="1042B1A2" w14:textId="77777777" w:rsidR="00EE05D9" w:rsidRPr="00204256" w:rsidRDefault="00EE05D9" w:rsidP="00EE05D9">
      <w:pPr>
        <w:pStyle w:val="Tekstpodstawowy2"/>
        <w:ind w:left="113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Wskazania różnicy ciśnienia i monitorowanie.</w:t>
      </w:r>
    </w:p>
    <w:p w14:paraId="69A54022" w14:textId="77777777" w:rsidR="00EE05D9" w:rsidRPr="00204256" w:rsidRDefault="00EE05D9" w:rsidP="00EE05D9">
      <w:pPr>
        <w:ind w:left="709"/>
        <w:rPr>
          <w:rFonts w:ascii="Arial" w:eastAsia="Times New Roman" w:hAnsi="Arial" w:cs="Arial"/>
          <w:b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b/>
          <w:sz w:val="20"/>
          <w:szCs w:val="24"/>
          <w:lang w:eastAsia="zh-CN"/>
        </w:rPr>
        <w:t xml:space="preserve"> </w:t>
      </w:r>
      <w:r w:rsidRPr="00204256">
        <w:rPr>
          <w:rFonts w:ascii="Arial" w:hAnsi="Arial" w:cs="Arial"/>
          <w:b/>
          <w:bCs/>
          <w:sz w:val="20"/>
          <w:szCs w:val="24"/>
          <w:lang w:eastAsia="zh-CN"/>
        </w:rPr>
        <w:t>5. Kontrola działania przepustnic wielopłaszczyznowych</w:t>
      </w:r>
    </w:p>
    <w:p w14:paraId="039A3F9B" w14:textId="77777777" w:rsidR="00EE05D9" w:rsidRPr="00204256" w:rsidRDefault="00EE05D9" w:rsidP="00EE05D9">
      <w:pPr>
        <w:pStyle w:val="Tekstpodstawowy2"/>
        <w:ind w:left="113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kierunku ruchu siłowników.</w:t>
      </w:r>
    </w:p>
    <w:p w14:paraId="4F86DC53" w14:textId="77777777" w:rsidR="00EE05D9" w:rsidRPr="00204256" w:rsidRDefault="00EE05D9" w:rsidP="00EE05D9">
      <w:pPr>
        <w:ind w:left="709"/>
        <w:rPr>
          <w:rFonts w:ascii="Arial" w:hAnsi="Arial" w:cs="Arial"/>
          <w:b/>
          <w:bCs/>
          <w:sz w:val="20"/>
          <w:szCs w:val="24"/>
          <w:lang w:eastAsia="zh-CN"/>
        </w:rPr>
      </w:pPr>
      <w:r w:rsidRPr="00204256">
        <w:rPr>
          <w:rFonts w:ascii="Arial" w:hAnsi="Arial" w:cs="Arial"/>
          <w:b/>
          <w:bCs/>
          <w:sz w:val="20"/>
          <w:szCs w:val="24"/>
          <w:lang w:eastAsia="zh-CN"/>
        </w:rPr>
        <w:t xml:space="preserve">6. Kontrola działania klap pożarowych </w:t>
      </w:r>
    </w:p>
    <w:p w14:paraId="03BF2CC7" w14:textId="77777777" w:rsidR="00EE05D9" w:rsidRPr="00204256" w:rsidRDefault="00EE05D9" w:rsidP="005F3024">
      <w:pPr>
        <w:numPr>
          <w:ilvl w:val="0"/>
          <w:numId w:val="22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Badanie urządzenia wyzwal</w:t>
      </w:r>
      <w:r>
        <w:rPr>
          <w:rFonts w:ascii="Arial" w:eastAsia="Times New Roman" w:hAnsi="Arial" w:cs="Arial"/>
          <w:sz w:val="20"/>
          <w:szCs w:val="24"/>
          <w:lang w:eastAsia="zh-CN"/>
        </w:rPr>
        <w:t>ającego i sygnału wyzwalającego,</w:t>
      </w:r>
    </w:p>
    <w:p w14:paraId="582592DA" w14:textId="77777777" w:rsidR="00EE05D9" w:rsidRPr="00204256" w:rsidRDefault="00EE05D9" w:rsidP="005F3024">
      <w:pPr>
        <w:numPr>
          <w:ilvl w:val="0"/>
          <w:numId w:val="22"/>
        </w:numPr>
        <w:tabs>
          <w:tab w:val="num" w:pos="360"/>
          <w:tab w:val="left" w:pos="1418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Kontrola kierunku i położeń granicznych klap i wskaźnika.</w:t>
      </w:r>
    </w:p>
    <w:p w14:paraId="347F96C1" w14:textId="77777777" w:rsidR="00EE05D9" w:rsidRPr="00204256" w:rsidRDefault="00EE05D9" w:rsidP="00EE05D9">
      <w:pPr>
        <w:spacing w:after="0"/>
        <w:ind w:firstLine="708"/>
        <w:rPr>
          <w:b/>
          <w:bCs/>
          <w:sz w:val="20"/>
        </w:rPr>
      </w:pPr>
    </w:p>
    <w:p w14:paraId="1DC730A0" w14:textId="77777777" w:rsidR="00EE05D9" w:rsidRPr="00204256" w:rsidRDefault="00EE05D9" w:rsidP="00EE05D9">
      <w:pPr>
        <w:ind w:left="709"/>
        <w:rPr>
          <w:rFonts w:ascii="Arial" w:hAnsi="Arial" w:cs="Arial"/>
          <w:b/>
          <w:bCs/>
          <w:sz w:val="20"/>
          <w:szCs w:val="24"/>
          <w:lang w:eastAsia="zh-CN"/>
        </w:rPr>
      </w:pPr>
      <w:r w:rsidRPr="00204256">
        <w:rPr>
          <w:rFonts w:ascii="Arial" w:hAnsi="Arial" w:cs="Arial"/>
          <w:b/>
          <w:bCs/>
          <w:sz w:val="20"/>
          <w:szCs w:val="24"/>
          <w:lang w:eastAsia="zh-CN"/>
        </w:rPr>
        <w:t>7. Kontrola działania sieci przewodów</w:t>
      </w:r>
    </w:p>
    <w:p w14:paraId="7DA11AAD" w14:textId="77777777" w:rsidR="00EE05D9" w:rsidRPr="00204256" w:rsidRDefault="00EE05D9" w:rsidP="005F3024">
      <w:pPr>
        <w:numPr>
          <w:ilvl w:val="0"/>
          <w:numId w:val="23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Działanie elementów dławiących zainstalowanych w sieci przewodów ogrzewania,   </w:t>
      </w:r>
    </w:p>
    <w:p w14:paraId="288953AA" w14:textId="77777777" w:rsidR="00EE05D9" w:rsidRPr="00204256" w:rsidRDefault="00EE05D9" w:rsidP="00EE05D9">
      <w:pPr>
        <w:tabs>
          <w:tab w:val="left" w:pos="1418"/>
        </w:tabs>
        <w:suppressAutoHyphens/>
        <w:spacing w:before="28" w:after="28" w:line="100" w:lineRule="atLeast"/>
        <w:ind w:left="113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    ch</w:t>
      </w:r>
      <w:r>
        <w:rPr>
          <w:rFonts w:ascii="Arial" w:eastAsia="Times New Roman" w:hAnsi="Arial" w:cs="Arial"/>
          <w:sz w:val="20"/>
          <w:szCs w:val="24"/>
          <w:lang w:eastAsia="zh-CN"/>
        </w:rPr>
        <w:t>łodzenia i nawilżania powietrza,</w:t>
      </w:r>
    </w:p>
    <w:p w14:paraId="375B5B21" w14:textId="77777777" w:rsidR="00EE05D9" w:rsidRPr="00204256" w:rsidRDefault="00EE05D9" w:rsidP="005F3024">
      <w:pPr>
        <w:numPr>
          <w:ilvl w:val="0"/>
          <w:numId w:val="23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Dostępność do sieci przewodów.</w:t>
      </w:r>
    </w:p>
    <w:p w14:paraId="46C3C792" w14:textId="77777777" w:rsidR="00EE05D9" w:rsidRPr="00204256" w:rsidRDefault="00EE05D9" w:rsidP="00EE05D9">
      <w:pPr>
        <w:tabs>
          <w:tab w:val="left" w:pos="1418"/>
        </w:tabs>
        <w:suppressAutoHyphens/>
        <w:spacing w:before="28" w:after="0" w:line="100" w:lineRule="atLeast"/>
        <w:ind w:left="113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5FCC09EC" w14:textId="77777777" w:rsidR="00EE05D9" w:rsidRPr="00204256" w:rsidRDefault="00EE05D9" w:rsidP="00EE05D9">
      <w:pPr>
        <w:ind w:left="709"/>
        <w:rPr>
          <w:rFonts w:ascii="Arial" w:hAnsi="Arial" w:cs="Arial"/>
          <w:b/>
          <w:bCs/>
          <w:sz w:val="20"/>
          <w:szCs w:val="24"/>
          <w:lang w:eastAsia="zh-CN"/>
        </w:rPr>
      </w:pPr>
      <w:r w:rsidRPr="00204256">
        <w:rPr>
          <w:rFonts w:ascii="Arial" w:hAnsi="Arial" w:cs="Arial"/>
          <w:b/>
          <w:bCs/>
          <w:sz w:val="20"/>
          <w:szCs w:val="24"/>
          <w:lang w:eastAsia="zh-CN"/>
        </w:rPr>
        <w:t xml:space="preserve">8. Kontrola działania nawiewników i </w:t>
      </w:r>
      <w:proofErr w:type="spellStart"/>
      <w:r w:rsidRPr="00204256">
        <w:rPr>
          <w:rFonts w:ascii="Arial" w:hAnsi="Arial" w:cs="Arial"/>
          <w:b/>
          <w:bCs/>
          <w:sz w:val="20"/>
          <w:szCs w:val="24"/>
          <w:lang w:eastAsia="zh-CN"/>
        </w:rPr>
        <w:t>wywiewników</w:t>
      </w:r>
      <w:proofErr w:type="spellEnd"/>
      <w:r w:rsidRPr="00204256">
        <w:rPr>
          <w:rFonts w:ascii="Arial" w:hAnsi="Arial" w:cs="Arial"/>
          <w:b/>
          <w:bCs/>
          <w:sz w:val="20"/>
          <w:szCs w:val="24"/>
          <w:lang w:eastAsia="zh-CN"/>
        </w:rPr>
        <w:t xml:space="preserve"> oraz kontrola przepływu powietrza w pomieszczeniu</w:t>
      </w:r>
    </w:p>
    <w:p w14:paraId="31A5936D" w14:textId="77777777" w:rsidR="00EE05D9" w:rsidRPr="00204256" w:rsidRDefault="00EE05D9" w:rsidP="005F3024">
      <w:pPr>
        <w:numPr>
          <w:ilvl w:val="0"/>
          <w:numId w:val="24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Wyrywkowe sprawdzenie działania nawiewników i </w:t>
      </w:r>
      <w:proofErr w:type="spell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wywiewników</w:t>
      </w:r>
      <w:proofErr w:type="spellEnd"/>
      <w:r w:rsidRPr="00204256">
        <w:rPr>
          <w:rFonts w:ascii="Arial" w:eastAsia="Times New Roman" w:hAnsi="Arial" w:cs="Arial"/>
          <w:sz w:val="20"/>
          <w:szCs w:val="24"/>
          <w:lang w:eastAsia="zh-CN"/>
        </w:rPr>
        <w:t>;</w:t>
      </w:r>
    </w:p>
    <w:p w14:paraId="38159DA1" w14:textId="77777777" w:rsidR="00EE05D9" w:rsidRPr="00204256" w:rsidRDefault="00EE05D9" w:rsidP="005F3024">
      <w:pPr>
        <w:numPr>
          <w:ilvl w:val="0"/>
          <w:numId w:val="24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Próba dymowa do wstępnej oceny przepływów powietrza w pomieszczeniu jak  </w:t>
      </w:r>
    </w:p>
    <w:p w14:paraId="304D0BF2" w14:textId="77777777" w:rsidR="00EE05D9" w:rsidRPr="00204256" w:rsidRDefault="00EE05D9" w:rsidP="00EE05D9">
      <w:pPr>
        <w:tabs>
          <w:tab w:val="left" w:pos="1418"/>
        </w:tabs>
        <w:suppressAutoHyphens/>
        <w:spacing w:before="28" w:after="28" w:line="100" w:lineRule="atLeast"/>
        <w:ind w:left="113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lastRenderedPageBreak/>
        <w:t xml:space="preserve">     również cyrkulacji powietrza w poszczególnych punktach pomieszczenia.</w:t>
      </w:r>
    </w:p>
    <w:p w14:paraId="16D01051" w14:textId="77777777" w:rsidR="00EE05D9" w:rsidRPr="00204256" w:rsidRDefault="00EE05D9" w:rsidP="00EE05D9">
      <w:pPr>
        <w:tabs>
          <w:tab w:val="left" w:pos="1418"/>
        </w:tabs>
        <w:suppressAutoHyphens/>
        <w:spacing w:before="28" w:after="0" w:line="100" w:lineRule="atLeast"/>
        <w:ind w:left="113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470EBF41" w14:textId="77777777" w:rsidR="00EE05D9" w:rsidRPr="00204256" w:rsidRDefault="00EE05D9" w:rsidP="00EE05D9">
      <w:pPr>
        <w:ind w:left="709"/>
        <w:rPr>
          <w:rFonts w:ascii="Arial" w:hAnsi="Arial" w:cs="Arial"/>
          <w:b/>
          <w:bCs/>
          <w:sz w:val="20"/>
          <w:szCs w:val="24"/>
          <w:lang w:eastAsia="zh-CN"/>
        </w:rPr>
      </w:pPr>
      <w:r w:rsidRPr="00204256">
        <w:rPr>
          <w:rFonts w:ascii="Arial" w:hAnsi="Arial" w:cs="Arial"/>
          <w:b/>
          <w:bCs/>
          <w:sz w:val="20"/>
          <w:szCs w:val="24"/>
          <w:lang w:eastAsia="zh-CN"/>
        </w:rPr>
        <w:t>9. Kontrola działania elementów regulacyjnych i szaf sterowniczych</w:t>
      </w:r>
    </w:p>
    <w:p w14:paraId="1BCBF390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Wyrywkowe sprawdzenie działania regulacji automatycznej i blokad w różnych warunkach eksploatacyjnych przy różnych wartościach zadanych regulatorów, a w szczególności:</w:t>
      </w:r>
    </w:p>
    <w:p w14:paraId="7A4B91B5" w14:textId="77777777" w:rsidR="00EE05D9" w:rsidRPr="00204256" w:rsidRDefault="00EE05D9" w:rsidP="005F3024">
      <w:pPr>
        <w:numPr>
          <w:ilvl w:val="0"/>
          <w:numId w:val="25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Wartości zadanej temperatury wewnętrznej</w:t>
      </w:r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4021C803" w14:textId="77777777" w:rsidR="00EE05D9" w:rsidRPr="00204256" w:rsidRDefault="00EE05D9" w:rsidP="005F3024">
      <w:pPr>
        <w:numPr>
          <w:ilvl w:val="0"/>
          <w:numId w:val="25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Wartości zadanej temperatury</w:t>
      </w:r>
      <w:r>
        <w:rPr>
          <w:rFonts w:ascii="Arial" w:eastAsia="Times New Roman" w:hAnsi="Arial" w:cs="Arial"/>
          <w:sz w:val="20"/>
          <w:szCs w:val="24"/>
          <w:lang w:eastAsia="zh-CN"/>
        </w:rPr>
        <w:t xml:space="preserve"> zewnętrznej,</w:t>
      </w:r>
    </w:p>
    <w:p w14:paraId="6B02ED49" w14:textId="77777777" w:rsidR="00EE05D9" w:rsidRPr="00204256" w:rsidRDefault="00EE05D9" w:rsidP="005F3024">
      <w:pPr>
        <w:numPr>
          <w:ilvl w:val="0"/>
          <w:numId w:val="25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Działania włączni</w:t>
      </w:r>
      <w:r>
        <w:rPr>
          <w:rFonts w:ascii="Arial" w:eastAsia="Times New Roman" w:hAnsi="Arial" w:cs="Arial"/>
          <w:sz w:val="20"/>
          <w:szCs w:val="24"/>
          <w:lang w:eastAsia="zh-CN"/>
        </w:rPr>
        <w:t>ka rozruchowego,</w:t>
      </w:r>
    </w:p>
    <w:p w14:paraId="6A55ED52" w14:textId="77777777" w:rsidR="00EE05D9" w:rsidRPr="00204256" w:rsidRDefault="00EE05D9" w:rsidP="005F3024">
      <w:pPr>
        <w:numPr>
          <w:ilvl w:val="0"/>
          <w:numId w:val="25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Działania </w:t>
      </w:r>
      <w:proofErr w:type="spell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przeciwza</w:t>
      </w:r>
      <w:r>
        <w:rPr>
          <w:rFonts w:ascii="Arial" w:eastAsia="Times New Roman" w:hAnsi="Arial" w:cs="Arial"/>
          <w:sz w:val="20"/>
          <w:szCs w:val="24"/>
          <w:lang w:eastAsia="zh-CN"/>
        </w:rPr>
        <w:t>mrożeniowego</w:t>
      </w:r>
      <w:proofErr w:type="spellEnd"/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7D7E60E4" w14:textId="77777777" w:rsidR="00EE05D9" w:rsidRPr="00204256" w:rsidRDefault="00EE05D9" w:rsidP="005F3024">
      <w:pPr>
        <w:numPr>
          <w:ilvl w:val="0"/>
          <w:numId w:val="25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Działania klap pożarowyc</w:t>
      </w:r>
      <w:r>
        <w:rPr>
          <w:rFonts w:ascii="Arial" w:eastAsia="Times New Roman" w:hAnsi="Arial" w:cs="Arial"/>
          <w:sz w:val="20"/>
          <w:szCs w:val="24"/>
          <w:lang w:eastAsia="zh-CN"/>
        </w:rPr>
        <w:t>h (wyzwalanie i sygnalizowanie),</w:t>
      </w:r>
    </w:p>
    <w:p w14:paraId="7457FF90" w14:textId="77777777" w:rsidR="00EE05D9" w:rsidRPr="00204256" w:rsidRDefault="00EE05D9" w:rsidP="005F3024">
      <w:pPr>
        <w:numPr>
          <w:ilvl w:val="0"/>
          <w:numId w:val="25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Działania</w:t>
      </w:r>
      <w:r>
        <w:rPr>
          <w:rFonts w:ascii="Arial" w:eastAsia="Times New Roman" w:hAnsi="Arial" w:cs="Arial"/>
          <w:sz w:val="20"/>
          <w:szCs w:val="24"/>
          <w:lang w:eastAsia="zh-CN"/>
        </w:rPr>
        <w:t xml:space="preserve"> regulacji strumienia powietrza,</w:t>
      </w:r>
    </w:p>
    <w:p w14:paraId="6EF43783" w14:textId="77777777" w:rsidR="00EE05D9" w:rsidRPr="00204256" w:rsidRDefault="00EE05D9" w:rsidP="005F3024">
      <w:pPr>
        <w:numPr>
          <w:ilvl w:val="0"/>
          <w:numId w:val="25"/>
        </w:numPr>
        <w:tabs>
          <w:tab w:val="left" w:pos="1418"/>
        </w:tabs>
        <w:suppressAutoHyphens/>
        <w:spacing w:before="28" w:after="28" w:line="100" w:lineRule="atLeast"/>
        <w:ind w:firstLine="41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Działania </w:t>
      </w:r>
      <w:r>
        <w:rPr>
          <w:rFonts w:ascii="Arial" w:eastAsia="Times New Roman" w:hAnsi="Arial" w:cs="Arial"/>
          <w:sz w:val="20"/>
          <w:szCs w:val="24"/>
          <w:lang w:eastAsia="zh-CN"/>
        </w:rPr>
        <w:t>urządzeń do odzyskiwania ciepła.</w:t>
      </w:r>
    </w:p>
    <w:p w14:paraId="2A0294B4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41" w:name="_Toc30082444"/>
      <w:bookmarkStart w:id="442" w:name="_Toc94616579"/>
      <w:r w:rsidRPr="005F3024">
        <w:rPr>
          <w:rFonts w:cs="Arial"/>
          <w:szCs w:val="20"/>
          <w:lang w:val="x-none"/>
        </w:rPr>
        <w:t>Pomiary kontrolne</w:t>
      </w:r>
      <w:bookmarkEnd w:id="441"/>
      <w:bookmarkEnd w:id="442"/>
    </w:p>
    <w:p w14:paraId="400F7776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Celem pomiarów kontrolnych jest uzyskanie pewności, że instalacja osiąga parametry projektowe i wielkości zadane zgodnie z wymaganiami.</w:t>
      </w:r>
    </w:p>
    <w:p w14:paraId="2C66BAF1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43" w:name="_Toc30082445"/>
      <w:bookmarkStart w:id="444" w:name="_Toc94616580"/>
      <w:r w:rsidRPr="005F3024">
        <w:rPr>
          <w:rFonts w:cs="Arial"/>
          <w:szCs w:val="20"/>
          <w:lang w:val="x-none"/>
        </w:rPr>
        <w:t>Zakres rzeczowy pomiarów kontrolnych</w:t>
      </w:r>
      <w:bookmarkEnd w:id="443"/>
      <w:bookmarkEnd w:id="444"/>
    </w:p>
    <w:p w14:paraId="7C1E778E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Zakres pomiarów ustalić na podstawie </w:t>
      </w:r>
      <w:r w:rsidRPr="006549D8">
        <w:rPr>
          <w:rFonts w:ascii="Arial" w:eastAsia="Times New Roman" w:hAnsi="Arial" w:cs="Arial"/>
          <w:sz w:val="20"/>
          <w:szCs w:val="24"/>
          <w:lang w:eastAsia="zh-CN"/>
        </w:rPr>
        <w:t>Tablicy 1</w:t>
      </w: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w normie </w:t>
      </w:r>
      <w:proofErr w:type="spellStart"/>
      <w:r w:rsidRPr="00204256">
        <w:rPr>
          <w:rFonts w:ascii="Arial" w:hAnsi="Arial" w:cs="Arial"/>
          <w:sz w:val="20"/>
          <w:szCs w:val="20"/>
        </w:rPr>
        <w:t>PN</w:t>
      </w:r>
      <w:proofErr w:type="spellEnd"/>
      <w:r w:rsidRPr="00204256">
        <w:rPr>
          <w:rFonts w:ascii="Arial" w:hAnsi="Arial" w:cs="Arial"/>
          <w:sz w:val="20"/>
          <w:szCs w:val="20"/>
        </w:rPr>
        <w:t>-EN 12599 i wymaganiami w umowie.</w:t>
      </w:r>
    </w:p>
    <w:p w14:paraId="37DD71C8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Instalacja:</w:t>
      </w:r>
    </w:p>
    <w:p w14:paraId="4562CE69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>Pobór prądu silnika,</w:t>
      </w:r>
    </w:p>
    <w:p w14:paraId="7A957A4B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>Strumień objętości powietrza,</w:t>
      </w:r>
    </w:p>
    <w:p w14:paraId="53817B84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>Temperatura powietrza,</w:t>
      </w:r>
    </w:p>
    <w:p w14:paraId="296C62ED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>Opór przepływu na filtrze.</w:t>
      </w:r>
    </w:p>
    <w:p w14:paraId="3E1BEE1F" w14:textId="77777777" w:rsidR="00EE05D9" w:rsidRPr="00204256" w:rsidRDefault="00EE05D9" w:rsidP="00EE05D9">
      <w:pPr>
        <w:tabs>
          <w:tab w:val="left" w:pos="1418"/>
        </w:tabs>
        <w:suppressAutoHyphens/>
        <w:spacing w:before="28" w:after="28" w:line="100" w:lineRule="atLeast"/>
        <w:ind w:left="99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508AF4CD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Pomieszczenie:</w:t>
      </w:r>
    </w:p>
    <w:p w14:paraId="7DDE38A2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>Strumień objętości powietrza nawiewanego i wywiewanego,</w:t>
      </w:r>
    </w:p>
    <w:p w14:paraId="512F88B9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>Temperatura powietrza nawiewanego i temperatura powietrza w pomieszczeniu,</w:t>
      </w:r>
    </w:p>
    <w:p w14:paraId="279D1460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>Wilgotność powietrza,</w:t>
      </w:r>
    </w:p>
    <w:p w14:paraId="50236152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>Poziom dźwięku (jeżeli jest słyszalny),</w:t>
      </w:r>
    </w:p>
    <w:p w14:paraId="1605675F" w14:textId="12F4836A" w:rsidR="00EE05D9" w:rsidRPr="00F83660" w:rsidRDefault="00EE05D9" w:rsidP="00F83660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>Prędkość powietrza w pomieszczeniu.</w:t>
      </w:r>
    </w:p>
    <w:p w14:paraId="173F453C" w14:textId="6CCC761A" w:rsidR="00EE05D9" w:rsidRPr="00F83660" w:rsidRDefault="00EE05D9" w:rsidP="00F83660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45" w:name="_Toc30082446"/>
      <w:bookmarkStart w:id="446" w:name="_Toc94616581"/>
      <w:r w:rsidRPr="005F3024">
        <w:rPr>
          <w:rFonts w:cs="Arial"/>
          <w:szCs w:val="20"/>
          <w:lang w:val="x-none"/>
        </w:rPr>
        <w:t>Zakres ilościowych pomiarów kontrolnych i kontroli działania</w:t>
      </w:r>
      <w:bookmarkEnd w:id="445"/>
      <w:bookmarkEnd w:id="446"/>
    </w:p>
    <w:p w14:paraId="714FD467" w14:textId="77777777" w:rsidR="00EE05D9" w:rsidRPr="00204256" w:rsidRDefault="00EE05D9" w:rsidP="00EE05D9">
      <w:pPr>
        <w:ind w:left="709"/>
        <w:rPr>
          <w:rFonts w:ascii="Arial" w:hAnsi="Arial" w:cs="Arial"/>
          <w:b/>
          <w:bCs/>
          <w:sz w:val="20"/>
          <w:szCs w:val="24"/>
          <w:lang w:eastAsia="zh-CN"/>
        </w:rPr>
      </w:pPr>
      <w:r w:rsidRPr="00204256">
        <w:rPr>
          <w:rFonts w:ascii="Arial" w:hAnsi="Arial" w:cs="Arial"/>
          <w:b/>
          <w:bCs/>
          <w:sz w:val="20"/>
          <w:szCs w:val="24"/>
          <w:lang w:eastAsia="zh-CN"/>
        </w:rPr>
        <w:t>1. Zakres ilościowy</w:t>
      </w:r>
    </w:p>
    <w:p w14:paraId="1E9469CF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Zakres ilościowy kontroli działania i pomiarów kontrolnych należy ustalić z Inwestorem, a jeżeli nie ma specjalnych wymagań należy stosować poziom A.</w:t>
      </w:r>
    </w:p>
    <w:p w14:paraId="3EABDD60" w14:textId="77777777" w:rsidR="00EE05D9" w:rsidRPr="00204256" w:rsidRDefault="00EE05D9" w:rsidP="00EE05D9">
      <w:pPr>
        <w:tabs>
          <w:tab w:val="left" w:pos="1418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62588809" w14:textId="77777777" w:rsidR="00EE05D9" w:rsidRPr="00204256" w:rsidRDefault="00EE05D9" w:rsidP="00EE05D9">
      <w:pPr>
        <w:ind w:left="709"/>
        <w:rPr>
          <w:rFonts w:ascii="Arial" w:hAnsi="Arial" w:cs="Arial"/>
          <w:b/>
          <w:bCs/>
          <w:sz w:val="20"/>
          <w:szCs w:val="24"/>
          <w:lang w:eastAsia="zh-CN"/>
        </w:rPr>
      </w:pPr>
      <w:r w:rsidRPr="00204256">
        <w:rPr>
          <w:rFonts w:ascii="Arial" w:hAnsi="Arial" w:cs="Arial"/>
          <w:b/>
          <w:bCs/>
          <w:sz w:val="20"/>
          <w:szCs w:val="24"/>
          <w:lang w:eastAsia="zh-CN"/>
        </w:rPr>
        <w:t>2. Procedura pomiarów</w:t>
      </w:r>
    </w:p>
    <w:p w14:paraId="7967AB24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Pomiary powinny być wykonywane przez osoby posiadające odpowiednią wiedzę i doświadczenie.</w:t>
      </w:r>
    </w:p>
    <w:p w14:paraId="191D772C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Przed rozpoczęciem pomiarów kontrolnych należy określić położenie punktów pomiarowych, uzgodnić metody pomiarów i rodzaje przyrządów pomiarowych.</w:t>
      </w:r>
    </w:p>
    <w:p w14:paraId="1A718676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Tolerancja mierzonych wartości:</w:t>
      </w:r>
    </w:p>
    <w:p w14:paraId="10402E8B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firstLine="142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 xml:space="preserve">strumień objętości powietrza w pomieszczeniu </w:t>
      </w:r>
      <w:r w:rsidRPr="00D73DE4">
        <w:rPr>
          <w:rFonts w:ascii="Arial" w:hAnsi="Arial" w:cs="Arial"/>
          <w:sz w:val="20"/>
          <w:szCs w:val="20"/>
        </w:rPr>
        <w:sym w:font="Symbol" w:char="F0B1"/>
      </w:r>
      <w:r w:rsidRPr="00D73DE4">
        <w:rPr>
          <w:rFonts w:ascii="Arial" w:hAnsi="Arial" w:cs="Arial"/>
          <w:sz w:val="20"/>
          <w:szCs w:val="20"/>
        </w:rPr>
        <w:t xml:space="preserve"> 20 %,</w:t>
      </w:r>
    </w:p>
    <w:p w14:paraId="09463D87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firstLine="142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 xml:space="preserve">strumień objętości powietrza w całej instalacji </w:t>
      </w:r>
      <w:r w:rsidRPr="00D73DE4">
        <w:rPr>
          <w:rFonts w:ascii="Arial" w:hAnsi="Arial" w:cs="Arial"/>
          <w:sz w:val="20"/>
          <w:szCs w:val="20"/>
        </w:rPr>
        <w:sym w:font="Symbol" w:char="F0B1"/>
      </w:r>
      <w:r w:rsidRPr="00D73DE4">
        <w:rPr>
          <w:rFonts w:ascii="Arial" w:hAnsi="Arial" w:cs="Arial"/>
          <w:sz w:val="20"/>
          <w:szCs w:val="20"/>
        </w:rPr>
        <w:t xml:space="preserve"> 15 %,</w:t>
      </w:r>
    </w:p>
    <w:p w14:paraId="66B30BE7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firstLine="142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 xml:space="preserve">temperatura powietrza nawiewanego </w:t>
      </w:r>
      <w:r w:rsidRPr="00D73DE4">
        <w:rPr>
          <w:rFonts w:ascii="Arial" w:hAnsi="Arial" w:cs="Arial"/>
          <w:sz w:val="20"/>
          <w:szCs w:val="20"/>
        </w:rPr>
        <w:sym w:font="Symbol" w:char="F0B1"/>
      </w:r>
      <w:r w:rsidRPr="00D73DE4">
        <w:rPr>
          <w:rFonts w:ascii="Arial" w:hAnsi="Arial" w:cs="Arial"/>
          <w:sz w:val="20"/>
          <w:szCs w:val="20"/>
        </w:rPr>
        <w:t xml:space="preserve"> 2 </w:t>
      </w:r>
      <w:r w:rsidRPr="00D73DE4">
        <w:rPr>
          <w:rFonts w:ascii="Arial" w:hAnsi="Arial" w:cs="Arial"/>
          <w:sz w:val="20"/>
          <w:szCs w:val="20"/>
        </w:rPr>
        <w:sym w:font="Symbol" w:char="F0B0"/>
      </w:r>
      <w:r w:rsidRPr="00D73DE4">
        <w:rPr>
          <w:rFonts w:ascii="Arial" w:hAnsi="Arial" w:cs="Arial"/>
          <w:sz w:val="20"/>
          <w:szCs w:val="20"/>
        </w:rPr>
        <w:t>c,</w:t>
      </w:r>
    </w:p>
    <w:p w14:paraId="7DDC8F08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firstLine="142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 xml:space="preserve">wilgotność względna:  </w:t>
      </w:r>
      <w:r w:rsidRPr="00D73DE4">
        <w:rPr>
          <w:rFonts w:ascii="Arial" w:hAnsi="Arial" w:cs="Arial"/>
          <w:sz w:val="20"/>
          <w:szCs w:val="20"/>
        </w:rPr>
        <w:sym w:font="Symbol" w:char="F0B1"/>
      </w:r>
      <w:r w:rsidRPr="00D73DE4">
        <w:rPr>
          <w:rFonts w:ascii="Arial" w:hAnsi="Arial" w:cs="Arial"/>
          <w:sz w:val="20"/>
          <w:szCs w:val="20"/>
        </w:rPr>
        <w:t xml:space="preserve"> 15 %,</w:t>
      </w:r>
    </w:p>
    <w:p w14:paraId="11681840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firstLine="142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 xml:space="preserve">prędkość w strefie przebywania ludzi: </w:t>
      </w:r>
      <w:r w:rsidRPr="00D73DE4">
        <w:rPr>
          <w:rFonts w:ascii="Arial" w:hAnsi="Arial" w:cs="Arial"/>
          <w:sz w:val="20"/>
          <w:szCs w:val="20"/>
        </w:rPr>
        <w:sym w:font="Symbol" w:char="F0B1"/>
      </w:r>
      <w:r w:rsidRPr="00D73DE4">
        <w:rPr>
          <w:rFonts w:ascii="Arial" w:hAnsi="Arial" w:cs="Arial"/>
          <w:sz w:val="20"/>
          <w:szCs w:val="20"/>
        </w:rPr>
        <w:t xml:space="preserve"> 0,05 m/s,</w:t>
      </w:r>
    </w:p>
    <w:p w14:paraId="617709EB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firstLine="142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 xml:space="preserve">temperatura powietrza w strefie przebywania ludzi </w:t>
      </w:r>
      <w:r w:rsidRPr="00D73DE4">
        <w:rPr>
          <w:rFonts w:ascii="Arial" w:hAnsi="Arial" w:cs="Arial"/>
          <w:sz w:val="20"/>
          <w:szCs w:val="20"/>
        </w:rPr>
        <w:sym w:font="Symbol" w:char="F0B1"/>
      </w:r>
      <w:r w:rsidRPr="00D73DE4">
        <w:rPr>
          <w:rFonts w:ascii="Arial" w:hAnsi="Arial" w:cs="Arial"/>
          <w:sz w:val="20"/>
          <w:szCs w:val="20"/>
        </w:rPr>
        <w:t xml:space="preserve"> 1,5 </w:t>
      </w:r>
      <w:r w:rsidRPr="00D73DE4">
        <w:rPr>
          <w:rFonts w:ascii="Arial" w:hAnsi="Arial" w:cs="Arial"/>
          <w:sz w:val="20"/>
          <w:szCs w:val="20"/>
        </w:rPr>
        <w:sym w:font="Symbol" w:char="F0B0"/>
      </w:r>
      <w:r w:rsidRPr="00D73DE4">
        <w:rPr>
          <w:rFonts w:ascii="Arial" w:hAnsi="Arial" w:cs="Arial"/>
          <w:sz w:val="20"/>
          <w:szCs w:val="20"/>
        </w:rPr>
        <w:t>C,</w:t>
      </w:r>
    </w:p>
    <w:p w14:paraId="2EC45ED4" w14:textId="77777777" w:rsidR="00EE05D9" w:rsidRPr="00D73DE4" w:rsidRDefault="00EE05D9" w:rsidP="00D73DE4">
      <w:pPr>
        <w:pStyle w:val="Akapitzlist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firstLine="142"/>
        <w:contextualSpacing w:val="0"/>
        <w:jc w:val="both"/>
        <w:rPr>
          <w:rFonts w:ascii="Arial" w:hAnsi="Arial" w:cs="Arial"/>
          <w:sz w:val="20"/>
          <w:szCs w:val="20"/>
        </w:rPr>
      </w:pPr>
      <w:r w:rsidRPr="00D73DE4">
        <w:rPr>
          <w:rFonts w:ascii="Arial" w:hAnsi="Arial" w:cs="Arial"/>
          <w:sz w:val="20"/>
          <w:szCs w:val="20"/>
        </w:rPr>
        <w:t xml:space="preserve">poziom dźwięku A w pomieszczeniu </w:t>
      </w:r>
      <w:r w:rsidRPr="00D73DE4">
        <w:rPr>
          <w:rFonts w:ascii="Arial" w:hAnsi="Arial" w:cs="Arial"/>
          <w:sz w:val="20"/>
          <w:szCs w:val="20"/>
        </w:rPr>
        <w:sym w:font="Symbol" w:char="F0B1"/>
      </w:r>
      <w:r w:rsidRPr="00D73DE4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D73DE4">
        <w:rPr>
          <w:rFonts w:ascii="Arial" w:hAnsi="Arial" w:cs="Arial"/>
          <w:sz w:val="20"/>
          <w:szCs w:val="20"/>
        </w:rPr>
        <w:t>dB</w:t>
      </w:r>
      <w:proofErr w:type="spellEnd"/>
      <w:r w:rsidRPr="00D73DE4">
        <w:rPr>
          <w:rFonts w:ascii="Arial" w:hAnsi="Arial" w:cs="Arial"/>
          <w:sz w:val="20"/>
          <w:szCs w:val="20"/>
        </w:rPr>
        <w:t>(A).</w:t>
      </w:r>
    </w:p>
    <w:p w14:paraId="3E76B86B" w14:textId="77777777" w:rsidR="00EE05D9" w:rsidRPr="00204256" w:rsidRDefault="00EE05D9" w:rsidP="005F3024">
      <w:pPr>
        <w:pStyle w:val="Nagwek2"/>
        <w:keepLines w:val="0"/>
        <w:numPr>
          <w:ilvl w:val="1"/>
          <w:numId w:val="32"/>
        </w:numPr>
        <w:spacing w:before="240" w:after="60"/>
        <w:rPr>
          <w:lang w:eastAsia="zh-CN"/>
        </w:rPr>
      </w:pPr>
      <w:bookmarkStart w:id="447" w:name="_Toc30082447"/>
      <w:bookmarkStart w:id="448" w:name="_Toc94616582"/>
      <w:r w:rsidRPr="00204256">
        <w:rPr>
          <w:lang w:eastAsia="zh-CN"/>
        </w:rPr>
        <w:lastRenderedPageBreak/>
        <w:t>Obmiar robót</w:t>
      </w:r>
      <w:bookmarkEnd w:id="447"/>
      <w:bookmarkEnd w:id="448"/>
    </w:p>
    <w:p w14:paraId="6B8DACB2" w14:textId="77777777" w:rsidR="00EE05D9" w:rsidRPr="005F3024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449" w:name="_Toc30082448"/>
      <w:r w:rsidRPr="005F3024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Ogólne zasady obmiaru robót</w:t>
      </w:r>
      <w:bookmarkEnd w:id="449"/>
    </w:p>
    <w:p w14:paraId="352721F9" w14:textId="77777777" w:rsidR="00EE05D9" w:rsidRPr="00204256" w:rsidRDefault="00EE05D9" w:rsidP="00EE05D9">
      <w:pPr>
        <w:ind w:left="720"/>
        <w:jc w:val="both"/>
        <w:rPr>
          <w:rFonts w:ascii="Arial" w:hAnsi="Arial" w:cs="Arial"/>
          <w:sz w:val="20"/>
          <w:szCs w:val="20"/>
        </w:rPr>
      </w:pPr>
      <w:r w:rsidRPr="00F87339">
        <w:rPr>
          <w:rFonts w:ascii="Arial" w:hAnsi="Arial" w:cs="Arial"/>
          <w:sz w:val="20"/>
          <w:szCs w:val="20"/>
        </w:rPr>
        <w:t>Ogólne zasady obmiaru robót podano w ST.07.00 „Wymagania ogólne” pkt 1.7.</w:t>
      </w:r>
    </w:p>
    <w:p w14:paraId="394F2A4B" w14:textId="4E6CC5A1" w:rsidR="00EE05D9" w:rsidRPr="005F3024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450" w:name="_Toc449963916"/>
      <w:bookmarkStart w:id="451" w:name="_Toc30082449"/>
      <w:r w:rsidRPr="005F3024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Jednostka obmiarowa</w:t>
      </w:r>
      <w:bookmarkEnd w:id="450"/>
      <w:bookmarkEnd w:id="451"/>
    </w:p>
    <w:p w14:paraId="2D165B1C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Obmiar robót należy prowadzić w jednostkac</w:t>
      </w:r>
      <w:r>
        <w:rPr>
          <w:rFonts w:ascii="Arial" w:eastAsia="Times New Roman" w:hAnsi="Arial" w:cs="Arial"/>
          <w:sz w:val="20"/>
          <w:szCs w:val="24"/>
          <w:lang w:eastAsia="zh-CN"/>
        </w:rPr>
        <w:t>h zgodnych z przedmiarami robót</w:t>
      </w:r>
      <w:r w:rsidRPr="00204256">
        <w:rPr>
          <w:rFonts w:ascii="Arial" w:eastAsia="Times New Roman" w:hAnsi="Arial" w:cs="Arial"/>
          <w:sz w:val="20"/>
          <w:szCs w:val="24"/>
          <w:lang w:eastAsia="zh-CN"/>
        </w:rPr>
        <w:t>:</w:t>
      </w:r>
    </w:p>
    <w:p w14:paraId="4DB20F2C" w14:textId="77777777" w:rsidR="00EE05D9" w:rsidRPr="00D46653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left="993" w:firstLine="0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D46653">
        <w:rPr>
          <w:rFonts w:ascii="Arial" w:eastAsia="Times New Roman" w:hAnsi="Arial" w:cs="Arial"/>
          <w:sz w:val="20"/>
          <w:szCs w:val="24"/>
          <w:lang w:eastAsia="zh-CN"/>
        </w:rPr>
        <w:t>elementy liniowe w m</w:t>
      </w:r>
      <w:r w:rsidRPr="00D46653">
        <w:rPr>
          <w:rFonts w:ascii="Arial" w:eastAsia="Times New Roman" w:hAnsi="Arial" w:cs="Arial"/>
          <w:sz w:val="20"/>
          <w:szCs w:val="24"/>
          <w:vertAlign w:val="superscript"/>
          <w:lang w:eastAsia="zh-CN"/>
        </w:rPr>
        <w:t>2</w:t>
      </w:r>
      <w:r w:rsidRPr="00D46653">
        <w:rPr>
          <w:rFonts w:ascii="Arial" w:eastAsia="Times New Roman" w:hAnsi="Arial" w:cs="Arial"/>
          <w:sz w:val="20"/>
          <w:szCs w:val="24"/>
          <w:lang w:eastAsia="zh-CN"/>
        </w:rPr>
        <w:t xml:space="preserve"> </w:t>
      </w:r>
      <w:proofErr w:type="gramStart"/>
      <w:r w:rsidRPr="00D46653">
        <w:rPr>
          <w:rFonts w:ascii="Arial" w:eastAsia="Times New Roman" w:hAnsi="Arial" w:cs="Arial"/>
          <w:sz w:val="20"/>
          <w:szCs w:val="24"/>
          <w:lang w:eastAsia="zh-CN"/>
        </w:rPr>
        <w:t>( przewody</w:t>
      </w:r>
      <w:proofErr w:type="gramEnd"/>
      <w:r w:rsidRPr="00D46653">
        <w:rPr>
          <w:rFonts w:ascii="Arial" w:eastAsia="Times New Roman" w:hAnsi="Arial" w:cs="Arial"/>
          <w:sz w:val="20"/>
          <w:szCs w:val="24"/>
          <w:lang w:eastAsia="zh-CN"/>
        </w:rPr>
        <w:t xml:space="preserve"> wentylacyjne z systemem połączeń, mocowań oraz izolacji)</w:t>
      </w:r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42FCE832" w14:textId="77777777" w:rsidR="00EE05D9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left="993" w:firstLine="0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D46653">
        <w:rPr>
          <w:rFonts w:ascii="Arial" w:eastAsia="Times New Roman" w:hAnsi="Arial" w:cs="Arial"/>
          <w:sz w:val="20"/>
          <w:szCs w:val="24"/>
          <w:lang w:eastAsia="zh-CN"/>
        </w:rPr>
        <w:t>inne w sztukach (przepustni</w:t>
      </w:r>
      <w:r>
        <w:rPr>
          <w:rFonts w:ascii="Arial" w:eastAsia="Times New Roman" w:hAnsi="Arial" w:cs="Arial"/>
          <w:sz w:val="20"/>
          <w:szCs w:val="24"/>
          <w:lang w:eastAsia="zh-CN"/>
        </w:rPr>
        <w:t xml:space="preserve">ce, regulatory </w:t>
      </w:r>
      <w:proofErr w:type="spellStart"/>
      <w:proofErr w:type="gramStart"/>
      <w:r>
        <w:rPr>
          <w:rFonts w:ascii="Arial" w:eastAsia="Times New Roman" w:hAnsi="Arial" w:cs="Arial"/>
          <w:sz w:val="20"/>
          <w:szCs w:val="24"/>
          <w:lang w:eastAsia="zh-CN"/>
        </w:rPr>
        <w:t>CAV,VAV</w:t>
      </w:r>
      <w:proofErr w:type="spellEnd"/>
      <w:proofErr w:type="gramEnd"/>
      <w:r>
        <w:rPr>
          <w:rFonts w:ascii="Arial" w:eastAsia="Times New Roman" w:hAnsi="Arial" w:cs="Arial"/>
          <w:sz w:val="20"/>
          <w:szCs w:val="24"/>
          <w:lang w:eastAsia="zh-CN"/>
        </w:rPr>
        <w:t>, klapy p</w:t>
      </w:r>
      <w:r w:rsidRPr="00D46653">
        <w:rPr>
          <w:rFonts w:ascii="Arial" w:eastAsia="Times New Roman" w:hAnsi="Arial" w:cs="Arial"/>
          <w:sz w:val="20"/>
          <w:szCs w:val="24"/>
          <w:lang w:eastAsia="zh-CN"/>
        </w:rPr>
        <w:t>poż</w:t>
      </w:r>
      <w:r>
        <w:rPr>
          <w:rFonts w:ascii="Arial" w:eastAsia="Times New Roman" w:hAnsi="Arial" w:cs="Arial"/>
          <w:sz w:val="20"/>
          <w:szCs w:val="24"/>
          <w:lang w:eastAsia="zh-CN"/>
        </w:rPr>
        <w:t>.</w:t>
      </w:r>
      <w:r w:rsidRPr="00D46653">
        <w:rPr>
          <w:rFonts w:ascii="Arial" w:eastAsia="Times New Roman" w:hAnsi="Arial" w:cs="Arial"/>
          <w:sz w:val="20"/>
          <w:szCs w:val="24"/>
          <w:lang w:eastAsia="zh-CN"/>
        </w:rPr>
        <w:t>, nawiewniki</w:t>
      </w:r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  <w:r w:rsidRPr="00D46653">
        <w:rPr>
          <w:rFonts w:ascii="Arial" w:eastAsia="Times New Roman" w:hAnsi="Arial" w:cs="Arial"/>
          <w:sz w:val="20"/>
          <w:szCs w:val="24"/>
          <w:lang w:eastAsia="zh-CN"/>
        </w:rPr>
        <w:t xml:space="preserve"> </w:t>
      </w:r>
      <w:proofErr w:type="spellStart"/>
      <w:r w:rsidRPr="00D46653">
        <w:rPr>
          <w:rFonts w:ascii="Arial" w:eastAsia="Times New Roman" w:hAnsi="Arial" w:cs="Arial"/>
          <w:sz w:val="20"/>
          <w:szCs w:val="24"/>
          <w:lang w:eastAsia="zh-CN"/>
        </w:rPr>
        <w:t>wywiewniki</w:t>
      </w:r>
      <w:proofErr w:type="spellEnd"/>
      <w:r w:rsidRPr="00D46653">
        <w:rPr>
          <w:rFonts w:ascii="Arial" w:eastAsia="Times New Roman" w:hAnsi="Arial" w:cs="Arial"/>
          <w:sz w:val="20"/>
          <w:szCs w:val="24"/>
          <w:lang w:eastAsia="zh-CN"/>
        </w:rPr>
        <w:t>, tłumiki)</w:t>
      </w:r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7B649E80" w14:textId="77777777" w:rsidR="00EE05D9" w:rsidRPr="00EE3C8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left="993" w:firstLine="0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EE3C86">
        <w:rPr>
          <w:rFonts w:ascii="Arial" w:eastAsia="Times New Roman" w:hAnsi="Arial" w:cs="Arial"/>
          <w:sz w:val="20"/>
          <w:szCs w:val="24"/>
          <w:lang w:eastAsia="zh-CN"/>
        </w:rPr>
        <w:t>inne w kompletach (wentylatory, centrale wentylacyjne).</w:t>
      </w:r>
    </w:p>
    <w:p w14:paraId="4A35A4FF" w14:textId="77777777" w:rsidR="00EE05D9" w:rsidRPr="00204256" w:rsidRDefault="00EE05D9" w:rsidP="005F3024">
      <w:pPr>
        <w:pStyle w:val="Nagwek2"/>
        <w:keepLines w:val="0"/>
        <w:numPr>
          <w:ilvl w:val="1"/>
          <w:numId w:val="32"/>
        </w:numPr>
        <w:spacing w:before="240" w:after="60"/>
        <w:rPr>
          <w:lang w:eastAsia="zh-CN"/>
        </w:rPr>
      </w:pPr>
      <w:bookmarkStart w:id="452" w:name="_Toc450124441"/>
      <w:bookmarkStart w:id="453" w:name="_Toc30082450"/>
      <w:bookmarkStart w:id="454" w:name="_Toc94616583"/>
      <w:r w:rsidRPr="00204256">
        <w:rPr>
          <w:lang w:eastAsia="zh-CN"/>
        </w:rPr>
        <w:t>Odbiór robót</w:t>
      </w:r>
      <w:bookmarkEnd w:id="452"/>
      <w:bookmarkEnd w:id="453"/>
      <w:bookmarkEnd w:id="454"/>
    </w:p>
    <w:p w14:paraId="07079F4F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Wszystkie odbiory przeprowadzić zgodnie z "Warunkami technicznymi wykonania i odbioru instalacji wentylacyjnych. Część </w:t>
      </w:r>
      <w:proofErr w:type="gram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V ”</w:t>
      </w:r>
      <w:proofErr w:type="gramEnd"/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i na podstawie </w:t>
      </w:r>
      <w:proofErr w:type="spell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PN</w:t>
      </w:r>
      <w:proofErr w:type="spellEnd"/>
      <w:r w:rsidRPr="00204256">
        <w:rPr>
          <w:rFonts w:ascii="Arial" w:eastAsia="Times New Roman" w:hAnsi="Arial" w:cs="Arial"/>
          <w:sz w:val="20"/>
          <w:szCs w:val="24"/>
          <w:lang w:eastAsia="zh-CN"/>
        </w:rPr>
        <w:t>-EN 12599.</w:t>
      </w:r>
    </w:p>
    <w:p w14:paraId="4A7756EA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5F4E3835" w14:textId="77777777" w:rsidR="00EE05D9" w:rsidRPr="005F3024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455" w:name="_Toc30082451"/>
      <w:r w:rsidRPr="005F3024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Sprawdzenie kompletności wykonanych prac</w:t>
      </w:r>
      <w:bookmarkEnd w:id="455"/>
    </w:p>
    <w:p w14:paraId="56CF23FE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Celem sprawdzenia kompletności wykonania prac jest wykazanie, </w:t>
      </w:r>
      <w:proofErr w:type="gram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ze</w:t>
      </w:r>
      <w:proofErr w:type="gramEnd"/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w pełni wykonano wszystkie prace związane z montażem instalacji wentylacji i klimatyzacji oraz stwierdzenie zgodności ich wykonania z projektem oraz z obowiązującymi przepisami i zasadami technicznymi.</w:t>
      </w:r>
    </w:p>
    <w:p w14:paraId="63A49FD6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W ramach tego etapu prac odbiorowych należy przeprowadzić następujące czynności:</w:t>
      </w:r>
    </w:p>
    <w:p w14:paraId="3D94C968" w14:textId="77777777" w:rsidR="00EE05D9" w:rsidRPr="00204256" w:rsidRDefault="00EE05D9" w:rsidP="005F3024">
      <w:pPr>
        <w:numPr>
          <w:ilvl w:val="1"/>
          <w:numId w:val="16"/>
        </w:numPr>
        <w:tabs>
          <w:tab w:val="left" w:pos="1134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Porównanie wszystkich elementów wykonanej instalacji ze specyfikacja projektowa, zarówno w zakresie materiałów oraz jeśli to wymagane w zakresie właściwości części zamiennych,</w:t>
      </w:r>
    </w:p>
    <w:p w14:paraId="0FFF6D81" w14:textId="77777777" w:rsidR="00EE05D9" w:rsidRPr="00204256" w:rsidRDefault="00EE05D9" w:rsidP="005F3024">
      <w:pPr>
        <w:numPr>
          <w:ilvl w:val="1"/>
          <w:numId w:val="16"/>
        </w:numPr>
        <w:tabs>
          <w:tab w:val="left" w:pos="1134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zgodności instalacji wykonanie instalacji z obowiązującymi przepisami oraz zasadami technicznymi,</w:t>
      </w:r>
    </w:p>
    <w:p w14:paraId="5518B5B8" w14:textId="77777777" w:rsidR="00EE05D9" w:rsidRPr="00204256" w:rsidRDefault="00EE05D9" w:rsidP="005F3024">
      <w:pPr>
        <w:numPr>
          <w:ilvl w:val="1"/>
          <w:numId w:val="16"/>
        </w:numPr>
        <w:tabs>
          <w:tab w:val="left" w:pos="1134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dostępności dla obsługi instalacji ze względu na działania, czyszczenie i obsługę</w:t>
      </w:r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3000351A" w14:textId="77777777" w:rsidR="00EE05D9" w:rsidRPr="00204256" w:rsidRDefault="00EE05D9" w:rsidP="005F3024">
      <w:pPr>
        <w:numPr>
          <w:ilvl w:val="1"/>
          <w:numId w:val="16"/>
        </w:numPr>
        <w:tabs>
          <w:tab w:val="left" w:pos="1134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czystości instalacji,</w:t>
      </w:r>
    </w:p>
    <w:p w14:paraId="1301F772" w14:textId="77777777" w:rsidR="00EE05D9" w:rsidRPr="00204256" w:rsidRDefault="00EE05D9" w:rsidP="005F3024">
      <w:pPr>
        <w:numPr>
          <w:ilvl w:val="1"/>
          <w:numId w:val="16"/>
        </w:numPr>
        <w:tabs>
          <w:tab w:val="left" w:pos="1134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kompletności dokumentów niezbędnych do eksploatacji instalacji</w:t>
      </w:r>
      <w:r>
        <w:rPr>
          <w:rFonts w:ascii="Arial" w:eastAsia="Times New Roman" w:hAnsi="Arial" w:cs="Arial"/>
          <w:sz w:val="20"/>
          <w:szCs w:val="24"/>
          <w:lang w:eastAsia="zh-CN"/>
        </w:rPr>
        <w:t>.</w:t>
      </w:r>
    </w:p>
    <w:p w14:paraId="4D7E9174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56" w:name="_Toc454180473"/>
      <w:bookmarkStart w:id="457" w:name="_Toc30082452"/>
      <w:bookmarkStart w:id="458" w:name="_Toc94616584"/>
      <w:r w:rsidRPr="005F3024">
        <w:rPr>
          <w:rFonts w:cs="Arial"/>
          <w:szCs w:val="20"/>
          <w:lang w:val="x-none"/>
        </w:rPr>
        <w:t>Badanie ogólne</w:t>
      </w:r>
      <w:bookmarkEnd w:id="456"/>
      <w:bookmarkEnd w:id="457"/>
      <w:bookmarkEnd w:id="458"/>
    </w:p>
    <w:p w14:paraId="0B9EDC18" w14:textId="77777777" w:rsidR="00EE05D9" w:rsidRPr="00204256" w:rsidRDefault="00EE05D9" w:rsidP="005F3024">
      <w:pPr>
        <w:numPr>
          <w:ilvl w:val="0"/>
          <w:numId w:val="26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Dostęp</w:t>
      </w:r>
      <w:r>
        <w:rPr>
          <w:rFonts w:ascii="Arial" w:eastAsia="Times New Roman" w:hAnsi="Arial" w:cs="Arial"/>
          <w:sz w:val="20"/>
          <w:szCs w:val="24"/>
          <w:lang w:eastAsia="zh-CN"/>
        </w:rPr>
        <w:t>ności dla obsługi i konserwacji,</w:t>
      </w:r>
    </w:p>
    <w:p w14:paraId="686E4D19" w14:textId="77777777" w:rsidR="00EE05D9" w:rsidRPr="00204256" w:rsidRDefault="00EE05D9" w:rsidP="005F3024">
      <w:pPr>
        <w:numPr>
          <w:ilvl w:val="0"/>
          <w:numId w:val="26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Stan czystości urządzeń, wymienników ciepła i s</w:t>
      </w:r>
      <w:r>
        <w:rPr>
          <w:rFonts w:ascii="Arial" w:eastAsia="Times New Roman" w:hAnsi="Arial" w:cs="Arial"/>
          <w:sz w:val="20"/>
          <w:szCs w:val="24"/>
          <w:lang w:eastAsia="zh-CN"/>
        </w:rPr>
        <w:t>ystemu rozprowadzenia powietrza,</w:t>
      </w:r>
    </w:p>
    <w:p w14:paraId="6A90A3C0" w14:textId="77777777" w:rsidR="00EE05D9" w:rsidRPr="00204256" w:rsidRDefault="00EE05D9" w:rsidP="005F3024">
      <w:pPr>
        <w:numPr>
          <w:ilvl w:val="0"/>
          <w:numId w:val="26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Rozmieszczenia i dostępności otworów do c</w:t>
      </w:r>
      <w:r>
        <w:rPr>
          <w:rFonts w:ascii="Arial" w:eastAsia="Times New Roman" w:hAnsi="Arial" w:cs="Arial"/>
          <w:sz w:val="20"/>
          <w:szCs w:val="24"/>
          <w:lang w:eastAsia="zh-CN"/>
        </w:rPr>
        <w:t>zyszczenia urządzeń i przewodów,</w:t>
      </w:r>
    </w:p>
    <w:p w14:paraId="49E6FDA0" w14:textId="77777777" w:rsidR="00EE05D9" w:rsidRPr="00204256" w:rsidRDefault="00EE05D9" w:rsidP="005F3024">
      <w:pPr>
        <w:numPr>
          <w:ilvl w:val="0"/>
          <w:numId w:val="26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Kompletnoś</w:t>
      </w:r>
      <w:r>
        <w:rPr>
          <w:rFonts w:ascii="Arial" w:eastAsia="Times New Roman" w:hAnsi="Arial" w:cs="Arial"/>
          <w:sz w:val="20"/>
          <w:szCs w:val="24"/>
          <w:lang w:eastAsia="zh-CN"/>
        </w:rPr>
        <w:t>ci znakowania i oznaczenia typu,</w:t>
      </w:r>
    </w:p>
    <w:p w14:paraId="3D9CCD26" w14:textId="77777777" w:rsidR="00EE05D9" w:rsidRPr="00D46653" w:rsidRDefault="00EE05D9" w:rsidP="005F3024">
      <w:pPr>
        <w:numPr>
          <w:ilvl w:val="0"/>
          <w:numId w:val="26"/>
        </w:numPr>
        <w:suppressAutoHyphens/>
        <w:spacing w:before="28" w:after="28" w:line="100" w:lineRule="atLeast"/>
        <w:ind w:left="1418" w:hanging="425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D46653">
        <w:rPr>
          <w:rFonts w:ascii="Arial" w:eastAsia="Times New Roman" w:hAnsi="Arial" w:cs="Arial"/>
          <w:sz w:val="20"/>
          <w:szCs w:val="24"/>
          <w:lang w:eastAsia="zh-CN"/>
        </w:rPr>
        <w:t>Realizacji zabezpieczeń przeciwpożarowych (rozmieszczenia klap pożarowych</w:t>
      </w:r>
      <w:r>
        <w:rPr>
          <w:rFonts w:ascii="Arial" w:eastAsia="Times New Roman" w:hAnsi="Arial" w:cs="Arial"/>
          <w:sz w:val="20"/>
          <w:szCs w:val="24"/>
          <w:lang w:eastAsia="zh-CN"/>
        </w:rPr>
        <w:t xml:space="preserve"> </w:t>
      </w:r>
      <w:r w:rsidRPr="00D46653">
        <w:rPr>
          <w:rFonts w:ascii="Arial" w:eastAsia="Times New Roman" w:hAnsi="Arial" w:cs="Arial"/>
          <w:sz w:val="20"/>
          <w:szCs w:val="24"/>
          <w:lang w:eastAsia="zh-CN"/>
        </w:rPr>
        <w:t>powłok ogniochronnych itp.)</w:t>
      </w:r>
    </w:p>
    <w:p w14:paraId="43770578" w14:textId="77777777" w:rsidR="00EE05D9" w:rsidRPr="00204256" w:rsidRDefault="00EE05D9" w:rsidP="005F3024">
      <w:pPr>
        <w:numPr>
          <w:ilvl w:val="0"/>
          <w:numId w:val="26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Rozmieszczenia zgonie z projektem izol</w:t>
      </w:r>
      <w:r>
        <w:rPr>
          <w:rFonts w:ascii="Arial" w:eastAsia="Times New Roman" w:hAnsi="Arial" w:cs="Arial"/>
          <w:sz w:val="20"/>
          <w:szCs w:val="24"/>
          <w:lang w:eastAsia="zh-CN"/>
        </w:rPr>
        <w:t>acji cieplnych i paroszczelnych,</w:t>
      </w:r>
    </w:p>
    <w:p w14:paraId="48199E31" w14:textId="77777777" w:rsidR="00EE05D9" w:rsidRPr="00204256" w:rsidRDefault="00EE05D9" w:rsidP="005F3024">
      <w:pPr>
        <w:numPr>
          <w:ilvl w:val="0"/>
          <w:numId w:val="26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Zabezpieczeń antykorozyjnych konst</w:t>
      </w:r>
      <w:r>
        <w:rPr>
          <w:rFonts w:ascii="Arial" w:eastAsia="Times New Roman" w:hAnsi="Arial" w:cs="Arial"/>
          <w:sz w:val="20"/>
          <w:szCs w:val="24"/>
          <w:lang w:eastAsia="zh-CN"/>
        </w:rPr>
        <w:t>rukcji montażowych i wsporczych,</w:t>
      </w:r>
    </w:p>
    <w:p w14:paraId="19D69039" w14:textId="77777777" w:rsidR="00EE05D9" w:rsidRPr="00D46653" w:rsidRDefault="00EE05D9" w:rsidP="005F3024">
      <w:pPr>
        <w:numPr>
          <w:ilvl w:val="0"/>
          <w:numId w:val="26"/>
        </w:numPr>
        <w:tabs>
          <w:tab w:val="left" w:pos="1418"/>
        </w:tabs>
        <w:suppressAutoHyphens/>
        <w:spacing w:before="28" w:after="28" w:line="100" w:lineRule="atLeast"/>
        <w:ind w:left="1418" w:hanging="425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D46653">
        <w:rPr>
          <w:rFonts w:ascii="Arial" w:eastAsia="Times New Roman" w:hAnsi="Arial" w:cs="Arial"/>
          <w:sz w:val="20"/>
          <w:szCs w:val="24"/>
          <w:lang w:eastAsia="zh-CN"/>
        </w:rPr>
        <w:t xml:space="preserve">Zainstalowania urządzeń, zamocowania przewodów itp. W sposób nie powodujący </w:t>
      </w:r>
      <w:r>
        <w:rPr>
          <w:rFonts w:ascii="Arial" w:eastAsia="Times New Roman" w:hAnsi="Arial" w:cs="Arial"/>
          <w:sz w:val="20"/>
          <w:szCs w:val="24"/>
          <w:lang w:eastAsia="zh-CN"/>
        </w:rPr>
        <w:t>przenoszenia drgań,</w:t>
      </w:r>
    </w:p>
    <w:p w14:paraId="5767AD0D" w14:textId="77777777" w:rsidR="00EE05D9" w:rsidRPr="00204256" w:rsidRDefault="00EE05D9" w:rsidP="005F3024">
      <w:pPr>
        <w:numPr>
          <w:ilvl w:val="0"/>
          <w:numId w:val="26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Środki do uziemień i przewodów</w:t>
      </w:r>
      <w:r>
        <w:rPr>
          <w:rFonts w:ascii="Arial" w:eastAsia="Times New Roman" w:hAnsi="Arial" w:cs="Arial"/>
          <w:sz w:val="20"/>
          <w:szCs w:val="24"/>
          <w:lang w:eastAsia="zh-CN"/>
        </w:rPr>
        <w:t>.</w:t>
      </w:r>
    </w:p>
    <w:p w14:paraId="3F66BD77" w14:textId="77777777" w:rsidR="00EE05D9" w:rsidRPr="00204256" w:rsidRDefault="00EE05D9" w:rsidP="00EE05D9">
      <w:pPr>
        <w:tabs>
          <w:tab w:val="left" w:pos="1134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637F4DBA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59" w:name="_Toc68180299"/>
      <w:bookmarkStart w:id="460" w:name="_Toc454180475"/>
      <w:bookmarkStart w:id="461" w:name="_Toc30082453"/>
      <w:bookmarkStart w:id="462" w:name="_Toc94616585"/>
      <w:r w:rsidRPr="005F3024">
        <w:rPr>
          <w:rFonts w:cs="Arial"/>
          <w:szCs w:val="20"/>
          <w:lang w:val="x-none"/>
        </w:rPr>
        <w:t>Badanie wentylatorów i innych centralnych urządzeń wentylacyjnych</w:t>
      </w:r>
      <w:bookmarkEnd w:id="459"/>
      <w:bookmarkEnd w:id="460"/>
      <w:bookmarkEnd w:id="461"/>
      <w:bookmarkEnd w:id="462"/>
    </w:p>
    <w:p w14:paraId="25D5CE0F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czy elementy urządzenia został</w:t>
      </w:r>
      <w:r>
        <w:rPr>
          <w:rFonts w:ascii="Arial" w:eastAsia="Times New Roman" w:hAnsi="Arial" w:cs="Arial"/>
          <w:sz w:val="20"/>
          <w:szCs w:val="24"/>
          <w:lang w:eastAsia="zh-CN"/>
        </w:rPr>
        <w:t>y połączone w prawidłowy sposób,</w:t>
      </w:r>
    </w:p>
    <w:p w14:paraId="164EE819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z</w:t>
      </w:r>
      <w:r>
        <w:rPr>
          <w:rFonts w:ascii="Arial" w:eastAsia="Times New Roman" w:hAnsi="Arial" w:cs="Arial"/>
          <w:sz w:val="20"/>
          <w:szCs w:val="24"/>
          <w:lang w:eastAsia="zh-CN"/>
        </w:rPr>
        <w:t>godności tabliczek znamionowych,</w:t>
      </w:r>
    </w:p>
    <w:p w14:paraId="6C2AC7F8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</w:t>
      </w:r>
      <w:r>
        <w:rPr>
          <w:rFonts w:ascii="Arial" w:eastAsia="Times New Roman" w:hAnsi="Arial" w:cs="Arial"/>
          <w:sz w:val="20"/>
          <w:szCs w:val="24"/>
          <w:lang w:eastAsia="zh-CN"/>
        </w:rPr>
        <w:t>zenie konstrukcji i właściwości,</w:t>
      </w:r>
    </w:p>
    <w:p w14:paraId="40465A79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Badanie przez oględziny szczelności ur</w:t>
      </w:r>
      <w:r>
        <w:rPr>
          <w:rFonts w:ascii="Arial" w:eastAsia="Times New Roman" w:hAnsi="Arial" w:cs="Arial"/>
          <w:sz w:val="20"/>
          <w:szCs w:val="24"/>
          <w:lang w:eastAsia="zh-CN"/>
        </w:rPr>
        <w:t>ządzeń i łączników elastycznych,</w:t>
      </w:r>
    </w:p>
    <w:p w14:paraId="6609A4A7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</w:t>
      </w:r>
      <w:r>
        <w:rPr>
          <w:rFonts w:ascii="Arial" w:eastAsia="Times New Roman" w:hAnsi="Arial" w:cs="Arial"/>
          <w:sz w:val="20"/>
          <w:szCs w:val="24"/>
          <w:lang w:eastAsia="zh-CN"/>
        </w:rPr>
        <w:t xml:space="preserve"> zainstalowania </w:t>
      </w:r>
      <w:proofErr w:type="spellStart"/>
      <w:r>
        <w:rPr>
          <w:rFonts w:ascii="Arial" w:eastAsia="Times New Roman" w:hAnsi="Arial" w:cs="Arial"/>
          <w:sz w:val="20"/>
          <w:szCs w:val="24"/>
          <w:lang w:eastAsia="zh-CN"/>
        </w:rPr>
        <w:t>wibroizolatorów</w:t>
      </w:r>
      <w:proofErr w:type="spellEnd"/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1AFE8C90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</w:t>
      </w:r>
      <w:r>
        <w:rPr>
          <w:rFonts w:ascii="Arial" w:eastAsia="Times New Roman" w:hAnsi="Arial" w:cs="Arial"/>
          <w:sz w:val="20"/>
          <w:szCs w:val="24"/>
          <w:lang w:eastAsia="zh-CN"/>
        </w:rPr>
        <w:t>prawdzenie zamocowania silników,</w:t>
      </w:r>
    </w:p>
    <w:p w14:paraId="32632763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lastRenderedPageBreak/>
        <w:t>Sprawdzenie prawidłowości ob</w:t>
      </w:r>
      <w:r>
        <w:rPr>
          <w:rFonts w:ascii="Arial" w:eastAsia="Times New Roman" w:hAnsi="Arial" w:cs="Arial"/>
          <w:sz w:val="20"/>
          <w:szCs w:val="24"/>
          <w:lang w:eastAsia="zh-CN"/>
        </w:rPr>
        <w:t>racania się wirników w obudowie,</w:t>
      </w:r>
    </w:p>
    <w:p w14:paraId="20EAC7D9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</w:t>
      </w:r>
      <w:r>
        <w:rPr>
          <w:rFonts w:ascii="Arial" w:eastAsia="Times New Roman" w:hAnsi="Arial" w:cs="Arial"/>
          <w:sz w:val="20"/>
          <w:szCs w:val="24"/>
          <w:lang w:eastAsia="zh-CN"/>
        </w:rPr>
        <w:t xml:space="preserve"> naciągów pasów klinowych,</w:t>
      </w:r>
    </w:p>
    <w:p w14:paraId="6A01A33A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zainstalo</w:t>
      </w:r>
      <w:r>
        <w:rPr>
          <w:rFonts w:ascii="Arial" w:eastAsia="Times New Roman" w:hAnsi="Arial" w:cs="Arial"/>
          <w:sz w:val="20"/>
          <w:szCs w:val="24"/>
          <w:lang w:eastAsia="zh-CN"/>
        </w:rPr>
        <w:t>wania osłon przekładni pasowych,</w:t>
      </w:r>
    </w:p>
    <w:p w14:paraId="5BDFC847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</w:t>
      </w:r>
      <w:r>
        <w:rPr>
          <w:rFonts w:ascii="Arial" w:eastAsia="Times New Roman" w:hAnsi="Arial" w:cs="Arial"/>
          <w:sz w:val="20"/>
          <w:szCs w:val="24"/>
          <w:lang w:eastAsia="zh-CN"/>
        </w:rPr>
        <w:t>ie odwodnienia z uszczelnieniem,</w:t>
      </w:r>
    </w:p>
    <w:p w14:paraId="33132E53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uks</w:t>
      </w:r>
      <w:r>
        <w:rPr>
          <w:rFonts w:ascii="Arial" w:eastAsia="Times New Roman" w:hAnsi="Arial" w:cs="Arial"/>
          <w:sz w:val="20"/>
          <w:szCs w:val="24"/>
          <w:lang w:eastAsia="zh-CN"/>
        </w:rPr>
        <w:t>ztałtowania łopatek wentylatora,</w:t>
      </w:r>
    </w:p>
    <w:p w14:paraId="01E4FA87" w14:textId="1DBFD023" w:rsidR="00EE05D9" w:rsidRPr="00D46653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left="993" w:firstLine="0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D46653">
        <w:rPr>
          <w:rFonts w:ascii="Arial" w:eastAsia="Times New Roman" w:hAnsi="Arial" w:cs="Arial"/>
          <w:sz w:val="20"/>
          <w:szCs w:val="24"/>
          <w:lang w:eastAsia="zh-CN"/>
        </w:rPr>
        <w:t xml:space="preserve">Sprawdzenie zgodności prędkości obrotowej wentylatora i silnika z danymi </w:t>
      </w:r>
      <w:r w:rsidR="005D7CAD" w:rsidRPr="00D46653">
        <w:rPr>
          <w:rFonts w:ascii="Arial" w:eastAsia="Times New Roman" w:hAnsi="Arial" w:cs="Arial"/>
          <w:sz w:val="20"/>
          <w:szCs w:val="24"/>
          <w:lang w:eastAsia="zh-CN"/>
        </w:rPr>
        <w:t>na tabliczce</w:t>
      </w:r>
      <w:r w:rsidRPr="00D46653">
        <w:rPr>
          <w:rFonts w:ascii="Arial" w:eastAsia="Times New Roman" w:hAnsi="Arial" w:cs="Arial"/>
          <w:sz w:val="20"/>
          <w:szCs w:val="24"/>
          <w:lang w:eastAsia="zh-CN"/>
        </w:rPr>
        <w:t xml:space="preserve"> znamionowej.</w:t>
      </w:r>
    </w:p>
    <w:p w14:paraId="486BAE63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63" w:name="_Toc454180476"/>
      <w:bookmarkStart w:id="464" w:name="_Toc30082454"/>
      <w:bookmarkStart w:id="465" w:name="_Toc94616586"/>
      <w:r w:rsidRPr="005F3024">
        <w:rPr>
          <w:rFonts w:cs="Arial"/>
          <w:szCs w:val="20"/>
          <w:lang w:val="x-none"/>
        </w:rPr>
        <w:t>Badanie wymienników ciepła</w:t>
      </w:r>
      <w:bookmarkEnd w:id="463"/>
      <w:bookmarkEnd w:id="464"/>
      <w:bookmarkEnd w:id="465"/>
    </w:p>
    <w:p w14:paraId="660DDF49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zgodności tab</w:t>
      </w:r>
      <w:r>
        <w:rPr>
          <w:rFonts w:ascii="Arial" w:eastAsia="Times New Roman" w:hAnsi="Arial" w:cs="Arial"/>
          <w:sz w:val="20"/>
          <w:szCs w:val="24"/>
          <w:lang w:eastAsia="zh-CN"/>
        </w:rPr>
        <w:t>liczek znamionowych z projektem,</w:t>
      </w:r>
    </w:p>
    <w:p w14:paraId="3D3BE3C3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szc</w:t>
      </w:r>
      <w:r>
        <w:rPr>
          <w:rFonts w:ascii="Arial" w:eastAsia="Times New Roman" w:hAnsi="Arial" w:cs="Arial"/>
          <w:sz w:val="20"/>
          <w:szCs w:val="24"/>
          <w:lang w:eastAsia="zh-CN"/>
        </w:rPr>
        <w:t>zelności zabudowania w obudowie,</w:t>
      </w:r>
    </w:p>
    <w:p w14:paraId="3D9D8D6D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4"/>
          <w:lang w:eastAsia="zh-CN"/>
        </w:rPr>
        <w:t>Sprawdzenie czy niema uszkodzeń,</w:t>
      </w:r>
    </w:p>
    <w:p w14:paraId="6047636A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materia</w:t>
      </w:r>
      <w:r>
        <w:rPr>
          <w:rFonts w:ascii="Arial" w:eastAsia="Times New Roman" w:hAnsi="Arial" w:cs="Arial"/>
          <w:sz w:val="20"/>
          <w:szCs w:val="24"/>
          <w:lang w:eastAsia="zh-CN"/>
        </w:rPr>
        <w:t>łu z jakiego wykonano wymiennik,</w:t>
      </w:r>
    </w:p>
    <w:p w14:paraId="2DBDCB07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prawidłowości przyłączen</w:t>
      </w:r>
      <w:r>
        <w:rPr>
          <w:rFonts w:ascii="Arial" w:eastAsia="Times New Roman" w:hAnsi="Arial" w:cs="Arial"/>
          <w:sz w:val="20"/>
          <w:szCs w:val="24"/>
          <w:lang w:eastAsia="zh-CN"/>
        </w:rPr>
        <w:t>ia zasilania i powrotu czynnika,</w:t>
      </w:r>
    </w:p>
    <w:p w14:paraId="65228623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warunków zains</w:t>
      </w:r>
      <w:r>
        <w:rPr>
          <w:rFonts w:ascii="Arial" w:eastAsia="Times New Roman" w:hAnsi="Arial" w:cs="Arial"/>
          <w:sz w:val="20"/>
          <w:szCs w:val="24"/>
          <w:lang w:eastAsia="zh-CN"/>
        </w:rPr>
        <w:t>talowania zaworów regulacyjnych,</w:t>
      </w:r>
    </w:p>
    <w:p w14:paraId="7880C833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Sprawdzenie </w:t>
      </w:r>
      <w:r>
        <w:rPr>
          <w:rFonts w:ascii="Arial" w:eastAsia="Times New Roman" w:hAnsi="Arial" w:cs="Arial"/>
          <w:sz w:val="20"/>
          <w:szCs w:val="24"/>
          <w:lang w:eastAsia="zh-CN"/>
        </w:rPr>
        <w:t>czy niema uszkodzeń odkraplaczy,</w:t>
      </w:r>
    </w:p>
    <w:p w14:paraId="7F8D4469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Sprawdzenie, czy zainstalowano urządzenie </w:t>
      </w:r>
      <w:proofErr w:type="spellStart"/>
      <w:r w:rsidRPr="00204256">
        <w:rPr>
          <w:rFonts w:ascii="Arial" w:eastAsia="Times New Roman" w:hAnsi="Arial" w:cs="Arial"/>
          <w:sz w:val="20"/>
          <w:szCs w:val="24"/>
          <w:lang w:eastAsia="zh-CN"/>
        </w:rPr>
        <w:t>przeciwzamrożeniowe</w:t>
      </w:r>
      <w:proofErr w:type="spellEnd"/>
      <w:r w:rsidRPr="00204256">
        <w:rPr>
          <w:rFonts w:ascii="Arial" w:eastAsia="Times New Roman" w:hAnsi="Arial" w:cs="Arial"/>
          <w:sz w:val="20"/>
          <w:szCs w:val="24"/>
          <w:lang w:eastAsia="zh-CN"/>
        </w:rPr>
        <w:t>.</w:t>
      </w:r>
    </w:p>
    <w:p w14:paraId="698661F5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66" w:name="_Toc454180477"/>
      <w:bookmarkStart w:id="467" w:name="_Toc30082455"/>
      <w:bookmarkStart w:id="468" w:name="_Toc94616587"/>
      <w:r w:rsidRPr="005F3024">
        <w:rPr>
          <w:rFonts w:cs="Arial"/>
          <w:szCs w:val="20"/>
          <w:lang w:val="x-none"/>
        </w:rPr>
        <w:t>Badanie filtrów powietrza</w:t>
      </w:r>
      <w:bookmarkEnd w:id="466"/>
      <w:bookmarkEnd w:id="467"/>
      <w:bookmarkEnd w:id="468"/>
    </w:p>
    <w:p w14:paraId="6368F0E8" w14:textId="11035BF8" w:rsidR="00EE05D9" w:rsidRPr="001D3092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left="993" w:firstLine="0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D3092">
        <w:rPr>
          <w:rFonts w:ascii="Arial" w:eastAsia="Times New Roman" w:hAnsi="Arial" w:cs="Arial"/>
          <w:sz w:val="20"/>
          <w:szCs w:val="24"/>
          <w:lang w:eastAsia="zh-CN"/>
        </w:rPr>
        <w:t xml:space="preserve">Sprawdzanie zgodności typu i klasy filtrów na podstawie oznaczeń z </w:t>
      </w:r>
      <w:r w:rsidR="005D7CAD" w:rsidRPr="001D3092">
        <w:rPr>
          <w:rFonts w:ascii="Arial" w:eastAsia="Times New Roman" w:hAnsi="Arial" w:cs="Arial"/>
          <w:sz w:val="20"/>
          <w:szCs w:val="24"/>
          <w:lang w:eastAsia="zh-CN"/>
        </w:rPr>
        <w:t>danymi projektowymi</w:t>
      </w:r>
      <w:r w:rsidRPr="001D3092"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4BEEEC9E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Sprawdzanie zainstalowania i </w:t>
      </w:r>
      <w:r>
        <w:rPr>
          <w:rFonts w:ascii="Arial" w:eastAsia="Times New Roman" w:hAnsi="Arial" w:cs="Arial"/>
          <w:sz w:val="20"/>
          <w:szCs w:val="24"/>
          <w:lang w:eastAsia="zh-CN"/>
        </w:rPr>
        <w:t>uszczelnienia filtra w obudowie,</w:t>
      </w:r>
    </w:p>
    <w:p w14:paraId="27F8384D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Sprawdzanie systemu filtracji pod </w:t>
      </w:r>
      <w:r>
        <w:rPr>
          <w:rFonts w:ascii="Arial" w:eastAsia="Times New Roman" w:hAnsi="Arial" w:cs="Arial"/>
          <w:sz w:val="20"/>
          <w:szCs w:val="24"/>
          <w:lang w:eastAsia="zh-CN"/>
        </w:rPr>
        <w:t>względem ewentualnych uszkodzeń,</w:t>
      </w:r>
    </w:p>
    <w:p w14:paraId="78949FB6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Sprawdzanie wskaźnika różnicy ciśnienia pod wz</w:t>
      </w:r>
      <w:r>
        <w:rPr>
          <w:rFonts w:ascii="Arial" w:eastAsia="Times New Roman" w:hAnsi="Arial" w:cs="Arial"/>
          <w:sz w:val="20"/>
          <w:szCs w:val="24"/>
          <w:lang w:eastAsia="zh-CN"/>
        </w:rPr>
        <w:t>ględem ewentualnego uszkodzenia,</w:t>
      </w:r>
    </w:p>
    <w:p w14:paraId="78BFFCBA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czystości filtra.</w:t>
      </w:r>
    </w:p>
    <w:p w14:paraId="784F7642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69" w:name="_Toc454180478"/>
      <w:bookmarkStart w:id="470" w:name="_Toc30082456"/>
      <w:bookmarkStart w:id="471" w:name="_Toc94616588"/>
      <w:r w:rsidRPr="005F3024">
        <w:rPr>
          <w:rFonts w:cs="Arial"/>
          <w:szCs w:val="20"/>
          <w:lang w:val="x-none"/>
        </w:rPr>
        <w:t>Badanie nawilżaczy powietrza</w:t>
      </w:r>
      <w:bookmarkEnd w:id="469"/>
      <w:bookmarkEnd w:id="470"/>
      <w:bookmarkEnd w:id="471"/>
    </w:p>
    <w:p w14:paraId="1B78CA93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Sprawdzanie zgodności tabliczek znamionowych z danymi projektowymi</w:t>
      </w:r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040021FA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warunków zainstalowania,</w:t>
      </w:r>
    </w:p>
    <w:p w14:paraId="14242C9E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kompletności części składowych,</w:t>
      </w:r>
    </w:p>
    <w:p w14:paraId="4AD07719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</w:t>
      </w:r>
      <w:r>
        <w:rPr>
          <w:rFonts w:ascii="Arial" w:eastAsia="Times New Roman" w:hAnsi="Arial" w:cs="Arial"/>
          <w:sz w:val="20"/>
          <w:szCs w:val="24"/>
          <w:lang w:eastAsia="zh-CN"/>
        </w:rPr>
        <w:t>nie systemu rozprowadzania wody.</w:t>
      </w:r>
    </w:p>
    <w:p w14:paraId="3A75E1C9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72" w:name="_Toc454180479"/>
      <w:bookmarkStart w:id="473" w:name="_Toc30082457"/>
      <w:bookmarkStart w:id="474" w:name="_Toc94616589"/>
      <w:r w:rsidRPr="005F3024">
        <w:rPr>
          <w:rFonts w:cs="Arial"/>
          <w:szCs w:val="20"/>
          <w:lang w:val="x-none"/>
        </w:rPr>
        <w:t>Badanie czerpni powietrza</w:t>
      </w:r>
      <w:bookmarkEnd w:id="472"/>
      <w:bookmarkEnd w:id="473"/>
      <w:bookmarkEnd w:id="474"/>
    </w:p>
    <w:p w14:paraId="57639E7B" w14:textId="77777777" w:rsidR="00EE05D9" w:rsidRPr="00204256" w:rsidRDefault="00EE05D9" w:rsidP="00EE05D9">
      <w:pPr>
        <w:pStyle w:val="Tekstpodstawowy2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wielkości, materiału i konstrukcji żaluzji zewnętrznych z danymi projektowymi.</w:t>
      </w:r>
    </w:p>
    <w:p w14:paraId="23C3B2F2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75" w:name="_Toc68180303"/>
      <w:bookmarkStart w:id="476" w:name="_Toc454180480"/>
      <w:bookmarkStart w:id="477" w:name="_Toc30082458"/>
      <w:bookmarkStart w:id="478" w:name="_Toc94616590"/>
      <w:r w:rsidRPr="005F3024">
        <w:rPr>
          <w:rFonts w:cs="Arial"/>
          <w:szCs w:val="20"/>
          <w:lang w:val="x-none"/>
        </w:rPr>
        <w:t>Badanie przepustnic wielopłaszczyznowych</w:t>
      </w:r>
      <w:bookmarkEnd w:id="475"/>
      <w:bookmarkEnd w:id="476"/>
      <w:bookmarkEnd w:id="477"/>
      <w:bookmarkEnd w:id="478"/>
    </w:p>
    <w:p w14:paraId="25B4B4B9" w14:textId="77777777" w:rsidR="00EE05D9" w:rsidRPr="00204256" w:rsidRDefault="00EE05D9" w:rsidP="00EE05D9">
      <w:pPr>
        <w:pStyle w:val="Tekstpodstawowy2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rodzaju przepustnic i uszczelnienia.</w:t>
      </w:r>
    </w:p>
    <w:p w14:paraId="2085E9A3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79" w:name="_Toc68180304"/>
      <w:bookmarkStart w:id="480" w:name="_Toc454180481"/>
      <w:bookmarkStart w:id="481" w:name="_Toc30082459"/>
      <w:bookmarkStart w:id="482" w:name="_Toc94616591"/>
      <w:r w:rsidRPr="005F3024">
        <w:rPr>
          <w:rFonts w:cs="Arial"/>
          <w:szCs w:val="20"/>
          <w:lang w:val="x-none"/>
        </w:rPr>
        <w:t>Badanie klap pożarowych</w:t>
      </w:r>
      <w:bookmarkEnd w:id="479"/>
      <w:bookmarkEnd w:id="480"/>
      <w:bookmarkEnd w:id="481"/>
      <w:bookmarkEnd w:id="482"/>
    </w:p>
    <w:p w14:paraId="4C60D02E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</w:t>
      </w:r>
      <w:r>
        <w:rPr>
          <w:rFonts w:ascii="Arial" w:eastAsia="Times New Roman" w:hAnsi="Arial" w:cs="Arial"/>
          <w:sz w:val="20"/>
          <w:szCs w:val="24"/>
          <w:lang w:eastAsia="zh-CN"/>
        </w:rPr>
        <w:t>wdzenie warunków zainstalowania,</w:t>
      </w:r>
    </w:p>
    <w:p w14:paraId="391F56DE" w14:textId="5775EED5" w:rsidR="00EE05D9" w:rsidRPr="00204256" w:rsidRDefault="005D7CAD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</w:t>
      </w:r>
      <w:r>
        <w:rPr>
          <w:rFonts w:ascii="Arial" w:eastAsia="Times New Roman" w:hAnsi="Arial" w:cs="Arial"/>
          <w:sz w:val="20"/>
          <w:szCs w:val="24"/>
          <w:lang w:eastAsia="zh-CN"/>
        </w:rPr>
        <w:t>e</w:t>
      </w:r>
      <w:r w:rsidR="00EE05D9">
        <w:rPr>
          <w:rFonts w:ascii="Arial" w:eastAsia="Times New Roman" w:hAnsi="Arial" w:cs="Arial"/>
          <w:sz w:val="20"/>
          <w:szCs w:val="24"/>
          <w:lang w:eastAsia="zh-CN"/>
        </w:rPr>
        <w:t xml:space="preserve"> czy urządzenie ma certyfikat,</w:t>
      </w:r>
    </w:p>
    <w:p w14:paraId="02545A8B" w14:textId="710980CD" w:rsidR="00EE05D9" w:rsidRPr="00204256" w:rsidRDefault="005D7CAD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</w:t>
      </w:r>
      <w:r w:rsidR="00EE05D9"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czy urządzenie wyzwalające jest właściwego typu.</w:t>
      </w:r>
    </w:p>
    <w:p w14:paraId="79223C71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83" w:name="_Toc68180305"/>
      <w:bookmarkStart w:id="484" w:name="_Toc454180482"/>
      <w:bookmarkStart w:id="485" w:name="_Toc30082460"/>
      <w:bookmarkStart w:id="486" w:name="_Toc94616592"/>
      <w:r w:rsidRPr="005F3024">
        <w:rPr>
          <w:rFonts w:cs="Arial"/>
          <w:szCs w:val="20"/>
          <w:lang w:val="x-none"/>
        </w:rPr>
        <w:t>Badanie sieci przewodów</w:t>
      </w:r>
      <w:bookmarkEnd w:id="483"/>
      <w:bookmarkEnd w:id="484"/>
      <w:bookmarkEnd w:id="485"/>
      <w:bookmarkEnd w:id="486"/>
    </w:p>
    <w:p w14:paraId="3175B2DD" w14:textId="77777777" w:rsidR="00EE05D9" w:rsidRPr="00970C3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left="1418" w:hanging="425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970C36">
        <w:rPr>
          <w:rFonts w:ascii="Arial" w:eastAsia="Times New Roman" w:hAnsi="Arial" w:cs="Arial"/>
          <w:sz w:val="20"/>
          <w:szCs w:val="24"/>
          <w:lang w:eastAsia="zh-CN"/>
        </w:rPr>
        <w:t xml:space="preserve">Badanie wyrywkowe szczelności połączeń przewodów przez sprawdzenie wzrokowe i </w:t>
      </w:r>
      <w:r>
        <w:rPr>
          <w:rFonts w:ascii="Arial" w:eastAsia="Times New Roman" w:hAnsi="Arial" w:cs="Arial"/>
          <w:sz w:val="20"/>
          <w:szCs w:val="24"/>
          <w:lang w:eastAsia="zh-CN"/>
        </w:rPr>
        <w:t>kontrolę dotykową,</w:t>
      </w:r>
    </w:p>
    <w:p w14:paraId="0B5BA3C7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wyrywkowe, czy wykonanie kształtek jest zgodne z projektem.</w:t>
      </w:r>
    </w:p>
    <w:p w14:paraId="55A6B473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87" w:name="_Toc454180483"/>
      <w:bookmarkStart w:id="488" w:name="_Toc30082461"/>
      <w:bookmarkStart w:id="489" w:name="_Toc94616593"/>
      <w:r w:rsidRPr="005F3024">
        <w:rPr>
          <w:rFonts w:cs="Arial"/>
          <w:szCs w:val="20"/>
          <w:lang w:val="x-none"/>
        </w:rPr>
        <w:t>Badanie komory mieszania, nagrzewnicy wtórnej itp.</w:t>
      </w:r>
      <w:bookmarkEnd w:id="487"/>
      <w:bookmarkEnd w:id="488"/>
      <w:bookmarkEnd w:id="489"/>
    </w:p>
    <w:p w14:paraId="77659197" w14:textId="77777777" w:rsidR="00EE05D9" w:rsidRPr="00204256" w:rsidRDefault="00EE05D9" w:rsidP="00EE05D9">
      <w:pPr>
        <w:pStyle w:val="Tekstpodstawowy2"/>
        <w:ind w:left="113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Wyrywkowe sprawdzenie z danymi projektowymi</w:t>
      </w:r>
      <w:r>
        <w:rPr>
          <w:rFonts w:ascii="Arial" w:eastAsia="Times New Roman" w:hAnsi="Arial" w:cs="Arial"/>
          <w:sz w:val="20"/>
          <w:szCs w:val="24"/>
          <w:lang w:eastAsia="zh-CN"/>
        </w:rPr>
        <w:t>.</w:t>
      </w:r>
    </w:p>
    <w:p w14:paraId="0E8F4AB0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90" w:name="_Toc68180306"/>
      <w:bookmarkStart w:id="491" w:name="_Toc454180484"/>
      <w:bookmarkStart w:id="492" w:name="_Toc30082462"/>
      <w:bookmarkStart w:id="493" w:name="_Toc94616594"/>
      <w:r w:rsidRPr="005F3024">
        <w:rPr>
          <w:rFonts w:cs="Arial"/>
          <w:szCs w:val="20"/>
          <w:lang w:val="x-none"/>
        </w:rPr>
        <w:lastRenderedPageBreak/>
        <w:t xml:space="preserve">Badanie nawiewników i </w:t>
      </w:r>
      <w:proofErr w:type="spellStart"/>
      <w:r w:rsidRPr="005F3024">
        <w:rPr>
          <w:rFonts w:cs="Arial"/>
          <w:szCs w:val="20"/>
          <w:lang w:val="x-none"/>
        </w:rPr>
        <w:t>wywiewników</w:t>
      </w:r>
      <w:bookmarkEnd w:id="490"/>
      <w:bookmarkEnd w:id="491"/>
      <w:bookmarkEnd w:id="492"/>
      <w:bookmarkEnd w:id="493"/>
      <w:proofErr w:type="spellEnd"/>
    </w:p>
    <w:p w14:paraId="2A310D18" w14:textId="3AC9DC8B" w:rsidR="00EE05D9" w:rsidRPr="00204256" w:rsidRDefault="005D7CAD" w:rsidP="00EE05D9">
      <w:pPr>
        <w:pStyle w:val="Tekstpodstawowy2"/>
        <w:ind w:left="113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</w:t>
      </w:r>
      <w:r w:rsidR="00EE05D9"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czy typy, liczba i rozmieszczenie </w:t>
      </w:r>
      <w:proofErr w:type="gramStart"/>
      <w:r w:rsidR="00EE05D9" w:rsidRPr="00204256">
        <w:rPr>
          <w:rFonts w:ascii="Arial" w:eastAsia="Times New Roman" w:hAnsi="Arial" w:cs="Arial"/>
          <w:sz w:val="20"/>
          <w:szCs w:val="24"/>
          <w:lang w:eastAsia="zh-CN"/>
        </w:rPr>
        <w:t>odpowiada</w:t>
      </w:r>
      <w:proofErr w:type="gramEnd"/>
      <w:r w:rsidR="00EE05D9"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danym projektowanym.</w:t>
      </w:r>
    </w:p>
    <w:p w14:paraId="36D00C50" w14:textId="77777777" w:rsidR="00EE05D9" w:rsidRPr="005F3024" w:rsidRDefault="00EE05D9" w:rsidP="005F3024">
      <w:pPr>
        <w:pStyle w:val="Nagwek2"/>
        <w:keepLines w:val="0"/>
        <w:numPr>
          <w:ilvl w:val="3"/>
          <w:numId w:val="32"/>
        </w:numPr>
        <w:spacing w:before="240" w:after="60" w:line="240" w:lineRule="auto"/>
        <w:rPr>
          <w:rFonts w:cs="Arial"/>
          <w:szCs w:val="20"/>
          <w:lang w:val="x-none"/>
        </w:rPr>
      </w:pPr>
      <w:bookmarkStart w:id="494" w:name="_Toc68180307"/>
      <w:bookmarkStart w:id="495" w:name="_Toc454180485"/>
      <w:bookmarkStart w:id="496" w:name="_Toc30082463"/>
      <w:bookmarkStart w:id="497" w:name="_Toc94616595"/>
      <w:r w:rsidRPr="005F3024">
        <w:rPr>
          <w:rFonts w:cs="Arial"/>
          <w:szCs w:val="20"/>
          <w:lang w:val="x-none"/>
        </w:rPr>
        <w:t>Badanie elementów regulacji automatycznej i szaf sterowniczych</w:t>
      </w:r>
      <w:bookmarkEnd w:id="494"/>
      <w:bookmarkEnd w:id="495"/>
      <w:bookmarkEnd w:id="496"/>
      <w:bookmarkEnd w:id="497"/>
    </w:p>
    <w:p w14:paraId="6675348C" w14:textId="77777777" w:rsidR="00EE05D9" w:rsidRPr="00970C3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left="993" w:firstLine="0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970C36">
        <w:rPr>
          <w:rFonts w:ascii="Arial" w:eastAsia="Times New Roman" w:hAnsi="Arial" w:cs="Arial"/>
          <w:sz w:val="20"/>
          <w:szCs w:val="24"/>
          <w:lang w:eastAsia="zh-CN"/>
        </w:rPr>
        <w:t xml:space="preserve">Sprawdzenie kompletności każdego obwodu układy regulacji na podstawie </w:t>
      </w:r>
      <w:proofErr w:type="gramStart"/>
      <w:r w:rsidRPr="00970C36">
        <w:rPr>
          <w:rFonts w:ascii="Arial" w:eastAsia="Times New Roman" w:hAnsi="Arial" w:cs="Arial"/>
          <w:sz w:val="20"/>
          <w:szCs w:val="24"/>
          <w:lang w:eastAsia="zh-CN"/>
        </w:rPr>
        <w:t>schematu  re</w:t>
      </w:r>
      <w:r>
        <w:rPr>
          <w:rFonts w:ascii="Arial" w:eastAsia="Times New Roman" w:hAnsi="Arial" w:cs="Arial"/>
          <w:sz w:val="20"/>
          <w:szCs w:val="24"/>
          <w:lang w:eastAsia="zh-CN"/>
        </w:rPr>
        <w:t>gulacji</w:t>
      </w:r>
      <w:proofErr w:type="gramEnd"/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396DD6BF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</w:t>
      </w:r>
      <w:r>
        <w:rPr>
          <w:rFonts w:ascii="Arial" w:eastAsia="Times New Roman" w:hAnsi="Arial" w:cs="Arial"/>
          <w:sz w:val="20"/>
          <w:szCs w:val="24"/>
          <w:lang w:eastAsia="zh-CN"/>
        </w:rPr>
        <w:t>dzenie rozmieszczenia czujników,</w:t>
      </w:r>
    </w:p>
    <w:p w14:paraId="45D428D7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kompletności i rozmieszczenia regulatorów</w:t>
      </w:r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772F9692" w14:textId="77777777" w:rsidR="00EE05D9" w:rsidRPr="00204256" w:rsidRDefault="00EE05D9" w:rsidP="005F3024">
      <w:pPr>
        <w:numPr>
          <w:ilvl w:val="0"/>
          <w:numId w:val="20"/>
        </w:numPr>
        <w:tabs>
          <w:tab w:val="left" w:pos="1418"/>
        </w:tabs>
        <w:suppressAutoHyphens/>
        <w:spacing w:before="28" w:after="28" w:line="100" w:lineRule="atLeast"/>
        <w:ind w:firstLine="273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Sprawdzenie szaf sterowniczych na zgodność z projektem odnośnie:</w:t>
      </w:r>
    </w:p>
    <w:p w14:paraId="77B05067" w14:textId="77777777" w:rsidR="00EE05D9" w:rsidRPr="00204256" w:rsidRDefault="00EE05D9" w:rsidP="005F3024">
      <w:pPr>
        <w:numPr>
          <w:ilvl w:val="2"/>
          <w:numId w:val="20"/>
        </w:numPr>
        <w:tabs>
          <w:tab w:val="left" w:pos="1418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4"/>
          <w:lang w:eastAsia="zh-CN"/>
        </w:rPr>
        <w:t>umiejscowienia, dostępu,</w:t>
      </w:r>
    </w:p>
    <w:p w14:paraId="420978E0" w14:textId="77777777" w:rsidR="00EE05D9" w:rsidRPr="00204256" w:rsidRDefault="00EE05D9" w:rsidP="005F3024">
      <w:pPr>
        <w:numPr>
          <w:ilvl w:val="2"/>
          <w:numId w:val="20"/>
        </w:numPr>
        <w:tabs>
          <w:tab w:val="left" w:pos="1418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rozmieszczenia części zasi</w:t>
      </w:r>
      <w:r>
        <w:rPr>
          <w:rFonts w:ascii="Arial" w:eastAsia="Times New Roman" w:hAnsi="Arial" w:cs="Arial"/>
          <w:sz w:val="20"/>
          <w:szCs w:val="24"/>
          <w:lang w:eastAsia="zh-CN"/>
        </w:rPr>
        <w:t>lających i części regulacyjnych,</w:t>
      </w:r>
    </w:p>
    <w:p w14:paraId="006F1427" w14:textId="77777777" w:rsidR="00EE05D9" w:rsidRPr="00204256" w:rsidRDefault="00EE05D9" w:rsidP="005F3024">
      <w:pPr>
        <w:numPr>
          <w:ilvl w:val="2"/>
          <w:numId w:val="20"/>
        </w:numPr>
        <w:tabs>
          <w:tab w:val="left" w:pos="1418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4"/>
          <w:lang w:eastAsia="zh-CN"/>
        </w:rPr>
        <w:t>systemu zabezpieczeń,</w:t>
      </w:r>
    </w:p>
    <w:p w14:paraId="4064C96D" w14:textId="77777777" w:rsidR="00EE05D9" w:rsidRPr="00204256" w:rsidRDefault="00EE05D9" w:rsidP="005F3024">
      <w:pPr>
        <w:numPr>
          <w:ilvl w:val="2"/>
          <w:numId w:val="20"/>
        </w:numPr>
        <w:tabs>
          <w:tab w:val="left" w:pos="1418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4"/>
          <w:lang w:eastAsia="zh-CN"/>
        </w:rPr>
        <w:t>oznakowania,</w:t>
      </w:r>
    </w:p>
    <w:p w14:paraId="75902958" w14:textId="77777777" w:rsidR="00EE05D9" w:rsidRPr="00204256" w:rsidRDefault="00EE05D9" w:rsidP="005F3024">
      <w:pPr>
        <w:numPr>
          <w:ilvl w:val="2"/>
          <w:numId w:val="20"/>
        </w:numPr>
        <w:tabs>
          <w:tab w:val="left" w:pos="1418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4"/>
          <w:lang w:eastAsia="zh-CN"/>
        </w:rPr>
        <w:t>typów kabli,</w:t>
      </w:r>
    </w:p>
    <w:p w14:paraId="368F1CF7" w14:textId="77777777" w:rsidR="00EE05D9" w:rsidRPr="00204256" w:rsidRDefault="00EE05D9" w:rsidP="005F3024">
      <w:pPr>
        <w:numPr>
          <w:ilvl w:val="2"/>
          <w:numId w:val="20"/>
        </w:numPr>
        <w:tabs>
          <w:tab w:val="left" w:pos="1418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uziemiani</w:t>
      </w:r>
      <w:r>
        <w:rPr>
          <w:rFonts w:ascii="Arial" w:eastAsia="Times New Roman" w:hAnsi="Arial" w:cs="Arial"/>
          <w:sz w:val="20"/>
          <w:szCs w:val="24"/>
          <w:lang w:eastAsia="zh-CN"/>
        </w:rPr>
        <w:t>a,</w:t>
      </w:r>
    </w:p>
    <w:p w14:paraId="2B56FD48" w14:textId="77777777" w:rsidR="00EE05D9" w:rsidRPr="00204256" w:rsidRDefault="00EE05D9" w:rsidP="005F3024">
      <w:pPr>
        <w:numPr>
          <w:ilvl w:val="2"/>
          <w:numId w:val="20"/>
        </w:numPr>
        <w:tabs>
          <w:tab w:val="left" w:pos="1418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schematów połączeń w obudowach.</w:t>
      </w:r>
    </w:p>
    <w:p w14:paraId="433F8CEC" w14:textId="77777777" w:rsidR="00EE05D9" w:rsidRPr="005F3024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498" w:name="_Toc30082464"/>
      <w:r w:rsidRPr="005F3024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Odbiór częściowy</w:t>
      </w:r>
      <w:bookmarkEnd w:id="498"/>
    </w:p>
    <w:p w14:paraId="4CCD1A33" w14:textId="6D1E9E9B" w:rsidR="00EE05D9" w:rsidRPr="00204256" w:rsidRDefault="00EE05D9" w:rsidP="005D7CAD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Odbiorowi częściowemu należy poddać te części robót, które znikają w czasie postępu robót (bruzdy, przebicia), oraz elementy, których sprawdzenie jest niemożliwe lub utrudnione w fazie odbioru końcowego (instalacje prowadzone pod tynkiem, zaizolowane, przesłonie przez inne instalacje). Każdorazowo po przeprowadzonym odbiorze częściowym należy sporządzić protokół i dokonać wpisu w dzienniku budowy.</w:t>
      </w:r>
    </w:p>
    <w:p w14:paraId="7372E460" w14:textId="77777777" w:rsidR="00EE05D9" w:rsidRPr="00267BAF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499" w:name="_Toc30082465"/>
      <w:r w:rsidRPr="00267BAF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Odbiór końcowy</w:t>
      </w:r>
      <w:bookmarkEnd w:id="499"/>
    </w:p>
    <w:p w14:paraId="19B02C84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Przy odbiorze końcowym należy przedłożyć:</w:t>
      </w:r>
    </w:p>
    <w:p w14:paraId="16A87E53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 w:firstLine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a) protokoły odbiorów częściowych, protokoły z prób szczelności i próby ciśnieniowej,</w:t>
      </w:r>
    </w:p>
    <w:p w14:paraId="5902FCBC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 w:firstLine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b) dokumentację techniczną z naniesionymi na niej zmianami i uzupełnieniami w trakcie   </w:t>
      </w:r>
    </w:p>
    <w:p w14:paraId="62A6962E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 w:firstLine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   wykonania robót,</w:t>
      </w:r>
    </w:p>
    <w:p w14:paraId="2BDC5368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 w:firstLine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c) dziennik budowy.</w:t>
      </w:r>
    </w:p>
    <w:p w14:paraId="3E787773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W szczególności należy skontrolować:</w:t>
      </w:r>
    </w:p>
    <w:p w14:paraId="2E8B593C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 w:firstLine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a) użycie właściwych materiałów i armatury,</w:t>
      </w:r>
    </w:p>
    <w:p w14:paraId="32EB2033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 w:firstLine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b) prawidłowość wykonania połączeń,</w:t>
      </w:r>
    </w:p>
    <w:p w14:paraId="013F105C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 w:firstLine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c) wielkość spadków i wymiar średnic przewodów,</w:t>
      </w:r>
    </w:p>
    <w:p w14:paraId="6B634600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 w:firstLine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d) prawidłowość wykonania podpór przewodów oraz odległość między nimi,</w:t>
      </w:r>
    </w:p>
    <w:p w14:paraId="5A817120" w14:textId="77777777" w:rsidR="00EE05D9" w:rsidRPr="00204256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709" w:firstLine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>e) prawidłowość ustawienia armatury i urządzeń,</w:t>
      </w:r>
    </w:p>
    <w:p w14:paraId="32DDB90F" w14:textId="77777777" w:rsidR="00EE05D9" w:rsidRPr="00204256" w:rsidRDefault="00EE05D9" w:rsidP="00EE05D9">
      <w:pPr>
        <w:tabs>
          <w:tab w:val="left" w:pos="1418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204256">
        <w:rPr>
          <w:rFonts w:ascii="Arial" w:eastAsia="Times New Roman" w:hAnsi="Arial" w:cs="Arial"/>
          <w:sz w:val="20"/>
          <w:szCs w:val="24"/>
          <w:lang w:eastAsia="zh-CN"/>
        </w:rPr>
        <w:t xml:space="preserve">                  f) zgodność wykonania instalacji wentylacyjnej z dokumentacją projektową</w:t>
      </w:r>
    </w:p>
    <w:p w14:paraId="7F114585" w14:textId="77777777" w:rsidR="00EE05D9" w:rsidRPr="00204256" w:rsidRDefault="00EE05D9" w:rsidP="005F3024">
      <w:pPr>
        <w:pStyle w:val="Nagwek2"/>
        <w:keepLines w:val="0"/>
        <w:numPr>
          <w:ilvl w:val="1"/>
          <w:numId w:val="32"/>
        </w:numPr>
        <w:spacing w:before="240" w:after="60"/>
        <w:rPr>
          <w:lang w:eastAsia="zh-CN"/>
        </w:rPr>
      </w:pPr>
      <w:bookmarkStart w:id="500" w:name="_Toc26963863"/>
      <w:bookmarkStart w:id="501" w:name="_Toc30082466"/>
      <w:bookmarkStart w:id="502" w:name="_Toc94616596"/>
      <w:r w:rsidRPr="00267BAF">
        <w:rPr>
          <w:lang w:eastAsia="zh-CN"/>
        </w:rPr>
        <w:t>Opis sposobu rozliczenia robót tymczasowych i prac towarzyszących:</w:t>
      </w:r>
      <w:bookmarkEnd w:id="500"/>
      <w:bookmarkEnd w:id="501"/>
      <w:bookmarkEnd w:id="502"/>
    </w:p>
    <w:p w14:paraId="563F41D7" w14:textId="4AB77F8B" w:rsidR="00EE05D9" w:rsidRPr="005D7CAD" w:rsidRDefault="00EE05D9" w:rsidP="005D7CAD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50C86">
        <w:rPr>
          <w:rFonts w:ascii="Arial" w:hAnsi="Arial" w:cs="Arial"/>
          <w:sz w:val="20"/>
          <w:szCs w:val="20"/>
        </w:rPr>
        <w:t>Wszystkie niezbędne koszty robót tymczasowych i prac towarzyszących winny być uwzględnione w oferowanej cenie za realizację przedmiotowego zamówienia. Cena jednostkowa pozycji kosztorysowej lub wynagrodzenie ryczałtowe będzie uwzględniać wszystkie roboty tymczasowe i prace towarzyszące, jak również inne czynności, badania i wymagania.</w:t>
      </w:r>
    </w:p>
    <w:p w14:paraId="53CDCB31" w14:textId="77777777" w:rsidR="00EE05D9" w:rsidRDefault="00EE05D9" w:rsidP="005F3024">
      <w:pPr>
        <w:pStyle w:val="Nagwek2"/>
        <w:keepLines w:val="0"/>
        <w:numPr>
          <w:ilvl w:val="1"/>
          <w:numId w:val="32"/>
        </w:numPr>
        <w:spacing w:before="240" w:after="60"/>
        <w:rPr>
          <w:lang w:eastAsia="zh-CN"/>
        </w:rPr>
      </w:pPr>
      <w:bookmarkStart w:id="503" w:name="_Toc30082467"/>
      <w:bookmarkStart w:id="504" w:name="_Toc94616597"/>
      <w:r>
        <w:rPr>
          <w:lang w:eastAsia="zh-CN"/>
        </w:rPr>
        <w:t>Przepisy związane</w:t>
      </w:r>
      <w:bookmarkEnd w:id="503"/>
      <w:bookmarkEnd w:id="504"/>
    </w:p>
    <w:p w14:paraId="18F8FAD5" w14:textId="77777777" w:rsidR="00EE05D9" w:rsidRPr="00267BAF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505" w:name="_Toc30082468"/>
      <w:r w:rsidRPr="00267BAF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Normy</w:t>
      </w:r>
      <w:bookmarkEnd w:id="505"/>
    </w:p>
    <w:p w14:paraId="22BB83AA" w14:textId="77777777" w:rsidR="00EE05D9" w:rsidRPr="000722EF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r w:rsidRPr="006634D7">
        <w:rPr>
          <w:rFonts w:ascii="Arial" w:hAnsi="Arial" w:cs="Arial"/>
          <w:sz w:val="20"/>
          <w:szCs w:val="20"/>
        </w:rPr>
        <w:t xml:space="preserve">Ustawa Prawo Budowlane z dnia </w:t>
      </w:r>
      <w:r>
        <w:rPr>
          <w:rFonts w:ascii="Arial" w:hAnsi="Arial" w:cs="Arial"/>
          <w:sz w:val="20"/>
          <w:szCs w:val="20"/>
        </w:rPr>
        <w:t>8</w:t>
      </w:r>
      <w:r w:rsidRPr="006634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marca</w:t>
      </w:r>
      <w:r w:rsidRPr="006634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2016</w:t>
      </w:r>
      <w:r w:rsidRPr="006634D7">
        <w:rPr>
          <w:rFonts w:ascii="Arial" w:hAnsi="Arial" w:cs="Arial"/>
          <w:sz w:val="20"/>
          <w:szCs w:val="20"/>
        </w:rPr>
        <w:t xml:space="preserve"> r. - tekst jednolity</w:t>
      </w:r>
      <w:r>
        <w:rPr>
          <w:rFonts w:ascii="Arial" w:hAnsi="Arial" w:cs="Arial"/>
          <w:sz w:val="20"/>
          <w:szCs w:val="20"/>
        </w:rPr>
        <w:t>,</w:t>
      </w:r>
      <w:r w:rsidRPr="00D73DE4">
        <w:rPr>
          <w:rFonts w:ascii="Arial" w:hAnsi="Arial" w:cs="Arial"/>
          <w:sz w:val="20"/>
          <w:szCs w:val="20"/>
        </w:rPr>
        <w:t xml:space="preserve"> </w:t>
      </w:r>
    </w:p>
    <w:p w14:paraId="0EB6D2C6" w14:textId="77777777" w:rsidR="00EE05D9" w:rsidRPr="000722EF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r w:rsidRPr="000722EF">
        <w:rPr>
          <w:rFonts w:ascii="Arial" w:hAnsi="Arial" w:cs="Arial"/>
          <w:sz w:val="20"/>
          <w:szCs w:val="20"/>
        </w:rPr>
        <w:t>Rozporządzenie Ministra Infrastruktury z dnia 12 kwietnia 2002r. w sprawie warunków</w:t>
      </w:r>
      <w:r w:rsidRPr="00D73DE4">
        <w:rPr>
          <w:rFonts w:ascii="Arial" w:hAnsi="Arial" w:cs="Arial"/>
          <w:sz w:val="20"/>
          <w:szCs w:val="20"/>
        </w:rPr>
        <w:t xml:space="preserve"> technicznych, jakim powinny odpowiadać budynki i ich usytuowanie,</w:t>
      </w:r>
    </w:p>
    <w:p w14:paraId="16C0AA62" w14:textId="77777777" w:rsidR="00EE05D9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722EF">
        <w:rPr>
          <w:rFonts w:ascii="Arial" w:hAnsi="Arial" w:cs="Arial"/>
          <w:sz w:val="20"/>
          <w:szCs w:val="20"/>
        </w:rPr>
        <w:t>PN</w:t>
      </w:r>
      <w:proofErr w:type="spellEnd"/>
      <w:r w:rsidRPr="000722EF">
        <w:rPr>
          <w:rFonts w:ascii="Arial" w:hAnsi="Arial" w:cs="Arial"/>
          <w:sz w:val="20"/>
          <w:szCs w:val="20"/>
        </w:rPr>
        <w:t xml:space="preserve">-EN 1505 - Wentylacja budynków. Przewody proste i kształtki wentylacyjne z </w:t>
      </w:r>
      <w:proofErr w:type="gramStart"/>
      <w:r w:rsidRPr="000722EF">
        <w:rPr>
          <w:rFonts w:ascii="Arial" w:hAnsi="Arial" w:cs="Arial"/>
          <w:sz w:val="20"/>
          <w:szCs w:val="20"/>
        </w:rPr>
        <w:t>blachy  o</w:t>
      </w:r>
      <w:proofErr w:type="gramEnd"/>
      <w:r w:rsidRPr="000722EF">
        <w:rPr>
          <w:rFonts w:ascii="Arial" w:hAnsi="Arial" w:cs="Arial"/>
          <w:sz w:val="20"/>
          <w:szCs w:val="20"/>
        </w:rPr>
        <w:t xml:space="preserve"> przekroju </w:t>
      </w:r>
      <w:r>
        <w:rPr>
          <w:rFonts w:ascii="Arial" w:hAnsi="Arial" w:cs="Arial"/>
          <w:sz w:val="20"/>
          <w:szCs w:val="20"/>
        </w:rPr>
        <w:t xml:space="preserve"> </w:t>
      </w:r>
      <w:r w:rsidRPr="000722EF">
        <w:rPr>
          <w:rFonts w:ascii="Arial" w:hAnsi="Arial" w:cs="Arial"/>
          <w:sz w:val="20"/>
          <w:szCs w:val="20"/>
        </w:rPr>
        <w:t>prostokątnym. Wymiary,</w:t>
      </w:r>
    </w:p>
    <w:p w14:paraId="78552AC5" w14:textId="77777777" w:rsidR="00EE05D9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722EF">
        <w:rPr>
          <w:rFonts w:ascii="Arial" w:hAnsi="Arial" w:cs="Arial"/>
          <w:sz w:val="20"/>
          <w:szCs w:val="20"/>
        </w:rPr>
        <w:t>PN</w:t>
      </w:r>
      <w:proofErr w:type="spellEnd"/>
      <w:r w:rsidRPr="000722EF">
        <w:rPr>
          <w:rFonts w:ascii="Arial" w:hAnsi="Arial" w:cs="Arial"/>
          <w:sz w:val="20"/>
          <w:szCs w:val="20"/>
        </w:rPr>
        <w:t xml:space="preserve">-EN 1506 - Wentylacja budynków. Przewody proste i kształtki wentylacyjne </w:t>
      </w:r>
      <w:proofErr w:type="gramStart"/>
      <w:r w:rsidRPr="000722EF">
        <w:rPr>
          <w:rFonts w:ascii="Arial" w:hAnsi="Arial" w:cs="Arial"/>
          <w:sz w:val="20"/>
          <w:szCs w:val="20"/>
        </w:rPr>
        <w:t>z  blachy</w:t>
      </w:r>
      <w:proofErr w:type="gramEnd"/>
      <w:r w:rsidRPr="000722EF">
        <w:rPr>
          <w:rFonts w:ascii="Arial" w:hAnsi="Arial" w:cs="Arial"/>
          <w:sz w:val="20"/>
          <w:szCs w:val="20"/>
        </w:rPr>
        <w:t xml:space="preserve">  o przekroju </w:t>
      </w:r>
      <w:r>
        <w:rPr>
          <w:rFonts w:ascii="Arial" w:hAnsi="Arial" w:cs="Arial"/>
          <w:sz w:val="20"/>
          <w:szCs w:val="20"/>
        </w:rPr>
        <w:t xml:space="preserve"> </w:t>
      </w:r>
      <w:r w:rsidRPr="000722EF">
        <w:rPr>
          <w:rFonts w:ascii="Arial" w:hAnsi="Arial" w:cs="Arial"/>
          <w:sz w:val="20"/>
          <w:szCs w:val="20"/>
        </w:rPr>
        <w:t>kołowym. Wymiary,</w:t>
      </w:r>
    </w:p>
    <w:p w14:paraId="7656B81B" w14:textId="77777777" w:rsidR="00EE05D9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722EF">
        <w:rPr>
          <w:rFonts w:ascii="Arial" w:hAnsi="Arial" w:cs="Arial"/>
          <w:sz w:val="20"/>
          <w:szCs w:val="20"/>
        </w:rPr>
        <w:lastRenderedPageBreak/>
        <w:t>PN</w:t>
      </w:r>
      <w:proofErr w:type="spellEnd"/>
      <w:r w:rsidRPr="000722EF">
        <w:rPr>
          <w:rFonts w:ascii="Arial" w:hAnsi="Arial" w:cs="Arial"/>
          <w:sz w:val="20"/>
          <w:szCs w:val="20"/>
        </w:rPr>
        <w:t xml:space="preserve">-EN 1507 – Wentylacja budynków – Przewody wentylacyjne z blachy o przekroju prostokątnym </w:t>
      </w:r>
      <w:proofErr w:type="gramStart"/>
      <w:r w:rsidRPr="000722EF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 xml:space="preserve"> </w:t>
      </w:r>
      <w:r w:rsidRPr="000722EF">
        <w:rPr>
          <w:rFonts w:ascii="Arial" w:hAnsi="Arial" w:cs="Arial"/>
          <w:sz w:val="20"/>
          <w:szCs w:val="20"/>
        </w:rPr>
        <w:t>Wymagania</w:t>
      </w:r>
      <w:proofErr w:type="gramEnd"/>
      <w:r w:rsidRPr="000722EF">
        <w:rPr>
          <w:rFonts w:ascii="Arial" w:hAnsi="Arial" w:cs="Arial"/>
          <w:sz w:val="20"/>
          <w:szCs w:val="20"/>
        </w:rPr>
        <w:t xml:space="preserve"> dotycz</w:t>
      </w:r>
      <w:r>
        <w:rPr>
          <w:rFonts w:ascii="Arial" w:hAnsi="Arial" w:cs="Arial"/>
          <w:sz w:val="20"/>
          <w:szCs w:val="20"/>
        </w:rPr>
        <w:t>ące wytrzymałości i szczelności,</w:t>
      </w:r>
    </w:p>
    <w:p w14:paraId="77E1DD6A" w14:textId="77777777" w:rsidR="00EE05D9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 xml:space="preserve">-EN- 1751 - </w:t>
      </w:r>
      <w:r w:rsidRPr="000722EF">
        <w:rPr>
          <w:rFonts w:ascii="Arial" w:hAnsi="Arial" w:cs="Arial"/>
          <w:sz w:val="20"/>
          <w:szCs w:val="20"/>
        </w:rPr>
        <w:t>Wentylacja budynków. Urządzenia wentylacyjne końcowe. Badania aerodynamiczne przepustn</w:t>
      </w:r>
      <w:r>
        <w:rPr>
          <w:rFonts w:ascii="Arial" w:hAnsi="Arial" w:cs="Arial"/>
          <w:sz w:val="20"/>
          <w:szCs w:val="20"/>
        </w:rPr>
        <w:t>ic regulacyjnych i zamykających,</w:t>
      </w:r>
    </w:p>
    <w:p w14:paraId="2EF82438" w14:textId="77777777" w:rsidR="00EE05D9" w:rsidRPr="000722EF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-EN 12220 - W</w:t>
      </w:r>
      <w:r w:rsidRPr="000722EF">
        <w:rPr>
          <w:rFonts w:ascii="Arial" w:hAnsi="Arial" w:cs="Arial"/>
          <w:sz w:val="20"/>
          <w:szCs w:val="20"/>
        </w:rPr>
        <w:t xml:space="preserve">entylacja budynków -Sieć przewodów - Wymiary kołnierzy </w:t>
      </w:r>
      <w:proofErr w:type="gramStart"/>
      <w:r w:rsidRPr="000722EF">
        <w:rPr>
          <w:rFonts w:ascii="Arial" w:hAnsi="Arial" w:cs="Arial"/>
          <w:sz w:val="20"/>
          <w:szCs w:val="20"/>
        </w:rPr>
        <w:t>o  przekroju</w:t>
      </w:r>
      <w:proofErr w:type="gramEnd"/>
      <w:r w:rsidRPr="000722EF">
        <w:rPr>
          <w:rFonts w:ascii="Arial" w:hAnsi="Arial" w:cs="Arial"/>
          <w:sz w:val="20"/>
          <w:szCs w:val="20"/>
        </w:rPr>
        <w:t xml:space="preserve"> kołowym do </w:t>
      </w:r>
      <w:r>
        <w:rPr>
          <w:rFonts w:ascii="Arial" w:hAnsi="Arial" w:cs="Arial"/>
          <w:sz w:val="20"/>
          <w:szCs w:val="20"/>
        </w:rPr>
        <w:t xml:space="preserve"> </w:t>
      </w:r>
      <w:r w:rsidRPr="000722EF">
        <w:rPr>
          <w:rFonts w:ascii="Arial" w:hAnsi="Arial" w:cs="Arial"/>
          <w:sz w:val="20"/>
          <w:szCs w:val="20"/>
        </w:rPr>
        <w:t>wentylacji ogólnej</w:t>
      </w:r>
      <w:r>
        <w:rPr>
          <w:rFonts w:ascii="Arial" w:hAnsi="Arial" w:cs="Arial"/>
          <w:sz w:val="20"/>
          <w:szCs w:val="20"/>
        </w:rPr>
        <w:t>,</w:t>
      </w:r>
    </w:p>
    <w:p w14:paraId="009243CD" w14:textId="77777777" w:rsidR="00EE05D9" w:rsidRPr="000722EF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722EF">
        <w:rPr>
          <w:rFonts w:ascii="Arial" w:hAnsi="Arial" w:cs="Arial"/>
          <w:sz w:val="20"/>
          <w:szCs w:val="20"/>
        </w:rPr>
        <w:t>PN</w:t>
      </w:r>
      <w:proofErr w:type="spellEnd"/>
      <w:r w:rsidRPr="000722EF">
        <w:rPr>
          <w:rFonts w:ascii="Arial" w:hAnsi="Arial" w:cs="Arial"/>
          <w:sz w:val="20"/>
          <w:szCs w:val="20"/>
        </w:rPr>
        <w:t>-EN 12236 - Wentylacja budynków. Podwieszenia i podpory przewodów.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722EF">
        <w:rPr>
          <w:rFonts w:ascii="Arial" w:hAnsi="Arial" w:cs="Arial"/>
          <w:sz w:val="20"/>
          <w:szCs w:val="20"/>
        </w:rPr>
        <w:t xml:space="preserve">Wymagania </w:t>
      </w:r>
      <w:r>
        <w:rPr>
          <w:rFonts w:ascii="Arial" w:hAnsi="Arial" w:cs="Arial"/>
          <w:sz w:val="20"/>
          <w:szCs w:val="20"/>
        </w:rPr>
        <w:t xml:space="preserve"> wytrzymałościowe</w:t>
      </w:r>
      <w:proofErr w:type="gramEnd"/>
      <w:r>
        <w:rPr>
          <w:rFonts w:ascii="Arial" w:hAnsi="Arial" w:cs="Arial"/>
          <w:sz w:val="20"/>
          <w:szCs w:val="20"/>
        </w:rPr>
        <w:t>,</w:t>
      </w:r>
    </w:p>
    <w:p w14:paraId="063FBF95" w14:textId="77777777" w:rsidR="00EE05D9" w:rsidRPr="000722EF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722EF">
        <w:rPr>
          <w:rFonts w:ascii="Arial" w:hAnsi="Arial" w:cs="Arial"/>
          <w:sz w:val="20"/>
          <w:szCs w:val="20"/>
        </w:rPr>
        <w:t>PN</w:t>
      </w:r>
      <w:proofErr w:type="spellEnd"/>
      <w:r w:rsidRPr="000722EF">
        <w:rPr>
          <w:rFonts w:ascii="Arial" w:hAnsi="Arial" w:cs="Arial"/>
          <w:sz w:val="20"/>
          <w:szCs w:val="20"/>
        </w:rPr>
        <w:t xml:space="preserve">-EN 12237 – Wentylacja budynków – Sieć przewodów – Wytrzymałość </w:t>
      </w:r>
      <w:proofErr w:type="gramStart"/>
      <w:r w:rsidRPr="000722EF">
        <w:rPr>
          <w:rFonts w:ascii="Arial" w:hAnsi="Arial" w:cs="Arial"/>
          <w:sz w:val="20"/>
          <w:szCs w:val="20"/>
        </w:rPr>
        <w:t>i  szczelność</w:t>
      </w:r>
      <w:proofErr w:type="gramEnd"/>
      <w:r w:rsidRPr="000722EF">
        <w:rPr>
          <w:rFonts w:ascii="Arial" w:hAnsi="Arial" w:cs="Arial"/>
          <w:sz w:val="20"/>
          <w:szCs w:val="20"/>
        </w:rPr>
        <w:t xml:space="preserve"> przewodów z </w:t>
      </w:r>
      <w:r>
        <w:rPr>
          <w:rFonts w:ascii="Arial" w:hAnsi="Arial" w:cs="Arial"/>
          <w:sz w:val="20"/>
          <w:szCs w:val="20"/>
        </w:rPr>
        <w:t xml:space="preserve"> </w:t>
      </w:r>
      <w:r w:rsidRPr="000722EF">
        <w:rPr>
          <w:rFonts w:ascii="Arial" w:hAnsi="Arial" w:cs="Arial"/>
          <w:sz w:val="20"/>
          <w:szCs w:val="20"/>
        </w:rPr>
        <w:t>blachy o przekroju koł</w:t>
      </w:r>
      <w:r>
        <w:rPr>
          <w:rFonts w:ascii="Arial" w:hAnsi="Arial" w:cs="Arial"/>
          <w:sz w:val="20"/>
          <w:szCs w:val="20"/>
        </w:rPr>
        <w:t>owym,</w:t>
      </w:r>
    </w:p>
    <w:p w14:paraId="56A55BC5" w14:textId="77777777" w:rsidR="00EE05D9" w:rsidRPr="00A27812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A27812">
        <w:rPr>
          <w:rFonts w:ascii="Arial" w:hAnsi="Arial" w:cs="Arial"/>
          <w:sz w:val="20"/>
          <w:szCs w:val="20"/>
        </w:rPr>
        <w:t>PN</w:t>
      </w:r>
      <w:proofErr w:type="spellEnd"/>
      <w:r w:rsidRPr="00A27812">
        <w:rPr>
          <w:rFonts w:ascii="Arial" w:hAnsi="Arial" w:cs="Arial"/>
          <w:sz w:val="20"/>
          <w:szCs w:val="20"/>
        </w:rPr>
        <w:t xml:space="preserve">-EN 12599 - Wentylacja budynków. Procedury badań i metody pomiarowe dotyczące odbioru </w:t>
      </w:r>
      <w:r>
        <w:rPr>
          <w:rFonts w:ascii="Arial" w:hAnsi="Arial" w:cs="Arial"/>
          <w:sz w:val="20"/>
          <w:szCs w:val="20"/>
        </w:rPr>
        <w:t xml:space="preserve">  </w:t>
      </w:r>
      <w:r w:rsidRPr="00A27812">
        <w:rPr>
          <w:rFonts w:ascii="Arial" w:hAnsi="Arial" w:cs="Arial"/>
          <w:sz w:val="20"/>
          <w:szCs w:val="20"/>
        </w:rPr>
        <w:t>wykonanych instal</w:t>
      </w:r>
      <w:r>
        <w:rPr>
          <w:rFonts w:ascii="Arial" w:hAnsi="Arial" w:cs="Arial"/>
          <w:sz w:val="20"/>
          <w:szCs w:val="20"/>
        </w:rPr>
        <w:t>acji wentylacji i klimatyzacji,</w:t>
      </w:r>
    </w:p>
    <w:p w14:paraId="20BE7316" w14:textId="77777777" w:rsidR="00EE05D9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A27812">
        <w:rPr>
          <w:rFonts w:ascii="Arial" w:hAnsi="Arial" w:cs="Arial"/>
          <w:sz w:val="20"/>
          <w:szCs w:val="20"/>
        </w:rPr>
        <w:t>PN</w:t>
      </w:r>
      <w:proofErr w:type="spellEnd"/>
      <w:r w:rsidRPr="00A27812">
        <w:rPr>
          <w:rFonts w:ascii="Arial" w:hAnsi="Arial" w:cs="Arial"/>
          <w:sz w:val="20"/>
          <w:szCs w:val="20"/>
        </w:rPr>
        <w:t xml:space="preserve">-EN 12792 - Wentylacja budynków – Symbole, </w:t>
      </w:r>
      <w:proofErr w:type="gramStart"/>
      <w:r w:rsidRPr="00A27812">
        <w:rPr>
          <w:rFonts w:ascii="Arial" w:hAnsi="Arial" w:cs="Arial"/>
          <w:sz w:val="20"/>
          <w:szCs w:val="20"/>
        </w:rPr>
        <w:t>terminologia  i</w:t>
      </w:r>
      <w:proofErr w:type="gramEnd"/>
      <w:r w:rsidRPr="00A27812">
        <w:rPr>
          <w:rFonts w:ascii="Arial" w:hAnsi="Arial" w:cs="Arial"/>
          <w:sz w:val="20"/>
          <w:szCs w:val="20"/>
        </w:rPr>
        <w:t xml:space="preserve"> oznaczenia na  rysunkach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4551D767" w14:textId="77777777" w:rsidR="00EE05D9" w:rsidRPr="00A27812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 xml:space="preserve">-EN 13403 - </w:t>
      </w:r>
      <w:r w:rsidRPr="00A27812">
        <w:rPr>
          <w:rFonts w:ascii="Arial" w:hAnsi="Arial" w:cs="Arial"/>
          <w:sz w:val="20"/>
          <w:szCs w:val="20"/>
        </w:rPr>
        <w:t xml:space="preserve">Wentylacja budynków - Przewody niemetalowe - Sieć przewodów                         </w:t>
      </w:r>
      <w:r>
        <w:rPr>
          <w:rFonts w:ascii="Arial" w:hAnsi="Arial" w:cs="Arial"/>
          <w:sz w:val="20"/>
          <w:szCs w:val="20"/>
        </w:rPr>
        <w:t xml:space="preserve">  wykonanych z płyt izolacyjnych,</w:t>
      </w:r>
    </w:p>
    <w:p w14:paraId="6FC15E09" w14:textId="77777777" w:rsidR="00EE05D9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1C2D0C">
        <w:rPr>
          <w:rFonts w:ascii="Arial" w:hAnsi="Arial" w:cs="Arial"/>
          <w:sz w:val="20"/>
          <w:szCs w:val="20"/>
        </w:rPr>
        <w:t>PN</w:t>
      </w:r>
      <w:proofErr w:type="spellEnd"/>
      <w:r w:rsidRPr="001C2D0C">
        <w:rPr>
          <w:rFonts w:ascii="Arial" w:hAnsi="Arial" w:cs="Arial"/>
          <w:sz w:val="20"/>
          <w:szCs w:val="20"/>
        </w:rPr>
        <w:t xml:space="preserve">-EN 13779 – Wentylacja budynków niemieszkalnych. Wymagania dotyczące właściwości instalacji </w:t>
      </w:r>
      <w:r>
        <w:rPr>
          <w:rFonts w:ascii="Arial" w:hAnsi="Arial" w:cs="Arial"/>
          <w:sz w:val="20"/>
          <w:szCs w:val="20"/>
        </w:rPr>
        <w:t xml:space="preserve">  </w:t>
      </w:r>
      <w:r w:rsidRPr="001C2D0C">
        <w:rPr>
          <w:rFonts w:ascii="Arial" w:hAnsi="Arial" w:cs="Arial"/>
          <w:sz w:val="20"/>
          <w:szCs w:val="20"/>
        </w:rPr>
        <w:t>wentylacji i klimatyzacji</w:t>
      </w:r>
      <w:r>
        <w:rPr>
          <w:rFonts w:ascii="Arial" w:hAnsi="Arial" w:cs="Arial"/>
          <w:sz w:val="20"/>
          <w:szCs w:val="20"/>
        </w:rPr>
        <w:t>,</w:t>
      </w:r>
    </w:p>
    <w:p w14:paraId="68417461" w14:textId="77777777" w:rsidR="00EE05D9" w:rsidRPr="001C2D0C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1C2D0C">
        <w:rPr>
          <w:rFonts w:ascii="Arial" w:hAnsi="Arial" w:cs="Arial"/>
          <w:sz w:val="20"/>
          <w:szCs w:val="20"/>
        </w:rPr>
        <w:t>PN</w:t>
      </w:r>
      <w:proofErr w:type="spellEnd"/>
      <w:r w:rsidRPr="001C2D0C">
        <w:rPr>
          <w:rFonts w:ascii="Arial" w:hAnsi="Arial" w:cs="Arial"/>
          <w:sz w:val="20"/>
          <w:szCs w:val="20"/>
        </w:rPr>
        <w:t xml:space="preserve">-EN 15251 – Parametry wejściowe środowiska wewnętrznego dotyczące projektowania i oceny </w:t>
      </w:r>
      <w:r>
        <w:rPr>
          <w:rFonts w:ascii="Arial" w:hAnsi="Arial" w:cs="Arial"/>
          <w:sz w:val="20"/>
          <w:szCs w:val="20"/>
        </w:rPr>
        <w:t xml:space="preserve">  </w:t>
      </w:r>
      <w:r w:rsidRPr="001C2D0C">
        <w:rPr>
          <w:rFonts w:ascii="Arial" w:hAnsi="Arial" w:cs="Arial"/>
          <w:sz w:val="20"/>
          <w:szCs w:val="20"/>
        </w:rPr>
        <w:t>charakterystyki energetycznej budynków, obejmujące jakość powietrza wewnętrznego, środowisko cieplne, oświetlenie i akustykę</w:t>
      </w:r>
      <w:r>
        <w:rPr>
          <w:rFonts w:ascii="Arial" w:hAnsi="Arial" w:cs="Arial"/>
          <w:sz w:val="20"/>
          <w:szCs w:val="20"/>
        </w:rPr>
        <w:t>,</w:t>
      </w:r>
    </w:p>
    <w:p w14:paraId="321AA9D8" w14:textId="77777777" w:rsidR="00EE05D9" w:rsidRPr="00A27812" w:rsidRDefault="00EE05D9" w:rsidP="00D73DE4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A27812">
        <w:rPr>
          <w:rFonts w:ascii="Arial" w:hAnsi="Arial" w:cs="Arial"/>
          <w:sz w:val="20"/>
          <w:szCs w:val="20"/>
        </w:rPr>
        <w:t>PN</w:t>
      </w:r>
      <w:proofErr w:type="spellEnd"/>
      <w:r w:rsidRPr="00A27812">
        <w:rPr>
          <w:rFonts w:ascii="Arial" w:hAnsi="Arial" w:cs="Arial"/>
          <w:sz w:val="20"/>
          <w:szCs w:val="20"/>
        </w:rPr>
        <w:t xml:space="preserve">-EN 15780 – Wentylacja budynków – Sieć przewodów – Czystość systemów </w:t>
      </w:r>
      <w:r>
        <w:rPr>
          <w:rFonts w:ascii="Arial" w:hAnsi="Arial" w:cs="Arial"/>
          <w:sz w:val="20"/>
          <w:szCs w:val="20"/>
        </w:rPr>
        <w:t>wentylacji,</w:t>
      </w:r>
    </w:p>
    <w:p w14:paraId="4DEE4CD8" w14:textId="43FAD1A9" w:rsidR="00EE05D9" w:rsidRPr="005D7CAD" w:rsidRDefault="00EE05D9" w:rsidP="005D7CAD">
      <w:pPr>
        <w:pStyle w:val="Akapitzlist"/>
        <w:numPr>
          <w:ilvl w:val="0"/>
          <w:numId w:val="3"/>
        </w:numPr>
        <w:tabs>
          <w:tab w:val="left" w:pos="2127"/>
        </w:tabs>
        <w:suppressAutoHyphens/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20"/>
          <w:szCs w:val="20"/>
        </w:rPr>
      </w:pPr>
      <w:r w:rsidRPr="00A27812">
        <w:rPr>
          <w:rFonts w:ascii="Arial" w:hAnsi="Arial" w:cs="Arial"/>
          <w:sz w:val="20"/>
          <w:szCs w:val="20"/>
        </w:rPr>
        <w:t>PN-B-</w:t>
      </w:r>
      <w:proofErr w:type="gramStart"/>
      <w:r w:rsidRPr="00A27812">
        <w:rPr>
          <w:rFonts w:ascii="Arial" w:hAnsi="Arial" w:cs="Arial"/>
          <w:sz w:val="20"/>
          <w:szCs w:val="20"/>
        </w:rPr>
        <w:t>03434  -</w:t>
      </w:r>
      <w:proofErr w:type="gramEnd"/>
      <w:r w:rsidRPr="00A27812">
        <w:rPr>
          <w:rFonts w:ascii="Arial" w:hAnsi="Arial" w:cs="Arial"/>
          <w:sz w:val="20"/>
          <w:szCs w:val="20"/>
        </w:rPr>
        <w:t xml:space="preserve"> Wentylacja. Przewody wentylacyjne. Podstawowe wymagania i badania.</w:t>
      </w:r>
    </w:p>
    <w:p w14:paraId="045BFD3E" w14:textId="77777777" w:rsidR="00EE05D9" w:rsidRPr="00267BAF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506" w:name="_Toc30082469"/>
      <w:r w:rsidRPr="00267BAF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Inne dokumenty</w:t>
      </w:r>
      <w:bookmarkEnd w:id="506"/>
    </w:p>
    <w:p w14:paraId="580EF71C" w14:textId="77777777" w:rsidR="00EE05D9" w:rsidRPr="006E1027" w:rsidRDefault="00EE05D9" w:rsidP="00EE05D9">
      <w:pPr>
        <w:tabs>
          <w:tab w:val="left" w:pos="2995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4"/>
          <w:lang w:eastAsia="zh-CN"/>
        </w:rPr>
        <w:t xml:space="preserve">- </w:t>
      </w:r>
      <w:r w:rsidRPr="006E1027">
        <w:rPr>
          <w:rFonts w:ascii="Arial" w:eastAsia="Times New Roman" w:hAnsi="Arial" w:cs="Arial"/>
          <w:sz w:val="20"/>
          <w:szCs w:val="24"/>
          <w:lang w:eastAsia="zh-CN"/>
        </w:rPr>
        <w:t xml:space="preserve">"Warunki techniczne wykonania i odbioru instalacji wentylacyjnych. Część </w:t>
      </w:r>
      <w:proofErr w:type="gramStart"/>
      <w:r w:rsidRPr="006E1027">
        <w:rPr>
          <w:rFonts w:ascii="Arial" w:eastAsia="Times New Roman" w:hAnsi="Arial" w:cs="Arial"/>
          <w:sz w:val="20"/>
          <w:szCs w:val="24"/>
          <w:lang w:eastAsia="zh-CN"/>
        </w:rPr>
        <w:t>V ”</w:t>
      </w:r>
      <w:proofErr w:type="gramEnd"/>
      <w:r>
        <w:rPr>
          <w:rFonts w:ascii="Arial" w:eastAsia="Times New Roman" w:hAnsi="Arial" w:cs="Arial"/>
          <w:sz w:val="20"/>
          <w:szCs w:val="24"/>
          <w:lang w:eastAsia="zh-CN"/>
        </w:rPr>
        <w:t>,</w:t>
      </w:r>
    </w:p>
    <w:p w14:paraId="7035DA5D" w14:textId="7CA4CC3D" w:rsidR="00EE05D9" w:rsidRDefault="00EE05D9" w:rsidP="005D7CAD">
      <w:pPr>
        <w:tabs>
          <w:tab w:val="left" w:pos="2995"/>
        </w:tabs>
        <w:suppressAutoHyphens/>
        <w:spacing w:before="28" w:after="28" w:line="100" w:lineRule="atLeast"/>
        <w:ind w:left="1418" w:hanging="284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4"/>
          <w:lang w:eastAsia="zh-CN"/>
        </w:rPr>
        <w:t>- „Warunki</w:t>
      </w:r>
      <w:r w:rsidRPr="006E1027">
        <w:rPr>
          <w:rFonts w:ascii="Arial" w:eastAsia="Times New Roman" w:hAnsi="Arial" w:cs="Arial"/>
          <w:sz w:val="20"/>
          <w:szCs w:val="24"/>
          <w:lang w:eastAsia="zh-CN"/>
        </w:rPr>
        <w:t xml:space="preserve"> techniczn</w:t>
      </w:r>
      <w:r>
        <w:rPr>
          <w:rFonts w:ascii="Arial" w:eastAsia="Times New Roman" w:hAnsi="Arial" w:cs="Arial"/>
          <w:sz w:val="20"/>
          <w:szCs w:val="24"/>
          <w:lang w:eastAsia="zh-CN"/>
        </w:rPr>
        <w:t>e</w:t>
      </w:r>
      <w:r w:rsidRPr="006E1027">
        <w:rPr>
          <w:rFonts w:ascii="Arial" w:eastAsia="Times New Roman" w:hAnsi="Arial" w:cs="Arial"/>
          <w:sz w:val="20"/>
          <w:szCs w:val="24"/>
          <w:lang w:eastAsia="zh-CN"/>
        </w:rPr>
        <w:t xml:space="preserve"> wykonania</w:t>
      </w:r>
      <w:r>
        <w:rPr>
          <w:rFonts w:ascii="Arial" w:eastAsia="Times New Roman" w:hAnsi="Arial" w:cs="Arial"/>
          <w:sz w:val="20"/>
          <w:szCs w:val="24"/>
          <w:lang w:eastAsia="zh-CN"/>
        </w:rPr>
        <w:t xml:space="preserve"> i</w:t>
      </w:r>
      <w:r w:rsidRPr="006E1027">
        <w:rPr>
          <w:rFonts w:ascii="Arial" w:eastAsia="Times New Roman" w:hAnsi="Arial" w:cs="Arial"/>
          <w:sz w:val="20"/>
          <w:szCs w:val="24"/>
          <w:lang w:eastAsia="zh-CN"/>
        </w:rPr>
        <w:t xml:space="preserve"> odbioru robót </w:t>
      </w:r>
      <w:r>
        <w:rPr>
          <w:rFonts w:ascii="Arial" w:eastAsia="Times New Roman" w:hAnsi="Arial" w:cs="Arial"/>
          <w:sz w:val="20"/>
          <w:szCs w:val="24"/>
          <w:lang w:eastAsia="zh-CN"/>
        </w:rPr>
        <w:t>budowlano-montażowych</w:t>
      </w:r>
      <w:r w:rsidRPr="006E1027">
        <w:rPr>
          <w:rFonts w:ascii="Arial" w:eastAsia="Times New Roman" w:hAnsi="Arial" w:cs="Arial"/>
          <w:sz w:val="20"/>
          <w:szCs w:val="24"/>
          <w:lang w:eastAsia="zh-CN"/>
        </w:rPr>
        <w:t>”</w:t>
      </w:r>
      <w:r>
        <w:rPr>
          <w:rFonts w:ascii="Arial" w:eastAsia="Times New Roman" w:hAnsi="Arial" w:cs="Arial"/>
          <w:sz w:val="20"/>
          <w:szCs w:val="24"/>
          <w:lang w:eastAsia="zh-CN"/>
        </w:rPr>
        <w:t>.</w:t>
      </w:r>
    </w:p>
    <w:p w14:paraId="5D071A32" w14:textId="77777777" w:rsidR="00EE05D9" w:rsidRPr="00267BAF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507" w:name="_Toc30082470"/>
      <w:r w:rsidRPr="00267BAF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Ustawy i rozporządzenia</w:t>
      </w:r>
      <w:bookmarkEnd w:id="507"/>
    </w:p>
    <w:p w14:paraId="7484C61B" w14:textId="77777777" w:rsidR="00EE05D9" w:rsidRPr="00477C6C" w:rsidRDefault="00EE05D9" w:rsidP="00EE05D9">
      <w:pPr>
        <w:spacing w:after="0"/>
        <w:rPr>
          <w:lang w:eastAsia="zh-CN"/>
        </w:rPr>
      </w:pPr>
    </w:p>
    <w:p w14:paraId="24B0E0C3" w14:textId="77777777" w:rsidR="00EE05D9" w:rsidRPr="00477C6C" w:rsidRDefault="00EE05D9" w:rsidP="00EE05D9">
      <w:pPr>
        <w:rPr>
          <w:b/>
          <w:lang w:eastAsia="zh-CN"/>
        </w:rPr>
      </w:pPr>
      <w:r>
        <w:rPr>
          <w:b/>
          <w:lang w:eastAsia="zh-CN"/>
        </w:rPr>
        <w:t xml:space="preserve">                       </w:t>
      </w:r>
      <w:r w:rsidRPr="00477C6C">
        <w:rPr>
          <w:rFonts w:ascii="Arial" w:hAnsi="Arial" w:cs="Arial"/>
          <w:b/>
          <w:sz w:val="20"/>
          <w:szCs w:val="20"/>
        </w:rPr>
        <w:t>Ustawy</w:t>
      </w:r>
    </w:p>
    <w:p w14:paraId="30AB627F" w14:textId="77777777" w:rsidR="00EE05D9" w:rsidRPr="00477C6C" w:rsidRDefault="00EE05D9" w:rsidP="005F3024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7C6C">
        <w:rPr>
          <w:rFonts w:ascii="Arial" w:hAnsi="Arial" w:cs="Arial"/>
          <w:sz w:val="20"/>
          <w:szCs w:val="20"/>
        </w:rPr>
        <w:t>Ustawa Prawo Budowlane z dnia 8 marca 2016 r. - tekst jednolity</w:t>
      </w:r>
      <w:r>
        <w:rPr>
          <w:rFonts w:ascii="Arial" w:hAnsi="Arial" w:cs="Arial"/>
          <w:sz w:val="20"/>
          <w:szCs w:val="20"/>
        </w:rPr>
        <w:t>,</w:t>
      </w:r>
      <w:r w:rsidRPr="00477C6C">
        <w:rPr>
          <w:rFonts w:ascii="Arial" w:hAnsi="Arial" w:cs="Arial"/>
          <w:sz w:val="20"/>
          <w:szCs w:val="20"/>
        </w:rPr>
        <w:t xml:space="preserve">             </w:t>
      </w:r>
    </w:p>
    <w:p w14:paraId="39EE6AD1" w14:textId="77777777" w:rsidR="00EE05D9" w:rsidRPr="00477C6C" w:rsidRDefault="00EE05D9" w:rsidP="005F3024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7C6C">
        <w:rPr>
          <w:rFonts w:ascii="Arial" w:hAnsi="Arial" w:cs="Arial"/>
          <w:sz w:val="20"/>
          <w:szCs w:val="20"/>
        </w:rPr>
        <w:t>Ustawa z dnia 29 stycznia 2004 r. – Prawo zamówień publicznych (Dz.U. z 2010</w:t>
      </w:r>
      <w:r>
        <w:rPr>
          <w:rFonts w:ascii="Arial" w:hAnsi="Arial" w:cs="Arial"/>
          <w:sz w:val="20"/>
          <w:szCs w:val="20"/>
        </w:rPr>
        <w:t xml:space="preserve"> Nr 113, poz. 759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zm.),</w:t>
      </w:r>
    </w:p>
    <w:p w14:paraId="0A84B51D" w14:textId="77777777" w:rsidR="00EE05D9" w:rsidRPr="00477C6C" w:rsidRDefault="00EE05D9" w:rsidP="005F3024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7C6C">
        <w:rPr>
          <w:rFonts w:ascii="Arial" w:hAnsi="Arial" w:cs="Arial"/>
          <w:sz w:val="20"/>
          <w:szCs w:val="20"/>
        </w:rPr>
        <w:t>Ustawa z dnia 16 kwietnia 2004 r. – O wyrobach budowlanych (Dz. U.20</w:t>
      </w:r>
      <w:r>
        <w:rPr>
          <w:rFonts w:ascii="Arial" w:hAnsi="Arial" w:cs="Arial"/>
          <w:sz w:val="20"/>
          <w:szCs w:val="20"/>
        </w:rPr>
        <w:t xml:space="preserve">04 Nr 92, poz. 881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zm</w:t>
      </w:r>
      <w:proofErr w:type="spellEnd"/>
      <w:r>
        <w:rPr>
          <w:rFonts w:ascii="Arial" w:hAnsi="Arial" w:cs="Arial"/>
          <w:sz w:val="20"/>
          <w:szCs w:val="20"/>
        </w:rPr>
        <w:t>),</w:t>
      </w:r>
    </w:p>
    <w:p w14:paraId="2024BD34" w14:textId="77777777" w:rsidR="00EE05D9" w:rsidRPr="00477C6C" w:rsidRDefault="00EE05D9" w:rsidP="005F3024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7C6C">
        <w:rPr>
          <w:rFonts w:ascii="Arial" w:hAnsi="Arial" w:cs="Arial"/>
          <w:sz w:val="20"/>
          <w:szCs w:val="20"/>
        </w:rPr>
        <w:t xml:space="preserve">Ustawa z dnia 24 sierpnia 1991 r. – O ochronie przeciwpożarowej (jednolity tekst Dz. U. z 2002 </w:t>
      </w:r>
      <w:r>
        <w:rPr>
          <w:rFonts w:ascii="Arial" w:hAnsi="Arial" w:cs="Arial"/>
          <w:sz w:val="20"/>
          <w:szCs w:val="20"/>
        </w:rPr>
        <w:t xml:space="preserve">r. Nr </w:t>
      </w:r>
      <w:proofErr w:type="gramStart"/>
      <w:r>
        <w:rPr>
          <w:rFonts w:ascii="Arial" w:hAnsi="Arial" w:cs="Arial"/>
          <w:sz w:val="20"/>
          <w:szCs w:val="20"/>
        </w:rPr>
        <w:t>147,poz.</w:t>
      </w:r>
      <w:proofErr w:type="gramEnd"/>
      <w:r>
        <w:rPr>
          <w:rFonts w:ascii="Arial" w:hAnsi="Arial" w:cs="Arial"/>
          <w:sz w:val="20"/>
          <w:szCs w:val="20"/>
        </w:rPr>
        <w:t xml:space="preserve"> 1229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zm</w:t>
      </w:r>
      <w:proofErr w:type="spellEnd"/>
      <w:r>
        <w:rPr>
          <w:rFonts w:ascii="Arial" w:hAnsi="Arial" w:cs="Arial"/>
          <w:sz w:val="20"/>
          <w:szCs w:val="20"/>
        </w:rPr>
        <w:t>),</w:t>
      </w:r>
      <w:r w:rsidRPr="00477C6C">
        <w:rPr>
          <w:rFonts w:ascii="Arial" w:hAnsi="Arial" w:cs="Arial"/>
          <w:sz w:val="20"/>
          <w:szCs w:val="20"/>
        </w:rPr>
        <w:t xml:space="preserve"> </w:t>
      </w:r>
    </w:p>
    <w:p w14:paraId="3C7B390D" w14:textId="77777777" w:rsidR="00EE05D9" w:rsidRPr="00477C6C" w:rsidRDefault="00EE05D9" w:rsidP="005F3024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7C6C">
        <w:rPr>
          <w:rFonts w:ascii="Arial" w:hAnsi="Arial" w:cs="Arial"/>
          <w:sz w:val="20"/>
          <w:szCs w:val="20"/>
        </w:rPr>
        <w:t>Ustawa z dnia 21 grudnia 2000 r. – O dozorze technicznym (Dz. U.</w:t>
      </w:r>
      <w:r>
        <w:rPr>
          <w:rFonts w:ascii="Arial" w:hAnsi="Arial" w:cs="Arial"/>
          <w:sz w:val="20"/>
          <w:szCs w:val="20"/>
        </w:rPr>
        <w:t xml:space="preserve"> Nr 122, poz. 1321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zm.),</w:t>
      </w:r>
      <w:r w:rsidRPr="00477C6C">
        <w:rPr>
          <w:rFonts w:ascii="Arial" w:hAnsi="Arial" w:cs="Arial"/>
          <w:sz w:val="20"/>
          <w:szCs w:val="20"/>
        </w:rPr>
        <w:t xml:space="preserve"> </w:t>
      </w:r>
    </w:p>
    <w:p w14:paraId="1CA279E1" w14:textId="75471991" w:rsidR="00EE05D9" w:rsidRDefault="00EE05D9" w:rsidP="00EE05D9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7C6C">
        <w:rPr>
          <w:rFonts w:ascii="Arial" w:hAnsi="Arial" w:cs="Arial"/>
          <w:sz w:val="20"/>
          <w:szCs w:val="20"/>
        </w:rPr>
        <w:t xml:space="preserve">Ustawa z dnia 27 kwietnia 2001 r. – Prawo ochrony środowiska (Dz. U. 2008 Nr 25, poz. 150 z </w:t>
      </w:r>
      <w:proofErr w:type="spellStart"/>
      <w:r w:rsidRPr="00477C6C">
        <w:rPr>
          <w:rFonts w:ascii="Arial" w:hAnsi="Arial" w:cs="Arial"/>
          <w:sz w:val="20"/>
          <w:szCs w:val="20"/>
        </w:rPr>
        <w:t>późn</w:t>
      </w:r>
      <w:proofErr w:type="spellEnd"/>
      <w:r w:rsidRPr="00477C6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77C6C">
        <w:rPr>
          <w:rFonts w:ascii="Arial" w:hAnsi="Arial" w:cs="Arial"/>
          <w:sz w:val="20"/>
          <w:szCs w:val="20"/>
        </w:rPr>
        <w:t>zm</w:t>
      </w:r>
      <w:proofErr w:type="spellEnd"/>
      <w:r w:rsidRPr="00477C6C">
        <w:rPr>
          <w:rFonts w:ascii="Arial" w:hAnsi="Arial" w:cs="Arial"/>
          <w:sz w:val="20"/>
          <w:szCs w:val="20"/>
        </w:rPr>
        <w:t xml:space="preserve">). </w:t>
      </w:r>
    </w:p>
    <w:p w14:paraId="43ACCC82" w14:textId="77777777" w:rsidR="005D7CAD" w:rsidRPr="005D7CAD" w:rsidRDefault="005D7CAD" w:rsidP="005D7CAD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202A604B" w14:textId="77777777" w:rsidR="00EE05D9" w:rsidRPr="001B069D" w:rsidRDefault="00EE05D9" w:rsidP="00EE05D9">
      <w:pPr>
        <w:tabs>
          <w:tab w:val="left" w:pos="1560"/>
        </w:tabs>
        <w:suppressAutoHyphens/>
        <w:spacing w:before="28" w:after="60" w:line="100" w:lineRule="atLeast"/>
        <w:ind w:left="709"/>
        <w:jc w:val="both"/>
        <w:rPr>
          <w:rFonts w:ascii="Arial" w:eastAsia="Times New Roman" w:hAnsi="Arial" w:cs="Arial"/>
          <w:b/>
          <w:sz w:val="20"/>
          <w:szCs w:val="24"/>
          <w:lang w:eastAsia="zh-CN"/>
        </w:rPr>
      </w:pPr>
      <w:r>
        <w:rPr>
          <w:rFonts w:ascii="Arial" w:eastAsia="Times New Roman" w:hAnsi="Arial" w:cs="Arial"/>
          <w:b/>
          <w:sz w:val="20"/>
          <w:szCs w:val="24"/>
          <w:lang w:eastAsia="zh-CN"/>
        </w:rPr>
        <w:t xml:space="preserve">       </w:t>
      </w:r>
      <w:r w:rsidRPr="001B069D">
        <w:rPr>
          <w:rFonts w:ascii="Arial" w:eastAsia="Times New Roman" w:hAnsi="Arial" w:cs="Arial"/>
          <w:b/>
          <w:sz w:val="20"/>
          <w:szCs w:val="24"/>
          <w:lang w:eastAsia="zh-CN"/>
        </w:rPr>
        <w:t xml:space="preserve">Rozporządzenia </w:t>
      </w:r>
    </w:p>
    <w:p w14:paraId="14BCCF87" w14:textId="77777777" w:rsidR="00EE05D9" w:rsidRPr="00D67648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D67648">
        <w:rPr>
          <w:rFonts w:ascii="Arial" w:eastAsia="Times New Roman" w:hAnsi="Arial" w:cs="Arial"/>
          <w:sz w:val="20"/>
          <w:szCs w:val="24"/>
          <w:lang w:eastAsia="zh-CN"/>
        </w:rPr>
        <w:t xml:space="preserve">Rozporządzenie Ministra Infrastruktury z dnia 8 kwietnia 2011 r. w sprawie sposobu prowadzenia Krajowego Wykazu Zakwestionowanych Wyrobów Budowlanych (Dz. U.2011 Nr 87, poz. 486). </w:t>
      </w:r>
    </w:p>
    <w:p w14:paraId="2A721CF3" w14:textId="77777777" w:rsidR="00EE05D9" w:rsidRPr="001B069D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t xml:space="preserve">Obwieszczenie Ministra Infrastruktury z dnia 18 maja 2011 r. w sprawie wykazu jednostek organizacyjnych państw członkowskich Unii Europejskiej upoważnionych do wydawania europejskich aprobat technicznych oraz wykazu wytycznych do europejskich aprobat technicznych (MP.2011 Nr 44, poz. 481). </w:t>
      </w:r>
    </w:p>
    <w:p w14:paraId="76CD64E0" w14:textId="77777777" w:rsidR="00EE05D9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t xml:space="preserve">Rozporządzenie Ministra Infrastruktury z dnia 18 lutego 2010 r. zmieniające rozporządzenie w sprawie aprobat technicznych oraz jednostek organizacyjnych upoważnionych do ich wydawania (Dz. U.2010 Nr 34, poz. 183). Rozporządzenie Ministra Infrastruktury z dnia 2 września 2009 r. w sprawie kontroli wyrobów budowlanych wprowadzonych do obrotu (Dz. U.2009 Nr 144, poz. 1182). </w:t>
      </w:r>
    </w:p>
    <w:p w14:paraId="40A3D3F8" w14:textId="77777777" w:rsidR="00EE05D9" w:rsidRPr="001B069D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lastRenderedPageBreak/>
        <w:t xml:space="preserve">Rozporządzenie Ministra Infrastruktury z dnia 11 sierpnia 2004 r. – w sprawie systemów oceny zgodności wyrobów budowlanych oraz sposobu ich oznaczania znakiem budowlanym (Dz. U. Nr 198, poz. 2041). </w:t>
      </w:r>
    </w:p>
    <w:p w14:paraId="6807AED4" w14:textId="77777777" w:rsidR="00EE05D9" w:rsidRPr="001B069D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t xml:space="preserve">Rozporządzenia Ministra Infrastruktury z dnia 12 kwietnia 2002 r. w sprawie warunków technicznych, jakim powinny odpowiadać budynki i ich usytuowanie (z późniejszymi zmianami) </w:t>
      </w:r>
    </w:p>
    <w:p w14:paraId="09CADDC6" w14:textId="77777777" w:rsidR="00EE05D9" w:rsidRPr="001B069D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t xml:space="preserve">Rozporządzenie Ministra Pracy i Polityki Społecznej z dnia 26 września 1997 r. – w sprawie ogólnych przepisów bezpieczeństwa i higieny pracy (Dz. U.2003 Nr 169, poz. 1650 z </w:t>
      </w:r>
      <w:proofErr w:type="spellStart"/>
      <w:r w:rsidRPr="001B069D">
        <w:rPr>
          <w:rFonts w:ascii="Arial" w:eastAsia="Times New Roman" w:hAnsi="Arial" w:cs="Arial"/>
          <w:sz w:val="20"/>
          <w:szCs w:val="24"/>
          <w:lang w:eastAsia="zh-CN"/>
        </w:rPr>
        <w:t>póź</w:t>
      </w:r>
      <w:proofErr w:type="spellEnd"/>
      <w:r w:rsidRPr="001B069D">
        <w:rPr>
          <w:rFonts w:ascii="Arial" w:eastAsia="Times New Roman" w:hAnsi="Arial" w:cs="Arial"/>
          <w:sz w:val="20"/>
          <w:szCs w:val="24"/>
          <w:lang w:eastAsia="zh-CN"/>
        </w:rPr>
        <w:t xml:space="preserve"> zm.). </w:t>
      </w:r>
    </w:p>
    <w:p w14:paraId="46AAB7D7" w14:textId="77777777" w:rsidR="00EE05D9" w:rsidRPr="001B069D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t xml:space="preserve">Rozporządzenie Ministra Infrastruktury z dnia 6 lutego 2003 r. – w sprawie bezpieczeństwa i higieny pracy podczas wykonywania robót budowlanych (Dz. U. Nr 47, poz. 401). </w:t>
      </w:r>
    </w:p>
    <w:p w14:paraId="1E5B94D0" w14:textId="77777777" w:rsidR="00EE05D9" w:rsidRPr="001B069D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t xml:space="preserve">Rozporządzenie Ministra Infrastruktury z dnia 23 czerwca 2003 r. – w sprawie informacji dotyczącej bezpieczeństwa i ochrony zdrowia oraz planu bezpieczeństwa i ochrony zdrowia (Dz. U. Nr 120, poz. 1126). </w:t>
      </w:r>
    </w:p>
    <w:p w14:paraId="3A68C402" w14:textId="77777777" w:rsidR="00EE05D9" w:rsidRPr="001B069D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t xml:space="preserve">Rozporządzenie Ministra Infrastruktury z dnia 2 września 2004 r. – w sprawie szczegółowego zakresu i formy dokumentacji projektowej, specyfikacji technicznych wykonania i odbioru robót budowlanych oraz programu funkcjonalno-użytkowego (Dz. U. Nr 202, poz. 2072). </w:t>
      </w:r>
    </w:p>
    <w:p w14:paraId="60344F66" w14:textId="77777777" w:rsidR="00EE05D9" w:rsidRPr="001B069D" w:rsidRDefault="00EE05D9" w:rsidP="005F3024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t xml:space="preserve">Rozporządzenie Ministra Infrastruktury z dnia 11 sierpnia 2004 r. – w sprawie sposobów deklarowania wyrobów budowlanych oraz sposobu znakowania ich znakiem budowlanym (Dz. U. Nr 198, poz. 2041). </w:t>
      </w:r>
    </w:p>
    <w:p w14:paraId="3E001403" w14:textId="6AA5E414" w:rsidR="00EE05D9" w:rsidRPr="005D7CAD" w:rsidRDefault="00EE05D9" w:rsidP="005D7CAD">
      <w:pPr>
        <w:numPr>
          <w:ilvl w:val="3"/>
          <w:numId w:val="18"/>
        </w:numPr>
        <w:tabs>
          <w:tab w:val="left" w:pos="1418"/>
        </w:tabs>
        <w:suppressAutoHyphens/>
        <w:spacing w:before="28" w:after="28" w:line="100" w:lineRule="atLeast"/>
        <w:ind w:left="1418" w:hanging="338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Times New Roman" w:hAnsi="Arial" w:cs="Arial"/>
          <w:sz w:val="20"/>
          <w:szCs w:val="24"/>
          <w:lang w:eastAsia="zh-CN"/>
        </w:rPr>
        <w:t>Rozporządzenie Ministra Infrastruktury z dnia 27 sierpnia 2004 r. – zmieniające rozporządzenie w sprawie dziennika budowy, montażu i rozbiórki, tablicy informacyjnej oraz ogłoszenia</w:t>
      </w:r>
      <w:r>
        <w:rPr>
          <w:rFonts w:ascii="Arial" w:eastAsia="Times New Roman" w:hAnsi="Arial" w:cs="Arial"/>
          <w:sz w:val="20"/>
          <w:szCs w:val="24"/>
          <w:lang w:eastAsia="zh-CN"/>
        </w:rPr>
        <w:t xml:space="preserve"> </w:t>
      </w:r>
      <w:r w:rsidRPr="001B069D">
        <w:rPr>
          <w:rFonts w:ascii="Arial" w:eastAsia="Times New Roman" w:hAnsi="Arial" w:cs="Arial"/>
          <w:sz w:val="20"/>
          <w:szCs w:val="24"/>
          <w:lang w:eastAsia="zh-CN"/>
        </w:rPr>
        <w:t>zamawiającego dane dotyczące bezpieczeństwa pracy i ochrony zdrowia (Dz. U. Nr 198, poz. 2042).</w:t>
      </w:r>
    </w:p>
    <w:p w14:paraId="240C9A39" w14:textId="77777777" w:rsidR="00EE05D9" w:rsidRPr="00362002" w:rsidRDefault="00EE05D9" w:rsidP="005F3024">
      <w:pPr>
        <w:pStyle w:val="Nagwek4"/>
        <w:keepLines w:val="0"/>
        <w:numPr>
          <w:ilvl w:val="2"/>
          <w:numId w:val="32"/>
        </w:numPr>
        <w:spacing w:before="240" w:after="60"/>
        <w:rPr>
          <w:rFonts w:ascii="Arial" w:hAnsi="Arial" w:cs="Arial"/>
          <w:b/>
          <w:i w:val="0"/>
          <w:iCs w:val="0"/>
          <w:color w:val="auto"/>
          <w:sz w:val="20"/>
          <w:szCs w:val="20"/>
        </w:rPr>
      </w:pPr>
      <w:bookmarkStart w:id="508" w:name="_Toc30082471"/>
      <w:r w:rsidRPr="00362002">
        <w:rPr>
          <w:rFonts w:ascii="Arial" w:hAnsi="Arial" w:cs="Arial"/>
          <w:b/>
          <w:i w:val="0"/>
          <w:iCs w:val="0"/>
          <w:color w:val="auto"/>
          <w:sz w:val="20"/>
          <w:szCs w:val="20"/>
        </w:rPr>
        <w:t>Uwagi końcowe</w:t>
      </w:r>
      <w:bookmarkEnd w:id="508"/>
    </w:p>
    <w:p w14:paraId="12853C19" w14:textId="77777777" w:rsidR="00EE05D9" w:rsidRDefault="00EE05D9" w:rsidP="00EE05D9">
      <w:pPr>
        <w:tabs>
          <w:tab w:val="left" w:pos="2995"/>
        </w:tabs>
        <w:suppressAutoHyphens/>
        <w:spacing w:before="28" w:after="28" w:line="100" w:lineRule="atLeast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14:paraId="1C5F5830" w14:textId="77777777" w:rsidR="00EE05D9" w:rsidRPr="006E1027" w:rsidRDefault="00EE05D9" w:rsidP="00EE05D9">
      <w:pPr>
        <w:widowControl w:val="0"/>
        <w:tabs>
          <w:tab w:val="left" w:pos="0"/>
        </w:tabs>
        <w:suppressAutoHyphens/>
        <w:spacing w:after="0" w:line="360" w:lineRule="auto"/>
        <w:ind w:left="1077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r w:rsidRPr="001B069D">
        <w:rPr>
          <w:rFonts w:ascii="Arial" w:eastAsia="Lucida Sans Unicode" w:hAnsi="Arial" w:cs="Arial"/>
          <w:b/>
          <w:bCs/>
          <w:sz w:val="20"/>
          <w:szCs w:val="20"/>
          <w:lang w:eastAsia="ar-SA"/>
        </w:rPr>
        <w:t>Specyfikacje techniczną rozpatrywać z projektem i książk</w:t>
      </w:r>
      <w:r>
        <w:rPr>
          <w:rFonts w:ascii="Arial" w:eastAsia="Lucida Sans Unicode" w:hAnsi="Arial" w:cs="Arial"/>
          <w:b/>
          <w:bCs/>
          <w:sz w:val="20"/>
          <w:szCs w:val="20"/>
          <w:lang w:eastAsia="ar-SA"/>
        </w:rPr>
        <w:t>ą</w:t>
      </w:r>
      <w:r w:rsidRPr="001B069D">
        <w:rPr>
          <w:rFonts w:ascii="Arial" w:eastAsia="Lucida Sans Unicode" w:hAnsi="Arial" w:cs="Arial"/>
          <w:b/>
          <w:bCs/>
          <w:sz w:val="20"/>
          <w:szCs w:val="20"/>
          <w:lang w:eastAsia="ar-SA"/>
        </w:rPr>
        <w:t xml:space="preserve"> standardów.</w:t>
      </w:r>
    </w:p>
    <w:p w14:paraId="0454B100" w14:textId="401707E5" w:rsidR="00B16F9F" w:rsidRPr="008D1E1D" w:rsidRDefault="00B16F9F" w:rsidP="00935E15">
      <w:pPr>
        <w:jc w:val="both"/>
      </w:pPr>
    </w:p>
    <w:p w14:paraId="4E96AD30" w14:textId="00C011D6" w:rsidR="00B16F9F" w:rsidRPr="008D1E1D" w:rsidRDefault="00B16F9F" w:rsidP="00935E15">
      <w:pPr>
        <w:jc w:val="both"/>
      </w:pPr>
    </w:p>
    <w:p w14:paraId="6378DDD6" w14:textId="09904BC2" w:rsidR="00B16F9F" w:rsidRPr="008D1E1D" w:rsidRDefault="00B16F9F" w:rsidP="00935E15">
      <w:pPr>
        <w:jc w:val="both"/>
      </w:pPr>
    </w:p>
    <w:p w14:paraId="7FB70B51" w14:textId="6E147578" w:rsidR="00B16F9F" w:rsidRPr="008D1E1D" w:rsidRDefault="00B16F9F" w:rsidP="00935E15">
      <w:pPr>
        <w:jc w:val="both"/>
      </w:pPr>
    </w:p>
    <w:p w14:paraId="21EB7229" w14:textId="7F5BF8AE" w:rsidR="00B16F9F" w:rsidRPr="008D1E1D" w:rsidRDefault="00B16F9F" w:rsidP="00935E15">
      <w:pPr>
        <w:jc w:val="both"/>
      </w:pPr>
    </w:p>
    <w:p w14:paraId="5A2E85A2" w14:textId="15BA59B8" w:rsidR="00B16F9F" w:rsidRPr="008D1E1D" w:rsidRDefault="00B16F9F" w:rsidP="00935E15">
      <w:pPr>
        <w:jc w:val="both"/>
      </w:pPr>
    </w:p>
    <w:p w14:paraId="71B255B9" w14:textId="30AE8C73" w:rsidR="00D15568" w:rsidRPr="008D1E1D" w:rsidRDefault="00D15568" w:rsidP="00935E15">
      <w:pPr>
        <w:jc w:val="both"/>
      </w:pPr>
    </w:p>
    <w:p w14:paraId="334EEDF2" w14:textId="760B3267" w:rsidR="007717E0" w:rsidRPr="008D1E1D" w:rsidRDefault="007717E0" w:rsidP="00935E15">
      <w:pPr>
        <w:jc w:val="both"/>
      </w:pPr>
    </w:p>
    <w:p w14:paraId="2699A34A" w14:textId="52D5CED4" w:rsidR="00C01029" w:rsidRPr="008D1E1D" w:rsidRDefault="00C01029"/>
    <w:sectPr w:rsidR="00C01029" w:rsidRPr="008D1E1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0393A" w14:textId="77777777" w:rsidR="00F177D7" w:rsidRDefault="00F177D7" w:rsidP="00146F1B">
      <w:pPr>
        <w:spacing w:after="0" w:line="240" w:lineRule="auto"/>
      </w:pPr>
      <w:r>
        <w:separator/>
      </w:r>
    </w:p>
  </w:endnote>
  <w:endnote w:type="continuationSeparator" w:id="0">
    <w:p w14:paraId="190CBC4A" w14:textId="77777777" w:rsidR="00F177D7" w:rsidRDefault="00F177D7" w:rsidP="00146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8951892"/>
      <w:docPartObj>
        <w:docPartGallery w:val="Page Numbers (Bottom of Page)"/>
        <w:docPartUnique/>
      </w:docPartObj>
    </w:sdtPr>
    <w:sdtEndPr/>
    <w:sdtContent>
      <w:p w14:paraId="328AA074" w14:textId="57DC29E2" w:rsidR="00F177D7" w:rsidRDefault="00F177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A3C">
          <w:rPr>
            <w:noProof/>
          </w:rPr>
          <w:t>12</w:t>
        </w:r>
        <w:r>
          <w:fldChar w:fldCharType="end"/>
        </w:r>
      </w:p>
    </w:sdtContent>
  </w:sdt>
  <w:p w14:paraId="2F01520B" w14:textId="77777777" w:rsidR="00F177D7" w:rsidRDefault="00F17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E7B1A" w14:textId="77777777" w:rsidR="00F177D7" w:rsidRDefault="00F177D7" w:rsidP="00146F1B">
      <w:pPr>
        <w:spacing w:after="0" w:line="240" w:lineRule="auto"/>
      </w:pPr>
      <w:r>
        <w:separator/>
      </w:r>
    </w:p>
  </w:footnote>
  <w:footnote w:type="continuationSeparator" w:id="0">
    <w:p w14:paraId="0343A8E2" w14:textId="77777777" w:rsidR="00F177D7" w:rsidRDefault="00F177D7" w:rsidP="00146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3"/>
      <w:gridCol w:w="3119"/>
      <w:gridCol w:w="1559"/>
      <w:gridCol w:w="2410"/>
      <w:gridCol w:w="1559"/>
      <w:gridCol w:w="284"/>
    </w:tblGrid>
    <w:tr w:rsidR="00F177D7" w:rsidRPr="006B1C1B" w14:paraId="0D6D3F5D" w14:textId="77777777" w:rsidTr="00EE05D9">
      <w:tc>
        <w:tcPr>
          <w:tcW w:w="993" w:type="dxa"/>
        </w:tcPr>
        <w:p w14:paraId="18D5C19B" w14:textId="77777777" w:rsidR="00F177D7" w:rsidRPr="006B1C1B" w:rsidRDefault="00F177D7" w:rsidP="00146F1B">
          <w:pPr>
            <w:pStyle w:val="Nagwek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 w:rsidRPr="006B1C1B">
            <w:rPr>
              <w:rFonts w:ascii="Arial" w:hAnsi="Arial" w:cs="Arial"/>
              <w:noProof/>
              <w:color w:val="808080" w:themeColor="background1" w:themeShade="80"/>
              <w:sz w:val="16"/>
              <w:szCs w:val="16"/>
              <w:lang w:eastAsia="pl-PL"/>
            </w:rPr>
            <w:drawing>
              <wp:inline distT="0" distB="0" distL="0" distR="0" wp14:anchorId="1BFD417B" wp14:editId="5DC5BB43">
                <wp:extent cx="498763" cy="133799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7383" cy="141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</w:tcPr>
        <w:p w14:paraId="5B711725" w14:textId="77777777" w:rsidR="00F177D7" w:rsidRPr="006B1C1B" w:rsidRDefault="00F177D7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 w:rsidRPr="006B1C1B">
            <w:rPr>
              <w:rFonts w:ascii="Arial" w:hAnsi="Arial" w:cs="Arial"/>
              <w:b/>
              <w:bCs/>
              <w:sz w:val="16"/>
              <w:szCs w:val="16"/>
            </w:rPr>
            <w:t>Centrum Sportu – basen w Piasecznie</w:t>
          </w:r>
        </w:p>
      </w:tc>
      <w:tc>
        <w:tcPr>
          <w:tcW w:w="1559" w:type="dxa"/>
        </w:tcPr>
        <w:p w14:paraId="1C91DD5B" w14:textId="5B9CE783" w:rsidR="00F177D7" w:rsidRPr="006B1C1B" w:rsidRDefault="00F177D7" w:rsidP="00146F1B">
          <w:pPr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 w:rsidRPr="006B1C1B">
            <w:rPr>
              <w:rFonts w:ascii="Arial" w:hAnsi="Arial" w:cs="Arial"/>
              <w:b/>
              <w:bCs/>
              <w:sz w:val="16"/>
              <w:szCs w:val="16"/>
            </w:rPr>
            <w:t xml:space="preserve">Projekt 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wykonawczy</w:t>
          </w:r>
        </w:p>
        <w:p w14:paraId="22E5A9A7" w14:textId="77777777" w:rsidR="00F177D7" w:rsidRPr="006B1C1B" w:rsidRDefault="00F177D7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</w:p>
      </w:tc>
      <w:tc>
        <w:tcPr>
          <w:tcW w:w="2410" w:type="dxa"/>
        </w:tcPr>
        <w:p w14:paraId="5FAA2AFB" w14:textId="10A3C9F2" w:rsidR="00F177D7" w:rsidRPr="006B1C1B" w:rsidRDefault="00F177D7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proofErr w:type="gramStart"/>
          <w:r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>branża</w:t>
          </w:r>
          <w:r w:rsidRPr="006B1C1B"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 xml:space="preserve"> :</w:t>
          </w:r>
          <w:proofErr w:type="gramEnd"/>
          <w:r w:rsidRPr="006B1C1B"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Wentylacja</w:t>
          </w:r>
        </w:p>
      </w:tc>
      <w:tc>
        <w:tcPr>
          <w:tcW w:w="1559" w:type="dxa"/>
        </w:tcPr>
        <w:p w14:paraId="1E3FCBAF" w14:textId="14995279" w:rsidR="00F177D7" w:rsidRPr="006B1C1B" w:rsidRDefault="00F177D7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>Data: styczeń</w:t>
          </w:r>
          <w:r w:rsidRPr="006B1C1B">
            <w:rPr>
              <w:rFonts w:ascii="Arial" w:hAnsi="Arial" w:cs="Arial"/>
              <w:b/>
              <w:bCs/>
              <w:sz w:val="16"/>
              <w:szCs w:val="16"/>
            </w:rPr>
            <w:t xml:space="preserve"> 202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</w:p>
      </w:tc>
      <w:tc>
        <w:tcPr>
          <w:tcW w:w="284" w:type="dxa"/>
        </w:tcPr>
        <w:p w14:paraId="1075ACA7" w14:textId="77777777" w:rsidR="00F177D7" w:rsidRPr="006B1C1B" w:rsidRDefault="00F177D7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</w:p>
      </w:tc>
    </w:tr>
  </w:tbl>
  <w:p w14:paraId="366EED88" w14:textId="77ACB4DB" w:rsidR="00F177D7" w:rsidRPr="00146F1B" w:rsidRDefault="00F177D7" w:rsidP="00146F1B">
    <w:pPr>
      <w:pStyle w:val="Nagwek"/>
      <w:rPr>
        <w:rFonts w:ascii="Arial" w:hAnsi="Arial" w:cs="Arial"/>
        <w:b/>
        <w:bCs/>
        <w:color w:val="808080" w:themeColor="background1" w:themeShade="80"/>
        <w:sz w:val="16"/>
        <w:szCs w:val="16"/>
      </w:rPr>
    </w:pPr>
    <w:r>
      <w:rPr>
        <w:rFonts w:ascii="Arial" w:hAnsi="Arial" w:cs="Arial"/>
        <w:b/>
        <w:bCs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ADE04C" wp14:editId="7A8266BF">
              <wp:simplePos x="0" y="0"/>
              <wp:positionH relativeFrom="column">
                <wp:posOffset>-285318</wp:posOffset>
              </wp:positionH>
              <wp:positionV relativeFrom="paragraph">
                <wp:posOffset>20930</wp:posOffset>
              </wp:positionV>
              <wp:extent cx="6305702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70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1B818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45pt,1.65pt" to="474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ktowanie"/>
      <w:lvlText w:val="-"/>
      <w:lvlJc w:val="left"/>
      <w:pPr>
        <w:tabs>
          <w:tab w:val="num" w:pos="1080"/>
        </w:tabs>
        <w:ind w:left="0" w:firstLine="0"/>
      </w:pPr>
      <w:rPr>
        <w:rFonts w:ascii="OpenSymbol" w:hAnsi="OpenSymbol" w:cs="Aria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Stylpunktmniejsze"/>
      <w:lvlText w:val="o"/>
      <w:lvlJc w:val="left"/>
      <w:pPr>
        <w:tabs>
          <w:tab w:val="num" w:pos="1701"/>
        </w:tabs>
        <w:ind w:left="0" w:firstLine="0"/>
      </w:pPr>
      <w:rPr>
        <w:rFonts w:ascii="Courier New" w:hAnsi="Courier New" w:cs="Symbol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Listapunktowana1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cs="Symbol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wyliczanie"/>
      <w:lvlText w:val=""/>
      <w:lvlJc w:val="left"/>
      <w:pPr>
        <w:tabs>
          <w:tab w:val="num" w:pos="1077"/>
        </w:tabs>
        <w:ind w:left="0" w:firstLine="0"/>
      </w:pPr>
      <w:rPr>
        <w:rFonts w:ascii="Symbol" w:hAnsi="Symbol" w:cs="Symbol"/>
      </w:rPr>
    </w:lvl>
  </w:abstractNum>
  <w:abstractNum w:abstractNumId="4" w15:restartNumberingAfterBreak="0">
    <w:nsid w:val="027B5F67"/>
    <w:multiLevelType w:val="hybridMultilevel"/>
    <w:tmpl w:val="87A41D9C"/>
    <w:lvl w:ilvl="0" w:tplc="E61EBC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E0278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9F6B62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796719"/>
    <w:multiLevelType w:val="hybridMultilevel"/>
    <w:tmpl w:val="D97AC7C8"/>
    <w:lvl w:ilvl="0" w:tplc="37A40A1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C767C"/>
    <w:multiLevelType w:val="multilevel"/>
    <w:tmpl w:val="8EEECE4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1C740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D0087A"/>
    <w:multiLevelType w:val="hybridMultilevel"/>
    <w:tmpl w:val="314CA98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40B12"/>
    <w:multiLevelType w:val="hybridMultilevel"/>
    <w:tmpl w:val="A296EBD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DD21EC"/>
    <w:multiLevelType w:val="hybridMultilevel"/>
    <w:tmpl w:val="FDD46D6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65526F40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93C46F5"/>
    <w:multiLevelType w:val="hybridMultilevel"/>
    <w:tmpl w:val="0D8CFB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1442B"/>
    <w:multiLevelType w:val="hybridMultilevel"/>
    <w:tmpl w:val="068C8006"/>
    <w:lvl w:ilvl="0" w:tplc="23E6A9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u w:val="none"/>
        <w:effect w:val="none"/>
        <w:vertAlign w:val="baseline"/>
        <w:specVanish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A6B248E"/>
    <w:multiLevelType w:val="hybridMultilevel"/>
    <w:tmpl w:val="29840D9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DA209D7"/>
    <w:multiLevelType w:val="hybridMultilevel"/>
    <w:tmpl w:val="5D4E0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1F09BC"/>
    <w:multiLevelType w:val="hybridMultilevel"/>
    <w:tmpl w:val="23EEDD0A"/>
    <w:lvl w:ilvl="0" w:tplc="37A40A1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6B4E72"/>
    <w:multiLevelType w:val="multilevel"/>
    <w:tmpl w:val="66F891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5E0392F"/>
    <w:multiLevelType w:val="multilevel"/>
    <w:tmpl w:val="075486E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18" w15:restartNumberingAfterBreak="0">
    <w:nsid w:val="2E7C0B29"/>
    <w:multiLevelType w:val="hybridMultilevel"/>
    <w:tmpl w:val="0D04AD16"/>
    <w:lvl w:ilvl="0" w:tplc="30BAC48C">
      <w:start w:val="1"/>
      <w:numFmt w:val="bullet"/>
      <w:lvlText w:val="–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2F762A9"/>
    <w:multiLevelType w:val="hybridMultilevel"/>
    <w:tmpl w:val="6430E36E"/>
    <w:lvl w:ilvl="0" w:tplc="1A3230DE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5F608B"/>
    <w:multiLevelType w:val="hybridMultilevel"/>
    <w:tmpl w:val="075C9DE8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1" w15:restartNumberingAfterBreak="0">
    <w:nsid w:val="492E278F"/>
    <w:multiLevelType w:val="hybridMultilevel"/>
    <w:tmpl w:val="158AB76A"/>
    <w:lvl w:ilvl="0" w:tplc="30BAC48C">
      <w:start w:val="1"/>
      <w:numFmt w:val="bullet"/>
      <w:lvlText w:val="–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ACD683F"/>
    <w:multiLevelType w:val="multilevel"/>
    <w:tmpl w:val="0A8C1D4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3" w15:restartNumberingAfterBreak="0">
    <w:nsid w:val="4EDB773C"/>
    <w:multiLevelType w:val="multilevel"/>
    <w:tmpl w:val="8EEECE4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7EA7BBD"/>
    <w:multiLevelType w:val="hybridMultilevel"/>
    <w:tmpl w:val="0F184CEA"/>
    <w:lvl w:ilvl="0" w:tplc="30BAC48C">
      <w:start w:val="1"/>
      <w:numFmt w:val="bullet"/>
      <w:pStyle w:val="WYPUNKTOWANIEISTOPNIA"/>
      <w:lvlText w:val="–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92B0606"/>
    <w:multiLevelType w:val="hybridMultilevel"/>
    <w:tmpl w:val="37A07AF4"/>
    <w:lvl w:ilvl="0" w:tplc="23E6A9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980E14"/>
    <w:multiLevelType w:val="multilevel"/>
    <w:tmpl w:val="75F4AA5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7" w15:restartNumberingAfterBreak="0">
    <w:nsid w:val="623B39F0"/>
    <w:multiLevelType w:val="multilevel"/>
    <w:tmpl w:val="DFDA425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C4449FD"/>
    <w:multiLevelType w:val="hybridMultilevel"/>
    <w:tmpl w:val="7E2AB054"/>
    <w:lvl w:ilvl="0" w:tplc="CEF0508C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6C8B514D"/>
    <w:multiLevelType w:val="hybridMultilevel"/>
    <w:tmpl w:val="9B768048"/>
    <w:lvl w:ilvl="0" w:tplc="00000007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7207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694954"/>
    <w:multiLevelType w:val="hybridMultilevel"/>
    <w:tmpl w:val="9CB44A2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75F50E1"/>
    <w:multiLevelType w:val="hybridMultilevel"/>
    <w:tmpl w:val="069849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9E57B1"/>
    <w:multiLevelType w:val="multilevel"/>
    <w:tmpl w:val="C49041B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9"/>
  </w:num>
  <w:num w:numId="4">
    <w:abstractNumId w:val="18"/>
  </w:num>
  <w:num w:numId="5">
    <w:abstractNumId w:val="29"/>
  </w:num>
  <w:num w:numId="6">
    <w:abstractNumId w:val="21"/>
  </w:num>
  <w:num w:numId="7">
    <w:abstractNumId w:val="23"/>
  </w:num>
  <w:num w:numId="8">
    <w:abstractNumId w:val="25"/>
  </w:num>
  <w:num w:numId="9">
    <w:abstractNumId w:val="4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13"/>
  </w:num>
  <w:num w:numId="16">
    <w:abstractNumId w:val="31"/>
  </w:num>
  <w:num w:numId="17">
    <w:abstractNumId w:val="12"/>
  </w:num>
  <w:num w:numId="18">
    <w:abstractNumId w:val="16"/>
  </w:num>
  <w:num w:numId="19">
    <w:abstractNumId w:val="10"/>
  </w:num>
  <w:num w:numId="20">
    <w:abstractNumId w:val="5"/>
  </w:num>
  <w:num w:numId="21">
    <w:abstractNumId w:val="28"/>
  </w:num>
  <w:num w:numId="22">
    <w:abstractNumId w:val="32"/>
  </w:num>
  <w:num w:numId="23">
    <w:abstractNumId w:val="9"/>
  </w:num>
  <w:num w:numId="24">
    <w:abstractNumId w:val="11"/>
  </w:num>
  <w:num w:numId="25">
    <w:abstractNumId w:val="8"/>
  </w:num>
  <w:num w:numId="26">
    <w:abstractNumId w:val="15"/>
  </w:num>
  <w:num w:numId="27">
    <w:abstractNumId w:val="6"/>
  </w:num>
  <w:num w:numId="28">
    <w:abstractNumId w:val="33"/>
  </w:num>
  <w:num w:numId="29">
    <w:abstractNumId w:val="26"/>
  </w:num>
  <w:num w:numId="30">
    <w:abstractNumId w:val="22"/>
  </w:num>
  <w:num w:numId="31">
    <w:abstractNumId w:val="17"/>
  </w:num>
  <w:num w:numId="32">
    <w:abstractNumId w:val="27"/>
  </w:num>
  <w:num w:numId="33">
    <w:abstractNumId w:val="14"/>
  </w:num>
  <w:num w:numId="34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1B"/>
    <w:rsid w:val="00012C9F"/>
    <w:rsid w:val="00033B5F"/>
    <w:rsid w:val="00040EE5"/>
    <w:rsid w:val="000B0224"/>
    <w:rsid w:val="000E2495"/>
    <w:rsid w:val="000F5CDA"/>
    <w:rsid w:val="00146F1B"/>
    <w:rsid w:val="00152472"/>
    <w:rsid w:val="0015679F"/>
    <w:rsid w:val="001C07D0"/>
    <w:rsid w:val="001E7C25"/>
    <w:rsid w:val="001F25EB"/>
    <w:rsid w:val="001F592C"/>
    <w:rsid w:val="00214FA9"/>
    <w:rsid w:val="00267BAF"/>
    <w:rsid w:val="002D3E85"/>
    <w:rsid w:val="002F5D91"/>
    <w:rsid w:val="002F7383"/>
    <w:rsid w:val="00327288"/>
    <w:rsid w:val="00334D48"/>
    <w:rsid w:val="00343143"/>
    <w:rsid w:val="003510A1"/>
    <w:rsid w:val="00362002"/>
    <w:rsid w:val="00383ACA"/>
    <w:rsid w:val="00386252"/>
    <w:rsid w:val="00391B5D"/>
    <w:rsid w:val="003962AD"/>
    <w:rsid w:val="003B30B3"/>
    <w:rsid w:val="00433BF6"/>
    <w:rsid w:val="004715ED"/>
    <w:rsid w:val="00501772"/>
    <w:rsid w:val="0050759B"/>
    <w:rsid w:val="00512054"/>
    <w:rsid w:val="00526031"/>
    <w:rsid w:val="00535D42"/>
    <w:rsid w:val="00556AA2"/>
    <w:rsid w:val="00570785"/>
    <w:rsid w:val="005B7A76"/>
    <w:rsid w:val="005D3DAE"/>
    <w:rsid w:val="005D7CAD"/>
    <w:rsid w:val="005E51B8"/>
    <w:rsid w:val="005F1C71"/>
    <w:rsid w:val="005F3024"/>
    <w:rsid w:val="00601374"/>
    <w:rsid w:val="006078EB"/>
    <w:rsid w:val="00650217"/>
    <w:rsid w:val="00660022"/>
    <w:rsid w:val="00660AA6"/>
    <w:rsid w:val="00666CC2"/>
    <w:rsid w:val="00696207"/>
    <w:rsid w:val="006A1A0C"/>
    <w:rsid w:val="006B247B"/>
    <w:rsid w:val="006C2A77"/>
    <w:rsid w:val="006E7CA3"/>
    <w:rsid w:val="006F6B1A"/>
    <w:rsid w:val="007063A7"/>
    <w:rsid w:val="00735CC7"/>
    <w:rsid w:val="00750487"/>
    <w:rsid w:val="00753282"/>
    <w:rsid w:val="007717E0"/>
    <w:rsid w:val="00772E11"/>
    <w:rsid w:val="007C5ACA"/>
    <w:rsid w:val="00815A9A"/>
    <w:rsid w:val="0081745F"/>
    <w:rsid w:val="0086055E"/>
    <w:rsid w:val="00890AB7"/>
    <w:rsid w:val="008A6BDD"/>
    <w:rsid w:val="008C3953"/>
    <w:rsid w:val="008D1E1D"/>
    <w:rsid w:val="00935E15"/>
    <w:rsid w:val="00941D6A"/>
    <w:rsid w:val="00951B07"/>
    <w:rsid w:val="00975DD3"/>
    <w:rsid w:val="00981DAD"/>
    <w:rsid w:val="009F467C"/>
    <w:rsid w:val="00A6098B"/>
    <w:rsid w:val="00A62017"/>
    <w:rsid w:val="00A70EC5"/>
    <w:rsid w:val="00A77173"/>
    <w:rsid w:val="00A8002D"/>
    <w:rsid w:val="00A8495F"/>
    <w:rsid w:val="00A92255"/>
    <w:rsid w:val="00A92CF3"/>
    <w:rsid w:val="00AA13F1"/>
    <w:rsid w:val="00AC47B0"/>
    <w:rsid w:val="00AD7C84"/>
    <w:rsid w:val="00B16F9F"/>
    <w:rsid w:val="00B361E2"/>
    <w:rsid w:val="00B41735"/>
    <w:rsid w:val="00B44857"/>
    <w:rsid w:val="00B45857"/>
    <w:rsid w:val="00B92A9B"/>
    <w:rsid w:val="00BA55A9"/>
    <w:rsid w:val="00C01029"/>
    <w:rsid w:val="00C31D79"/>
    <w:rsid w:val="00C40BBF"/>
    <w:rsid w:val="00C434CF"/>
    <w:rsid w:val="00C5189A"/>
    <w:rsid w:val="00C539C5"/>
    <w:rsid w:val="00C72A09"/>
    <w:rsid w:val="00CD112A"/>
    <w:rsid w:val="00D15568"/>
    <w:rsid w:val="00D73DE4"/>
    <w:rsid w:val="00D77B2C"/>
    <w:rsid w:val="00DA7981"/>
    <w:rsid w:val="00DB33E7"/>
    <w:rsid w:val="00DC0DBE"/>
    <w:rsid w:val="00DF6459"/>
    <w:rsid w:val="00E27AE5"/>
    <w:rsid w:val="00E37319"/>
    <w:rsid w:val="00E62DD0"/>
    <w:rsid w:val="00E730F5"/>
    <w:rsid w:val="00E74F0C"/>
    <w:rsid w:val="00E76A7E"/>
    <w:rsid w:val="00E943ED"/>
    <w:rsid w:val="00EB0A3C"/>
    <w:rsid w:val="00EB5CE8"/>
    <w:rsid w:val="00EC2006"/>
    <w:rsid w:val="00ED6E2F"/>
    <w:rsid w:val="00EE05D9"/>
    <w:rsid w:val="00EF780D"/>
    <w:rsid w:val="00F177D7"/>
    <w:rsid w:val="00F32EEC"/>
    <w:rsid w:val="00F37B26"/>
    <w:rsid w:val="00F4463B"/>
    <w:rsid w:val="00F62CDB"/>
    <w:rsid w:val="00F82217"/>
    <w:rsid w:val="00F83660"/>
    <w:rsid w:val="00F87339"/>
    <w:rsid w:val="00F9546C"/>
    <w:rsid w:val="00FC6FB9"/>
    <w:rsid w:val="00FD21AA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20D3AA14"/>
  <w15:chartTrackingRefBased/>
  <w15:docId w15:val="{CB7457AF-8A2C-474F-ACE3-89B8FA03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5D9"/>
  </w:style>
  <w:style w:type="paragraph" w:styleId="Nagwek1">
    <w:name w:val="heading 1"/>
    <w:basedOn w:val="Normalny"/>
    <w:next w:val="Normalny"/>
    <w:link w:val="Nagwek1Znak"/>
    <w:uiPriority w:val="9"/>
    <w:qFormat/>
    <w:rsid w:val="00146F1B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Bezodstpw"/>
    <w:link w:val="Nagwek2Znak"/>
    <w:unhideWhenUsed/>
    <w:qFormat/>
    <w:rsid w:val="00146F1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0000" w:themeColor="text1"/>
      <w:sz w:val="20"/>
      <w:szCs w:val="26"/>
    </w:rPr>
  </w:style>
  <w:style w:type="paragraph" w:styleId="Nagwek3">
    <w:name w:val="heading 3"/>
    <w:aliases w:val="Nagłówek 3a"/>
    <w:basedOn w:val="Normalny"/>
    <w:next w:val="Normalny"/>
    <w:link w:val="Nagwek3Znak"/>
    <w:unhideWhenUsed/>
    <w:qFormat/>
    <w:rsid w:val="00EE05D9"/>
    <w:pPr>
      <w:keepNext/>
      <w:keepLines/>
      <w:spacing w:before="40" w:after="0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05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E05D9"/>
    <w:pPr>
      <w:spacing w:before="240" w:after="60"/>
      <w:outlineLvl w:val="4"/>
    </w:pPr>
    <w:rPr>
      <w:rFonts w:ascii="Arial" w:eastAsia="Times New Roman" w:hAnsi="Arial" w:cs="Times New Roman"/>
      <w:bCs/>
      <w:iCs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6F1B"/>
    <w:rPr>
      <w:rFonts w:ascii="Arial" w:eastAsiaTheme="majorEastAsia" w:hAnsi="Arial" w:cstheme="majorBidi"/>
      <w:b/>
      <w:sz w:val="20"/>
      <w:szCs w:val="32"/>
    </w:rPr>
  </w:style>
  <w:style w:type="character" w:customStyle="1" w:styleId="Nagwek2Znak">
    <w:name w:val="Nagłówek 2 Znak"/>
    <w:basedOn w:val="Domylnaczcionkaakapitu"/>
    <w:link w:val="Nagwek2"/>
    <w:rsid w:val="00146F1B"/>
    <w:rPr>
      <w:rFonts w:ascii="Arial" w:eastAsiaTheme="majorEastAsia" w:hAnsi="Arial" w:cstheme="majorBidi"/>
      <w:b/>
      <w:color w:val="000000" w:themeColor="text1"/>
      <w:sz w:val="20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6F1B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8495F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943ED"/>
    <w:pPr>
      <w:tabs>
        <w:tab w:val="left" w:pos="941"/>
        <w:tab w:val="right" w:leader="dot" w:pos="9062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146F1B"/>
    <w:rPr>
      <w:color w:val="0563C1" w:themeColor="hyperlink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146F1B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qFormat/>
    <w:rsid w:val="00146F1B"/>
    <w:pPr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46F1B"/>
  </w:style>
  <w:style w:type="paragraph" w:styleId="Stopka">
    <w:name w:val="footer"/>
    <w:basedOn w:val="Normalny"/>
    <w:link w:val="StopkaZnak"/>
    <w:uiPriority w:val="99"/>
    <w:unhideWhenUsed/>
    <w:rsid w:val="00146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F1B"/>
  </w:style>
  <w:style w:type="table" w:styleId="Tabela-Siatka">
    <w:name w:val="Table Grid"/>
    <w:basedOn w:val="Standardowy"/>
    <w:uiPriority w:val="39"/>
    <w:rsid w:val="00146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lowek,List bullet 2"/>
    <w:basedOn w:val="Normalny"/>
    <w:uiPriority w:val="34"/>
    <w:qFormat/>
    <w:rsid w:val="00146F1B"/>
    <w:pPr>
      <w:ind w:left="720"/>
      <w:contextualSpacing/>
    </w:pPr>
  </w:style>
  <w:style w:type="paragraph" w:customStyle="1" w:styleId="WYPUNKTOWANIEISTOPNIA">
    <w:name w:val="WYPUNKTOWANIE_I_STOPNIA"/>
    <w:basedOn w:val="Normalny"/>
    <w:qFormat/>
    <w:rsid w:val="00E730F5"/>
    <w:pPr>
      <w:numPr>
        <w:numId w:val="2"/>
      </w:numPr>
      <w:tabs>
        <w:tab w:val="left" w:pos="851"/>
      </w:tabs>
      <w:suppressAutoHyphens/>
      <w:spacing w:before="120" w:after="0" w:line="240" w:lineRule="auto"/>
      <w:ind w:left="0" w:firstLine="0"/>
      <w:jc w:val="both"/>
    </w:pPr>
    <w:rPr>
      <w:rFonts w:ascii="Arial Narrow" w:eastAsia="Calibri" w:hAnsi="Arial Narrow" w:cs="Arial Narrow"/>
      <w:lang w:val="x-none" w:eastAsia="ar-SA"/>
    </w:rPr>
  </w:style>
  <w:style w:type="paragraph" w:customStyle="1" w:styleId="M3tekst">
    <w:name w:val="M3_tekst"/>
    <w:basedOn w:val="Zwykytekst"/>
    <w:link w:val="M3tekstZnak"/>
    <w:qFormat/>
    <w:rsid w:val="00CD112A"/>
    <w:pPr>
      <w:spacing w:before="160"/>
      <w:ind w:left="851"/>
      <w:contextualSpacing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M3tekstZnak">
    <w:name w:val="M3_tekst Znak"/>
    <w:basedOn w:val="Domylnaczcionkaakapitu"/>
    <w:link w:val="M3tekst"/>
    <w:rsid w:val="00CD112A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D112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112A"/>
    <w:rPr>
      <w:rFonts w:ascii="Consolas" w:hAnsi="Consolas" w:cs="Consolas"/>
      <w:sz w:val="21"/>
      <w:szCs w:val="21"/>
    </w:rPr>
  </w:style>
  <w:style w:type="paragraph" w:customStyle="1" w:styleId="M2tekst">
    <w:name w:val="M2_tekst"/>
    <w:basedOn w:val="Zwykytekst"/>
    <w:link w:val="M2tekstZnak"/>
    <w:qFormat/>
    <w:rsid w:val="005D3DAE"/>
    <w:pPr>
      <w:spacing w:before="160"/>
      <w:ind w:left="425"/>
      <w:contextualSpacing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M2tekstZnak">
    <w:name w:val="M2_tekst Znak"/>
    <w:link w:val="M2tekst"/>
    <w:rsid w:val="005D3DA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NAGWEK30">
    <w:name w:val="NAGŁÓWEK_3"/>
    <w:basedOn w:val="Normalny"/>
    <w:qFormat/>
    <w:rsid w:val="00F62CDB"/>
    <w:pPr>
      <w:suppressAutoHyphens/>
      <w:spacing w:before="240" w:after="240" w:line="240" w:lineRule="auto"/>
    </w:pPr>
    <w:rPr>
      <w:rFonts w:ascii="Arial Narrow" w:eastAsia="Calibri" w:hAnsi="Arial Narrow" w:cs="Arial Narrow"/>
      <w:b/>
      <w:smallCaps/>
      <w:sz w:val="24"/>
      <w:szCs w:val="26"/>
      <w:lang w:val="x-none" w:eastAsia="ar-SA"/>
    </w:rPr>
  </w:style>
  <w:style w:type="paragraph" w:customStyle="1" w:styleId="TEKSTNORMALNY">
    <w:name w:val="TEKST_NORMALNY"/>
    <w:basedOn w:val="Normalny"/>
    <w:qFormat/>
    <w:rsid w:val="00F62CDB"/>
    <w:pPr>
      <w:suppressAutoHyphens/>
      <w:spacing w:before="120" w:after="0" w:line="240" w:lineRule="auto"/>
      <w:ind w:firstLine="567"/>
      <w:jc w:val="both"/>
    </w:pPr>
    <w:rPr>
      <w:rFonts w:ascii="Arial Narrow" w:eastAsia="Calibri" w:hAnsi="Arial Narrow" w:cs="Arial Narrow"/>
      <w:lang w:val="x-none" w:eastAsia="ar-SA"/>
    </w:rPr>
  </w:style>
  <w:style w:type="paragraph" w:styleId="NormalnyWeb">
    <w:name w:val="Normal (Web)"/>
    <w:basedOn w:val="Normalny"/>
    <w:uiPriority w:val="99"/>
    <w:rsid w:val="006B247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4">
    <w:name w:val="Domyślna czcionka akapitu4"/>
    <w:rsid w:val="006B247B"/>
  </w:style>
  <w:style w:type="paragraph" w:customStyle="1" w:styleId="Standard">
    <w:name w:val="Standard"/>
    <w:rsid w:val="006B247B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0"/>
      <w:szCs w:val="24"/>
      <w:lang w:eastAsia="zh-CN"/>
    </w:rPr>
  </w:style>
  <w:style w:type="character" w:customStyle="1" w:styleId="Nagwek3Znak">
    <w:name w:val="Nagłówek 3 Znak"/>
    <w:aliases w:val="Nagłówek 3a Znak"/>
    <w:basedOn w:val="Domylnaczcionkaakapitu"/>
    <w:link w:val="Nagwek3"/>
    <w:rsid w:val="00EE05D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E05D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E05D9"/>
    <w:rPr>
      <w:rFonts w:ascii="Arial" w:eastAsia="Times New Roman" w:hAnsi="Arial" w:cs="Times New Roman"/>
      <w:bCs/>
      <w:iCs/>
      <w:sz w:val="20"/>
      <w:szCs w:val="26"/>
    </w:rPr>
  </w:style>
  <w:style w:type="paragraph" w:customStyle="1" w:styleId="Stylpunktmniejsze">
    <w:name w:val="Styl punkt mniejsze"/>
    <w:basedOn w:val="Normalny"/>
    <w:rsid w:val="00EE05D9"/>
    <w:pPr>
      <w:numPr>
        <w:numId w:val="12"/>
      </w:numPr>
      <w:tabs>
        <w:tab w:val="left" w:pos="680"/>
      </w:tabs>
      <w:suppressAutoHyphens/>
      <w:spacing w:after="0" w:line="100" w:lineRule="atLeast"/>
      <w:jc w:val="both"/>
    </w:pPr>
    <w:rPr>
      <w:rFonts w:ascii="Arial" w:eastAsia="Times New Roman" w:hAnsi="Arial" w:cs="Times New Roman"/>
      <w:sz w:val="20"/>
      <w:szCs w:val="24"/>
      <w:lang w:eastAsia="zh-CN"/>
    </w:rPr>
  </w:style>
  <w:style w:type="paragraph" w:customStyle="1" w:styleId="punktowanie">
    <w:name w:val="punktowanie"/>
    <w:basedOn w:val="Normalny"/>
    <w:rsid w:val="00EE05D9"/>
    <w:pPr>
      <w:numPr>
        <w:numId w:val="11"/>
      </w:numPr>
      <w:suppressAutoHyphens/>
      <w:spacing w:after="0" w:line="100" w:lineRule="atLeast"/>
      <w:jc w:val="both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wyliczanie">
    <w:name w:val="– wyliczanie"/>
    <w:basedOn w:val="Normalny"/>
    <w:rsid w:val="00EE05D9"/>
    <w:pPr>
      <w:widowControl w:val="0"/>
      <w:numPr>
        <w:numId w:val="14"/>
      </w:numPr>
      <w:tabs>
        <w:tab w:val="left" w:pos="-28384"/>
      </w:tabs>
      <w:suppressAutoHyphens/>
      <w:spacing w:after="60" w:line="100" w:lineRule="atLeast"/>
      <w:ind w:left="432" w:hanging="432"/>
    </w:pPr>
    <w:rPr>
      <w:rFonts w:ascii="Arial" w:eastAsia="Lucida Sans Unicode" w:hAnsi="Arial" w:cs="Arial"/>
      <w:lang w:eastAsia="zh-CN"/>
    </w:rPr>
  </w:style>
  <w:style w:type="paragraph" w:customStyle="1" w:styleId="Listapunktowana1">
    <w:name w:val="Lista punktowana1"/>
    <w:basedOn w:val="Normalny"/>
    <w:rsid w:val="00EE05D9"/>
    <w:pPr>
      <w:keepNext/>
      <w:numPr>
        <w:numId w:val="13"/>
      </w:numPr>
      <w:suppressAutoHyphens/>
      <w:spacing w:after="0" w:line="100" w:lineRule="atLeast"/>
    </w:pPr>
    <w:rPr>
      <w:rFonts w:ascii="Arial" w:eastAsia="Times New Roman" w:hAnsi="Arial" w:cs="Arial"/>
      <w:sz w:val="20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EE05D9"/>
    <w:pPr>
      <w:tabs>
        <w:tab w:val="left" w:pos="893"/>
        <w:tab w:val="right" w:leader="underscore" w:pos="10490"/>
      </w:tabs>
      <w:spacing w:after="0"/>
    </w:pPr>
    <w:rPr>
      <w:rFonts w:ascii="Calibri" w:eastAsia="Calibri" w:hAnsi="Calibri" w:cs="Times New Roman"/>
      <w:smallCaps/>
    </w:rPr>
  </w:style>
  <w:style w:type="paragraph" w:styleId="Spistreci4">
    <w:name w:val="toc 4"/>
    <w:basedOn w:val="Normalny"/>
    <w:next w:val="Normalny"/>
    <w:autoRedefine/>
    <w:uiPriority w:val="39"/>
    <w:unhideWhenUsed/>
    <w:rsid w:val="00EE05D9"/>
    <w:pPr>
      <w:tabs>
        <w:tab w:val="left" w:pos="833"/>
        <w:tab w:val="right" w:leader="underscore" w:pos="10490"/>
      </w:tabs>
      <w:spacing w:after="0"/>
    </w:pPr>
    <w:rPr>
      <w:rFonts w:ascii="Calibri" w:eastAsia="Calibri" w:hAnsi="Calibri" w:cs="Times New Roman"/>
    </w:rPr>
  </w:style>
  <w:style w:type="paragraph" w:styleId="Spistreci5">
    <w:name w:val="toc 5"/>
    <w:basedOn w:val="Normalny"/>
    <w:next w:val="Normalny"/>
    <w:autoRedefine/>
    <w:uiPriority w:val="39"/>
    <w:unhideWhenUsed/>
    <w:rsid w:val="00EE05D9"/>
    <w:pPr>
      <w:spacing w:after="0"/>
    </w:pPr>
    <w:rPr>
      <w:rFonts w:ascii="Calibri" w:eastAsia="Calibri" w:hAnsi="Calibri" w:cs="Times New Roman"/>
    </w:rPr>
  </w:style>
  <w:style w:type="paragraph" w:styleId="Spistreci6">
    <w:name w:val="toc 6"/>
    <w:basedOn w:val="Normalny"/>
    <w:next w:val="Normalny"/>
    <w:autoRedefine/>
    <w:uiPriority w:val="39"/>
    <w:unhideWhenUsed/>
    <w:rsid w:val="00EE05D9"/>
    <w:pPr>
      <w:spacing w:after="0"/>
    </w:pPr>
    <w:rPr>
      <w:rFonts w:ascii="Calibri" w:eastAsia="Calibri" w:hAnsi="Calibri" w:cs="Times New Roman"/>
    </w:rPr>
  </w:style>
  <w:style w:type="paragraph" w:styleId="Spistreci7">
    <w:name w:val="toc 7"/>
    <w:basedOn w:val="Normalny"/>
    <w:next w:val="Normalny"/>
    <w:autoRedefine/>
    <w:uiPriority w:val="39"/>
    <w:unhideWhenUsed/>
    <w:rsid w:val="00EE05D9"/>
    <w:pPr>
      <w:spacing w:after="0"/>
    </w:pPr>
    <w:rPr>
      <w:rFonts w:ascii="Calibri" w:eastAsia="Calibri" w:hAnsi="Calibri" w:cs="Times New Roman"/>
    </w:rPr>
  </w:style>
  <w:style w:type="paragraph" w:styleId="Spistreci8">
    <w:name w:val="toc 8"/>
    <w:basedOn w:val="Normalny"/>
    <w:next w:val="Normalny"/>
    <w:autoRedefine/>
    <w:uiPriority w:val="39"/>
    <w:unhideWhenUsed/>
    <w:rsid w:val="00EE05D9"/>
    <w:pPr>
      <w:spacing w:after="0"/>
    </w:pPr>
    <w:rPr>
      <w:rFonts w:ascii="Calibri" w:eastAsia="Calibri" w:hAnsi="Calibri" w:cs="Times New Roman"/>
    </w:rPr>
  </w:style>
  <w:style w:type="paragraph" w:styleId="Spistreci9">
    <w:name w:val="toc 9"/>
    <w:basedOn w:val="Normalny"/>
    <w:next w:val="Normalny"/>
    <w:autoRedefine/>
    <w:uiPriority w:val="39"/>
    <w:unhideWhenUsed/>
    <w:rsid w:val="00EE05D9"/>
    <w:pPr>
      <w:spacing w:after="0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EE05D9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EE05D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unhideWhenUsed/>
    <w:rsid w:val="00EE05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05D9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05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0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05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05D9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5D9"/>
    <w:rPr>
      <w:rFonts w:ascii="Segoe UI" w:eastAsia="Calibri" w:hAnsi="Segoe UI" w:cs="Segoe UI"/>
      <w:sz w:val="18"/>
      <w:szCs w:val="18"/>
    </w:rPr>
  </w:style>
  <w:style w:type="paragraph" w:customStyle="1" w:styleId="NAGWEK20">
    <w:name w:val="NAGŁÓWEK_2"/>
    <w:basedOn w:val="Normalny"/>
    <w:qFormat/>
    <w:rsid w:val="00EE05D9"/>
    <w:pPr>
      <w:tabs>
        <w:tab w:val="left" w:pos="440"/>
        <w:tab w:val="right" w:leader="dot" w:pos="9062"/>
      </w:tabs>
      <w:spacing w:before="240" w:after="240" w:line="240" w:lineRule="auto"/>
      <w:ind w:left="567" w:hanging="360"/>
    </w:pPr>
    <w:rPr>
      <w:rFonts w:ascii="Arial Narrow" w:eastAsia="Calibri" w:hAnsi="Arial Narrow" w:cs="Calibri"/>
      <w:b/>
      <w:bCs/>
      <w:smallCaps/>
      <w:noProof/>
      <w:sz w:val="28"/>
      <w:szCs w:val="24"/>
    </w:rPr>
  </w:style>
  <w:style w:type="paragraph" w:customStyle="1" w:styleId="Nagwek40">
    <w:name w:val="Nagłówek_4"/>
    <w:basedOn w:val="NAGWEK30"/>
    <w:link w:val="Nagwek4Znak0"/>
    <w:qFormat/>
    <w:rsid w:val="00EE05D9"/>
    <w:pPr>
      <w:suppressAutoHyphens w:val="0"/>
      <w:ind w:left="1134" w:hanging="567"/>
      <w:jc w:val="both"/>
    </w:pPr>
    <w:rPr>
      <w:rFonts w:ascii="Arial" w:hAnsi="Arial" w:cs="Times New Roman"/>
      <w:b w:val="0"/>
      <w:smallCaps w:val="0"/>
      <w:sz w:val="20"/>
      <w:lang w:val="pl-PL" w:eastAsia="en-US"/>
    </w:rPr>
  </w:style>
  <w:style w:type="paragraph" w:customStyle="1" w:styleId="Nagwek50">
    <w:name w:val="Nagłówek_5"/>
    <w:basedOn w:val="Nagwek40"/>
    <w:qFormat/>
    <w:rsid w:val="00EE05D9"/>
    <w:pPr>
      <w:tabs>
        <w:tab w:val="num" w:pos="2880"/>
      </w:tabs>
      <w:ind w:left="1276" w:hanging="360"/>
    </w:pPr>
    <w:rPr>
      <w:b/>
    </w:rPr>
  </w:style>
  <w:style w:type="character" w:customStyle="1" w:styleId="Nagwek4Znak0">
    <w:name w:val="Nagłówek_4 Znak"/>
    <w:link w:val="Nagwek40"/>
    <w:rsid w:val="00EE05D9"/>
    <w:rPr>
      <w:rFonts w:ascii="Arial" w:eastAsia="Calibri" w:hAnsi="Arial" w:cs="Times New Roman"/>
      <w:sz w:val="20"/>
      <w:szCs w:val="26"/>
    </w:rPr>
  </w:style>
  <w:style w:type="paragraph" w:styleId="Tekstpodstawowywcity">
    <w:name w:val="Body Text Indent"/>
    <w:basedOn w:val="Normalny"/>
    <w:link w:val="TekstpodstawowywcityZnak"/>
    <w:rsid w:val="00EE05D9"/>
    <w:pPr>
      <w:suppressAutoHyphens/>
      <w:spacing w:after="0" w:line="240" w:lineRule="auto"/>
      <w:ind w:left="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05D9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E05D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E05D9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E05D9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E05D9"/>
    <w:rPr>
      <w:rFonts w:ascii="Calibri" w:eastAsia="Calibri" w:hAnsi="Calibri" w:cs="Times New Roman"/>
      <w:sz w:val="16"/>
      <w:szCs w:val="16"/>
    </w:rPr>
  </w:style>
  <w:style w:type="paragraph" w:styleId="Tekstpodstawowy">
    <w:name w:val="Body Text"/>
    <w:basedOn w:val="Normalny"/>
    <w:link w:val="TekstpodstawowyZnak"/>
    <w:rsid w:val="00EE05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E05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E05D9"/>
    <w:rPr>
      <w:color w:val="605E5C"/>
      <w:shd w:val="clear" w:color="auto" w:fill="E1DFDD"/>
    </w:rPr>
  </w:style>
  <w:style w:type="paragraph" w:customStyle="1" w:styleId="MOCSTOPKA">
    <w:name w:val="MOC_STOPKA"/>
    <w:basedOn w:val="Normalny"/>
    <w:qFormat/>
    <w:rsid w:val="00EE05D9"/>
    <w:pPr>
      <w:tabs>
        <w:tab w:val="center" w:pos="4536"/>
        <w:tab w:val="right" w:pos="9072"/>
      </w:tabs>
      <w:spacing w:after="0" w:line="240" w:lineRule="auto"/>
      <w:ind w:right="360"/>
      <w:jc w:val="both"/>
    </w:pPr>
    <w:rPr>
      <w:rFonts w:ascii="Arial" w:eastAsia="Calibri" w:hAnsi="Arial" w:cs="Times New Roman"/>
      <w:color w:val="808080"/>
      <w:sz w:val="14"/>
      <w:szCs w:val="14"/>
    </w:rPr>
  </w:style>
  <w:style w:type="paragraph" w:customStyle="1" w:styleId="Formatvorlage2">
    <w:name w:val="Formatvorlage2"/>
    <w:basedOn w:val="Normalny"/>
    <w:qFormat/>
    <w:rsid w:val="00362002"/>
    <w:pPr>
      <w:tabs>
        <w:tab w:val="left" w:pos="2268"/>
      </w:tabs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urovent-certificatio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SERVER\ceg\2020\BAS009_MPO_PIA\BAS009_PWE\BAS009_PW_IWE0\BAS009_PW_IWE0_DOKUMENTY\STWIOR\C:\akty_prawne\%202-Prawo%20budowlane\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9415C-ACEA-468D-8B08-F3601267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11668</Words>
  <Characters>70012</Characters>
  <Application>Microsoft Office Word</Application>
  <DocSecurity>0</DocSecurity>
  <Lines>583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Popławski</dc:creator>
  <cp:keywords/>
  <dc:description/>
  <cp:lastModifiedBy>CEG46</cp:lastModifiedBy>
  <cp:revision>3</cp:revision>
  <cp:lastPrinted>2022-02-02T13:48:00Z</cp:lastPrinted>
  <dcterms:created xsi:type="dcterms:W3CDTF">2022-02-02T13:47:00Z</dcterms:created>
  <dcterms:modified xsi:type="dcterms:W3CDTF">2022-02-02T13:57:00Z</dcterms:modified>
</cp:coreProperties>
</file>