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2644B" w14:textId="20005544" w:rsidR="00146F1B" w:rsidRDefault="00146F1B" w:rsidP="00146F1B">
      <w:pPr>
        <w:rPr>
          <w:rFonts w:cs="Arial"/>
          <w:b/>
          <w:bCs/>
          <w:sz w:val="28"/>
          <w:szCs w:val="28"/>
          <w:lang w:eastAsia="pl-PL"/>
        </w:rPr>
      </w:pPr>
    </w:p>
    <w:p w14:paraId="137E86E3" w14:textId="5D95E3AE" w:rsidR="00146F1B" w:rsidRDefault="00146F1B" w:rsidP="00146F1B">
      <w:pPr>
        <w:rPr>
          <w:rFonts w:cs="Arial"/>
          <w:b/>
          <w:bCs/>
          <w:sz w:val="28"/>
          <w:szCs w:val="28"/>
          <w:lang w:eastAsia="pl-PL"/>
        </w:rPr>
      </w:pPr>
    </w:p>
    <w:p w14:paraId="78096CAE" w14:textId="7B6C1A78" w:rsidR="00146F1B" w:rsidRDefault="00146F1B" w:rsidP="00146F1B">
      <w:pPr>
        <w:rPr>
          <w:rFonts w:cs="Arial"/>
          <w:b/>
          <w:bCs/>
          <w:sz w:val="28"/>
          <w:szCs w:val="28"/>
          <w:lang w:eastAsia="pl-PL"/>
        </w:rPr>
      </w:pPr>
    </w:p>
    <w:p w14:paraId="1C9B5496" w14:textId="3F45C2E6" w:rsidR="00146F1B" w:rsidRDefault="00146F1B" w:rsidP="00146F1B">
      <w:pPr>
        <w:rPr>
          <w:rFonts w:cs="Arial"/>
          <w:b/>
          <w:bCs/>
          <w:sz w:val="28"/>
          <w:szCs w:val="28"/>
          <w:lang w:eastAsia="pl-PL"/>
        </w:rPr>
      </w:pPr>
    </w:p>
    <w:p w14:paraId="0E08BE42" w14:textId="11C4FFFD" w:rsidR="00146F1B" w:rsidRDefault="00146F1B" w:rsidP="00146F1B">
      <w:pPr>
        <w:rPr>
          <w:rFonts w:cs="Arial"/>
          <w:b/>
          <w:bCs/>
          <w:sz w:val="28"/>
          <w:szCs w:val="28"/>
          <w:lang w:eastAsia="pl-PL"/>
        </w:rPr>
      </w:pPr>
    </w:p>
    <w:p w14:paraId="0077B38F" w14:textId="21DC2540" w:rsidR="00146F1B" w:rsidRDefault="00146F1B" w:rsidP="00146F1B">
      <w:pPr>
        <w:rPr>
          <w:rFonts w:cs="Arial"/>
          <w:b/>
          <w:bCs/>
          <w:sz w:val="28"/>
          <w:szCs w:val="28"/>
          <w:lang w:eastAsia="pl-PL"/>
        </w:rPr>
      </w:pPr>
    </w:p>
    <w:p w14:paraId="0B3036AA" w14:textId="12246246" w:rsidR="00146F1B" w:rsidRDefault="00146F1B" w:rsidP="00146F1B">
      <w:pPr>
        <w:rPr>
          <w:rFonts w:cs="Arial"/>
          <w:b/>
          <w:bCs/>
          <w:sz w:val="28"/>
          <w:szCs w:val="28"/>
          <w:lang w:eastAsia="pl-PL"/>
        </w:rPr>
      </w:pPr>
    </w:p>
    <w:p w14:paraId="53ADD6B3" w14:textId="20D227E3" w:rsidR="00146F1B" w:rsidRDefault="00146F1B" w:rsidP="00146F1B">
      <w:pPr>
        <w:rPr>
          <w:rFonts w:cs="Arial"/>
          <w:b/>
          <w:bCs/>
          <w:sz w:val="28"/>
          <w:szCs w:val="28"/>
          <w:lang w:eastAsia="pl-PL"/>
        </w:rPr>
      </w:pPr>
      <w:r>
        <w:rPr>
          <w:noProof/>
        </w:rPr>
        <w:drawing>
          <wp:anchor distT="0" distB="0" distL="114300" distR="114300" simplePos="0" relativeHeight="251659264" behindDoc="1" locked="0" layoutInCell="1" allowOverlap="1" wp14:anchorId="5AF1C37A" wp14:editId="349F185D">
            <wp:simplePos x="0" y="0"/>
            <wp:positionH relativeFrom="margin">
              <wp:align>center</wp:align>
            </wp:positionH>
            <wp:positionV relativeFrom="paragraph">
              <wp:posOffset>10008</wp:posOffset>
            </wp:positionV>
            <wp:extent cx="1704975" cy="1965325"/>
            <wp:effectExtent l="0" t="0" r="9525" b="0"/>
            <wp:wrapSquare wrapText="bothSides"/>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7353" r="5866"/>
                    <a:stretch/>
                  </pic:blipFill>
                  <pic:spPr bwMode="auto">
                    <a:xfrm>
                      <a:off x="0" y="0"/>
                      <a:ext cx="1704975" cy="19653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F12662F" w14:textId="77777777" w:rsidR="00146F1B" w:rsidRDefault="00146F1B" w:rsidP="00146F1B">
      <w:pPr>
        <w:rPr>
          <w:rFonts w:cs="Arial"/>
          <w:b/>
          <w:bCs/>
          <w:sz w:val="28"/>
          <w:szCs w:val="28"/>
          <w:lang w:eastAsia="pl-PL"/>
        </w:rPr>
      </w:pPr>
    </w:p>
    <w:p w14:paraId="0FE6F072" w14:textId="77777777" w:rsidR="00146F1B" w:rsidRDefault="00146F1B" w:rsidP="00146F1B">
      <w:pPr>
        <w:rPr>
          <w:rFonts w:cs="Arial"/>
          <w:b/>
          <w:bCs/>
          <w:sz w:val="28"/>
          <w:szCs w:val="28"/>
          <w:lang w:eastAsia="pl-PL"/>
        </w:rPr>
      </w:pPr>
    </w:p>
    <w:p w14:paraId="29A2F0F3" w14:textId="77777777" w:rsidR="00146F1B" w:rsidRDefault="00146F1B" w:rsidP="00146F1B">
      <w:pPr>
        <w:rPr>
          <w:rFonts w:cs="Arial"/>
          <w:b/>
          <w:bCs/>
          <w:sz w:val="28"/>
          <w:szCs w:val="28"/>
          <w:lang w:eastAsia="pl-PL"/>
        </w:rPr>
      </w:pPr>
    </w:p>
    <w:p w14:paraId="6B026235" w14:textId="77777777" w:rsidR="00146F1B" w:rsidRDefault="00146F1B" w:rsidP="00146F1B">
      <w:pPr>
        <w:rPr>
          <w:rFonts w:cs="Arial"/>
          <w:b/>
          <w:bCs/>
          <w:sz w:val="28"/>
          <w:szCs w:val="28"/>
          <w:lang w:eastAsia="pl-PL"/>
        </w:rPr>
      </w:pPr>
    </w:p>
    <w:p w14:paraId="557E737A" w14:textId="77777777" w:rsidR="00146F1B" w:rsidRDefault="00146F1B" w:rsidP="00146F1B">
      <w:pPr>
        <w:rPr>
          <w:rFonts w:cs="Arial"/>
          <w:b/>
          <w:bCs/>
          <w:sz w:val="28"/>
          <w:szCs w:val="28"/>
          <w:lang w:eastAsia="pl-PL"/>
        </w:rPr>
      </w:pPr>
    </w:p>
    <w:p w14:paraId="6F2102A2" w14:textId="77777777" w:rsidR="00146F1B" w:rsidRDefault="00146F1B" w:rsidP="00146F1B">
      <w:pPr>
        <w:rPr>
          <w:rFonts w:cs="Arial"/>
          <w:b/>
          <w:bCs/>
          <w:sz w:val="28"/>
          <w:szCs w:val="28"/>
          <w:lang w:eastAsia="pl-PL"/>
        </w:rPr>
      </w:pPr>
    </w:p>
    <w:p w14:paraId="1AEA860B" w14:textId="364EB045" w:rsidR="00146F1B" w:rsidRDefault="00851710" w:rsidP="0038714F">
      <w:pPr>
        <w:jc w:val="center"/>
        <w:rPr>
          <w:rFonts w:cs="Arial"/>
          <w:b/>
          <w:bCs/>
          <w:sz w:val="28"/>
          <w:szCs w:val="28"/>
          <w:lang w:eastAsia="pl-PL"/>
        </w:rPr>
      </w:pPr>
      <w:r>
        <w:rPr>
          <w:rFonts w:cs="Arial"/>
          <w:b/>
          <w:bCs/>
          <w:sz w:val="28"/>
          <w:szCs w:val="28"/>
          <w:lang w:eastAsia="pl-PL"/>
        </w:rPr>
        <w:t xml:space="preserve">TOM II </w:t>
      </w:r>
      <w:r w:rsidR="00F8577A">
        <w:rPr>
          <w:rFonts w:cs="Arial"/>
          <w:b/>
          <w:bCs/>
          <w:sz w:val="28"/>
          <w:szCs w:val="28"/>
          <w:lang w:eastAsia="pl-PL"/>
        </w:rPr>
        <w:t>PROJEKT WYKONAWCZY</w:t>
      </w:r>
      <w:r w:rsidR="007E53B9">
        <w:rPr>
          <w:rFonts w:cs="Arial"/>
          <w:b/>
          <w:bCs/>
          <w:sz w:val="28"/>
          <w:szCs w:val="28"/>
          <w:lang w:eastAsia="pl-PL"/>
        </w:rPr>
        <w:br/>
      </w:r>
      <w:r w:rsidR="0015679F" w:rsidRPr="0038714F">
        <w:rPr>
          <w:rFonts w:cs="Arial"/>
          <w:b/>
          <w:bCs/>
          <w:sz w:val="24"/>
          <w:szCs w:val="24"/>
          <w:lang w:eastAsia="pl-PL"/>
        </w:rPr>
        <w:t>ARCHITEKTURA</w:t>
      </w:r>
    </w:p>
    <w:p w14:paraId="53CD0569" w14:textId="77777777" w:rsidR="00146F1B" w:rsidRDefault="00146F1B" w:rsidP="00146F1B">
      <w:pPr>
        <w:rPr>
          <w:rFonts w:cs="Arial"/>
          <w:noProof/>
          <w:szCs w:val="20"/>
        </w:rPr>
      </w:pPr>
    </w:p>
    <w:tbl>
      <w:tblPr>
        <w:tblStyle w:val="Tabela-Siatka"/>
        <w:tblpPr w:leftFromText="141" w:rightFromText="141" w:vertAnchor="text" w:horzAnchor="margin" w:tblpXSpec="center" w:tblpY="388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638"/>
        <w:gridCol w:w="2404"/>
      </w:tblGrid>
      <w:tr w:rsidR="007263A3" w14:paraId="6F530A88" w14:textId="77777777" w:rsidTr="007263A3">
        <w:tc>
          <w:tcPr>
            <w:tcW w:w="3020" w:type="dxa"/>
            <w:tcBorders>
              <w:top w:val="single" w:sz="4" w:space="0" w:color="auto"/>
              <w:left w:val="single" w:sz="4" w:space="0" w:color="auto"/>
              <w:bottom w:val="single" w:sz="4" w:space="0" w:color="auto"/>
              <w:right w:val="single" w:sz="4" w:space="0" w:color="auto"/>
            </w:tcBorders>
          </w:tcPr>
          <w:p w14:paraId="1EBD1153" w14:textId="77777777" w:rsidR="007263A3" w:rsidRPr="00BE5CF0" w:rsidRDefault="007263A3" w:rsidP="007263A3">
            <w:pPr>
              <w:rPr>
                <w:rFonts w:cs="Arial"/>
                <w:b/>
                <w:bCs/>
                <w:color w:val="808080" w:themeColor="background1" w:themeShade="80"/>
                <w:sz w:val="18"/>
                <w:szCs w:val="18"/>
              </w:rPr>
            </w:pPr>
            <w:r w:rsidRPr="00BE5CF0">
              <w:rPr>
                <w:rFonts w:cs="Arial"/>
                <w:b/>
                <w:bCs/>
                <w:color w:val="808080" w:themeColor="background1" w:themeShade="80"/>
                <w:sz w:val="18"/>
                <w:szCs w:val="18"/>
              </w:rPr>
              <w:t>PROJEKTANT</w:t>
            </w:r>
          </w:p>
        </w:tc>
        <w:tc>
          <w:tcPr>
            <w:tcW w:w="3638" w:type="dxa"/>
            <w:tcBorders>
              <w:top w:val="single" w:sz="4" w:space="0" w:color="auto"/>
              <w:left w:val="single" w:sz="4" w:space="0" w:color="auto"/>
              <w:bottom w:val="single" w:sz="4" w:space="0" w:color="auto"/>
              <w:right w:val="single" w:sz="4" w:space="0" w:color="auto"/>
            </w:tcBorders>
          </w:tcPr>
          <w:p w14:paraId="564E6190" w14:textId="77777777" w:rsidR="007263A3" w:rsidRDefault="007263A3" w:rsidP="007263A3">
            <w:pPr>
              <w:rPr>
                <w:rFonts w:cs="Arial"/>
                <w:b/>
                <w:bCs/>
                <w:sz w:val="18"/>
                <w:szCs w:val="18"/>
                <w:lang w:eastAsia="pl-PL"/>
              </w:rPr>
            </w:pPr>
            <w:r>
              <w:rPr>
                <w:rFonts w:cs="Arial"/>
                <w:b/>
                <w:bCs/>
                <w:sz w:val="18"/>
                <w:szCs w:val="18"/>
                <w:lang w:eastAsia="pl-PL"/>
              </w:rPr>
              <w:t xml:space="preserve">mgr. inż. arch. Jakub Podgórski </w:t>
            </w:r>
          </w:p>
          <w:p w14:paraId="1801A4EF" w14:textId="77777777" w:rsidR="007263A3" w:rsidRDefault="007263A3" w:rsidP="007263A3">
            <w:pPr>
              <w:rPr>
                <w:rFonts w:cs="Arial"/>
                <w:b/>
                <w:bCs/>
                <w:sz w:val="18"/>
                <w:szCs w:val="18"/>
                <w:lang w:eastAsia="pl-PL"/>
              </w:rPr>
            </w:pPr>
            <w:proofErr w:type="spellStart"/>
            <w:r>
              <w:rPr>
                <w:rFonts w:cs="Arial"/>
                <w:b/>
                <w:bCs/>
                <w:sz w:val="18"/>
                <w:szCs w:val="18"/>
                <w:lang w:eastAsia="pl-PL"/>
              </w:rPr>
              <w:t>upr</w:t>
            </w:r>
            <w:proofErr w:type="spellEnd"/>
            <w:r>
              <w:rPr>
                <w:rFonts w:cs="Arial"/>
                <w:b/>
                <w:bCs/>
                <w:sz w:val="18"/>
                <w:szCs w:val="18"/>
                <w:lang w:eastAsia="pl-PL"/>
              </w:rPr>
              <w:t>. bud. nr.: 33/DSOKK/2017</w:t>
            </w:r>
          </w:p>
          <w:p w14:paraId="12213394" w14:textId="77777777" w:rsidR="007263A3" w:rsidRDefault="007263A3" w:rsidP="007263A3">
            <w:pPr>
              <w:rPr>
                <w:rFonts w:cs="Arial"/>
                <w:b/>
                <w:bCs/>
                <w:sz w:val="18"/>
                <w:szCs w:val="18"/>
                <w:lang w:eastAsia="pl-PL"/>
              </w:rPr>
            </w:pPr>
          </w:p>
        </w:tc>
        <w:tc>
          <w:tcPr>
            <w:tcW w:w="2404" w:type="dxa"/>
            <w:tcBorders>
              <w:top w:val="single" w:sz="4" w:space="0" w:color="auto"/>
              <w:left w:val="single" w:sz="4" w:space="0" w:color="auto"/>
              <w:bottom w:val="single" w:sz="4" w:space="0" w:color="auto"/>
              <w:right w:val="single" w:sz="4" w:space="0" w:color="auto"/>
            </w:tcBorders>
          </w:tcPr>
          <w:p w14:paraId="1EC46492" w14:textId="77777777" w:rsidR="007263A3" w:rsidRDefault="007263A3" w:rsidP="007263A3">
            <w:pPr>
              <w:rPr>
                <w:rFonts w:cs="Arial"/>
                <w:b/>
                <w:bCs/>
                <w:sz w:val="18"/>
                <w:szCs w:val="18"/>
                <w:lang w:eastAsia="pl-PL"/>
              </w:rPr>
            </w:pPr>
          </w:p>
        </w:tc>
      </w:tr>
      <w:tr w:rsidR="007263A3" w14:paraId="03911138" w14:textId="77777777" w:rsidTr="007263A3">
        <w:tc>
          <w:tcPr>
            <w:tcW w:w="3020" w:type="dxa"/>
            <w:tcBorders>
              <w:top w:val="single" w:sz="4" w:space="0" w:color="auto"/>
              <w:left w:val="single" w:sz="4" w:space="0" w:color="auto"/>
              <w:bottom w:val="single" w:sz="4" w:space="0" w:color="auto"/>
              <w:right w:val="single" w:sz="4" w:space="0" w:color="auto"/>
            </w:tcBorders>
          </w:tcPr>
          <w:p w14:paraId="5FC7E6E9" w14:textId="77777777" w:rsidR="007263A3" w:rsidRPr="00BE5CF0" w:rsidRDefault="007263A3" w:rsidP="007263A3">
            <w:pPr>
              <w:rPr>
                <w:rFonts w:cs="Arial"/>
                <w:b/>
                <w:bCs/>
                <w:color w:val="808080" w:themeColor="background1" w:themeShade="80"/>
                <w:sz w:val="18"/>
                <w:szCs w:val="18"/>
              </w:rPr>
            </w:pPr>
            <w:r w:rsidRPr="00BE5CF0">
              <w:rPr>
                <w:rFonts w:cs="Arial"/>
                <w:b/>
                <w:bCs/>
                <w:color w:val="808080" w:themeColor="background1" w:themeShade="80"/>
                <w:sz w:val="18"/>
                <w:szCs w:val="18"/>
              </w:rPr>
              <w:t>SPRAWDZAJĄCY</w:t>
            </w:r>
          </w:p>
          <w:p w14:paraId="12F25AE1" w14:textId="77777777" w:rsidR="007263A3" w:rsidRPr="00BE5CF0" w:rsidRDefault="007263A3" w:rsidP="007263A3">
            <w:pPr>
              <w:rPr>
                <w:rFonts w:cs="Arial"/>
                <w:b/>
                <w:bCs/>
                <w:color w:val="808080" w:themeColor="background1" w:themeShade="80"/>
                <w:sz w:val="18"/>
                <w:szCs w:val="18"/>
              </w:rPr>
            </w:pPr>
          </w:p>
        </w:tc>
        <w:tc>
          <w:tcPr>
            <w:tcW w:w="3638" w:type="dxa"/>
            <w:tcBorders>
              <w:top w:val="single" w:sz="4" w:space="0" w:color="auto"/>
              <w:left w:val="single" w:sz="4" w:space="0" w:color="auto"/>
              <w:bottom w:val="single" w:sz="4" w:space="0" w:color="auto"/>
              <w:right w:val="single" w:sz="4" w:space="0" w:color="auto"/>
            </w:tcBorders>
          </w:tcPr>
          <w:p w14:paraId="7695223B" w14:textId="77777777" w:rsidR="007263A3" w:rsidRDefault="007263A3" w:rsidP="007263A3">
            <w:pPr>
              <w:rPr>
                <w:rFonts w:cs="Arial"/>
                <w:b/>
                <w:bCs/>
                <w:sz w:val="18"/>
                <w:szCs w:val="18"/>
                <w:lang w:eastAsia="pl-PL"/>
              </w:rPr>
            </w:pPr>
            <w:r>
              <w:rPr>
                <w:rFonts w:cs="Arial"/>
                <w:b/>
                <w:bCs/>
                <w:sz w:val="18"/>
                <w:szCs w:val="18"/>
                <w:lang w:eastAsia="pl-PL"/>
              </w:rPr>
              <w:t>mgr. inż. arch. Maciej Popławski</w:t>
            </w:r>
          </w:p>
          <w:p w14:paraId="524F2FFD" w14:textId="77777777" w:rsidR="007263A3" w:rsidRDefault="007263A3" w:rsidP="007263A3">
            <w:pPr>
              <w:rPr>
                <w:rFonts w:cs="Arial"/>
                <w:b/>
                <w:bCs/>
                <w:sz w:val="18"/>
                <w:szCs w:val="18"/>
                <w:lang w:eastAsia="pl-PL"/>
              </w:rPr>
            </w:pPr>
            <w:proofErr w:type="spellStart"/>
            <w:r>
              <w:rPr>
                <w:rFonts w:cs="Arial"/>
                <w:b/>
                <w:bCs/>
                <w:sz w:val="18"/>
                <w:szCs w:val="18"/>
                <w:lang w:eastAsia="pl-PL"/>
              </w:rPr>
              <w:t>upr</w:t>
            </w:r>
            <w:proofErr w:type="spellEnd"/>
            <w:r>
              <w:rPr>
                <w:rFonts w:cs="Arial"/>
                <w:b/>
                <w:bCs/>
                <w:sz w:val="18"/>
                <w:szCs w:val="18"/>
                <w:lang w:eastAsia="pl-PL"/>
              </w:rPr>
              <w:t>. bud. nr.: 33/DSOKK/2021</w:t>
            </w:r>
          </w:p>
          <w:p w14:paraId="42F0CECF" w14:textId="77777777" w:rsidR="007263A3" w:rsidRDefault="007263A3" w:rsidP="007263A3">
            <w:pPr>
              <w:rPr>
                <w:rFonts w:cs="Arial"/>
                <w:b/>
                <w:bCs/>
                <w:sz w:val="18"/>
                <w:szCs w:val="18"/>
                <w:lang w:eastAsia="pl-PL"/>
              </w:rPr>
            </w:pPr>
          </w:p>
        </w:tc>
        <w:tc>
          <w:tcPr>
            <w:tcW w:w="2404" w:type="dxa"/>
            <w:tcBorders>
              <w:top w:val="single" w:sz="4" w:space="0" w:color="auto"/>
              <w:left w:val="single" w:sz="4" w:space="0" w:color="auto"/>
              <w:bottom w:val="single" w:sz="4" w:space="0" w:color="auto"/>
              <w:right w:val="single" w:sz="4" w:space="0" w:color="auto"/>
            </w:tcBorders>
          </w:tcPr>
          <w:p w14:paraId="2B3AA322" w14:textId="77777777" w:rsidR="007263A3" w:rsidRDefault="007263A3" w:rsidP="007263A3">
            <w:pPr>
              <w:rPr>
                <w:rFonts w:cs="Arial"/>
                <w:b/>
                <w:bCs/>
                <w:sz w:val="18"/>
                <w:szCs w:val="18"/>
                <w:lang w:eastAsia="pl-PL"/>
              </w:rPr>
            </w:pPr>
          </w:p>
        </w:tc>
      </w:tr>
    </w:tbl>
    <w:p w14:paraId="7B55688E" w14:textId="77777777" w:rsidR="00146F1B" w:rsidRDefault="00146F1B" w:rsidP="00146F1B">
      <w:pPr>
        <w:rPr>
          <w:rFonts w:cs="Arial"/>
          <w:noProof/>
          <w:szCs w:val="20"/>
        </w:rPr>
      </w:pPr>
      <w:r>
        <w:rPr>
          <w:rFonts w:cs="Arial"/>
          <w:noProof/>
          <w:szCs w:val="20"/>
        </w:rPr>
        <w:br w:type="page"/>
      </w:r>
    </w:p>
    <w:sdt>
      <w:sdtPr>
        <w:rPr>
          <w:rFonts w:eastAsiaTheme="minorHAnsi" w:cs="Arial"/>
          <w:b w:val="0"/>
          <w:szCs w:val="20"/>
          <w:lang w:eastAsia="en-US"/>
        </w:rPr>
        <w:id w:val="1102455929"/>
        <w:docPartObj>
          <w:docPartGallery w:val="Table of Contents"/>
          <w:docPartUnique/>
        </w:docPartObj>
      </w:sdtPr>
      <w:sdtEndPr>
        <w:rPr>
          <w:bCs/>
        </w:rPr>
      </w:sdtEndPr>
      <w:sdtContent>
        <w:p w14:paraId="7D400C9C" w14:textId="749A29E0" w:rsidR="00146F1B" w:rsidRPr="00F2429F" w:rsidRDefault="00146F1B" w:rsidP="00146F1B">
          <w:pPr>
            <w:pStyle w:val="Nagwekspisutreci"/>
            <w:rPr>
              <w:rFonts w:cs="Arial"/>
              <w:szCs w:val="20"/>
            </w:rPr>
          </w:pPr>
          <w:r w:rsidRPr="00F2429F">
            <w:rPr>
              <w:rFonts w:cs="Arial"/>
              <w:szCs w:val="20"/>
            </w:rPr>
            <w:t>Spis treści</w:t>
          </w:r>
        </w:p>
        <w:p w14:paraId="33A59739" w14:textId="2C20FD82" w:rsidR="00CC5139" w:rsidRDefault="00146F1B">
          <w:pPr>
            <w:pStyle w:val="Spistreci1"/>
            <w:rPr>
              <w:rFonts w:asciiTheme="minorHAnsi" w:eastAsiaTheme="minorEastAsia" w:hAnsiTheme="minorHAnsi"/>
              <w:noProof/>
              <w:sz w:val="22"/>
              <w:lang w:eastAsia="pl-PL"/>
            </w:rPr>
          </w:pPr>
          <w:r w:rsidRPr="00F2429F">
            <w:rPr>
              <w:rFonts w:cs="Arial"/>
              <w:szCs w:val="20"/>
            </w:rPr>
            <w:fldChar w:fldCharType="begin"/>
          </w:r>
          <w:r w:rsidRPr="00F2429F">
            <w:rPr>
              <w:rFonts w:cs="Arial"/>
              <w:szCs w:val="20"/>
            </w:rPr>
            <w:instrText xml:space="preserve"> TOC \o "1-3" \h \z \u </w:instrText>
          </w:r>
          <w:r w:rsidRPr="00F2429F">
            <w:rPr>
              <w:rFonts w:cs="Arial"/>
              <w:szCs w:val="20"/>
            </w:rPr>
            <w:fldChar w:fldCharType="separate"/>
          </w:r>
          <w:hyperlink w:anchor="_Toc94636633" w:history="1">
            <w:r w:rsidR="00CC5139" w:rsidRPr="00F1104B">
              <w:rPr>
                <w:rStyle w:val="Hipercze"/>
                <w:rFonts w:cs="Arial"/>
                <w:noProof/>
              </w:rPr>
              <w:t>1.</w:t>
            </w:r>
            <w:r w:rsidR="00CC5139">
              <w:rPr>
                <w:rFonts w:asciiTheme="minorHAnsi" w:eastAsiaTheme="minorEastAsia" w:hAnsiTheme="minorHAnsi"/>
                <w:noProof/>
                <w:sz w:val="22"/>
                <w:lang w:eastAsia="pl-PL"/>
              </w:rPr>
              <w:tab/>
            </w:r>
            <w:r w:rsidR="00CC5139" w:rsidRPr="00F1104B">
              <w:rPr>
                <w:rStyle w:val="Hipercze"/>
                <w:rFonts w:cs="Arial"/>
                <w:noProof/>
              </w:rPr>
              <w:t>Podstawy projektowe</w:t>
            </w:r>
            <w:r w:rsidR="00CC5139">
              <w:rPr>
                <w:noProof/>
                <w:webHidden/>
              </w:rPr>
              <w:tab/>
            </w:r>
            <w:r w:rsidR="00CC5139">
              <w:rPr>
                <w:noProof/>
                <w:webHidden/>
              </w:rPr>
              <w:fldChar w:fldCharType="begin"/>
            </w:r>
            <w:r w:rsidR="00CC5139">
              <w:rPr>
                <w:noProof/>
                <w:webHidden/>
              </w:rPr>
              <w:instrText xml:space="preserve"> PAGEREF _Toc94636633 \h </w:instrText>
            </w:r>
            <w:r w:rsidR="00CC5139">
              <w:rPr>
                <w:noProof/>
                <w:webHidden/>
              </w:rPr>
            </w:r>
            <w:r w:rsidR="00CC5139">
              <w:rPr>
                <w:noProof/>
                <w:webHidden/>
              </w:rPr>
              <w:fldChar w:fldCharType="separate"/>
            </w:r>
            <w:r w:rsidR="001918DC">
              <w:rPr>
                <w:noProof/>
                <w:webHidden/>
              </w:rPr>
              <w:t>3</w:t>
            </w:r>
            <w:r w:rsidR="00CC5139">
              <w:rPr>
                <w:noProof/>
                <w:webHidden/>
              </w:rPr>
              <w:fldChar w:fldCharType="end"/>
            </w:r>
          </w:hyperlink>
        </w:p>
        <w:p w14:paraId="72A740E4" w14:textId="558808A9" w:rsidR="00CC5139" w:rsidRDefault="001918DC">
          <w:pPr>
            <w:pStyle w:val="Spistreci1"/>
            <w:rPr>
              <w:rFonts w:asciiTheme="minorHAnsi" w:eastAsiaTheme="minorEastAsia" w:hAnsiTheme="minorHAnsi"/>
              <w:noProof/>
              <w:sz w:val="22"/>
              <w:lang w:eastAsia="pl-PL"/>
            </w:rPr>
          </w:pPr>
          <w:hyperlink w:anchor="_Toc94636634" w:history="1">
            <w:r w:rsidR="00CC5139" w:rsidRPr="00F1104B">
              <w:rPr>
                <w:rStyle w:val="Hipercze"/>
                <w:rFonts w:cs="Arial"/>
                <w:noProof/>
              </w:rPr>
              <w:t>2.</w:t>
            </w:r>
            <w:r w:rsidR="00CC5139">
              <w:rPr>
                <w:rFonts w:asciiTheme="minorHAnsi" w:eastAsiaTheme="minorEastAsia" w:hAnsiTheme="minorHAnsi"/>
                <w:noProof/>
                <w:sz w:val="22"/>
                <w:lang w:eastAsia="pl-PL"/>
              </w:rPr>
              <w:tab/>
            </w:r>
            <w:r w:rsidR="00CC5139" w:rsidRPr="00F1104B">
              <w:rPr>
                <w:rStyle w:val="Hipercze"/>
                <w:rFonts w:cs="Arial"/>
                <w:noProof/>
              </w:rPr>
              <w:t>Rodzaj i kategoria obiektu budowlanego</w:t>
            </w:r>
            <w:r w:rsidR="00CC5139">
              <w:rPr>
                <w:noProof/>
                <w:webHidden/>
              </w:rPr>
              <w:tab/>
            </w:r>
            <w:r w:rsidR="00CC5139">
              <w:rPr>
                <w:noProof/>
                <w:webHidden/>
              </w:rPr>
              <w:fldChar w:fldCharType="begin"/>
            </w:r>
            <w:r w:rsidR="00CC5139">
              <w:rPr>
                <w:noProof/>
                <w:webHidden/>
              </w:rPr>
              <w:instrText xml:space="preserve"> PAGEREF _Toc94636634 \h </w:instrText>
            </w:r>
            <w:r w:rsidR="00CC5139">
              <w:rPr>
                <w:noProof/>
                <w:webHidden/>
              </w:rPr>
            </w:r>
            <w:r w:rsidR="00CC5139">
              <w:rPr>
                <w:noProof/>
                <w:webHidden/>
              </w:rPr>
              <w:fldChar w:fldCharType="separate"/>
            </w:r>
            <w:r>
              <w:rPr>
                <w:noProof/>
                <w:webHidden/>
              </w:rPr>
              <w:t>3</w:t>
            </w:r>
            <w:r w:rsidR="00CC5139">
              <w:rPr>
                <w:noProof/>
                <w:webHidden/>
              </w:rPr>
              <w:fldChar w:fldCharType="end"/>
            </w:r>
          </w:hyperlink>
        </w:p>
        <w:p w14:paraId="15716D35" w14:textId="3460620B" w:rsidR="00CC5139" w:rsidRDefault="001918DC">
          <w:pPr>
            <w:pStyle w:val="Spistreci1"/>
            <w:rPr>
              <w:rFonts w:asciiTheme="minorHAnsi" w:eastAsiaTheme="minorEastAsia" w:hAnsiTheme="minorHAnsi"/>
              <w:noProof/>
              <w:sz w:val="22"/>
              <w:lang w:eastAsia="pl-PL"/>
            </w:rPr>
          </w:pPr>
          <w:hyperlink w:anchor="_Toc94636635" w:history="1">
            <w:r w:rsidR="00CC5139" w:rsidRPr="00F1104B">
              <w:rPr>
                <w:rStyle w:val="Hipercze"/>
                <w:rFonts w:cs="Arial"/>
                <w:noProof/>
              </w:rPr>
              <w:t>3.</w:t>
            </w:r>
            <w:r w:rsidR="00CC5139">
              <w:rPr>
                <w:rFonts w:asciiTheme="minorHAnsi" w:eastAsiaTheme="minorEastAsia" w:hAnsiTheme="minorHAnsi"/>
                <w:noProof/>
                <w:sz w:val="22"/>
                <w:lang w:eastAsia="pl-PL"/>
              </w:rPr>
              <w:tab/>
            </w:r>
            <w:r w:rsidR="00CC5139" w:rsidRPr="00F1104B">
              <w:rPr>
                <w:rStyle w:val="Hipercze"/>
                <w:rFonts w:cs="Arial"/>
                <w:noProof/>
              </w:rPr>
              <w:t>Zamierzony sposób użytkowana oraz program użytkowy obiektu</w:t>
            </w:r>
            <w:r w:rsidR="00CC5139">
              <w:rPr>
                <w:noProof/>
                <w:webHidden/>
              </w:rPr>
              <w:tab/>
            </w:r>
            <w:r w:rsidR="00CC5139">
              <w:rPr>
                <w:noProof/>
                <w:webHidden/>
              </w:rPr>
              <w:fldChar w:fldCharType="begin"/>
            </w:r>
            <w:r w:rsidR="00CC5139">
              <w:rPr>
                <w:noProof/>
                <w:webHidden/>
              </w:rPr>
              <w:instrText xml:space="preserve"> PAGEREF _Toc94636635 \h </w:instrText>
            </w:r>
            <w:r w:rsidR="00CC5139">
              <w:rPr>
                <w:noProof/>
                <w:webHidden/>
              </w:rPr>
            </w:r>
            <w:r w:rsidR="00CC5139">
              <w:rPr>
                <w:noProof/>
                <w:webHidden/>
              </w:rPr>
              <w:fldChar w:fldCharType="separate"/>
            </w:r>
            <w:r>
              <w:rPr>
                <w:noProof/>
                <w:webHidden/>
              </w:rPr>
              <w:t>3</w:t>
            </w:r>
            <w:r w:rsidR="00CC5139">
              <w:rPr>
                <w:noProof/>
                <w:webHidden/>
              </w:rPr>
              <w:fldChar w:fldCharType="end"/>
            </w:r>
          </w:hyperlink>
        </w:p>
        <w:p w14:paraId="3B773FD4" w14:textId="7901FE90" w:rsidR="00CC5139" w:rsidRDefault="001918DC">
          <w:pPr>
            <w:pStyle w:val="Spistreci1"/>
            <w:rPr>
              <w:rFonts w:asciiTheme="minorHAnsi" w:eastAsiaTheme="minorEastAsia" w:hAnsiTheme="minorHAnsi"/>
              <w:noProof/>
              <w:sz w:val="22"/>
              <w:lang w:eastAsia="pl-PL"/>
            </w:rPr>
          </w:pPr>
          <w:hyperlink w:anchor="_Toc94636636" w:history="1">
            <w:r w:rsidR="00CC5139" w:rsidRPr="00F1104B">
              <w:rPr>
                <w:rStyle w:val="Hipercze"/>
                <w:rFonts w:cs="Arial"/>
                <w:noProof/>
              </w:rPr>
              <w:t>4.</w:t>
            </w:r>
            <w:r w:rsidR="00CC5139">
              <w:rPr>
                <w:rFonts w:asciiTheme="minorHAnsi" w:eastAsiaTheme="minorEastAsia" w:hAnsiTheme="minorHAnsi"/>
                <w:noProof/>
                <w:sz w:val="22"/>
                <w:lang w:eastAsia="pl-PL"/>
              </w:rPr>
              <w:tab/>
            </w:r>
            <w:r w:rsidR="00CC5139" w:rsidRPr="00F1104B">
              <w:rPr>
                <w:rStyle w:val="Hipercze"/>
                <w:rFonts w:cs="Arial"/>
                <w:noProof/>
              </w:rPr>
              <w:t>Układ przestrzenny oraz forma architektoniczna obiektu</w:t>
            </w:r>
            <w:r w:rsidR="00CC5139">
              <w:rPr>
                <w:noProof/>
                <w:webHidden/>
              </w:rPr>
              <w:tab/>
            </w:r>
            <w:r w:rsidR="00CC5139">
              <w:rPr>
                <w:noProof/>
                <w:webHidden/>
              </w:rPr>
              <w:fldChar w:fldCharType="begin"/>
            </w:r>
            <w:r w:rsidR="00CC5139">
              <w:rPr>
                <w:noProof/>
                <w:webHidden/>
              </w:rPr>
              <w:instrText xml:space="preserve"> PAGEREF _Toc94636636 \h </w:instrText>
            </w:r>
            <w:r w:rsidR="00CC5139">
              <w:rPr>
                <w:noProof/>
                <w:webHidden/>
              </w:rPr>
            </w:r>
            <w:r w:rsidR="00CC5139">
              <w:rPr>
                <w:noProof/>
                <w:webHidden/>
              </w:rPr>
              <w:fldChar w:fldCharType="separate"/>
            </w:r>
            <w:r>
              <w:rPr>
                <w:noProof/>
                <w:webHidden/>
              </w:rPr>
              <w:t>4</w:t>
            </w:r>
            <w:r w:rsidR="00CC5139">
              <w:rPr>
                <w:noProof/>
                <w:webHidden/>
              </w:rPr>
              <w:fldChar w:fldCharType="end"/>
            </w:r>
          </w:hyperlink>
        </w:p>
        <w:p w14:paraId="68D87CFB" w14:textId="13E760EA" w:rsidR="00CC5139" w:rsidRDefault="001918DC">
          <w:pPr>
            <w:pStyle w:val="Spistreci1"/>
            <w:rPr>
              <w:rFonts w:asciiTheme="minorHAnsi" w:eastAsiaTheme="minorEastAsia" w:hAnsiTheme="minorHAnsi"/>
              <w:noProof/>
              <w:sz w:val="22"/>
              <w:lang w:eastAsia="pl-PL"/>
            </w:rPr>
          </w:pPr>
          <w:hyperlink w:anchor="_Toc94636637" w:history="1">
            <w:r w:rsidR="00CC5139" w:rsidRPr="00F1104B">
              <w:rPr>
                <w:rStyle w:val="Hipercze"/>
                <w:rFonts w:cs="Arial"/>
                <w:noProof/>
              </w:rPr>
              <w:t>4.1.</w:t>
            </w:r>
            <w:r w:rsidR="00CC5139">
              <w:rPr>
                <w:rFonts w:asciiTheme="minorHAnsi" w:eastAsiaTheme="minorEastAsia" w:hAnsiTheme="minorHAnsi"/>
                <w:noProof/>
                <w:sz w:val="22"/>
                <w:lang w:eastAsia="pl-PL"/>
              </w:rPr>
              <w:tab/>
            </w:r>
            <w:r w:rsidR="00CC5139" w:rsidRPr="00F1104B">
              <w:rPr>
                <w:rStyle w:val="Hipercze"/>
                <w:rFonts w:cs="Arial"/>
                <w:noProof/>
              </w:rPr>
              <w:t>Forma architektoniczna obiektu</w:t>
            </w:r>
            <w:r w:rsidR="00CC5139">
              <w:rPr>
                <w:noProof/>
                <w:webHidden/>
              </w:rPr>
              <w:tab/>
            </w:r>
            <w:r w:rsidR="00CC5139">
              <w:rPr>
                <w:noProof/>
                <w:webHidden/>
              </w:rPr>
              <w:fldChar w:fldCharType="begin"/>
            </w:r>
            <w:r w:rsidR="00CC5139">
              <w:rPr>
                <w:noProof/>
                <w:webHidden/>
              </w:rPr>
              <w:instrText xml:space="preserve"> PAGEREF _Toc94636637 \h </w:instrText>
            </w:r>
            <w:r w:rsidR="00CC5139">
              <w:rPr>
                <w:noProof/>
                <w:webHidden/>
              </w:rPr>
            </w:r>
            <w:r w:rsidR="00CC5139">
              <w:rPr>
                <w:noProof/>
                <w:webHidden/>
              </w:rPr>
              <w:fldChar w:fldCharType="separate"/>
            </w:r>
            <w:r>
              <w:rPr>
                <w:noProof/>
                <w:webHidden/>
              </w:rPr>
              <w:t>4</w:t>
            </w:r>
            <w:r w:rsidR="00CC5139">
              <w:rPr>
                <w:noProof/>
                <w:webHidden/>
              </w:rPr>
              <w:fldChar w:fldCharType="end"/>
            </w:r>
          </w:hyperlink>
        </w:p>
        <w:p w14:paraId="543FA8A3" w14:textId="23E2A8D1" w:rsidR="00CC5139" w:rsidRDefault="001918DC">
          <w:pPr>
            <w:pStyle w:val="Spistreci1"/>
            <w:rPr>
              <w:rFonts w:asciiTheme="minorHAnsi" w:eastAsiaTheme="minorEastAsia" w:hAnsiTheme="minorHAnsi"/>
              <w:noProof/>
              <w:sz w:val="22"/>
              <w:lang w:eastAsia="pl-PL"/>
            </w:rPr>
          </w:pPr>
          <w:hyperlink w:anchor="_Toc94636638" w:history="1">
            <w:r w:rsidR="00CC5139" w:rsidRPr="00F1104B">
              <w:rPr>
                <w:rStyle w:val="Hipercze"/>
                <w:rFonts w:cs="Arial"/>
                <w:noProof/>
              </w:rPr>
              <w:t>4.2.</w:t>
            </w:r>
            <w:r w:rsidR="00CC5139">
              <w:rPr>
                <w:rFonts w:asciiTheme="minorHAnsi" w:eastAsiaTheme="minorEastAsia" w:hAnsiTheme="minorHAnsi"/>
                <w:noProof/>
                <w:sz w:val="22"/>
                <w:lang w:eastAsia="pl-PL"/>
              </w:rPr>
              <w:tab/>
            </w:r>
            <w:r w:rsidR="00CC5139" w:rsidRPr="00F1104B">
              <w:rPr>
                <w:rStyle w:val="Hipercze"/>
                <w:rFonts w:cs="Arial"/>
                <w:noProof/>
              </w:rPr>
              <w:t>Układ przestrzenny obiektu</w:t>
            </w:r>
            <w:r w:rsidR="00CC5139">
              <w:rPr>
                <w:noProof/>
                <w:webHidden/>
              </w:rPr>
              <w:tab/>
            </w:r>
            <w:r w:rsidR="00CC5139">
              <w:rPr>
                <w:noProof/>
                <w:webHidden/>
              </w:rPr>
              <w:fldChar w:fldCharType="begin"/>
            </w:r>
            <w:r w:rsidR="00CC5139">
              <w:rPr>
                <w:noProof/>
                <w:webHidden/>
              </w:rPr>
              <w:instrText xml:space="preserve"> PAGEREF _Toc94636638 \h </w:instrText>
            </w:r>
            <w:r w:rsidR="00CC5139">
              <w:rPr>
                <w:noProof/>
                <w:webHidden/>
              </w:rPr>
            </w:r>
            <w:r w:rsidR="00CC5139">
              <w:rPr>
                <w:noProof/>
                <w:webHidden/>
              </w:rPr>
              <w:fldChar w:fldCharType="separate"/>
            </w:r>
            <w:r>
              <w:rPr>
                <w:noProof/>
                <w:webHidden/>
              </w:rPr>
              <w:t>5</w:t>
            </w:r>
            <w:r w:rsidR="00CC5139">
              <w:rPr>
                <w:noProof/>
                <w:webHidden/>
              </w:rPr>
              <w:fldChar w:fldCharType="end"/>
            </w:r>
          </w:hyperlink>
        </w:p>
        <w:p w14:paraId="29354DEF" w14:textId="61D82BEB" w:rsidR="00CC5139" w:rsidRDefault="001918DC">
          <w:pPr>
            <w:pStyle w:val="Spistreci1"/>
            <w:tabs>
              <w:tab w:val="left" w:pos="880"/>
            </w:tabs>
            <w:rPr>
              <w:rFonts w:asciiTheme="minorHAnsi" w:eastAsiaTheme="minorEastAsia" w:hAnsiTheme="minorHAnsi"/>
              <w:noProof/>
              <w:sz w:val="22"/>
              <w:lang w:eastAsia="pl-PL"/>
            </w:rPr>
          </w:pPr>
          <w:hyperlink w:anchor="_Toc94636639" w:history="1">
            <w:r w:rsidR="00CC5139" w:rsidRPr="00F1104B">
              <w:rPr>
                <w:rStyle w:val="Hipercze"/>
                <w:rFonts w:cs="Arial"/>
                <w:noProof/>
              </w:rPr>
              <w:t>4.2.1.</w:t>
            </w:r>
            <w:r w:rsidR="00CC5139">
              <w:rPr>
                <w:rFonts w:asciiTheme="minorHAnsi" w:eastAsiaTheme="minorEastAsia" w:hAnsiTheme="minorHAnsi"/>
                <w:noProof/>
                <w:sz w:val="22"/>
                <w:lang w:eastAsia="pl-PL"/>
              </w:rPr>
              <w:tab/>
            </w:r>
            <w:r w:rsidR="00CC5139" w:rsidRPr="00F1104B">
              <w:rPr>
                <w:rStyle w:val="Hipercze"/>
                <w:rFonts w:cs="Arial"/>
                <w:noProof/>
              </w:rPr>
              <w:t>Hol wejściowy</w:t>
            </w:r>
            <w:r w:rsidR="00CC5139">
              <w:rPr>
                <w:noProof/>
                <w:webHidden/>
              </w:rPr>
              <w:tab/>
            </w:r>
            <w:r w:rsidR="00CC5139">
              <w:rPr>
                <w:noProof/>
                <w:webHidden/>
              </w:rPr>
              <w:fldChar w:fldCharType="begin"/>
            </w:r>
            <w:r w:rsidR="00CC5139">
              <w:rPr>
                <w:noProof/>
                <w:webHidden/>
              </w:rPr>
              <w:instrText xml:space="preserve"> PAGEREF _Toc94636639 \h </w:instrText>
            </w:r>
            <w:r w:rsidR="00CC5139">
              <w:rPr>
                <w:noProof/>
                <w:webHidden/>
              </w:rPr>
            </w:r>
            <w:r w:rsidR="00CC5139">
              <w:rPr>
                <w:noProof/>
                <w:webHidden/>
              </w:rPr>
              <w:fldChar w:fldCharType="separate"/>
            </w:r>
            <w:r>
              <w:rPr>
                <w:noProof/>
                <w:webHidden/>
              </w:rPr>
              <w:t>5</w:t>
            </w:r>
            <w:r w:rsidR="00CC5139">
              <w:rPr>
                <w:noProof/>
                <w:webHidden/>
              </w:rPr>
              <w:fldChar w:fldCharType="end"/>
            </w:r>
          </w:hyperlink>
        </w:p>
        <w:p w14:paraId="7CFB7FB2" w14:textId="2135CF00" w:rsidR="00CC5139" w:rsidRDefault="001918DC">
          <w:pPr>
            <w:pStyle w:val="Spistreci1"/>
            <w:rPr>
              <w:rFonts w:asciiTheme="minorHAnsi" w:eastAsiaTheme="minorEastAsia" w:hAnsiTheme="minorHAnsi"/>
              <w:noProof/>
              <w:sz w:val="22"/>
              <w:lang w:eastAsia="pl-PL"/>
            </w:rPr>
          </w:pPr>
          <w:hyperlink w:anchor="_Toc94636640" w:history="1">
            <w:r w:rsidR="00CC5139" w:rsidRPr="00F1104B">
              <w:rPr>
                <w:rStyle w:val="Hipercze"/>
                <w:noProof/>
              </w:rPr>
              <w:t>4.2.1.2. Kawiarnia</w:t>
            </w:r>
            <w:r w:rsidR="00CC5139">
              <w:rPr>
                <w:noProof/>
                <w:webHidden/>
              </w:rPr>
              <w:tab/>
            </w:r>
            <w:r w:rsidR="00CC5139">
              <w:rPr>
                <w:noProof/>
                <w:webHidden/>
              </w:rPr>
              <w:fldChar w:fldCharType="begin"/>
            </w:r>
            <w:r w:rsidR="00CC5139">
              <w:rPr>
                <w:noProof/>
                <w:webHidden/>
              </w:rPr>
              <w:instrText xml:space="preserve"> PAGEREF _Toc94636640 \h </w:instrText>
            </w:r>
            <w:r w:rsidR="00CC5139">
              <w:rPr>
                <w:noProof/>
                <w:webHidden/>
              </w:rPr>
            </w:r>
            <w:r w:rsidR="00CC5139">
              <w:rPr>
                <w:noProof/>
                <w:webHidden/>
              </w:rPr>
              <w:fldChar w:fldCharType="separate"/>
            </w:r>
            <w:r>
              <w:rPr>
                <w:noProof/>
                <w:webHidden/>
              </w:rPr>
              <w:t>5</w:t>
            </w:r>
            <w:r w:rsidR="00CC5139">
              <w:rPr>
                <w:noProof/>
                <w:webHidden/>
              </w:rPr>
              <w:fldChar w:fldCharType="end"/>
            </w:r>
          </w:hyperlink>
        </w:p>
        <w:p w14:paraId="575EC081" w14:textId="14544EF6" w:rsidR="00CC5139" w:rsidRDefault="001918DC">
          <w:pPr>
            <w:pStyle w:val="Spistreci1"/>
            <w:tabs>
              <w:tab w:val="left" w:pos="880"/>
            </w:tabs>
            <w:rPr>
              <w:rFonts w:asciiTheme="minorHAnsi" w:eastAsiaTheme="minorEastAsia" w:hAnsiTheme="minorHAnsi"/>
              <w:noProof/>
              <w:sz w:val="22"/>
              <w:lang w:eastAsia="pl-PL"/>
            </w:rPr>
          </w:pPr>
          <w:hyperlink w:anchor="_Toc94636641" w:history="1">
            <w:r w:rsidR="00CC5139" w:rsidRPr="00F1104B">
              <w:rPr>
                <w:rStyle w:val="Hipercze"/>
                <w:rFonts w:cs="Arial"/>
                <w:noProof/>
              </w:rPr>
              <w:t>4.2.2.</w:t>
            </w:r>
            <w:r w:rsidR="00CC5139">
              <w:rPr>
                <w:rFonts w:asciiTheme="minorHAnsi" w:eastAsiaTheme="minorEastAsia" w:hAnsiTheme="minorHAnsi"/>
                <w:noProof/>
                <w:sz w:val="22"/>
                <w:lang w:eastAsia="pl-PL"/>
              </w:rPr>
              <w:tab/>
            </w:r>
            <w:r w:rsidR="00CC5139" w:rsidRPr="00F1104B">
              <w:rPr>
                <w:rStyle w:val="Hipercze"/>
                <w:rFonts w:cs="Arial"/>
                <w:noProof/>
              </w:rPr>
              <w:t>Strefa buforowa</w:t>
            </w:r>
            <w:r w:rsidR="00CC5139">
              <w:rPr>
                <w:noProof/>
                <w:webHidden/>
              </w:rPr>
              <w:tab/>
            </w:r>
            <w:r w:rsidR="00CC5139">
              <w:rPr>
                <w:noProof/>
                <w:webHidden/>
              </w:rPr>
              <w:fldChar w:fldCharType="begin"/>
            </w:r>
            <w:r w:rsidR="00CC5139">
              <w:rPr>
                <w:noProof/>
                <w:webHidden/>
              </w:rPr>
              <w:instrText xml:space="preserve"> PAGEREF _Toc94636641 \h </w:instrText>
            </w:r>
            <w:r w:rsidR="00CC5139">
              <w:rPr>
                <w:noProof/>
                <w:webHidden/>
              </w:rPr>
            </w:r>
            <w:r w:rsidR="00CC5139">
              <w:rPr>
                <w:noProof/>
                <w:webHidden/>
              </w:rPr>
              <w:fldChar w:fldCharType="separate"/>
            </w:r>
            <w:r>
              <w:rPr>
                <w:noProof/>
                <w:webHidden/>
              </w:rPr>
              <w:t>7</w:t>
            </w:r>
            <w:r w:rsidR="00CC5139">
              <w:rPr>
                <w:noProof/>
                <w:webHidden/>
              </w:rPr>
              <w:fldChar w:fldCharType="end"/>
            </w:r>
          </w:hyperlink>
        </w:p>
        <w:p w14:paraId="690C03FB" w14:textId="40DF3567" w:rsidR="00CC5139" w:rsidRDefault="001918DC">
          <w:pPr>
            <w:pStyle w:val="Spistreci1"/>
            <w:tabs>
              <w:tab w:val="left" w:pos="880"/>
            </w:tabs>
            <w:rPr>
              <w:rFonts w:asciiTheme="minorHAnsi" w:eastAsiaTheme="minorEastAsia" w:hAnsiTheme="minorHAnsi"/>
              <w:noProof/>
              <w:sz w:val="22"/>
              <w:lang w:eastAsia="pl-PL"/>
            </w:rPr>
          </w:pPr>
          <w:hyperlink w:anchor="_Toc94636642" w:history="1">
            <w:r w:rsidR="00CC5139" w:rsidRPr="00F1104B">
              <w:rPr>
                <w:rStyle w:val="Hipercze"/>
                <w:rFonts w:cs="Arial"/>
                <w:noProof/>
              </w:rPr>
              <w:t>4.2.3.</w:t>
            </w:r>
            <w:r w:rsidR="00CC5139">
              <w:rPr>
                <w:rFonts w:asciiTheme="minorHAnsi" w:eastAsiaTheme="minorEastAsia" w:hAnsiTheme="minorHAnsi"/>
                <w:noProof/>
                <w:sz w:val="22"/>
                <w:lang w:eastAsia="pl-PL"/>
              </w:rPr>
              <w:tab/>
            </w:r>
            <w:r w:rsidR="00CC5139" w:rsidRPr="00F1104B">
              <w:rPr>
                <w:rStyle w:val="Hipercze"/>
                <w:rFonts w:cs="Arial"/>
                <w:noProof/>
              </w:rPr>
              <w:t>Zespół szatniowy strefy basenowej</w:t>
            </w:r>
            <w:r w:rsidR="00CC5139">
              <w:rPr>
                <w:noProof/>
                <w:webHidden/>
              </w:rPr>
              <w:tab/>
            </w:r>
            <w:r w:rsidR="00CC5139">
              <w:rPr>
                <w:noProof/>
                <w:webHidden/>
              </w:rPr>
              <w:fldChar w:fldCharType="begin"/>
            </w:r>
            <w:r w:rsidR="00CC5139">
              <w:rPr>
                <w:noProof/>
                <w:webHidden/>
              </w:rPr>
              <w:instrText xml:space="preserve"> PAGEREF _Toc94636642 \h </w:instrText>
            </w:r>
            <w:r w:rsidR="00CC5139">
              <w:rPr>
                <w:noProof/>
                <w:webHidden/>
              </w:rPr>
            </w:r>
            <w:r w:rsidR="00CC5139">
              <w:rPr>
                <w:noProof/>
                <w:webHidden/>
              </w:rPr>
              <w:fldChar w:fldCharType="separate"/>
            </w:r>
            <w:r>
              <w:rPr>
                <w:noProof/>
                <w:webHidden/>
              </w:rPr>
              <w:t>7</w:t>
            </w:r>
            <w:r w:rsidR="00CC5139">
              <w:rPr>
                <w:noProof/>
                <w:webHidden/>
              </w:rPr>
              <w:fldChar w:fldCharType="end"/>
            </w:r>
          </w:hyperlink>
        </w:p>
        <w:p w14:paraId="0D019C56" w14:textId="6C723927" w:rsidR="00CC5139" w:rsidRDefault="001918DC">
          <w:pPr>
            <w:pStyle w:val="Spistreci1"/>
            <w:tabs>
              <w:tab w:val="left" w:pos="880"/>
            </w:tabs>
            <w:rPr>
              <w:rFonts w:asciiTheme="minorHAnsi" w:eastAsiaTheme="minorEastAsia" w:hAnsiTheme="minorHAnsi"/>
              <w:noProof/>
              <w:sz w:val="22"/>
              <w:lang w:eastAsia="pl-PL"/>
            </w:rPr>
          </w:pPr>
          <w:hyperlink w:anchor="_Toc94636643" w:history="1">
            <w:r w:rsidR="00CC5139" w:rsidRPr="00F1104B">
              <w:rPr>
                <w:rStyle w:val="Hipercze"/>
                <w:rFonts w:cs="Arial"/>
                <w:noProof/>
              </w:rPr>
              <w:t>4.2.4.</w:t>
            </w:r>
            <w:r w:rsidR="00CC5139">
              <w:rPr>
                <w:rFonts w:asciiTheme="minorHAnsi" w:eastAsiaTheme="minorEastAsia" w:hAnsiTheme="minorHAnsi"/>
                <w:noProof/>
                <w:sz w:val="22"/>
                <w:lang w:eastAsia="pl-PL"/>
              </w:rPr>
              <w:tab/>
            </w:r>
            <w:r w:rsidR="00CC5139" w:rsidRPr="00F1104B">
              <w:rPr>
                <w:rStyle w:val="Hipercze"/>
                <w:rFonts w:cs="Arial"/>
                <w:noProof/>
              </w:rPr>
              <w:t>Strefa basenowa z trybuną</w:t>
            </w:r>
            <w:r w:rsidR="00CC5139">
              <w:rPr>
                <w:noProof/>
                <w:webHidden/>
              </w:rPr>
              <w:tab/>
            </w:r>
            <w:r w:rsidR="00CC5139">
              <w:rPr>
                <w:noProof/>
                <w:webHidden/>
              </w:rPr>
              <w:fldChar w:fldCharType="begin"/>
            </w:r>
            <w:r w:rsidR="00CC5139">
              <w:rPr>
                <w:noProof/>
                <w:webHidden/>
              </w:rPr>
              <w:instrText xml:space="preserve"> PAGEREF _Toc94636643 \h </w:instrText>
            </w:r>
            <w:r w:rsidR="00CC5139">
              <w:rPr>
                <w:noProof/>
                <w:webHidden/>
              </w:rPr>
            </w:r>
            <w:r w:rsidR="00CC5139">
              <w:rPr>
                <w:noProof/>
                <w:webHidden/>
              </w:rPr>
              <w:fldChar w:fldCharType="separate"/>
            </w:r>
            <w:r>
              <w:rPr>
                <w:noProof/>
                <w:webHidden/>
              </w:rPr>
              <w:t>7</w:t>
            </w:r>
            <w:r w:rsidR="00CC5139">
              <w:rPr>
                <w:noProof/>
                <w:webHidden/>
              </w:rPr>
              <w:fldChar w:fldCharType="end"/>
            </w:r>
          </w:hyperlink>
        </w:p>
        <w:p w14:paraId="11D75527" w14:textId="3AF2E7D9" w:rsidR="00CC5139" w:rsidRDefault="001918DC">
          <w:pPr>
            <w:pStyle w:val="Spistreci1"/>
            <w:tabs>
              <w:tab w:val="left" w:pos="880"/>
            </w:tabs>
            <w:rPr>
              <w:rFonts w:asciiTheme="minorHAnsi" w:eastAsiaTheme="minorEastAsia" w:hAnsiTheme="minorHAnsi"/>
              <w:noProof/>
              <w:sz w:val="22"/>
              <w:lang w:eastAsia="pl-PL"/>
            </w:rPr>
          </w:pPr>
          <w:hyperlink w:anchor="_Toc94636644" w:history="1">
            <w:r w:rsidR="00CC5139" w:rsidRPr="00F1104B">
              <w:rPr>
                <w:rStyle w:val="Hipercze"/>
                <w:rFonts w:cs="Arial"/>
                <w:noProof/>
              </w:rPr>
              <w:t>4.2.5.</w:t>
            </w:r>
            <w:r w:rsidR="00CC5139">
              <w:rPr>
                <w:rFonts w:asciiTheme="minorHAnsi" w:eastAsiaTheme="minorEastAsia" w:hAnsiTheme="minorHAnsi"/>
                <w:noProof/>
                <w:sz w:val="22"/>
                <w:lang w:eastAsia="pl-PL"/>
              </w:rPr>
              <w:tab/>
            </w:r>
            <w:r w:rsidR="00CC5139" w:rsidRPr="00F1104B">
              <w:rPr>
                <w:rStyle w:val="Hipercze"/>
                <w:rFonts w:cs="Arial"/>
                <w:noProof/>
              </w:rPr>
              <w:t>Zaplecza basenu</w:t>
            </w:r>
            <w:r w:rsidR="00CC5139">
              <w:rPr>
                <w:noProof/>
                <w:webHidden/>
              </w:rPr>
              <w:tab/>
            </w:r>
            <w:r w:rsidR="00CC5139">
              <w:rPr>
                <w:noProof/>
                <w:webHidden/>
              </w:rPr>
              <w:fldChar w:fldCharType="begin"/>
            </w:r>
            <w:r w:rsidR="00CC5139">
              <w:rPr>
                <w:noProof/>
                <w:webHidden/>
              </w:rPr>
              <w:instrText xml:space="preserve"> PAGEREF _Toc94636644 \h </w:instrText>
            </w:r>
            <w:r w:rsidR="00CC5139">
              <w:rPr>
                <w:noProof/>
                <w:webHidden/>
              </w:rPr>
            </w:r>
            <w:r w:rsidR="00CC5139">
              <w:rPr>
                <w:noProof/>
                <w:webHidden/>
              </w:rPr>
              <w:fldChar w:fldCharType="separate"/>
            </w:r>
            <w:r>
              <w:rPr>
                <w:noProof/>
                <w:webHidden/>
              </w:rPr>
              <w:t>9</w:t>
            </w:r>
            <w:r w:rsidR="00CC5139">
              <w:rPr>
                <w:noProof/>
                <w:webHidden/>
              </w:rPr>
              <w:fldChar w:fldCharType="end"/>
            </w:r>
          </w:hyperlink>
        </w:p>
        <w:p w14:paraId="0CEA7EB4" w14:textId="2E3C8D1F" w:rsidR="00CC5139" w:rsidRDefault="001918DC">
          <w:pPr>
            <w:pStyle w:val="Spistreci1"/>
            <w:tabs>
              <w:tab w:val="left" w:pos="880"/>
            </w:tabs>
            <w:rPr>
              <w:rFonts w:asciiTheme="minorHAnsi" w:eastAsiaTheme="minorEastAsia" w:hAnsiTheme="minorHAnsi"/>
              <w:noProof/>
              <w:sz w:val="22"/>
              <w:lang w:eastAsia="pl-PL"/>
            </w:rPr>
          </w:pPr>
          <w:hyperlink w:anchor="_Toc94636645" w:history="1">
            <w:r w:rsidR="00CC5139" w:rsidRPr="00F1104B">
              <w:rPr>
                <w:rStyle w:val="Hipercze"/>
                <w:rFonts w:cs="Arial"/>
                <w:noProof/>
              </w:rPr>
              <w:t>4.2.6.</w:t>
            </w:r>
            <w:r w:rsidR="00CC5139">
              <w:rPr>
                <w:rFonts w:asciiTheme="minorHAnsi" w:eastAsiaTheme="minorEastAsia" w:hAnsiTheme="minorHAnsi"/>
                <w:noProof/>
                <w:sz w:val="22"/>
                <w:lang w:eastAsia="pl-PL"/>
              </w:rPr>
              <w:tab/>
            </w:r>
            <w:r w:rsidR="00CC5139" w:rsidRPr="00F1104B">
              <w:rPr>
                <w:rStyle w:val="Hipercze"/>
                <w:rFonts w:cs="Arial"/>
                <w:noProof/>
              </w:rPr>
              <w:t>Strefa saun</w:t>
            </w:r>
            <w:r w:rsidR="00CC5139">
              <w:rPr>
                <w:noProof/>
                <w:webHidden/>
              </w:rPr>
              <w:tab/>
            </w:r>
            <w:r w:rsidR="00CC5139">
              <w:rPr>
                <w:noProof/>
                <w:webHidden/>
              </w:rPr>
              <w:fldChar w:fldCharType="begin"/>
            </w:r>
            <w:r w:rsidR="00CC5139">
              <w:rPr>
                <w:noProof/>
                <w:webHidden/>
              </w:rPr>
              <w:instrText xml:space="preserve"> PAGEREF _Toc94636645 \h </w:instrText>
            </w:r>
            <w:r w:rsidR="00CC5139">
              <w:rPr>
                <w:noProof/>
                <w:webHidden/>
              </w:rPr>
            </w:r>
            <w:r w:rsidR="00CC5139">
              <w:rPr>
                <w:noProof/>
                <w:webHidden/>
              </w:rPr>
              <w:fldChar w:fldCharType="separate"/>
            </w:r>
            <w:r>
              <w:rPr>
                <w:noProof/>
                <w:webHidden/>
              </w:rPr>
              <w:t>9</w:t>
            </w:r>
            <w:r w:rsidR="00CC5139">
              <w:rPr>
                <w:noProof/>
                <w:webHidden/>
              </w:rPr>
              <w:fldChar w:fldCharType="end"/>
            </w:r>
          </w:hyperlink>
        </w:p>
        <w:p w14:paraId="1B0B8873" w14:textId="3C00E51A" w:rsidR="00CC5139" w:rsidRDefault="001918DC">
          <w:pPr>
            <w:pStyle w:val="Spistreci1"/>
            <w:tabs>
              <w:tab w:val="left" w:pos="880"/>
            </w:tabs>
            <w:rPr>
              <w:rFonts w:asciiTheme="minorHAnsi" w:eastAsiaTheme="minorEastAsia" w:hAnsiTheme="minorHAnsi"/>
              <w:noProof/>
              <w:sz w:val="22"/>
              <w:lang w:eastAsia="pl-PL"/>
            </w:rPr>
          </w:pPr>
          <w:hyperlink w:anchor="_Toc94636646" w:history="1">
            <w:r w:rsidR="00CC5139" w:rsidRPr="00F1104B">
              <w:rPr>
                <w:rStyle w:val="Hipercze"/>
                <w:rFonts w:cs="Arial"/>
                <w:noProof/>
              </w:rPr>
              <w:t>4.2.7.</w:t>
            </w:r>
            <w:r w:rsidR="00CC5139">
              <w:rPr>
                <w:rFonts w:asciiTheme="minorHAnsi" w:eastAsiaTheme="minorEastAsia" w:hAnsiTheme="minorHAnsi"/>
                <w:noProof/>
                <w:sz w:val="22"/>
                <w:lang w:eastAsia="pl-PL"/>
              </w:rPr>
              <w:tab/>
            </w:r>
            <w:r w:rsidR="00CC5139" w:rsidRPr="00F1104B">
              <w:rPr>
                <w:rStyle w:val="Hipercze"/>
                <w:rFonts w:cs="Arial"/>
                <w:noProof/>
              </w:rPr>
              <w:t>Strefa administracji</w:t>
            </w:r>
            <w:r w:rsidR="00CC5139">
              <w:rPr>
                <w:noProof/>
                <w:webHidden/>
              </w:rPr>
              <w:tab/>
            </w:r>
            <w:r w:rsidR="00CC5139">
              <w:rPr>
                <w:noProof/>
                <w:webHidden/>
              </w:rPr>
              <w:fldChar w:fldCharType="begin"/>
            </w:r>
            <w:r w:rsidR="00CC5139">
              <w:rPr>
                <w:noProof/>
                <w:webHidden/>
              </w:rPr>
              <w:instrText xml:space="preserve"> PAGEREF _Toc94636646 \h </w:instrText>
            </w:r>
            <w:r w:rsidR="00CC5139">
              <w:rPr>
                <w:noProof/>
                <w:webHidden/>
              </w:rPr>
            </w:r>
            <w:r w:rsidR="00CC5139">
              <w:rPr>
                <w:noProof/>
                <w:webHidden/>
              </w:rPr>
              <w:fldChar w:fldCharType="separate"/>
            </w:r>
            <w:r>
              <w:rPr>
                <w:noProof/>
                <w:webHidden/>
              </w:rPr>
              <w:t>10</w:t>
            </w:r>
            <w:r w:rsidR="00CC5139">
              <w:rPr>
                <w:noProof/>
                <w:webHidden/>
              </w:rPr>
              <w:fldChar w:fldCharType="end"/>
            </w:r>
          </w:hyperlink>
        </w:p>
        <w:p w14:paraId="247E5B14" w14:textId="0EBBE1A4" w:rsidR="00CC5139" w:rsidRDefault="001918DC">
          <w:pPr>
            <w:pStyle w:val="Spistreci1"/>
            <w:tabs>
              <w:tab w:val="left" w:pos="880"/>
            </w:tabs>
            <w:rPr>
              <w:rFonts w:asciiTheme="minorHAnsi" w:eastAsiaTheme="minorEastAsia" w:hAnsiTheme="minorHAnsi"/>
              <w:noProof/>
              <w:sz w:val="22"/>
              <w:lang w:eastAsia="pl-PL"/>
            </w:rPr>
          </w:pPr>
          <w:hyperlink w:anchor="_Toc94636647" w:history="1">
            <w:r w:rsidR="00CC5139" w:rsidRPr="00F1104B">
              <w:rPr>
                <w:rStyle w:val="Hipercze"/>
                <w:rFonts w:cs="Arial"/>
                <w:noProof/>
              </w:rPr>
              <w:t>4.2.8.</w:t>
            </w:r>
            <w:r w:rsidR="00CC5139">
              <w:rPr>
                <w:rFonts w:asciiTheme="minorHAnsi" w:eastAsiaTheme="minorEastAsia" w:hAnsiTheme="minorHAnsi"/>
                <w:noProof/>
                <w:sz w:val="22"/>
                <w:lang w:eastAsia="pl-PL"/>
              </w:rPr>
              <w:tab/>
            </w:r>
            <w:r w:rsidR="00CC5139" w:rsidRPr="00F1104B">
              <w:rPr>
                <w:rStyle w:val="Hipercze"/>
                <w:rFonts w:cs="Arial"/>
                <w:noProof/>
              </w:rPr>
              <w:t>Poziom +1 (widownia)</w:t>
            </w:r>
            <w:r w:rsidR="00CC5139">
              <w:rPr>
                <w:noProof/>
                <w:webHidden/>
              </w:rPr>
              <w:tab/>
            </w:r>
            <w:r w:rsidR="00CC5139">
              <w:rPr>
                <w:noProof/>
                <w:webHidden/>
              </w:rPr>
              <w:fldChar w:fldCharType="begin"/>
            </w:r>
            <w:r w:rsidR="00CC5139">
              <w:rPr>
                <w:noProof/>
                <w:webHidden/>
              </w:rPr>
              <w:instrText xml:space="preserve"> PAGEREF _Toc94636647 \h </w:instrText>
            </w:r>
            <w:r w:rsidR="00CC5139">
              <w:rPr>
                <w:noProof/>
                <w:webHidden/>
              </w:rPr>
            </w:r>
            <w:r w:rsidR="00CC5139">
              <w:rPr>
                <w:noProof/>
                <w:webHidden/>
              </w:rPr>
              <w:fldChar w:fldCharType="separate"/>
            </w:r>
            <w:r>
              <w:rPr>
                <w:noProof/>
                <w:webHidden/>
              </w:rPr>
              <w:t>10</w:t>
            </w:r>
            <w:r w:rsidR="00CC5139">
              <w:rPr>
                <w:noProof/>
                <w:webHidden/>
              </w:rPr>
              <w:fldChar w:fldCharType="end"/>
            </w:r>
          </w:hyperlink>
        </w:p>
        <w:p w14:paraId="1E78C3B1" w14:textId="27230EFB" w:rsidR="00CC5139" w:rsidRDefault="001918DC">
          <w:pPr>
            <w:pStyle w:val="Spistreci1"/>
            <w:tabs>
              <w:tab w:val="left" w:pos="880"/>
            </w:tabs>
            <w:rPr>
              <w:rFonts w:asciiTheme="minorHAnsi" w:eastAsiaTheme="minorEastAsia" w:hAnsiTheme="minorHAnsi"/>
              <w:noProof/>
              <w:sz w:val="22"/>
              <w:lang w:eastAsia="pl-PL"/>
            </w:rPr>
          </w:pPr>
          <w:hyperlink w:anchor="_Toc94636648" w:history="1">
            <w:r w:rsidR="00CC5139" w:rsidRPr="00F1104B">
              <w:rPr>
                <w:rStyle w:val="Hipercze"/>
                <w:rFonts w:cs="Arial"/>
                <w:noProof/>
              </w:rPr>
              <w:t>4.2.9.</w:t>
            </w:r>
            <w:r w:rsidR="00CC5139">
              <w:rPr>
                <w:rFonts w:asciiTheme="minorHAnsi" w:eastAsiaTheme="minorEastAsia" w:hAnsiTheme="minorHAnsi"/>
                <w:noProof/>
                <w:sz w:val="22"/>
                <w:lang w:eastAsia="pl-PL"/>
              </w:rPr>
              <w:tab/>
            </w:r>
            <w:r w:rsidR="00CC5139" w:rsidRPr="00F1104B">
              <w:rPr>
                <w:rStyle w:val="Hipercze"/>
                <w:rFonts w:cs="Arial"/>
                <w:noProof/>
              </w:rPr>
              <w:t>Podbasenie</w:t>
            </w:r>
            <w:r w:rsidR="00CC5139">
              <w:rPr>
                <w:noProof/>
                <w:webHidden/>
              </w:rPr>
              <w:tab/>
            </w:r>
            <w:r w:rsidR="00CC5139">
              <w:rPr>
                <w:noProof/>
                <w:webHidden/>
              </w:rPr>
              <w:fldChar w:fldCharType="begin"/>
            </w:r>
            <w:r w:rsidR="00CC5139">
              <w:rPr>
                <w:noProof/>
                <w:webHidden/>
              </w:rPr>
              <w:instrText xml:space="preserve"> PAGEREF _Toc94636648 \h </w:instrText>
            </w:r>
            <w:r w:rsidR="00CC5139">
              <w:rPr>
                <w:noProof/>
                <w:webHidden/>
              </w:rPr>
            </w:r>
            <w:r w:rsidR="00CC5139">
              <w:rPr>
                <w:noProof/>
                <w:webHidden/>
              </w:rPr>
              <w:fldChar w:fldCharType="separate"/>
            </w:r>
            <w:r>
              <w:rPr>
                <w:noProof/>
                <w:webHidden/>
              </w:rPr>
              <w:t>11</w:t>
            </w:r>
            <w:r w:rsidR="00CC5139">
              <w:rPr>
                <w:noProof/>
                <w:webHidden/>
              </w:rPr>
              <w:fldChar w:fldCharType="end"/>
            </w:r>
          </w:hyperlink>
        </w:p>
        <w:p w14:paraId="19F82456" w14:textId="073C789D" w:rsidR="00CC5139" w:rsidRDefault="001918DC">
          <w:pPr>
            <w:pStyle w:val="Spistreci1"/>
            <w:tabs>
              <w:tab w:val="left" w:pos="880"/>
            </w:tabs>
            <w:rPr>
              <w:rFonts w:asciiTheme="minorHAnsi" w:eastAsiaTheme="minorEastAsia" w:hAnsiTheme="minorHAnsi"/>
              <w:noProof/>
              <w:sz w:val="22"/>
              <w:lang w:eastAsia="pl-PL"/>
            </w:rPr>
          </w:pPr>
          <w:hyperlink w:anchor="_Toc94636649" w:history="1">
            <w:r w:rsidR="00CC5139" w:rsidRPr="00F1104B">
              <w:rPr>
                <w:rStyle w:val="Hipercze"/>
                <w:rFonts w:cs="Arial"/>
                <w:noProof/>
              </w:rPr>
              <w:t>4.2.10.</w:t>
            </w:r>
            <w:r w:rsidR="00CC5139">
              <w:rPr>
                <w:rFonts w:asciiTheme="minorHAnsi" w:eastAsiaTheme="minorEastAsia" w:hAnsiTheme="minorHAnsi"/>
                <w:noProof/>
                <w:sz w:val="22"/>
                <w:lang w:eastAsia="pl-PL"/>
              </w:rPr>
              <w:tab/>
            </w:r>
            <w:r w:rsidR="00CC5139" w:rsidRPr="00F1104B">
              <w:rPr>
                <w:rStyle w:val="Hipercze"/>
                <w:rFonts w:cs="Arial"/>
                <w:noProof/>
              </w:rPr>
              <w:t>Pomieszczenia techniczne i pomieszczenia przyłączy</w:t>
            </w:r>
            <w:r w:rsidR="00CC5139">
              <w:rPr>
                <w:noProof/>
                <w:webHidden/>
              </w:rPr>
              <w:tab/>
            </w:r>
            <w:r w:rsidR="00CC5139">
              <w:rPr>
                <w:noProof/>
                <w:webHidden/>
              </w:rPr>
              <w:fldChar w:fldCharType="begin"/>
            </w:r>
            <w:r w:rsidR="00CC5139">
              <w:rPr>
                <w:noProof/>
                <w:webHidden/>
              </w:rPr>
              <w:instrText xml:space="preserve"> PAGEREF _Toc94636649 \h </w:instrText>
            </w:r>
            <w:r w:rsidR="00CC5139">
              <w:rPr>
                <w:noProof/>
                <w:webHidden/>
              </w:rPr>
            </w:r>
            <w:r w:rsidR="00CC5139">
              <w:rPr>
                <w:noProof/>
                <w:webHidden/>
              </w:rPr>
              <w:fldChar w:fldCharType="separate"/>
            </w:r>
            <w:r>
              <w:rPr>
                <w:noProof/>
                <w:webHidden/>
              </w:rPr>
              <w:t>11</w:t>
            </w:r>
            <w:r w:rsidR="00CC5139">
              <w:rPr>
                <w:noProof/>
                <w:webHidden/>
              </w:rPr>
              <w:fldChar w:fldCharType="end"/>
            </w:r>
          </w:hyperlink>
        </w:p>
        <w:p w14:paraId="5F96B236" w14:textId="3575E08D" w:rsidR="00CC5139" w:rsidRDefault="001918DC">
          <w:pPr>
            <w:pStyle w:val="Spistreci1"/>
            <w:tabs>
              <w:tab w:val="left" w:pos="880"/>
            </w:tabs>
            <w:rPr>
              <w:rFonts w:asciiTheme="minorHAnsi" w:eastAsiaTheme="minorEastAsia" w:hAnsiTheme="minorHAnsi"/>
              <w:noProof/>
              <w:sz w:val="22"/>
              <w:lang w:eastAsia="pl-PL"/>
            </w:rPr>
          </w:pPr>
          <w:hyperlink w:anchor="_Toc94636650" w:history="1">
            <w:r w:rsidR="00CC5139" w:rsidRPr="00F1104B">
              <w:rPr>
                <w:rStyle w:val="Hipercze"/>
                <w:rFonts w:cs="Arial"/>
                <w:noProof/>
              </w:rPr>
              <w:t>4.2.11.</w:t>
            </w:r>
            <w:r w:rsidR="00CC5139">
              <w:rPr>
                <w:rFonts w:asciiTheme="minorHAnsi" w:eastAsiaTheme="minorEastAsia" w:hAnsiTheme="minorHAnsi"/>
                <w:noProof/>
                <w:sz w:val="22"/>
                <w:lang w:eastAsia="pl-PL"/>
              </w:rPr>
              <w:tab/>
            </w:r>
            <w:r w:rsidR="00CC5139" w:rsidRPr="00F1104B">
              <w:rPr>
                <w:rStyle w:val="Hipercze"/>
                <w:rFonts w:cs="Arial"/>
                <w:noProof/>
              </w:rPr>
              <w:t>Pomieszczenia socjalne i pomocnicze</w:t>
            </w:r>
            <w:r w:rsidR="00CC5139">
              <w:rPr>
                <w:noProof/>
                <w:webHidden/>
              </w:rPr>
              <w:tab/>
            </w:r>
            <w:r w:rsidR="00CC5139">
              <w:rPr>
                <w:noProof/>
                <w:webHidden/>
              </w:rPr>
              <w:fldChar w:fldCharType="begin"/>
            </w:r>
            <w:r w:rsidR="00CC5139">
              <w:rPr>
                <w:noProof/>
                <w:webHidden/>
              </w:rPr>
              <w:instrText xml:space="preserve"> PAGEREF _Toc94636650 \h </w:instrText>
            </w:r>
            <w:r w:rsidR="00CC5139">
              <w:rPr>
                <w:noProof/>
                <w:webHidden/>
              </w:rPr>
            </w:r>
            <w:r w:rsidR="00CC5139">
              <w:rPr>
                <w:noProof/>
                <w:webHidden/>
              </w:rPr>
              <w:fldChar w:fldCharType="separate"/>
            </w:r>
            <w:r>
              <w:rPr>
                <w:noProof/>
                <w:webHidden/>
              </w:rPr>
              <w:t>11</w:t>
            </w:r>
            <w:r w:rsidR="00CC5139">
              <w:rPr>
                <w:noProof/>
                <w:webHidden/>
              </w:rPr>
              <w:fldChar w:fldCharType="end"/>
            </w:r>
          </w:hyperlink>
        </w:p>
        <w:p w14:paraId="333F9996" w14:textId="22653D2D" w:rsidR="00CC5139" w:rsidRDefault="001918DC">
          <w:pPr>
            <w:pStyle w:val="Spistreci1"/>
            <w:tabs>
              <w:tab w:val="left" w:pos="880"/>
            </w:tabs>
            <w:rPr>
              <w:rFonts w:asciiTheme="minorHAnsi" w:eastAsiaTheme="minorEastAsia" w:hAnsiTheme="minorHAnsi"/>
              <w:noProof/>
              <w:sz w:val="22"/>
              <w:lang w:eastAsia="pl-PL"/>
            </w:rPr>
          </w:pPr>
          <w:hyperlink w:anchor="_Toc94636651" w:history="1">
            <w:r w:rsidR="00CC5139" w:rsidRPr="00F1104B">
              <w:rPr>
                <w:rStyle w:val="Hipercze"/>
                <w:rFonts w:cs="Arial"/>
                <w:noProof/>
              </w:rPr>
              <w:t>4.2.12.</w:t>
            </w:r>
            <w:r w:rsidR="00CC5139">
              <w:rPr>
                <w:rFonts w:asciiTheme="minorHAnsi" w:eastAsiaTheme="minorEastAsia" w:hAnsiTheme="minorHAnsi"/>
                <w:noProof/>
                <w:sz w:val="22"/>
                <w:lang w:eastAsia="pl-PL"/>
              </w:rPr>
              <w:tab/>
            </w:r>
            <w:r w:rsidR="00CC5139" w:rsidRPr="00F1104B">
              <w:rPr>
                <w:rStyle w:val="Hipercze"/>
                <w:rFonts w:cs="Arial"/>
                <w:noProof/>
              </w:rPr>
              <w:t>Komunikacja pionowa</w:t>
            </w:r>
            <w:r w:rsidR="00CC5139">
              <w:rPr>
                <w:noProof/>
                <w:webHidden/>
              </w:rPr>
              <w:tab/>
            </w:r>
            <w:r w:rsidR="00CC5139">
              <w:rPr>
                <w:noProof/>
                <w:webHidden/>
              </w:rPr>
              <w:fldChar w:fldCharType="begin"/>
            </w:r>
            <w:r w:rsidR="00CC5139">
              <w:rPr>
                <w:noProof/>
                <w:webHidden/>
              </w:rPr>
              <w:instrText xml:space="preserve"> PAGEREF _Toc94636651 \h </w:instrText>
            </w:r>
            <w:r w:rsidR="00CC5139">
              <w:rPr>
                <w:noProof/>
                <w:webHidden/>
              </w:rPr>
            </w:r>
            <w:r w:rsidR="00CC5139">
              <w:rPr>
                <w:noProof/>
                <w:webHidden/>
              </w:rPr>
              <w:fldChar w:fldCharType="separate"/>
            </w:r>
            <w:r>
              <w:rPr>
                <w:noProof/>
                <w:webHidden/>
              </w:rPr>
              <w:t>12</w:t>
            </w:r>
            <w:r w:rsidR="00CC5139">
              <w:rPr>
                <w:noProof/>
                <w:webHidden/>
              </w:rPr>
              <w:fldChar w:fldCharType="end"/>
            </w:r>
          </w:hyperlink>
        </w:p>
        <w:p w14:paraId="29F3CC69" w14:textId="17FE1184" w:rsidR="00CC5139" w:rsidRDefault="001918DC">
          <w:pPr>
            <w:pStyle w:val="Spistreci1"/>
            <w:rPr>
              <w:rFonts w:asciiTheme="minorHAnsi" w:eastAsiaTheme="minorEastAsia" w:hAnsiTheme="minorHAnsi"/>
              <w:noProof/>
              <w:sz w:val="22"/>
              <w:lang w:eastAsia="pl-PL"/>
            </w:rPr>
          </w:pPr>
          <w:hyperlink w:anchor="_Toc94636652" w:history="1">
            <w:r w:rsidR="00CC5139" w:rsidRPr="00F1104B">
              <w:rPr>
                <w:rStyle w:val="Hipercze"/>
                <w:rFonts w:cs="Arial"/>
                <w:noProof/>
              </w:rPr>
              <w:t>5.</w:t>
            </w:r>
            <w:r w:rsidR="00CC5139">
              <w:rPr>
                <w:rFonts w:asciiTheme="minorHAnsi" w:eastAsiaTheme="minorEastAsia" w:hAnsiTheme="minorHAnsi"/>
                <w:noProof/>
                <w:sz w:val="22"/>
                <w:lang w:eastAsia="pl-PL"/>
              </w:rPr>
              <w:tab/>
            </w:r>
            <w:r w:rsidR="00CC5139" w:rsidRPr="00F1104B">
              <w:rPr>
                <w:rStyle w:val="Hipercze"/>
                <w:rFonts w:cs="Arial"/>
                <w:noProof/>
              </w:rPr>
              <w:t>Charakterystyczne parametry obiektu</w:t>
            </w:r>
            <w:r w:rsidR="00CC5139">
              <w:rPr>
                <w:noProof/>
                <w:webHidden/>
              </w:rPr>
              <w:tab/>
            </w:r>
            <w:r w:rsidR="00CC5139">
              <w:rPr>
                <w:noProof/>
                <w:webHidden/>
              </w:rPr>
              <w:fldChar w:fldCharType="begin"/>
            </w:r>
            <w:r w:rsidR="00CC5139">
              <w:rPr>
                <w:noProof/>
                <w:webHidden/>
              </w:rPr>
              <w:instrText xml:space="preserve"> PAGEREF _Toc94636652 \h </w:instrText>
            </w:r>
            <w:r w:rsidR="00CC5139">
              <w:rPr>
                <w:noProof/>
                <w:webHidden/>
              </w:rPr>
            </w:r>
            <w:r w:rsidR="00CC5139">
              <w:rPr>
                <w:noProof/>
                <w:webHidden/>
              </w:rPr>
              <w:fldChar w:fldCharType="separate"/>
            </w:r>
            <w:r>
              <w:rPr>
                <w:noProof/>
                <w:webHidden/>
              </w:rPr>
              <w:t>13</w:t>
            </w:r>
            <w:r w:rsidR="00CC5139">
              <w:rPr>
                <w:noProof/>
                <w:webHidden/>
              </w:rPr>
              <w:fldChar w:fldCharType="end"/>
            </w:r>
          </w:hyperlink>
        </w:p>
        <w:p w14:paraId="08F5A579" w14:textId="6056D414" w:rsidR="00CC5139" w:rsidRDefault="001918DC">
          <w:pPr>
            <w:pStyle w:val="Spistreci1"/>
            <w:rPr>
              <w:rFonts w:asciiTheme="minorHAnsi" w:eastAsiaTheme="minorEastAsia" w:hAnsiTheme="minorHAnsi"/>
              <w:noProof/>
              <w:sz w:val="22"/>
              <w:lang w:eastAsia="pl-PL"/>
            </w:rPr>
          </w:pPr>
          <w:hyperlink w:anchor="_Toc94636653" w:history="1">
            <w:r w:rsidR="00CC5139" w:rsidRPr="00F1104B">
              <w:rPr>
                <w:rStyle w:val="Hipercze"/>
                <w:rFonts w:cs="Arial"/>
                <w:noProof/>
              </w:rPr>
              <w:t>6.</w:t>
            </w:r>
            <w:r w:rsidR="00CC5139">
              <w:rPr>
                <w:rFonts w:asciiTheme="minorHAnsi" w:eastAsiaTheme="minorEastAsia" w:hAnsiTheme="minorHAnsi"/>
                <w:noProof/>
                <w:sz w:val="22"/>
                <w:lang w:eastAsia="pl-PL"/>
              </w:rPr>
              <w:tab/>
            </w:r>
            <w:r w:rsidR="00CC5139" w:rsidRPr="00F1104B">
              <w:rPr>
                <w:rStyle w:val="Hipercze"/>
                <w:rFonts w:cs="Arial"/>
                <w:noProof/>
              </w:rPr>
              <w:t>Opinia geotechniczna oraz informacja o sposobie posadowienia obiektu</w:t>
            </w:r>
            <w:r w:rsidR="00CC5139">
              <w:rPr>
                <w:noProof/>
                <w:webHidden/>
              </w:rPr>
              <w:tab/>
            </w:r>
            <w:r w:rsidR="00CC5139">
              <w:rPr>
                <w:noProof/>
                <w:webHidden/>
              </w:rPr>
              <w:fldChar w:fldCharType="begin"/>
            </w:r>
            <w:r w:rsidR="00CC5139">
              <w:rPr>
                <w:noProof/>
                <w:webHidden/>
              </w:rPr>
              <w:instrText xml:space="preserve"> PAGEREF _Toc94636653 \h </w:instrText>
            </w:r>
            <w:r w:rsidR="00CC5139">
              <w:rPr>
                <w:noProof/>
                <w:webHidden/>
              </w:rPr>
            </w:r>
            <w:r w:rsidR="00CC5139">
              <w:rPr>
                <w:noProof/>
                <w:webHidden/>
              </w:rPr>
              <w:fldChar w:fldCharType="separate"/>
            </w:r>
            <w:r>
              <w:rPr>
                <w:noProof/>
                <w:webHidden/>
              </w:rPr>
              <w:t>13</w:t>
            </w:r>
            <w:r w:rsidR="00CC5139">
              <w:rPr>
                <w:noProof/>
                <w:webHidden/>
              </w:rPr>
              <w:fldChar w:fldCharType="end"/>
            </w:r>
          </w:hyperlink>
        </w:p>
        <w:p w14:paraId="52D9D7D1" w14:textId="38BE382F" w:rsidR="00CC5139" w:rsidRDefault="001918DC">
          <w:pPr>
            <w:pStyle w:val="Spistreci1"/>
            <w:rPr>
              <w:rFonts w:asciiTheme="minorHAnsi" w:eastAsiaTheme="minorEastAsia" w:hAnsiTheme="minorHAnsi"/>
              <w:noProof/>
              <w:sz w:val="22"/>
              <w:lang w:eastAsia="pl-PL"/>
            </w:rPr>
          </w:pPr>
          <w:hyperlink w:anchor="_Toc94636654" w:history="1">
            <w:r w:rsidR="00CC5139" w:rsidRPr="00F1104B">
              <w:rPr>
                <w:rStyle w:val="Hipercze"/>
                <w:rFonts w:cs="Arial"/>
                <w:noProof/>
              </w:rPr>
              <w:t>7.</w:t>
            </w:r>
            <w:r w:rsidR="00CC5139">
              <w:rPr>
                <w:rFonts w:asciiTheme="minorHAnsi" w:eastAsiaTheme="minorEastAsia" w:hAnsiTheme="minorHAnsi"/>
                <w:noProof/>
                <w:sz w:val="22"/>
                <w:lang w:eastAsia="pl-PL"/>
              </w:rPr>
              <w:tab/>
            </w:r>
            <w:r w:rsidR="00CC5139" w:rsidRPr="00F1104B">
              <w:rPr>
                <w:rStyle w:val="Hipercze"/>
                <w:rFonts w:cs="Arial"/>
                <w:noProof/>
              </w:rPr>
              <w:t>Dostosowanie obiektu do potrzeb osób niepełnosprawnych</w:t>
            </w:r>
            <w:r w:rsidR="00CC5139">
              <w:rPr>
                <w:noProof/>
                <w:webHidden/>
              </w:rPr>
              <w:tab/>
            </w:r>
            <w:r w:rsidR="00CC5139">
              <w:rPr>
                <w:noProof/>
                <w:webHidden/>
              </w:rPr>
              <w:fldChar w:fldCharType="begin"/>
            </w:r>
            <w:r w:rsidR="00CC5139">
              <w:rPr>
                <w:noProof/>
                <w:webHidden/>
              </w:rPr>
              <w:instrText xml:space="preserve"> PAGEREF _Toc94636654 \h </w:instrText>
            </w:r>
            <w:r w:rsidR="00CC5139">
              <w:rPr>
                <w:noProof/>
                <w:webHidden/>
              </w:rPr>
            </w:r>
            <w:r w:rsidR="00CC5139">
              <w:rPr>
                <w:noProof/>
                <w:webHidden/>
              </w:rPr>
              <w:fldChar w:fldCharType="separate"/>
            </w:r>
            <w:r>
              <w:rPr>
                <w:noProof/>
                <w:webHidden/>
              </w:rPr>
              <w:t>14</w:t>
            </w:r>
            <w:r w:rsidR="00CC5139">
              <w:rPr>
                <w:noProof/>
                <w:webHidden/>
              </w:rPr>
              <w:fldChar w:fldCharType="end"/>
            </w:r>
          </w:hyperlink>
        </w:p>
        <w:p w14:paraId="0A3943FF" w14:textId="2741CDB8" w:rsidR="00CC5139" w:rsidRDefault="001918DC">
          <w:pPr>
            <w:pStyle w:val="Spistreci1"/>
            <w:rPr>
              <w:rFonts w:asciiTheme="minorHAnsi" w:eastAsiaTheme="minorEastAsia" w:hAnsiTheme="minorHAnsi"/>
              <w:noProof/>
              <w:sz w:val="22"/>
              <w:lang w:eastAsia="pl-PL"/>
            </w:rPr>
          </w:pPr>
          <w:hyperlink w:anchor="_Toc94636655" w:history="1">
            <w:r w:rsidR="00CC5139" w:rsidRPr="00F1104B">
              <w:rPr>
                <w:rStyle w:val="Hipercze"/>
                <w:rFonts w:cs="Arial"/>
                <w:noProof/>
              </w:rPr>
              <w:t>8.</w:t>
            </w:r>
            <w:r w:rsidR="00CC5139">
              <w:rPr>
                <w:rFonts w:asciiTheme="minorHAnsi" w:eastAsiaTheme="minorEastAsia" w:hAnsiTheme="minorHAnsi"/>
                <w:noProof/>
                <w:sz w:val="22"/>
                <w:lang w:eastAsia="pl-PL"/>
              </w:rPr>
              <w:tab/>
            </w:r>
            <w:r w:rsidR="00CC5139" w:rsidRPr="00F1104B">
              <w:rPr>
                <w:rStyle w:val="Hipercze"/>
                <w:rFonts w:cs="Arial"/>
                <w:noProof/>
              </w:rPr>
              <w:t>Warunki Ochrony Przeciwpożarowej i Scenariusz Pożarowy</w:t>
            </w:r>
            <w:r w:rsidR="00CC5139">
              <w:rPr>
                <w:noProof/>
                <w:webHidden/>
              </w:rPr>
              <w:tab/>
            </w:r>
            <w:r w:rsidR="00CC5139">
              <w:rPr>
                <w:noProof/>
                <w:webHidden/>
              </w:rPr>
              <w:fldChar w:fldCharType="begin"/>
            </w:r>
            <w:r w:rsidR="00CC5139">
              <w:rPr>
                <w:noProof/>
                <w:webHidden/>
              </w:rPr>
              <w:instrText xml:space="preserve"> PAGEREF _Toc94636655 \h </w:instrText>
            </w:r>
            <w:r w:rsidR="00CC5139">
              <w:rPr>
                <w:noProof/>
                <w:webHidden/>
              </w:rPr>
            </w:r>
            <w:r w:rsidR="00CC5139">
              <w:rPr>
                <w:noProof/>
                <w:webHidden/>
              </w:rPr>
              <w:fldChar w:fldCharType="separate"/>
            </w:r>
            <w:r>
              <w:rPr>
                <w:noProof/>
                <w:webHidden/>
              </w:rPr>
              <w:t>15</w:t>
            </w:r>
            <w:r w:rsidR="00CC5139">
              <w:rPr>
                <w:noProof/>
                <w:webHidden/>
              </w:rPr>
              <w:fldChar w:fldCharType="end"/>
            </w:r>
          </w:hyperlink>
        </w:p>
        <w:p w14:paraId="51F243A9" w14:textId="5193CB3F" w:rsidR="00CC5139" w:rsidRDefault="001918DC">
          <w:pPr>
            <w:pStyle w:val="Spistreci1"/>
            <w:rPr>
              <w:rFonts w:asciiTheme="minorHAnsi" w:eastAsiaTheme="minorEastAsia" w:hAnsiTheme="minorHAnsi"/>
              <w:noProof/>
              <w:sz w:val="22"/>
              <w:lang w:eastAsia="pl-PL"/>
            </w:rPr>
          </w:pPr>
          <w:hyperlink w:anchor="_Toc94636656" w:history="1">
            <w:r w:rsidR="00CC5139" w:rsidRPr="00F1104B">
              <w:rPr>
                <w:rStyle w:val="Hipercze"/>
                <w:noProof/>
              </w:rPr>
              <w:t>9.</w:t>
            </w:r>
            <w:r w:rsidR="00CC5139">
              <w:rPr>
                <w:rFonts w:asciiTheme="minorHAnsi" w:eastAsiaTheme="minorEastAsia" w:hAnsiTheme="minorHAnsi"/>
                <w:noProof/>
                <w:sz w:val="22"/>
                <w:lang w:eastAsia="pl-PL"/>
              </w:rPr>
              <w:tab/>
            </w:r>
            <w:r w:rsidR="00CC5139" w:rsidRPr="00F1104B">
              <w:rPr>
                <w:rStyle w:val="Hipercze"/>
                <w:noProof/>
              </w:rPr>
              <w:t>Rozwiązania materiałowe i wyposażenie</w:t>
            </w:r>
            <w:r w:rsidR="00CC5139">
              <w:rPr>
                <w:noProof/>
                <w:webHidden/>
              </w:rPr>
              <w:tab/>
            </w:r>
            <w:r w:rsidR="00CC5139">
              <w:rPr>
                <w:noProof/>
                <w:webHidden/>
              </w:rPr>
              <w:fldChar w:fldCharType="begin"/>
            </w:r>
            <w:r w:rsidR="00CC5139">
              <w:rPr>
                <w:noProof/>
                <w:webHidden/>
              </w:rPr>
              <w:instrText xml:space="preserve"> PAGEREF _Toc94636656 \h </w:instrText>
            </w:r>
            <w:r w:rsidR="00CC5139">
              <w:rPr>
                <w:noProof/>
                <w:webHidden/>
              </w:rPr>
            </w:r>
            <w:r w:rsidR="00CC5139">
              <w:rPr>
                <w:noProof/>
                <w:webHidden/>
              </w:rPr>
              <w:fldChar w:fldCharType="separate"/>
            </w:r>
            <w:r>
              <w:rPr>
                <w:noProof/>
                <w:webHidden/>
              </w:rPr>
              <w:t>15</w:t>
            </w:r>
            <w:r w:rsidR="00CC5139">
              <w:rPr>
                <w:noProof/>
                <w:webHidden/>
              </w:rPr>
              <w:fldChar w:fldCharType="end"/>
            </w:r>
          </w:hyperlink>
        </w:p>
        <w:p w14:paraId="561A82CF" w14:textId="62BC187F" w:rsidR="00CC5139" w:rsidRDefault="001918DC">
          <w:pPr>
            <w:pStyle w:val="Spistreci1"/>
            <w:rPr>
              <w:rFonts w:asciiTheme="minorHAnsi" w:eastAsiaTheme="minorEastAsia" w:hAnsiTheme="minorHAnsi"/>
              <w:noProof/>
              <w:sz w:val="22"/>
              <w:lang w:eastAsia="pl-PL"/>
            </w:rPr>
          </w:pPr>
          <w:hyperlink w:anchor="_Toc94636657" w:history="1">
            <w:r w:rsidR="00CC5139" w:rsidRPr="00F1104B">
              <w:rPr>
                <w:rStyle w:val="Hipercze"/>
                <w:noProof/>
              </w:rPr>
              <w:t>9.1.</w:t>
            </w:r>
            <w:r w:rsidR="00CC5139">
              <w:rPr>
                <w:rFonts w:asciiTheme="minorHAnsi" w:eastAsiaTheme="minorEastAsia" w:hAnsiTheme="minorHAnsi"/>
                <w:noProof/>
                <w:sz w:val="22"/>
                <w:lang w:eastAsia="pl-PL"/>
              </w:rPr>
              <w:tab/>
            </w:r>
            <w:r w:rsidR="00CC5139" w:rsidRPr="00F1104B">
              <w:rPr>
                <w:rStyle w:val="Hipercze"/>
                <w:noProof/>
              </w:rPr>
              <w:t>Ściany i stropy</w:t>
            </w:r>
            <w:r w:rsidR="00CC5139">
              <w:rPr>
                <w:noProof/>
                <w:webHidden/>
              </w:rPr>
              <w:tab/>
            </w:r>
            <w:r w:rsidR="00CC5139">
              <w:rPr>
                <w:noProof/>
                <w:webHidden/>
              </w:rPr>
              <w:fldChar w:fldCharType="begin"/>
            </w:r>
            <w:r w:rsidR="00CC5139">
              <w:rPr>
                <w:noProof/>
                <w:webHidden/>
              </w:rPr>
              <w:instrText xml:space="preserve"> PAGEREF _Toc94636657 \h </w:instrText>
            </w:r>
            <w:r w:rsidR="00CC5139">
              <w:rPr>
                <w:noProof/>
                <w:webHidden/>
              </w:rPr>
            </w:r>
            <w:r w:rsidR="00CC5139">
              <w:rPr>
                <w:noProof/>
                <w:webHidden/>
              </w:rPr>
              <w:fldChar w:fldCharType="separate"/>
            </w:r>
            <w:r>
              <w:rPr>
                <w:noProof/>
                <w:webHidden/>
              </w:rPr>
              <w:t>16</w:t>
            </w:r>
            <w:r w:rsidR="00CC5139">
              <w:rPr>
                <w:noProof/>
                <w:webHidden/>
              </w:rPr>
              <w:fldChar w:fldCharType="end"/>
            </w:r>
          </w:hyperlink>
        </w:p>
        <w:p w14:paraId="521925ED" w14:textId="7E31CADE" w:rsidR="00CC5139" w:rsidRDefault="001918DC">
          <w:pPr>
            <w:pStyle w:val="Spistreci1"/>
            <w:rPr>
              <w:rFonts w:asciiTheme="minorHAnsi" w:eastAsiaTheme="minorEastAsia" w:hAnsiTheme="minorHAnsi"/>
              <w:noProof/>
              <w:sz w:val="22"/>
              <w:lang w:eastAsia="pl-PL"/>
            </w:rPr>
          </w:pPr>
          <w:hyperlink w:anchor="_Toc94636658" w:history="1">
            <w:r w:rsidR="00CC5139" w:rsidRPr="00F1104B">
              <w:rPr>
                <w:rStyle w:val="Hipercze"/>
                <w:noProof/>
              </w:rPr>
              <w:t>9.2.</w:t>
            </w:r>
            <w:r w:rsidR="00CC5139">
              <w:rPr>
                <w:rFonts w:asciiTheme="minorHAnsi" w:eastAsiaTheme="minorEastAsia" w:hAnsiTheme="minorHAnsi"/>
                <w:noProof/>
                <w:sz w:val="22"/>
                <w:lang w:eastAsia="pl-PL"/>
              </w:rPr>
              <w:tab/>
            </w:r>
            <w:r w:rsidR="00CC5139" w:rsidRPr="00F1104B">
              <w:rPr>
                <w:rStyle w:val="Hipercze"/>
                <w:noProof/>
              </w:rPr>
              <w:t>Fasady</w:t>
            </w:r>
            <w:r w:rsidR="00CC5139">
              <w:rPr>
                <w:noProof/>
                <w:webHidden/>
              </w:rPr>
              <w:tab/>
            </w:r>
            <w:r w:rsidR="00CC5139">
              <w:rPr>
                <w:noProof/>
                <w:webHidden/>
              </w:rPr>
              <w:fldChar w:fldCharType="begin"/>
            </w:r>
            <w:r w:rsidR="00CC5139">
              <w:rPr>
                <w:noProof/>
                <w:webHidden/>
              </w:rPr>
              <w:instrText xml:space="preserve"> PAGEREF _Toc94636658 \h </w:instrText>
            </w:r>
            <w:r w:rsidR="00CC5139">
              <w:rPr>
                <w:noProof/>
                <w:webHidden/>
              </w:rPr>
            </w:r>
            <w:r w:rsidR="00CC5139">
              <w:rPr>
                <w:noProof/>
                <w:webHidden/>
              </w:rPr>
              <w:fldChar w:fldCharType="separate"/>
            </w:r>
            <w:r>
              <w:rPr>
                <w:noProof/>
                <w:webHidden/>
              </w:rPr>
              <w:t>16</w:t>
            </w:r>
            <w:r w:rsidR="00CC5139">
              <w:rPr>
                <w:noProof/>
                <w:webHidden/>
              </w:rPr>
              <w:fldChar w:fldCharType="end"/>
            </w:r>
          </w:hyperlink>
        </w:p>
        <w:p w14:paraId="29D0D010" w14:textId="638AAAC1" w:rsidR="00CC5139" w:rsidRDefault="001918DC">
          <w:pPr>
            <w:pStyle w:val="Spistreci1"/>
            <w:rPr>
              <w:rFonts w:asciiTheme="minorHAnsi" w:eastAsiaTheme="minorEastAsia" w:hAnsiTheme="minorHAnsi"/>
              <w:noProof/>
              <w:sz w:val="22"/>
              <w:lang w:eastAsia="pl-PL"/>
            </w:rPr>
          </w:pPr>
          <w:hyperlink w:anchor="_Toc94636659" w:history="1">
            <w:r w:rsidR="00CC5139" w:rsidRPr="00F1104B">
              <w:rPr>
                <w:rStyle w:val="Hipercze"/>
                <w:noProof/>
              </w:rPr>
              <w:t>9.3.</w:t>
            </w:r>
            <w:r w:rsidR="00CC5139">
              <w:rPr>
                <w:rFonts w:asciiTheme="minorHAnsi" w:eastAsiaTheme="minorEastAsia" w:hAnsiTheme="minorHAnsi"/>
                <w:noProof/>
                <w:sz w:val="22"/>
                <w:lang w:eastAsia="pl-PL"/>
              </w:rPr>
              <w:tab/>
            </w:r>
            <w:r w:rsidR="00CC5139" w:rsidRPr="00F1104B">
              <w:rPr>
                <w:rStyle w:val="Hipercze"/>
                <w:noProof/>
              </w:rPr>
              <w:t>System asekuracji</w:t>
            </w:r>
            <w:r w:rsidR="00CC5139">
              <w:rPr>
                <w:noProof/>
                <w:webHidden/>
              </w:rPr>
              <w:tab/>
            </w:r>
            <w:r w:rsidR="00CC5139">
              <w:rPr>
                <w:noProof/>
                <w:webHidden/>
              </w:rPr>
              <w:fldChar w:fldCharType="begin"/>
            </w:r>
            <w:r w:rsidR="00CC5139">
              <w:rPr>
                <w:noProof/>
                <w:webHidden/>
              </w:rPr>
              <w:instrText xml:space="preserve"> PAGEREF _Toc94636659 \h </w:instrText>
            </w:r>
            <w:r w:rsidR="00CC5139">
              <w:rPr>
                <w:noProof/>
                <w:webHidden/>
              </w:rPr>
            </w:r>
            <w:r w:rsidR="00CC5139">
              <w:rPr>
                <w:noProof/>
                <w:webHidden/>
              </w:rPr>
              <w:fldChar w:fldCharType="separate"/>
            </w:r>
            <w:r>
              <w:rPr>
                <w:noProof/>
                <w:webHidden/>
              </w:rPr>
              <w:t>16</w:t>
            </w:r>
            <w:r w:rsidR="00CC5139">
              <w:rPr>
                <w:noProof/>
                <w:webHidden/>
              </w:rPr>
              <w:fldChar w:fldCharType="end"/>
            </w:r>
          </w:hyperlink>
        </w:p>
        <w:p w14:paraId="4ACABCEB" w14:textId="0D6A25DF" w:rsidR="00CC5139" w:rsidRDefault="001918DC">
          <w:pPr>
            <w:pStyle w:val="Spistreci1"/>
            <w:rPr>
              <w:rFonts w:asciiTheme="minorHAnsi" w:eastAsiaTheme="minorEastAsia" w:hAnsiTheme="minorHAnsi"/>
              <w:noProof/>
              <w:sz w:val="22"/>
              <w:lang w:eastAsia="pl-PL"/>
            </w:rPr>
          </w:pPr>
          <w:hyperlink w:anchor="_Toc94636660" w:history="1">
            <w:r w:rsidR="00CC5139" w:rsidRPr="00F1104B">
              <w:rPr>
                <w:rStyle w:val="Hipercze"/>
                <w:noProof/>
              </w:rPr>
              <w:t>9.4.</w:t>
            </w:r>
            <w:r w:rsidR="00CC5139">
              <w:rPr>
                <w:rFonts w:asciiTheme="minorHAnsi" w:eastAsiaTheme="minorEastAsia" w:hAnsiTheme="minorHAnsi"/>
                <w:noProof/>
                <w:sz w:val="22"/>
                <w:lang w:eastAsia="pl-PL"/>
              </w:rPr>
              <w:tab/>
            </w:r>
            <w:r w:rsidR="00CC5139" w:rsidRPr="00F1104B">
              <w:rPr>
                <w:rStyle w:val="Hipercze"/>
                <w:noProof/>
              </w:rPr>
              <w:t>Meble ruchome</w:t>
            </w:r>
            <w:r w:rsidR="00CC5139">
              <w:rPr>
                <w:noProof/>
                <w:webHidden/>
              </w:rPr>
              <w:tab/>
            </w:r>
            <w:r w:rsidR="00CC5139">
              <w:rPr>
                <w:noProof/>
                <w:webHidden/>
              </w:rPr>
              <w:fldChar w:fldCharType="begin"/>
            </w:r>
            <w:r w:rsidR="00CC5139">
              <w:rPr>
                <w:noProof/>
                <w:webHidden/>
              </w:rPr>
              <w:instrText xml:space="preserve"> PAGEREF _Toc94636660 \h </w:instrText>
            </w:r>
            <w:r w:rsidR="00CC5139">
              <w:rPr>
                <w:noProof/>
                <w:webHidden/>
              </w:rPr>
            </w:r>
            <w:r w:rsidR="00CC5139">
              <w:rPr>
                <w:noProof/>
                <w:webHidden/>
              </w:rPr>
              <w:fldChar w:fldCharType="separate"/>
            </w:r>
            <w:r>
              <w:rPr>
                <w:noProof/>
                <w:webHidden/>
              </w:rPr>
              <w:t>17</w:t>
            </w:r>
            <w:r w:rsidR="00CC5139">
              <w:rPr>
                <w:noProof/>
                <w:webHidden/>
              </w:rPr>
              <w:fldChar w:fldCharType="end"/>
            </w:r>
          </w:hyperlink>
        </w:p>
        <w:p w14:paraId="5EBE6BAB" w14:textId="55471135" w:rsidR="00CC5139" w:rsidRDefault="001918DC">
          <w:pPr>
            <w:pStyle w:val="Spistreci1"/>
            <w:rPr>
              <w:rFonts w:asciiTheme="minorHAnsi" w:eastAsiaTheme="minorEastAsia" w:hAnsiTheme="minorHAnsi"/>
              <w:noProof/>
              <w:sz w:val="22"/>
              <w:lang w:eastAsia="pl-PL"/>
            </w:rPr>
          </w:pPr>
          <w:hyperlink w:anchor="_Toc94636661" w:history="1">
            <w:r w:rsidR="00CC5139" w:rsidRPr="00F1104B">
              <w:rPr>
                <w:rStyle w:val="Hipercze"/>
                <w:noProof/>
              </w:rPr>
              <w:t>9.5.</w:t>
            </w:r>
            <w:r w:rsidR="00CC5139">
              <w:rPr>
                <w:rFonts w:asciiTheme="minorHAnsi" w:eastAsiaTheme="minorEastAsia" w:hAnsiTheme="minorHAnsi"/>
                <w:noProof/>
                <w:sz w:val="22"/>
                <w:lang w:eastAsia="pl-PL"/>
              </w:rPr>
              <w:tab/>
            </w:r>
            <w:r w:rsidR="00CC5139" w:rsidRPr="00F1104B">
              <w:rPr>
                <w:rStyle w:val="Hipercze"/>
                <w:noProof/>
              </w:rPr>
              <w:t>Meble</w:t>
            </w:r>
            <w:r w:rsidR="00CC5139">
              <w:rPr>
                <w:noProof/>
                <w:webHidden/>
              </w:rPr>
              <w:tab/>
            </w:r>
            <w:r w:rsidR="00CC5139">
              <w:rPr>
                <w:noProof/>
                <w:webHidden/>
              </w:rPr>
              <w:fldChar w:fldCharType="begin"/>
            </w:r>
            <w:r w:rsidR="00CC5139">
              <w:rPr>
                <w:noProof/>
                <w:webHidden/>
              </w:rPr>
              <w:instrText xml:space="preserve"> PAGEREF _Toc94636661 \h </w:instrText>
            </w:r>
            <w:r w:rsidR="00CC5139">
              <w:rPr>
                <w:noProof/>
                <w:webHidden/>
              </w:rPr>
            </w:r>
            <w:r w:rsidR="00CC5139">
              <w:rPr>
                <w:noProof/>
                <w:webHidden/>
              </w:rPr>
              <w:fldChar w:fldCharType="separate"/>
            </w:r>
            <w:r>
              <w:rPr>
                <w:noProof/>
                <w:webHidden/>
              </w:rPr>
              <w:t>17</w:t>
            </w:r>
            <w:r w:rsidR="00CC5139">
              <w:rPr>
                <w:noProof/>
                <w:webHidden/>
              </w:rPr>
              <w:fldChar w:fldCharType="end"/>
            </w:r>
          </w:hyperlink>
        </w:p>
        <w:p w14:paraId="4A357954" w14:textId="26BFB85D" w:rsidR="00CC5139" w:rsidRDefault="001918DC">
          <w:pPr>
            <w:pStyle w:val="Spistreci1"/>
            <w:rPr>
              <w:rFonts w:asciiTheme="minorHAnsi" w:eastAsiaTheme="minorEastAsia" w:hAnsiTheme="minorHAnsi"/>
              <w:noProof/>
              <w:sz w:val="22"/>
              <w:lang w:eastAsia="pl-PL"/>
            </w:rPr>
          </w:pPr>
          <w:hyperlink w:anchor="_Toc94636662" w:history="1">
            <w:r w:rsidR="00CC5139" w:rsidRPr="00F1104B">
              <w:rPr>
                <w:rStyle w:val="Hipercze"/>
                <w:noProof/>
              </w:rPr>
              <w:t>10.</w:t>
            </w:r>
            <w:r w:rsidR="00CC5139">
              <w:rPr>
                <w:rFonts w:asciiTheme="minorHAnsi" w:eastAsiaTheme="minorEastAsia" w:hAnsiTheme="minorHAnsi"/>
                <w:noProof/>
                <w:sz w:val="22"/>
                <w:lang w:eastAsia="pl-PL"/>
              </w:rPr>
              <w:tab/>
            </w:r>
            <w:r w:rsidR="00CC5139" w:rsidRPr="00F1104B">
              <w:rPr>
                <w:rStyle w:val="Hipercze"/>
                <w:noProof/>
              </w:rPr>
              <w:t>Informacje uzupełniające</w:t>
            </w:r>
            <w:r w:rsidR="00CC5139">
              <w:rPr>
                <w:noProof/>
                <w:webHidden/>
              </w:rPr>
              <w:tab/>
            </w:r>
            <w:r w:rsidR="00CC5139">
              <w:rPr>
                <w:noProof/>
                <w:webHidden/>
              </w:rPr>
              <w:fldChar w:fldCharType="begin"/>
            </w:r>
            <w:r w:rsidR="00CC5139">
              <w:rPr>
                <w:noProof/>
                <w:webHidden/>
              </w:rPr>
              <w:instrText xml:space="preserve"> PAGEREF _Toc94636662 \h </w:instrText>
            </w:r>
            <w:r w:rsidR="00CC5139">
              <w:rPr>
                <w:noProof/>
                <w:webHidden/>
              </w:rPr>
            </w:r>
            <w:r w:rsidR="00CC5139">
              <w:rPr>
                <w:noProof/>
                <w:webHidden/>
              </w:rPr>
              <w:fldChar w:fldCharType="separate"/>
            </w:r>
            <w:r>
              <w:rPr>
                <w:noProof/>
                <w:webHidden/>
              </w:rPr>
              <w:t>17</w:t>
            </w:r>
            <w:r w:rsidR="00CC5139">
              <w:rPr>
                <w:noProof/>
                <w:webHidden/>
              </w:rPr>
              <w:fldChar w:fldCharType="end"/>
            </w:r>
          </w:hyperlink>
        </w:p>
        <w:p w14:paraId="599A33AF" w14:textId="007C6F2D" w:rsidR="00146F1B" w:rsidRPr="00F2429F" w:rsidRDefault="00146F1B" w:rsidP="00146F1B">
          <w:pPr>
            <w:rPr>
              <w:rFonts w:cs="Arial"/>
              <w:szCs w:val="20"/>
            </w:rPr>
          </w:pPr>
          <w:r w:rsidRPr="00F2429F">
            <w:rPr>
              <w:rFonts w:cs="Arial"/>
              <w:b/>
              <w:bCs/>
              <w:szCs w:val="20"/>
            </w:rPr>
            <w:fldChar w:fldCharType="end"/>
          </w:r>
        </w:p>
      </w:sdtContent>
    </w:sdt>
    <w:p w14:paraId="0BBDB28B" w14:textId="1626D752" w:rsidR="00146F1B" w:rsidRPr="00F2429F" w:rsidRDefault="00146F1B" w:rsidP="00146F1B">
      <w:pPr>
        <w:pStyle w:val="Nagwek1"/>
        <w:rPr>
          <w:rFonts w:cs="Arial"/>
          <w:szCs w:val="20"/>
        </w:rPr>
      </w:pPr>
    </w:p>
    <w:p w14:paraId="6B1F24DA" w14:textId="0A037785" w:rsidR="005323FC" w:rsidRDefault="005323FC">
      <w:pPr>
        <w:jc w:val="left"/>
        <w:rPr>
          <w:rFonts w:cs="Arial"/>
          <w:szCs w:val="20"/>
        </w:rPr>
      </w:pPr>
      <w:r>
        <w:rPr>
          <w:rFonts w:cs="Arial"/>
          <w:szCs w:val="20"/>
        </w:rPr>
        <w:br w:type="page"/>
      </w:r>
    </w:p>
    <w:p w14:paraId="74D42991" w14:textId="39C12CE0" w:rsidR="00EF23A5" w:rsidRPr="004C4F9F" w:rsidRDefault="00F87AB0" w:rsidP="004C4F9F">
      <w:pPr>
        <w:pStyle w:val="Nagwek1"/>
        <w:numPr>
          <w:ilvl w:val="0"/>
          <w:numId w:val="3"/>
        </w:numPr>
        <w:jc w:val="left"/>
        <w:rPr>
          <w:rFonts w:cs="Arial"/>
          <w:szCs w:val="20"/>
        </w:rPr>
      </w:pPr>
      <w:bookmarkStart w:id="0" w:name="_Toc94636633"/>
      <w:r w:rsidRPr="00F2429F">
        <w:rPr>
          <w:rFonts w:cs="Arial"/>
          <w:szCs w:val="20"/>
        </w:rPr>
        <w:lastRenderedPageBreak/>
        <w:t>Podstawy projektowe</w:t>
      </w:r>
      <w:bookmarkEnd w:id="0"/>
      <w:r w:rsidR="004C4F9F">
        <w:rPr>
          <w:rFonts w:cs="Arial"/>
          <w:szCs w:val="20"/>
        </w:rPr>
        <w:br/>
      </w:r>
    </w:p>
    <w:p w14:paraId="293DD117" w14:textId="77777777" w:rsidR="00AC0026" w:rsidRPr="002862D1" w:rsidRDefault="00AC0026" w:rsidP="00AC0026">
      <w:pPr>
        <w:pStyle w:val="Akapitzlist"/>
        <w:numPr>
          <w:ilvl w:val="3"/>
          <w:numId w:val="19"/>
        </w:numPr>
        <w:autoSpaceDE w:val="0"/>
        <w:autoSpaceDN w:val="0"/>
        <w:adjustRightInd w:val="0"/>
        <w:spacing w:afterLines="23" w:after="55" w:line="240" w:lineRule="auto"/>
        <w:ind w:left="426"/>
        <w:rPr>
          <w:rFonts w:cs="Arial"/>
          <w:szCs w:val="20"/>
        </w:rPr>
      </w:pPr>
      <w:bookmarkStart w:id="1" w:name="_Hlk77254597"/>
      <w:r w:rsidRPr="002862D1">
        <w:rPr>
          <w:rFonts w:cs="Arial"/>
          <w:szCs w:val="20"/>
        </w:rPr>
        <w:t>Ustawa z dnia 7 lipca 1994 r. - Prawo budowlane (t. jedn. Dz.U. 2020 poz. 1333</w:t>
      </w:r>
      <w:r>
        <w:rPr>
          <w:rFonts w:cs="Arial"/>
          <w:szCs w:val="20"/>
        </w:rPr>
        <w:t xml:space="preserve"> </w:t>
      </w:r>
      <w:r w:rsidRPr="002862D1">
        <w:rPr>
          <w:rFonts w:cs="Arial"/>
          <w:szCs w:val="20"/>
        </w:rPr>
        <w:t>ze zm.).</w:t>
      </w:r>
    </w:p>
    <w:p w14:paraId="438B3659" w14:textId="77777777" w:rsidR="00AC0026" w:rsidRPr="002862D1" w:rsidRDefault="00AC0026" w:rsidP="00AC0026">
      <w:pPr>
        <w:pStyle w:val="Akapitzlist"/>
        <w:numPr>
          <w:ilvl w:val="3"/>
          <w:numId w:val="19"/>
        </w:numPr>
        <w:autoSpaceDE w:val="0"/>
        <w:autoSpaceDN w:val="0"/>
        <w:adjustRightInd w:val="0"/>
        <w:spacing w:afterLines="23" w:after="55" w:line="240" w:lineRule="auto"/>
        <w:ind w:left="426"/>
        <w:rPr>
          <w:rFonts w:cs="Arial"/>
          <w:szCs w:val="20"/>
        </w:rPr>
      </w:pPr>
      <w:r w:rsidRPr="002862D1">
        <w:rPr>
          <w:rFonts w:cs="Arial"/>
          <w:szCs w:val="20"/>
        </w:rPr>
        <w:t>Rozporządzenie Ministra Infrastruktury z dnia 12 kwietnia 2002 r. w sprawie warunków technicznych, jakim powinny odpowiadać budynki i ich usytuowanie (t. jedn. Dz.U.2019.1065).</w:t>
      </w:r>
    </w:p>
    <w:p w14:paraId="6A29D7A2" w14:textId="3B552ED9" w:rsidR="004C4F9F" w:rsidRDefault="00AC0026" w:rsidP="004C4F9F">
      <w:pPr>
        <w:pStyle w:val="Akapitzlist"/>
        <w:numPr>
          <w:ilvl w:val="3"/>
          <w:numId w:val="19"/>
        </w:numPr>
        <w:autoSpaceDE w:val="0"/>
        <w:autoSpaceDN w:val="0"/>
        <w:adjustRightInd w:val="0"/>
        <w:spacing w:afterLines="23" w:after="55" w:line="240" w:lineRule="auto"/>
        <w:ind w:left="426"/>
        <w:rPr>
          <w:rFonts w:cs="Arial"/>
          <w:szCs w:val="20"/>
        </w:rPr>
      </w:pPr>
      <w:r w:rsidRPr="004C4F9F">
        <w:rPr>
          <w:rFonts w:cs="Arial"/>
          <w:szCs w:val="20"/>
        </w:rPr>
        <w:t xml:space="preserve">Wymagania i wytyczne zawarte w </w:t>
      </w:r>
      <w:r w:rsidR="004C4F9F">
        <w:rPr>
          <w:rFonts w:cs="Arial"/>
          <w:szCs w:val="20"/>
        </w:rPr>
        <w:t>Umowie UMIG-W/23675/UA/5/U-INW/2020 z dnia 2020.11.27 zawartej z Zamawiającym</w:t>
      </w:r>
    </w:p>
    <w:p w14:paraId="6F38A749" w14:textId="7F1317D4" w:rsidR="00AC0026" w:rsidRPr="004C4F9F" w:rsidRDefault="00AC0026" w:rsidP="004C4F9F">
      <w:pPr>
        <w:pStyle w:val="Akapitzlist"/>
        <w:numPr>
          <w:ilvl w:val="3"/>
          <w:numId w:val="19"/>
        </w:numPr>
        <w:autoSpaceDE w:val="0"/>
        <w:autoSpaceDN w:val="0"/>
        <w:adjustRightInd w:val="0"/>
        <w:spacing w:afterLines="23" w:after="55" w:line="240" w:lineRule="auto"/>
        <w:ind w:left="426"/>
        <w:rPr>
          <w:rFonts w:cs="Arial"/>
          <w:szCs w:val="20"/>
        </w:rPr>
      </w:pPr>
      <w:r w:rsidRPr="004C4F9F">
        <w:rPr>
          <w:rFonts w:cs="Arial"/>
          <w:szCs w:val="20"/>
        </w:rPr>
        <w:t xml:space="preserve">Praca konkursowa na </w:t>
      </w:r>
      <w:r w:rsidR="004C4F9F">
        <w:rPr>
          <w:rFonts w:cs="Arial"/>
          <w:szCs w:val="20"/>
        </w:rPr>
        <w:t xml:space="preserve">Konkurs na projekt basenu krytego w Piasecznie </w:t>
      </w:r>
      <w:r w:rsidRPr="004C4F9F">
        <w:rPr>
          <w:rFonts w:cs="Arial"/>
          <w:szCs w:val="20"/>
        </w:rPr>
        <w:t>(zał. nr 1 do Umowy</w:t>
      </w:r>
      <w:r w:rsidR="004C4F9F">
        <w:rPr>
          <w:rFonts w:cs="Arial"/>
          <w:szCs w:val="20"/>
        </w:rPr>
        <w:t xml:space="preserve"> z dnia 202.11.27</w:t>
      </w:r>
      <w:r w:rsidRPr="004C4F9F">
        <w:rPr>
          <w:rFonts w:cs="Arial"/>
          <w:szCs w:val="20"/>
        </w:rPr>
        <w:t>)</w:t>
      </w:r>
    </w:p>
    <w:p w14:paraId="6B7681DF" w14:textId="566CBCE7" w:rsidR="00AC0026" w:rsidRPr="009A5F08" w:rsidRDefault="00AC0026" w:rsidP="004C4F9F">
      <w:pPr>
        <w:pStyle w:val="Akapitzlist"/>
        <w:numPr>
          <w:ilvl w:val="3"/>
          <w:numId w:val="19"/>
        </w:numPr>
        <w:autoSpaceDE w:val="0"/>
        <w:autoSpaceDN w:val="0"/>
        <w:adjustRightInd w:val="0"/>
        <w:spacing w:afterLines="23" w:after="55" w:line="240" w:lineRule="auto"/>
        <w:ind w:left="426"/>
        <w:rPr>
          <w:rFonts w:cs="Arial"/>
          <w:szCs w:val="20"/>
        </w:rPr>
      </w:pPr>
      <w:r w:rsidRPr="009A5F08">
        <w:rPr>
          <w:rFonts w:cs="Arial"/>
          <w:szCs w:val="20"/>
        </w:rPr>
        <w:t xml:space="preserve">Uwagi Zamawiającego do pracy konkursowej </w:t>
      </w:r>
      <w:r w:rsidR="004C4F9F" w:rsidRPr="004C4F9F">
        <w:rPr>
          <w:rFonts w:cs="Arial"/>
          <w:szCs w:val="20"/>
        </w:rPr>
        <w:t>(zał. nr 1 do Umowy</w:t>
      </w:r>
      <w:r w:rsidR="004C4F9F">
        <w:rPr>
          <w:rFonts w:cs="Arial"/>
          <w:szCs w:val="20"/>
        </w:rPr>
        <w:t xml:space="preserve"> z dnia 202.11.27</w:t>
      </w:r>
      <w:r w:rsidR="004C4F9F" w:rsidRPr="004C4F9F">
        <w:rPr>
          <w:rFonts w:cs="Arial"/>
          <w:szCs w:val="20"/>
        </w:rPr>
        <w:t>)</w:t>
      </w:r>
    </w:p>
    <w:p w14:paraId="3C6126A6" w14:textId="70F25078" w:rsidR="00AC0026" w:rsidRPr="009A5F08" w:rsidRDefault="00AC0026" w:rsidP="004C4F9F">
      <w:pPr>
        <w:pStyle w:val="Akapitzlist"/>
        <w:numPr>
          <w:ilvl w:val="3"/>
          <w:numId w:val="19"/>
        </w:numPr>
        <w:autoSpaceDE w:val="0"/>
        <w:autoSpaceDN w:val="0"/>
        <w:adjustRightInd w:val="0"/>
        <w:spacing w:afterLines="23" w:after="55" w:line="240" w:lineRule="auto"/>
        <w:ind w:left="426"/>
        <w:rPr>
          <w:rFonts w:cs="Arial"/>
          <w:szCs w:val="20"/>
        </w:rPr>
      </w:pPr>
      <w:r w:rsidRPr="009A5F08">
        <w:rPr>
          <w:rFonts w:cs="Arial"/>
          <w:szCs w:val="20"/>
        </w:rPr>
        <w:t xml:space="preserve">Zalecenia Sądu Konkursowego </w:t>
      </w:r>
      <w:r w:rsidR="004C4F9F" w:rsidRPr="004C4F9F">
        <w:rPr>
          <w:rFonts w:cs="Arial"/>
          <w:szCs w:val="20"/>
        </w:rPr>
        <w:t>(zał. nr 1 do Umowy</w:t>
      </w:r>
      <w:r w:rsidR="004C4F9F">
        <w:rPr>
          <w:rFonts w:cs="Arial"/>
          <w:szCs w:val="20"/>
        </w:rPr>
        <w:t xml:space="preserve"> z dnia 202.11.27</w:t>
      </w:r>
      <w:r w:rsidR="004C4F9F" w:rsidRPr="004C4F9F">
        <w:rPr>
          <w:rFonts w:cs="Arial"/>
          <w:szCs w:val="20"/>
        </w:rPr>
        <w:t>)</w:t>
      </w:r>
    </w:p>
    <w:p w14:paraId="761471AA" w14:textId="2496ADB9" w:rsidR="00AC0026" w:rsidRDefault="00AC0026" w:rsidP="004C4F9F">
      <w:pPr>
        <w:pStyle w:val="Akapitzlist"/>
        <w:numPr>
          <w:ilvl w:val="3"/>
          <w:numId w:val="19"/>
        </w:numPr>
        <w:autoSpaceDE w:val="0"/>
        <w:autoSpaceDN w:val="0"/>
        <w:adjustRightInd w:val="0"/>
        <w:spacing w:afterLines="23" w:after="55" w:line="240" w:lineRule="auto"/>
        <w:ind w:left="426"/>
        <w:rPr>
          <w:rFonts w:cs="Arial"/>
          <w:szCs w:val="20"/>
        </w:rPr>
      </w:pPr>
      <w:r w:rsidRPr="009A5F08">
        <w:rPr>
          <w:rFonts w:cs="Arial"/>
          <w:szCs w:val="20"/>
        </w:rPr>
        <w:t xml:space="preserve">Opis przedmiotu zamówienia </w:t>
      </w:r>
      <w:r w:rsidR="004C4F9F" w:rsidRPr="004C4F9F">
        <w:rPr>
          <w:rFonts w:cs="Arial"/>
          <w:szCs w:val="20"/>
        </w:rPr>
        <w:t>(zał. nr 1 do Umowy</w:t>
      </w:r>
      <w:r w:rsidR="004C4F9F">
        <w:rPr>
          <w:rFonts w:cs="Arial"/>
          <w:szCs w:val="20"/>
        </w:rPr>
        <w:t xml:space="preserve"> z dnia 202.11.27</w:t>
      </w:r>
      <w:r w:rsidR="004C4F9F" w:rsidRPr="004C4F9F">
        <w:rPr>
          <w:rFonts w:cs="Arial"/>
          <w:szCs w:val="20"/>
        </w:rPr>
        <w:t>)</w:t>
      </w:r>
    </w:p>
    <w:p w14:paraId="4393509F" w14:textId="7E75FE4B" w:rsidR="004C4F9F" w:rsidRPr="009A5F08" w:rsidRDefault="004C4F9F" w:rsidP="004C4F9F">
      <w:pPr>
        <w:pStyle w:val="Akapitzlist"/>
        <w:numPr>
          <w:ilvl w:val="3"/>
          <w:numId w:val="19"/>
        </w:numPr>
        <w:autoSpaceDE w:val="0"/>
        <w:autoSpaceDN w:val="0"/>
        <w:adjustRightInd w:val="0"/>
        <w:spacing w:afterLines="23" w:after="55" w:line="240" w:lineRule="auto"/>
        <w:ind w:left="426"/>
        <w:rPr>
          <w:rFonts w:cs="Arial"/>
          <w:szCs w:val="20"/>
        </w:rPr>
      </w:pPr>
      <w:r>
        <w:rPr>
          <w:rFonts w:cs="Arial"/>
          <w:szCs w:val="20"/>
        </w:rPr>
        <w:t>Protokół odbioru Wielobranżowej koncepcji projektowej z dnia 24.03.2021</w:t>
      </w:r>
    </w:p>
    <w:p w14:paraId="09596BEA" w14:textId="77777777" w:rsidR="00AC0026" w:rsidRPr="009A5F08" w:rsidRDefault="00AC0026" w:rsidP="004C4F9F">
      <w:pPr>
        <w:pStyle w:val="Akapitzlist"/>
        <w:numPr>
          <w:ilvl w:val="3"/>
          <w:numId w:val="19"/>
        </w:numPr>
        <w:autoSpaceDE w:val="0"/>
        <w:autoSpaceDN w:val="0"/>
        <w:adjustRightInd w:val="0"/>
        <w:spacing w:afterLines="23" w:after="55" w:line="240" w:lineRule="auto"/>
        <w:ind w:left="426"/>
        <w:rPr>
          <w:rFonts w:cs="Arial"/>
          <w:szCs w:val="20"/>
        </w:rPr>
      </w:pPr>
      <w:r w:rsidRPr="009A5F08">
        <w:rPr>
          <w:rFonts w:cs="Arial"/>
          <w:szCs w:val="20"/>
        </w:rPr>
        <w:t>Miejscowy Plan Zagospodarowania Przestrzeni Uchwała nr 1440/XLVIII/2010 Rady Miejskiej w Piasecznie z dnia 16 czerwca 2010r</w:t>
      </w:r>
    </w:p>
    <w:p w14:paraId="468DABE0" w14:textId="77777777" w:rsidR="00AC0026" w:rsidRPr="009A5F08" w:rsidRDefault="00AC0026" w:rsidP="004C4F9F">
      <w:pPr>
        <w:pStyle w:val="Akapitzlist"/>
        <w:numPr>
          <w:ilvl w:val="3"/>
          <w:numId w:val="19"/>
        </w:numPr>
        <w:autoSpaceDE w:val="0"/>
        <w:autoSpaceDN w:val="0"/>
        <w:adjustRightInd w:val="0"/>
        <w:spacing w:afterLines="23" w:after="55" w:line="240" w:lineRule="auto"/>
        <w:ind w:left="426"/>
        <w:rPr>
          <w:rFonts w:cs="Arial"/>
          <w:szCs w:val="20"/>
        </w:rPr>
      </w:pPr>
      <w:r w:rsidRPr="009A5F08">
        <w:rPr>
          <w:rFonts w:cs="Arial"/>
          <w:szCs w:val="20"/>
        </w:rPr>
        <w:t>Ustalenia narad koordynacyjnych z Zamawiającym oraz inne wskazania i zalecenia Inwestora</w:t>
      </w:r>
    </w:p>
    <w:p w14:paraId="44078F3C" w14:textId="6D29E43F" w:rsidR="00AC0026" w:rsidRDefault="00AC0026" w:rsidP="004C4F9F">
      <w:pPr>
        <w:pStyle w:val="Akapitzlist"/>
        <w:numPr>
          <w:ilvl w:val="3"/>
          <w:numId w:val="19"/>
        </w:numPr>
        <w:autoSpaceDE w:val="0"/>
        <w:autoSpaceDN w:val="0"/>
        <w:adjustRightInd w:val="0"/>
        <w:spacing w:afterLines="23" w:after="55" w:line="240" w:lineRule="auto"/>
        <w:ind w:left="426"/>
        <w:rPr>
          <w:rFonts w:cs="Arial"/>
          <w:szCs w:val="20"/>
        </w:rPr>
      </w:pPr>
      <w:r w:rsidRPr="009A5F08">
        <w:rPr>
          <w:rFonts w:cs="Arial"/>
          <w:szCs w:val="20"/>
        </w:rPr>
        <w:t>Uwagi oraz zalecenia PZP i FINA</w:t>
      </w:r>
    </w:p>
    <w:p w14:paraId="7B263AF8" w14:textId="14BA298F" w:rsidR="006946CD" w:rsidRDefault="006946CD" w:rsidP="004C4F9F">
      <w:pPr>
        <w:pStyle w:val="Akapitzlist"/>
        <w:numPr>
          <w:ilvl w:val="3"/>
          <w:numId w:val="19"/>
        </w:numPr>
        <w:autoSpaceDE w:val="0"/>
        <w:autoSpaceDN w:val="0"/>
        <w:adjustRightInd w:val="0"/>
        <w:spacing w:afterLines="23" w:after="55" w:line="240" w:lineRule="auto"/>
        <w:ind w:left="426"/>
        <w:rPr>
          <w:rFonts w:cs="Arial"/>
          <w:szCs w:val="20"/>
        </w:rPr>
      </w:pPr>
      <w:r>
        <w:rPr>
          <w:rFonts w:cs="Arial"/>
          <w:szCs w:val="20"/>
        </w:rPr>
        <w:t xml:space="preserve">Decyzja nr 2371/2021 z dnia 29.10.2021 zatwierdzająca projekt zagospodarowania terenu i projekt architektoniczno-budowlany oraz udzielająca pozwolenia na budowę i rozbiórkę dla budowy </w:t>
      </w:r>
      <w:r w:rsidR="00D45A73">
        <w:rPr>
          <w:rFonts w:cs="Arial"/>
          <w:szCs w:val="20"/>
        </w:rPr>
        <w:t>centrum sportu w Piasecznie.</w:t>
      </w:r>
    </w:p>
    <w:bookmarkEnd w:id="1"/>
    <w:p w14:paraId="2A31ECB0" w14:textId="77777777" w:rsidR="004C4F9F" w:rsidRPr="009A5F08" w:rsidRDefault="004C4F9F" w:rsidP="004C4F9F">
      <w:pPr>
        <w:pStyle w:val="Default"/>
        <w:spacing w:after="49"/>
        <w:ind w:left="426"/>
        <w:jc w:val="both"/>
        <w:rPr>
          <w:rFonts w:ascii="Arial" w:hAnsi="Arial" w:cs="Arial"/>
          <w:sz w:val="20"/>
          <w:szCs w:val="20"/>
        </w:rPr>
      </w:pPr>
    </w:p>
    <w:p w14:paraId="7BAB37B6" w14:textId="7777A14F" w:rsidR="00EF23A5" w:rsidRDefault="00EF23A5" w:rsidP="00EF23A5">
      <w:r>
        <w:t>Źródła wykorzystane do planowania: architektura/sport:</w:t>
      </w:r>
    </w:p>
    <w:p w14:paraId="5F5664D2" w14:textId="77777777" w:rsidR="00B81E86" w:rsidRPr="00B81E86" w:rsidRDefault="00B81E86" w:rsidP="00B81E86">
      <w:pPr>
        <w:pStyle w:val="Akapitzlist"/>
        <w:numPr>
          <w:ilvl w:val="3"/>
          <w:numId w:val="19"/>
        </w:numPr>
        <w:autoSpaceDE w:val="0"/>
        <w:autoSpaceDN w:val="0"/>
        <w:adjustRightInd w:val="0"/>
        <w:spacing w:afterLines="23" w:after="55" w:line="240" w:lineRule="auto"/>
        <w:ind w:left="426"/>
        <w:rPr>
          <w:rFonts w:cs="Arial"/>
          <w:szCs w:val="20"/>
        </w:rPr>
      </w:pPr>
      <w:bookmarkStart w:id="2" w:name="_Hlk77255792"/>
      <w:r w:rsidRPr="00B81E86">
        <w:rPr>
          <w:rFonts w:cs="Arial"/>
          <w:szCs w:val="20"/>
        </w:rPr>
        <w:t>Przepisy FINA dotyczące obiektów sportowych 2017 – 2021</w:t>
      </w:r>
    </w:p>
    <w:p w14:paraId="2197ED11" w14:textId="52FC37E6" w:rsidR="00B81E86" w:rsidRPr="00B81E86" w:rsidRDefault="00B81E86" w:rsidP="00B81E86">
      <w:pPr>
        <w:pStyle w:val="Akapitzlist"/>
        <w:numPr>
          <w:ilvl w:val="3"/>
          <w:numId w:val="19"/>
        </w:numPr>
        <w:autoSpaceDE w:val="0"/>
        <w:autoSpaceDN w:val="0"/>
        <w:adjustRightInd w:val="0"/>
        <w:spacing w:afterLines="23" w:after="55" w:line="240" w:lineRule="auto"/>
        <w:ind w:left="426"/>
        <w:rPr>
          <w:rFonts w:cs="Arial"/>
          <w:szCs w:val="20"/>
        </w:rPr>
      </w:pPr>
      <w:r w:rsidRPr="00B81E86">
        <w:rPr>
          <w:rFonts w:cs="Arial"/>
          <w:szCs w:val="20"/>
        </w:rPr>
        <w:t>Program stosowanych basenów w krytych pływalniach - Ministerstwo Sportu i Edukacji, 24.01.2003</w:t>
      </w:r>
      <w:r>
        <w:rPr>
          <w:rFonts w:cs="Arial"/>
          <w:szCs w:val="20"/>
        </w:rPr>
        <w:t> </w:t>
      </w:r>
      <w:r w:rsidRPr="00B81E86">
        <w:rPr>
          <w:rFonts w:cs="Arial"/>
          <w:szCs w:val="20"/>
        </w:rPr>
        <w:t>r.</w:t>
      </w:r>
    </w:p>
    <w:p w14:paraId="4F6735FC" w14:textId="4AE8B633" w:rsidR="00B81E86" w:rsidRPr="00B81E86" w:rsidRDefault="00B81E86" w:rsidP="00B81E86">
      <w:pPr>
        <w:pStyle w:val="Akapitzlist"/>
        <w:numPr>
          <w:ilvl w:val="3"/>
          <w:numId w:val="19"/>
        </w:numPr>
        <w:autoSpaceDE w:val="0"/>
        <w:autoSpaceDN w:val="0"/>
        <w:adjustRightInd w:val="0"/>
        <w:spacing w:afterLines="23" w:after="55" w:line="240" w:lineRule="auto"/>
        <w:ind w:left="426"/>
        <w:rPr>
          <w:rFonts w:cs="Arial"/>
          <w:szCs w:val="20"/>
        </w:rPr>
      </w:pPr>
      <w:r w:rsidRPr="00B81E86">
        <w:rPr>
          <w:rFonts w:cs="Arial"/>
          <w:szCs w:val="20"/>
        </w:rPr>
        <w:t>Wymogi Polskiego Związku Pływackiego</w:t>
      </w:r>
    </w:p>
    <w:p w14:paraId="60571FDA" w14:textId="02BB6CBC" w:rsidR="00EF23A5" w:rsidRPr="00B81E86" w:rsidRDefault="00EF23A5" w:rsidP="00B81E86">
      <w:pPr>
        <w:pStyle w:val="Akapitzlist"/>
        <w:numPr>
          <w:ilvl w:val="3"/>
          <w:numId w:val="19"/>
        </w:numPr>
        <w:autoSpaceDE w:val="0"/>
        <w:autoSpaceDN w:val="0"/>
        <w:adjustRightInd w:val="0"/>
        <w:spacing w:afterLines="23" w:after="55" w:line="240" w:lineRule="auto"/>
        <w:ind w:left="426"/>
        <w:rPr>
          <w:rFonts w:cs="Arial"/>
          <w:szCs w:val="20"/>
        </w:rPr>
      </w:pPr>
      <w:r w:rsidRPr="00B81E86">
        <w:rPr>
          <w:rFonts w:cs="Arial"/>
          <w:szCs w:val="20"/>
        </w:rPr>
        <w:t>Obowiązujące normy ISO</w:t>
      </w:r>
    </w:p>
    <w:bookmarkEnd w:id="2"/>
    <w:p w14:paraId="6B471D45" w14:textId="77777777" w:rsidR="00EF23A5" w:rsidRPr="00F2429F" w:rsidRDefault="00EF23A5" w:rsidP="00B81E86"/>
    <w:p w14:paraId="5D2E3A56" w14:textId="41E06CF5" w:rsidR="00494E75" w:rsidRPr="00F2429F" w:rsidRDefault="00F87AB0" w:rsidP="00F2429F">
      <w:pPr>
        <w:pStyle w:val="Nagwek1"/>
        <w:numPr>
          <w:ilvl w:val="0"/>
          <w:numId w:val="3"/>
        </w:numPr>
        <w:jc w:val="left"/>
        <w:rPr>
          <w:rFonts w:cs="Arial"/>
          <w:szCs w:val="20"/>
        </w:rPr>
      </w:pPr>
      <w:bookmarkStart w:id="3" w:name="_Toc94636634"/>
      <w:r w:rsidRPr="00F2429F">
        <w:rPr>
          <w:rFonts w:cs="Arial"/>
          <w:szCs w:val="20"/>
        </w:rPr>
        <w:t>Rodzaj i kategoria obiektu budowlanego</w:t>
      </w:r>
      <w:bookmarkEnd w:id="3"/>
      <w:r w:rsidR="00494E75" w:rsidRPr="00F2429F">
        <w:rPr>
          <w:rFonts w:cs="Arial"/>
          <w:szCs w:val="20"/>
        </w:rPr>
        <w:br/>
      </w:r>
    </w:p>
    <w:p w14:paraId="4B41C7F8" w14:textId="77777777" w:rsidR="00DA1A33" w:rsidRDefault="00DA1A33" w:rsidP="00DA1A33">
      <w:pPr>
        <w:pStyle w:val="Default"/>
        <w:spacing w:after="49"/>
        <w:jc w:val="both"/>
        <w:rPr>
          <w:rFonts w:ascii="Arial" w:hAnsi="Arial" w:cs="Arial"/>
          <w:color w:val="auto"/>
          <w:sz w:val="20"/>
          <w:szCs w:val="20"/>
        </w:rPr>
      </w:pPr>
      <w:r w:rsidRPr="00496B70">
        <w:rPr>
          <w:rFonts w:ascii="Arial" w:hAnsi="Arial" w:cs="Arial"/>
          <w:color w:val="auto"/>
          <w:sz w:val="20"/>
          <w:szCs w:val="20"/>
        </w:rPr>
        <w:t xml:space="preserve">Zgodnie z Rozporządzeniem Ministra Infrastruktury w sprawie warunków technicznych, jakim powinny odpowiadać budynki i ich usytuowanie (Dz. U. Nr   75, poz.   690 z 2002 r. z późniejszymi zmianami) projektowany budynek należy określić jako budynek użyteczności publicznej na potrzeby sportowe, usług z funkcję biurową. </w:t>
      </w:r>
    </w:p>
    <w:p w14:paraId="0724A699" w14:textId="77777777" w:rsidR="00DA1A33" w:rsidRDefault="00DA1A33" w:rsidP="00DA1A33">
      <w:pPr>
        <w:pStyle w:val="Default"/>
        <w:spacing w:after="49"/>
        <w:jc w:val="both"/>
        <w:rPr>
          <w:rFonts w:ascii="Arial" w:hAnsi="Arial" w:cs="Arial"/>
          <w:color w:val="auto"/>
          <w:sz w:val="20"/>
          <w:szCs w:val="20"/>
        </w:rPr>
      </w:pPr>
    </w:p>
    <w:p w14:paraId="145D0D76" w14:textId="35A146C4" w:rsidR="00DA1A33" w:rsidRPr="00496B70" w:rsidRDefault="00DA1A33" w:rsidP="00DA1A33">
      <w:pPr>
        <w:pStyle w:val="Default"/>
        <w:spacing w:after="49"/>
        <w:jc w:val="both"/>
        <w:rPr>
          <w:rFonts w:ascii="Arial" w:hAnsi="Arial" w:cs="Arial"/>
          <w:color w:val="auto"/>
          <w:sz w:val="20"/>
          <w:szCs w:val="20"/>
        </w:rPr>
      </w:pPr>
      <w:r w:rsidRPr="00496B70">
        <w:rPr>
          <w:rFonts w:ascii="Arial" w:hAnsi="Arial" w:cs="Arial"/>
          <w:color w:val="auto"/>
          <w:sz w:val="20"/>
          <w:szCs w:val="20"/>
        </w:rPr>
        <w:t>Zgodnie z Ustawą z dnia 7 lipca 1994 – Prawo budowlane, z późniejszymi zmianami, obiekt należy zakwalifikować do kategorii XV – budynki sportu i rekreacji, jak: hale sportowe i widowiskowe, kryte baseny.</w:t>
      </w:r>
    </w:p>
    <w:p w14:paraId="068AD5FF" w14:textId="0A9D64EC" w:rsidR="00F2429F" w:rsidRDefault="00942851" w:rsidP="00F2429F">
      <w:pPr>
        <w:pStyle w:val="Nagwek1"/>
        <w:numPr>
          <w:ilvl w:val="0"/>
          <w:numId w:val="3"/>
        </w:numPr>
        <w:rPr>
          <w:rFonts w:cs="Arial"/>
          <w:szCs w:val="20"/>
        </w:rPr>
      </w:pPr>
      <w:bookmarkStart w:id="4" w:name="_Toc94636635"/>
      <w:r w:rsidRPr="00F2429F">
        <w:rPr>
          <w:rFonts w:cs="Arial"/>
          <w:szCs w:val="20"/>
        </w:rPr>
        <w:t xml:space="preserve">Zamierzony sposób użytkowana oraz program </w:t>
      </w:r>
      <w:r w:rsidR="00E66A0C" w:rsidRPr="00F2429F">
        <w:rPr>
          <w:rFonts w:cs="Arial"/>
          <w:szCs w:val="20"/>
        </w:rPr>
        <w:t>użytkowy obiektu</w:t>
      </w:r>
      <w:bookmarkEnd w:id="4"/>
    </w:p>
    <w:p w14:paraId="53356044" w14:textId="77777777" w:rsidR="005323FC" w:rsidRPr="005323FC" w:rsidRDefault="005323FC" w:rsidP="005323FC"/>
    <w:p w14:paraId="419BFEE2" w14:textId="77777777" w:rsidR="00473E98" w:rsidRDefault="00F87AB0" w:rsidP="00473E98">
      <w:pPr>
        <w:rPr>
          <w:rFonts w:cs="Arial"/>
          <w:szCs w:val="20"/>
        </w:rPr>
      </w:pPr>
      <w:r w:rsidRPr="00F2429F">
        <w:rPr>
          <w:rFonts w:cs="Arial"/>
          <w:szCs w:val="20"/>
        </w:rPr>
        <w:t>Celem inwestycji jest budowa obiektu umożliwiającego komfortowy i bezpieczny dostęp do funkcji basenu publicznego wraz ze strefą saun dla mieszkańców Piaseczna i regionu. Projektowany obiekt spełnia wszystkie niezbędne wymogi Polskiego Związku Pływackiego oraz FINA umożliwiające organizację zawodów sportowych o zasięgu regionalnym.</w:t>
      </w:r>
      <w:r w:rsidR="00473E98">
        <w:rPr>
          <w:rFonts w:cs="Arial"/>
          <w:szCs w:val="20"/>
        </w:rPr>
        <w:t xml:space="preserve"> </w:t>
      </w:r>
    </w:p>
    <w:p w14:paraId="18E4DC85" w14:textId="74D8F0D5" w:rsidR="00F87AB0" w:rsidRPr="00473E98" w:rsidRDefault="00473E98" w:rsidP="00473E98">
      <w:pPr>
        <w:rPr>
          <w:rFonts w:cs="Arial"/>
          <w:szCs w:val="20"/>
        </w:rPr>
      </w:pPr>
      <w:r>
        <w:rPr>
          <w:rFonts w:cs="Arial"/>
          <w:szCs w:val="20"/>
        </w:rPr>
        <w:t xml:space="preserve">Projekt uzyskał </w:t>
      </w:r>
      <w:r w:rsidRPr="00473E98">
        <w:rPr>
          <w:rFonts w:cs="Arial"/>
          <w:i/>
          <w:iCs/>
          <w:szCs w:val="20"/>
        </w:rPr>
        <w:t>Uzgodnienie projektu budowlanego na zgodność z przepisami FINA 2017-2021 i wymogami Polskiego Związku Pływackiego nr KI/10.07.21 z dnia 10.07.21</w:t>
      </w:r>
      <w:r>
        <w:rPr>
          <w:rFonts w:cs="Arial"/>
          <w:szCs w:val="20"/>
        </w:rPr>
        <w:t>.</w:t>
      </w:r>
    </w:p>
    <w:p w14:paraId="1EECA71F" w14:textId="77777777" w:rsidR="00F87AB0" w:rsidRPr="00F2429F" w:rsidRDefault="00F87AB0" w:rsidP="00F2429F">
      <w:pPr>
        <w:rPr>
          <w:rFonts w:cs="Arial"/>
          <w:b/>
          <w:szCs w:val="20"/>
        </w:rPr>
      </w:pPr>
      <w:r w:rsidRPr="00F2429F">
        <w:rPr>
          <w:rFonts w:cs="Arial"/>
          <w:szCs w:val="20"/>
        </w:rPr>
        <w:t xml:space="preserve">Budynek podzielić można na kilka stref funkcjonalnych, z których podstawowe to strefa pływalni, strefa </w:t>
      </w:r>
      <w:proofErr w:type="spellStart"/>
      <w:r w:rsidRPr="00F2429F">
        <w:rPr>
          <w:rFonts w:cs="Arial"/>
          <w:szCs w:val="20"/>
        </w:rPr>
        <w:t>saunarium</w:t>
      </w:r>
      <w:proofErr w:type="spellEnd"/>
      <w:r w:rsidRPr="00F2429F">
        <w:rPr>
          <w:rFonts w:cs="Arial"/>
          <w:szCs w:val="20"/>
        </w:rPr>
        <w:t>,  strefa administracji oraz strefa pomieszczeń technicznych i pomocniczych. Wszystkie funkcje budynku łączy hol wejściowy ze strefą kawiarni.</w:t>
      </w:r>
    </w:p>
    <w:p w14:paraId="77D40AB4" w14:textId="5D4FB855" w:rsidR="00F87AB0" w:rsidRPr="00F2429F" w:rsidRDefault="00F87AB0" w:rsidP="00F2429F">
      <w:pPr>
        <w:rPr>
          <w:rFonts w:cs="Arial"/>
          <w:b/>
          <w:szCs w:val="20"/>
        </w:rPr>
      </w:pPr>
      <w:r w:rsidRPr="00F2429F">
        <w:rPr>
          <w:rFonts w:cs="Arial"/>
          <w:szCs w:val="20"/>
        </w:rPr>
        <w:t xml:space="preserve">Funkcjonowanie budynku nastawione jest zarówno na użytkowników indywidualnych jak i grupowych (rodziny z dziećmi, treningi organizacji sportowych, grup szkolnych, organizacja zawodów). Dzięki </w:t>
      </w:r>
      <w:r w:rsidRPr="00F2429F">
        <w:rPr>
          <w:rFonts w:cs="Arial"/>
          <w:szCs w:val="20"/>
        </w:rPr>
        <w:lastRenderedPageBreak/>
        <w:t xml:space="preserve">szerokiemu programowi użytkowemu budynek ma aktywizować mieszkańców Piaseczna i regionu bez względu na ich wiek oraz kondycję fizyczną. W celu </w:t>
      </w:r>
      <w:r w:rsidR="00473E98">
        <w:rPr>
          <w:rFonts w:cs="Arial"/>
          <w:szCs w:val="20"/>
        </w:rPr>
        <w:t>u</w:t>
      </w:r>
      <w:r w:rsidRPr="00F2429F">
        <w:rPr>
          <w:rFonts w:cs="Arial"/>
          <w:szCs w:val="20"/>
        </w:rPr>
        <w:t>możli</w:t>
      </w:r>
      <w:r w:rsidR="00473E98">
        <w:rPr>
          <w:rFonts w:cs="Arial"/>
          <w:szCs w:val="20"/>
        </w:rPr>
        <w:t>wienia</w:t>
      </w:r>
      <w:r w:rsidRPr="00F2429F">
        <w:rPr>
          <w:rFonts w:cs="Arial"/>
          <w:szCs w:val="20"/>
        </w:rPr>
        <w:t xml:space="preserve"> organizacji zawodów sportowych na kondygnacji +1 zaprojektowana została widownia na 2</w:t>
      </w:r>
      <w:r w:rsidR="000832BC">
        <w:rPr>
          <w:rFonts w:cs="Arial"/>
          <w:szCs w:val="20"/>
        </w:rPr>
        <w:t>88</w:t>
      </w:r>
      <w:r w:rsidRPr="00F2429F">
        <w:rPr>
          <w:rFonts w:cs="Arial"/>
          <w:szCs w:val="20"/>
        </w:rPr>
        <w:t xml:space="preserve"> osób, co pozwalać będzie na zorganizowanie zawodów o charakterze regionalnych istotne zarówno w kontekście osób startujących jak i budowania więzi wśród lokalnej społeczności.</w:t>
      </w:r>
    </w:p>
    <w:p w14:paraId="709CB2B2" w14:textId="7CA57D2C" w:rsidR="00F87AB0" w:rsidRPr="00F2429F" w:rsidRDefault="00F87AB0" w:rsidP="00F2429F">
      <w:pPr>
        <w:rPr>
          <w:rFonts w:cs="Arial"/>
          <w:szCs w:val="20"/>
        </w:rPr>
      </w:pPr>
      <w:r w:rsidRPr="00F2429F">
        <w:rPr>
          <w:rFonts w:cs="Arial"/>
          <w:szCs w:val="20"/>
        </w:rPr>
        <w:t>Ze względu na swoją kameralność obiekt  posiadał będzie unikatowy charakter, niecodzienny dla tego typu budynków. Ma to na celu odsunięcie komercyjnego aspektu funkcjonowania obiektu na drugi plan z nastawieniem na budowanie właściwych relacji zarówno z otoczeniem jak i między użytkownikami.</w:t>
      </w:r>
    </w:p>
    <w:p w14:paraId="7940EEA3" w14:textId="13ABB8B1" w:rsidR="002F5AA6" w:rsidRPr="00F2429F" w:rsidRDefault="00E66A0C" w:rsidP="00170DBC">
      <w:pPr>
        <w:pStyle w:val="Nagwek1"/>
        <w:numPr>
          <w:ilvl w:val="0"/>
          <w:numId w:val="3"/>
        </w:numPr>
        <w:rPr>
          <w:rFonts w:cs="Arial"/>
          <w:szCs w:val="20"/>
        </w:rPr>
      </w:pPr>
      <w:bookmarkStart w:id="5" w:name="_Toc94636636"/>
      <w:r w:rsidRPr="00F2429F">
        <w:rPr>
          <w:rFonts w:cs="Arial"/>
          <w:szCs w:val="20"/>
        </w:rPr>
        <w:t>Układ przestrzenny oraz forma architektoniczna obiektu</w:t>
      </w:r>
      <w:bookmarkEnd w:id="5"/>
    </w:p>
    <w:p w14:paraId="199CABE8" w14:textId="3093A8E5" w:rsidR="00170DBC" w:rsidRPr="00F2429F" w:rsidRDefault="002F5AA6" w:rsidP="00170DBC">
      <w:pPr>
        <w:pStyle w:val="Nagwek1"/>
        <w:numPr>
          <w:ilvl w:val="1"/>
          <w:numId w:val="3"/>
        </w:numPr>
        <w:ind w:left="0" w:firstLine="0"/>
        <w:rPr>
          <w:rFonts w:cs="Arial"/>
          <w:szCs w:val="20"/>
        </w:rPr>
      </w:pPr>
      <w:bookmarkStart w:id="6" w:name="_Toc94636637"/>
      <w:r w:rsidRPr="00F2429F">
        <w:rPr>
          <w:rFonts w:cs="Arial"/>
          <w:szCs w:val="20"/>
        </w:rPr>
        <w:t>Forma ar</w:t>
      </w:r>
      <w:r w:rsidR="00170DBC" w:rsidRPr="00F2429F">
        <w:rPr>
          <w:rFonts w:cs="Arial"/>
          <w:szCs w:val="20"/>
        </w:rPr>
        <w:t>chitektoniczna obiektu</w:t>
      </w:r>
      <w:bookmarkEnd w:id="6"/>
    </w:p>
    <w:p w14:paraId="0F994D11" w14:textId="5988E6BE" w:rsidR="002F5AA6" w:rsidRPr="00F2429F" w:rsidRDefault="002F5AA6" w:rsidP="00170DBC">
      <w:pPr>
        <w:rPr>
          <w:rFonts w:cs="Arial"/>
          <w:szCs w:val="20"/>
        </w:rPr>
      </w:pPr>
      <w:r w:rsidRPr="00F2429F">
        <w:rPr>
          <w:rFonts w:cs="Arial"/>
          <w:szCs w:val="20"/>
        </w:rPr>
        <w:br/>
        <w:t xml:space="preserve">Budynek został zakomponowany, jako prosta bryła o charakterze pawilonowym. Dla jej optycznego zmniejszenia zastosowano zróżnicowanie wysokości poszczególnych stref oraz jej przecięcie wraz z przesunięciem. Przesunięcie wytworzyło dwie zewnętrzne przestrzenie - patio wejściowe oraz patio basenowe i umożliwiło zmniejszenie wielkości połączenia strefy basenu rekreacyjnego i sportowego. Dla klarownego spięcia całości obydwa patia otoczono zewnętrznym trejażem nawiązującym do konstrukcji budynku. Arkady wydzielają enklawy, w których zaprojektowana została zieleń. Rozwiązanie to ma na celu budowanie kameralnego charakteru zarówno wejść do obiektu jak również unikalnej atmosfery w jego wnętrzach. Dachy budynku znajdują się na dwóch poziomach – bezpośrednio ponad parterem oraz wyżej, nad halami basenowymi oraz nad strefą widowni. </w:t>
      </w:r>
    </w:p>
    <w:p w14:paraId="73099B53" w14:textId="573C8A2C" w:rsidR="00170DBC" w:rsidRPr="00F2429F" w:rsidRDefault="00170DBC" w:rsidP="00170DBC">
      <w:pPr>
        <w:rPr>
          <w:rFonts w:cs="Arial"/>
          <w:szCs w:val="20"/>
        </w:rPr>
      </w:pPr>
      <w:r w:rsidRPr="00F2429F">
        <w:rPr>
          <w:rFonts w:cs="Arial"/>
          <w:szCs w:val="20"/>
        </w:rPr>
        <w:t xml:space="preserve">Od strony materiałowej budynek potraktowano homogenicznie i kierując się zasadą szczerości materiałów. Główna konstrukcja budynku została zaprojektowana z elementów z drewna klejonego oraz stropów CLT. Znajduje to swoje odzwierciedlenie zarówno w materiale okładzin ścian we wnętrzach jak i w zewnętrznej elewacji obiektu. Takie podejście zapewnia wpisanie budynku w sielski krajobraz projektowanego założenia oraz stanowi ważny wkład w minimalizację śladu węglowego budynku. </w:t>
      </w:r>
    </w:p>
    <w:p w14:paraId="3C2FA009" w14:textId="12E825D9" w:rsidR="00170DBC" w:rsidRPr="00F2429F" w:rsidRDefault="00170DBC" w:rsidP="00170DBC">
      <w:pPr>
        <w:rPr>
          <w:rFonts w:cs="Arial"/>
          <w:szCs w:val="20"/>
        </w:rPr>
      </w:pPr>
      <w:r w:rsidRPr="00F2429F">
        <w:rPr>
          <w:rFonts w:cs="Arial"/>
          <w:szCs w:val="20"/>
        </w:rPr>
        <w:t xml:space="preserve">Drewno w obiekcie zastosowano, jako elementy klejone konstrukcji oraz okładziny wewnętrzne i zewnętrzne. Dla zapewnienia trwałości elementów zewnętrznych zastosowano okładzinę z modrzewia syberyjskiego która zostanie odpowiednio zabezpieczona zarówno dla uzyskania NRO oraz dla minimalizowania efektu starzenia. Równocześnie, zakłada się, że drewno będzie w naturalny sposób szarzało. </w:t>
      </w:r>
    </w:p>
    <w:p w14:paraId="5AAAEC24" w14:textId="7B86DD53" w:rsidR="00D26621" w:rsidRPr="00F2429F" w:rsidRDefault="00D26621" w:rsidP="00D26621">
      <w:pPr>
        <w:rPr>
          <w:rFonts w:cs="Arial"/>
          <w:szCs w:val="20"/>
        </w:rPr>
      </w:pPr>
      <w:r w:rsidRPr="00F2429F">
        <w:rPr>
          <w:rFonts w:cs="Arial"/>
          <w:szCs w:val="20"/>
        </w:rPr>
        <w:t xml:space="preserve">Rozwiązania materiałowe elewacji budynku są zgodnie z obowiązującym Miejscowym Planem Zagospodarowania </w:t>
      </w:r>
      <w:r w:rsidRPr="00F2429F">
        <w:rPr>
          <w:rFonts w:cs="Arial"/>
          <w:color w:val="000000"/>
          <w:szCs w:val="20"/>
        </w:rPr>
        <w:t>Przestrzennego - Uchwała nr 1440</w:t>
      </w:r>
      <w:r w:rsidRPr="00F2429F">
        <w:rPr>
          <w:rFonts w:cs="Arial"/>
          <w:szCs w:val="20"/>
        </w:rPr>
        <w:t>/XLVIII/2010 Rady Miejskiej w Piasecznie z dnia 16 czerwca 2010r:</w:t>
      </w:r>
    </w:p>
    <w:tbl>
      <w:tblPr>
        <w:tblStyle w:val="Tabela-Siatka"/>
        <w:tblW w:w="0" w:type="auto"/>
        <w:tblLook w:val="04A0" w:firstRow="1" w:lastRow="0" w:firstColumn="1" w:lastColumn="0" w:noHBand="0" w:noVBand="1"/>
      </w:tblPr>
      <w:tblGrid>
        <w:gridCol w:w="4673"/>
        <w:gridCol w:w="2410"/>
        <w:gridCol w:w="1979"/>
      </w:tblGrid>
      <w:tr w:rsidR="00D26621" w:rsidRPr="00F2429F" w14:paraId="20DBA414" w14:textId="77777777" w:rsidTr="00DD6F44">
        <w:tc>
          <w:tcPr>
            <w:tcW w:w="4673" w:type="dxa"/>
            <w:shd w:val="clear" w:color="auto" w:fill="F2F2F2" w:themeFill="background1" w:themeFillShade="F2"/>
          </w:tcPr>
          <w:p w14:paraId="0C8BC80F" w14:textId="07E55485" w:rsidR="00D26621" w:rsidRPr="00F2429F" w:rsidRDefault="00D26621" w:rsidP="00D26621">
            <w:pPr>
              <w:rPr>
                <w:rFonts w:cs="Arial"/>
                <w:szCs w:val="20"/>
              </w:rPr>
            </w:pPr>
            <w:r w:rsidRPr="00F2429F">
              <w:rPr>
                <w:rFonts w:cs="Arial"/>
                <w:szCs w:val="20"/>
              </w:rPr>
              <w:t>Zapis w Planie Miejscowym</w:t>
            </w:r>
          </w:p>
        </w:tc>
        <w:tc>
          <w:tcPr>
            <w:tcW w:w="2410" w:type="dxa"/>
            <w:shd w:val="clear" w:color="auto" w:fill="F2F2F2" w:themeFill="background1" w:themeFillShade="F2"/>
          </w:tcPr>
          <w:p w14:paraId="23962FCB" w14:textId="77777777" w:rsidR="00D26621" w:rsidRPr="00F2429F" w:rsidRDefault="00D26621" w:rsidP="00D26621">
            <w:pPr>
              <w:rPr>
                <w:rFonts w:cs="Arial"/>
                <w:szCs w:val="20"/>
              </w:rPr>
            </w:pPr>
            <w:r w:rsidRPr="00F2429F">
              <w:rPr>
                <w:rFonts w:cs="Arial"/>
                <w:szCs w:val="20"/>
              </w:rPr>
              <w:t>Rozwiązanie projektowe</w:t>
            </w:r>
          </w:p>
          <w:p w14:paraId="6986AE08" w14:textId="79F41352" w:rsidR="00477021" w:rsidRPr="00F2429F" w:rsidRDefault="00477021" w:rsidP="00D26621">
            <w:pPr>
              <w:rPr>
                <w:rFonts w:cs="Arial"/>
                <w:szCs w:val="20"/>
              </w:rPr>
            </w:pPr>
          </w:p>
        </w:tc>
        <w:tc>
          <w:tcPr>
            <w:tcW w:w="1979" w:type="dxa"/>
            <w:shd w:val="clear" w:color="auto" w:fill="F2F2F2" w:themeFill="background1" w:themeFillShade="F2"/>
          </w:tcPr>
          <w:p w14:paraId="6ECF46CA" w14:textId="6229634B" w:rsidR="00D26621" w:rsidRPr="00F2429F" w:rsidRDefault="00D26621" w:rsidP="00D26621">
            <w:pPr>
              <w:rPr>
                <w:rFonts w:cs="Arial"/>
                <w:szCs w:val="20"/>
              </w:rPr>
            </w:pPr>
            <w:r w:rsidRPr="00F2429F">
              <w:rPr>
                <w:rFonts w:cs="Arial"/>
                <w:szCs w:val="20"/>
              </w:rPr>
              <w:t>Warunek spełniony</w:t>
            </w:r>
          </w:p>
        </w:tc>
      </w:tr>
      <w:tr w:rsidR="00D26621" w:rsidRPr="00F2429F" w14:paraId="4AA520C7" w14:textId="77777777" w:rsidTr="00D26621">
        <w:tc>
          <w:tcPr>
            <w:tcW w:w="4673" w:type="dxa"/>
          </w:tcPr>
          <w:p w14:paraId="3BE7453E" w14:textId="77777777" w:rsidR="00D26621" w:rsidRPr="00F2429F" w:rsidRDefault="00D26621" w:rsidP="00D26621">
            <w:pPr>
              <w:rPr>
                <w:rFonts w:cs="Arial"/>
                <w:szCs w:val="20"/>
              </w:rPr>
            </w:pPr>
            <w:r w:rsidRPr="00F2429F">
              <w:rPr>
                <w:rFonts w:cs="Arial"/>
                <w:szCs w:val="20"/>
              </w:rPr>
              <w:t>§ 22 pkt. 2. 2)</w:t>
            </w:r>
          </w:p>
          <w:p w14:paraId="32581D63" w14:textId="77777777" w:rsidR="00D26621" w:rsidRPr="00F2429F" w:rsidRDefault="00D26621" w:rsidP="00D26621">
            <w:pPr>
              <w:rPr>
                <w:rFonts w:cs="Arial"/>
                <w:szCs w:val="20"/>
              </w:rPr>
            </w:pPr>
            <w:r w:rsidRPr="00F2429F">
              <w:rPr>
                <w:rFonts w:cs="Arial"/>
                <w:szCs w:val="20"/>
              </w:rPr>
              <w:t>d) materiały wykończenia zewnętrznego obiektów zgodnie z § 10 pkt 7,</w:t>
            </w:r>
          </w:p>
          <w:p w14:paraId="796C2BD7" w14:textId="77777777" w:rsidR="00D26621" w:rsidRPr="00F2429F" w:rsidRDefault="00D26621" w:rsidP="00D26621">
            <w:pPr>
              <w:rPr>
                <w:rFonts w:cs="Arial"/>
                <w:szCs w:val="20"/>
              </w:rPr>
            </w:pPr>
            <w:r w:rsidRPr="00F2429F">
              <w:rPr>
                <w:rFonts w:cs="Arial"/>
                <w:szCs w:val="20"/>
              </w:rPr>
              <w:t>§ 10 pkt. 7:</w:t>
            </w:r>
          </w:p>
          <w:p w14:paraId="45DABEE2" w14:textId="77777777" w:rsidR="00D26621" w:rsidRPr="00F2429F" w:rsidRDefault="00D26621" w:rsidP="00D26621">
            <w:pPr>
              <w:rPr>
                <w:rFonts w:cs="Arial"/>
                <w:szCs w:val="20"/>
              </w:rPr>
            </w:pPr>
            <w:r w:rsidRPr="00F2429F">
              <w:rPr>
                <w:rFonts w:cs="Arial"/>
                <w:szCs w:val="20"/>
              </w:rPr>
              <w:t xml:space="preserve">a) elewacje wykończone tynkiem, drewnem, ceramiką; zakaz stosowania na elewacji paneli z tworzyw sztucznych i blach, </w:t>
            </w:r>
          </w:p>
          <w:p w14:paraId="25324DF0" w14:textId="73D9AD9A" w:rsidR="00D26621" w:rsidRPr="00F2429F" w:rsidRDefault="00D26621" w:rsidP="00D26621">
            <w:pPr>
              <w:rPr>
                <w:rFonts w:cs="Arial"/>
                <w:b/>
                <w:bCs/>
                <w:szCs w:val="20"/>
              </w:rPr>
            </w:pPr>
            <w:r w:rsidRPr="00F2429F">
              <w:rPr>
                <w:rFonts w:cs="Arial"/>
                <w:szCs w:val="20"/>
              </w:rPr>
              <w:t>b) kolorystyka wystroju zewnętrznego obiektów z dominacją kolorów jasnych, stonowanych; zakaz stosowania na elewacjach i dachach kolorów jaskrawych,</w:t>
            </w:r>
          </w:p>
        </w:tc>
        <w:tc>
          <w:tcPr>
            <w:tcW w:w="2410" w:type="dxa"/>
          </w:tcPr>
          <w:p w14:paraId="15E4AC48" w14:textId="5AEFBED1" w:rsidR="00D26621" w:rsidRPr="00F2429F" w:rsidRDefault="005E740D" w:rsidP="00D26621">
            <w:pPr>
              <w:rPr>
                <w:rFonts w:cs="Arial"/>
                <w:szCs w:val="20"/>
              </w:rPr>
            </w:pPr>
            <w:r w:rsidRPr="00F2429F">
              <w:rPr>
                <w:rFonts w:cs="Arial"/>
                <w:szCs w:val="20"/>
              </w:rPr>
              <w:t>Elewacja wykończona drewnem</w:t>
            </w:r>
          </w:p>
        </w:tc>
        <w:tc>
          <w:tcPr>
            <w:tcW w:w="1979" w:type="dxa"/>
          </w:tcPr>
          <w:p w14:paraId="00B21390" w14:textId="6D6CA3F3" w:rsidR="00D26621" w:rsidRPr="00F2429F" w:rsidRDefault="005E740D" w:rsidP="005E740D">
            <w:pPr>
              <w:jc w:val="center"/>
              <w:rPr>
                <w:rFonts w:cs="Arial"/>
                <w:szCs w:val="20"/>
              </w:rPr>
            </w:pPr>
            <w:r w:rsidRPr="00F2429F">
              <w:rPr>
                <w:rFonts w:cs="Arial"/>
                <w:szCs w:val="20"/>
              </w:rPr>
              <w:t>TAK</w:t>
            </w:r>
          </w:p>
        </w:tc>
      </w:tr>
    </w:tbl>
    <w:p w14:paraId="5195CBD8" w14:textId="77777777" w:rsidR="00170DBC" w:rsidRPr="00F2429F" w:rsidRDefault="00170DBC" w:rsidP="00170DBC">
      <w:pPr>
        <w:rPr>
          <w:rFonts w:cs="Arial"/>
          <w:szCs w:val="20"/>
        </w:rPr>
      </w:pPr>
    </w:p>
    <w:p w14:paraId="3C99A118" w14:textId="7B1111BA" w:rsidR="00E66A0C" w:rsidRPr="00F2429F" w:rsidRDefault="00170DBC" w:rsidP="003D23A7">
      <w:pPr>
        <w:rPr>
          <w:rFonts w:cs="Arial"/>
          <w:szCs w:val="20"/>
        </w:rPr>
      </w:pPr>
      <w:r w:rsidRPr="00F2429F">
        <w:rPr>
          <w:rFonts w:cs="Arial"/>
          <w:szCs w:val="20"/>
        </w:rPr>
        <w:t>Zgodność z Miejscowym Planem Zagospodarowania Przestrzennego została szczegółowo opisana  w części opisowej</w:t>
      </w:r>
      <w:r w:rsidR="00473E98">
        <w:rPr>
          <w:rFonts w:cs="Arial"/>
          <w:szCs w:val="20"/>
        </w:rPr>
        <w:t xml:space="preserve"> Tom I -</w:t>
      </w:r>
      <w:r w:rsidRPr="00F2429F">
        <w:rPr>
          <w:rFonts w:cs="Arial"/>
          <w:szCs w:val="20"/>
        </w:rPr>
        <w:t xml:space="preserve"> Projektu Zagospodarowania Terenu – </w:t>
      </w:r>
      <w:r w:rsidR="00473E98">
        <w:rPr>
          <w:rFonts w:cs="Arial"/>
          <w:szCs w:val="20"/>
        </w:rPr>
        <w:t xml:space="preserve">1. </w:t>
      </w:r>
      <w:r w:rsidRPr="00F2429F">
        <w:rPr>
          <w:rFonts w:cs="Arial"/>
          <w:szCs w:val="20"/>
        </w:rPr>
        <w:t>Architektura.</w:t>
      </w:r>
    </w:p>
    <w:p w14:paraId="04B92625" w14:textId="12CDEF6D" w:rsidR="003D23A7" w:rsidRPr="00F2429F" w:rsidRDefault="003D23A7" w:rsidP="003D23A7">
      <w:pPr>
        <w:rPr>
          <w:rFonts w:cs="Arial"/>
          <w:szCs w:val="20"/>
        </w:rPr>
      </w:pPr>
      <w:r w:rsidRPr="00F2429F">
        <w:rPr>
          <w:rFonts w:cs="Arial"/>
          <w:szCs w:val="20"/>
        </w:rPr>
        <w:lastRenderedPageBreak/>
        <w:t xml:space="preserve">Szczegółowe rozwiązania dotyczące projektowanych fasad zamieszczone zostały w </w:t>
      </w:r>
      <w:r w:rsidR="00DD6F44">
        <w:rPr>
          <w:rFonts w:cs="Arial"/>
          <w:szCs w:val="20"/>
        </w:rPr>
        <w:t>Załączniku 7 –Fasady</w:t>
      </w:r>
      <w:r w:rsidRPr="00F2429F">
        <w:rPr>
          <w:rFonts w:cs="Arial"/>
          <w:szCs w:val="20"/>
        </w:rPr>
        <w:t>.</w:t>
      </w:r>
    </w:p>
    <w:p w14:paraId="417ADD77" w14:textId="77777777" w:rsidR="00356EEE" w:rsidRPr="00F2429F" w:rsidRDefault="00A83925" w:rsidP="00356EEE">
      <w:pPr>
        <w:pStyle w:val="Nagwek1"/>
        <w:numPr>
          <w:ilvl w:val="1"/>
          <w:numId w:val="3"/>
        </w:numPr>
        <w:ind w:left="0" w:firstLine="0"/>
        <w:rPr>
          <w:rFonts w:cs="Arial"/>
          <w:szCs w:val="20"/>
        </w:rPr>
      </w:pPr>
      <w:bookmarkStart w:id="7" w:name="_Toc94636638"/>
      <w:r w:rsidRPr="00F2429F">
        <w:rPr>
          <w:rFonts w:cs="Arial"/>
          <w:szCs w:val="20"/>
        </w:rPr>
        <w:t>Układ przestrzenny obiektu</w:t>
      </w:r>
      <w:bookmarkEnd w:id="7"/>
    </w:p>
    <w:p w14:paraId="4DF1FE39" w14:textId="14F42353" w:rsidR="00C920BA" w:rsidRPr="00F2429F" w:rsidRDefault="00A83925" w:rsidP="00C920BA">
      <w:pPr>
        <w:pStyle w:val="Nagwek1"/>
        <w:numPr>
          <w:ilvl w:val="2"/>
          <w:numId w:val="3"/>
        </w:numPr>
        <w:tabs>
          <w:tab w:val="left" w:pos="0"/>
        </w:tabs>
        <w:ind w:left="567" w:hanging="567"/>
        <w:rPr>
          <w:rFonts w:cs="Arial"/>
          <w:szCs w:val="20"/>
        </w:rPr>
      </w:pPr>
      <w:bookmarkStart w:id="8" w:name="_Toc94636639"/>
      <w:r w:rsidRPr="00F2429F">
        <w:rPr>
          <w:rFonts w:cs="Arial"/>
          <w:szCs w:val="20"/>
        </w:rPr>
        <w:t>Hol wejściowy</w:t>
      </w:r>
      <w:bookmarkEnd w:id="8"/>
    </w:p>
    <w:p w14:paraId="74FBE9C3" w14:textId="77777777" w:rsidR="00F2429F" w:rsidRPr="00F2429F" w:rsidRDefault="00F2429F" w:rsidP="00F2429F">
      <w:pPr>
        <w:rPr>
          <w:rFonts w:cs="Arial"/>
          <w:szCs w:val="20"/>
        </w:rPr>
      </w:pPr>
    </w:p>
    <w:p w14:paraId="1FE0DBD0" w14:textId="7F43E109" w:rsidR="00C920BA" w:rsidRPr="00F2429F" w:rsidRDefault="00C920BA" w:rsidP="00F2429F">
      <w:pPr>
        <w:rPr>
          <w:rFonts w:cs="Arial"/>
          <w:b/>
          <w:szCs w:val="20"/>
        </w:rPr>
      </w:pPr>
      <w:r w:rsidRPr="00F2429F">
        <w:rPr>
          <w:rFonts w:cs="Arial"/>
          <w:szCs w:val="20"/>
        </w:rPr>
        <w:t>Funkcjonalnie obiekt został podzielony na kilka stref spiętych przestrzenią holu. Wejście do budynku odbywa się poprzez szeroką, przeszkloną fasadę i prowadzi do przestronnej strefy wejściowej. Przy wejściu głównym zaprojektowano obudowane, pionowe kurtyny powietrzne.</w:t>
      </w:r>
      <w:r w:rsidR="00C61AB6" w:rsidRPr="00F2429F">
        <w:rPr>
          <w:rFonts w:cs="Arial"/>
          <w:szCs w:val="20"/>
        </w:rPr>
        <w:t xml:space="preserve"> </w:t>
      </w:r>
    </w:p>
    <w:p w14:paraId="72BC0A77" w14:textId="0914D56C" w:rsidR="00D45A73" w:rsidRPr="00DE345F" w:rsidRDefault="00C920BA" w:rsidP="00F2429F">
      <w:pPr>
        <w:rPr>
          <w:rFonts w:cs="Arial"/>
          <w:szCs w:val="20"/>
        </w:rPr>
      </w:pPr>
      <w:r w:rsidRPr="00F2429F">
        <w:rPr>
          <w:rFonts w:cs="Arial"/>
          <w:szCs w:val="20"/>
        </w:rPr>
        <w:t xml:space="preserve">Hol zaprojektowano, jako przestrzennie połączony z basenem sportowym i rekreacyjnym poprzez szerokie przeszklenia. Zlokalizowano w nim kawiarnie z barem i stolikami oraz przestrzeń dla oczekujących. W rozszerzonej przestrzeni korytarza od strony zachodniej znajdują się szafki na odzież wierzchnią oraz wejścia do toalet. Z holu, w sposób intuicyjny dostępne są wszystkie strefy. Na wprost znajduje się wejście do strefy buforowej z panoramicznym przeszkleniem i widokiem na basen sportowy. Strefa posiada częściowo podwójną wysokość zapewniającą kontakt wzrokowy z kibicami na trybunie. Z tej strefy dostępna jest poprzez szatnie strefa basenowa oraz strefa dla ratowników, trenerów i sędziów. Na ścianie na wprost wejścia skrajnie zlokalizowano wejścia na schody wiodące na trybunę sportową. Od strony wschodniej znajduje się przeszklenie z widokiem na baseny rekreacyjne oraz wejście do strefy </w:t>
      </w:r>
      <w:proofErr w:type="spellStart"/>
      <w:r w:rsidRPr="00F2429F">
        <w:rPr>
          <w:rFonts w:cs="Arial"/>
          <w:szCs w:val="20"/>
        </w:rPr>
        <w:t>saunarium</w:t>
      </w:r>
      <w:proofErr w:type="spellEnd"/>
      <w:r w:rsidRPr="00F2429F">
        <w:rPr>
          <w:rFonts w:cs="Arial"/>
          <w:szCs w:val="20"/>
        </w:rPr>
        <w:t>. W części zachodniej zlokalizowano strefę administracji.</w:t>
      </w:r>
    </w:p>
    <w:tbl>
      <w:tblPr>
        <w:tblStyle w:val="Tabela-Siatka"/>
        <w:tblW w:w="0" w:type="auto"/>
        <w:tblLook w:val="04A0" w:firstRow="1" w:lastRow="0" w:firstColumn="1" w:lastColumn="0" w:noHBand="0" w:noVBand="1"/>
      </w:tblPr>
      <w:tblGrid>
        <w:gridCol w:w="3020"/>
        <w:gridCol w:w="3021"/>
        <w:gridCol w:w="3021"/>
      </w:tblGrid>
      <w:tr w:rsidR="00DE345F" w14:paraId="77DE1E3E" w14:textId="77777777" w:rsidTr="00776390">
        <w:tc>
          <w:tcPr>
            <w:tcW w:w="9062" w:type="dxa"/>
            <w:gridSpan w:val="3"/>
            <w:shd w:val="clear" w:color="auto" w:fill="D9D9D9" w:themeFill="background1" w:themeFillShade="D9"/>
          </w:tcPr>
          <w:p w14:paraId="26892F08" w14:textId="77777777" w:rsidR="00DE345F" w:rsidRPr="00616B10" w:rsidRDefault="00DE345F" w:rsidP="00776390">
            <w:pPr>
              <w:jc w:val="center"/>
              <w:rPr>
                <w:rFonts w:cs="Arial"/>
                <w:szCs w:val="20"/>
              </w:rPr>
            </w:pPr>
            <w:r w:rsidRPr="00616B10">
              <w:rPr>
                <w:rFonts w:cs="Arial"/>
                <w:sz w:val="16"/>
                <w:szCs w:val="16"/>
              </w:rPr>
              <w:t>Rysunki szczegółowe strefy</w:t>
            </w:r>
          </w:p>
        </w:tc>
      </w:tr>
      <w:tr w:rsidR="00DE345F" w14:paraId="72CE1308" w14:textId="77777777" w:rsidTr="00776390">
        <w:tc>
          <w:tcPr>
            <w:tcW w:w="3020" w:type="dxa"/>
            <w:shd w:val="clear" w:color="auto" w:fill="D9D9D9" w:themeFill="background1" w:themeFillShade="D9"/>
          </w:tcPr>
          <w:p w14:paraId="1F3B36A6" w14:textId="77777777" w:rsidR="00DE345F" w:rsidRPr="00616B10" w:rsidRDefault="00DE345F" w:rsidP="00776390">
            <w:pPr>
              <w:jc w:val="center"/>
              <w:rPr>
                <w:rFonts w:cs="Arial"/>
                <w:sz w:val="16"/>
                <w:szCs w:val="16"/>
              </w:rPr>
            </w:pPr>
            <w:r w:rsidRPr="00616B10">
              <w:rPr>
                <w:rFonts w:cs="Arial"/>
                <w:sz w:val="16"/>
                <w:szCs w:val="16"/>
              </w:rPr>
              <w:t>Zawartość</w:t>
            </w:r>
          </w:p>
        </w:tc>
        <w:tc>
          <w:tcPr>
            <w:tcW w:w="3021" w:type="dxa"/>
            <w:shd w:val="clear" w:color="auto" w:fill="D9D9D9" w:themeFill="background1" w:themeFillShade="D9"/>
          </w:tcPr>
          <w:p w14:paraId="3DAC372D" w14:textId="77777777" w:rsidR="00DE345F" w:rsidRPr="00616B10" w:rsidRDefault="00DE345F" w:rsidP="00776390">
            <w:pPr>
              <w:jc w:val="center"/>
              <w:rPr>
                <w:rFonts w:cs="Arial"/>
                <w:sz w:val="16"/>
                <w:szCs w:val="16"/>
              </w:rPr>
            </w:pPr>
            <w:r w:rsidRPr="00616B10">
              <w:rPr>
                <w:rFonts w:cs="Arial"/>
                <w:sz w:val="16"/>
                <w:szCs w:val="16"/>
              </w:rPr>
              <w:t>Nr pomieszczenia</w:t>
            </w:r>
          </w:p>
        </w:tc>
        <w:tc>
          <w:tcPr>
            <w:tcW w:w="3021" w:type="dxa"/>
            <w:shd w:val="clear" w:color="auto" w:fill="D9D9D9" w:themeFill="background1" w:themeFillShade="D9"/>
          </w:tcPr>
          <w:p w14:paraId="12CD8E05" w14:textId="77777777" w:rsidR="00DE345F" w:rsidRPr="00616B10" w:rsidRDefault="00DE345F" w:rsidP="00776390">
            <w:pPr>
              <w:jc w:val="center"/>
              <w:rPr>
                <w:rFonts w:cs="Arial"/>
                <w:sz w:val="16"/>
                <w:szCs w:val="16"/>
              </w:rPr>
            </w:pPr>
            <w:r w:rsidRPr="00616B10">
              <w:rPr>
                <w:rFonts w:cs="Arial"/>
                <w:sz w:val="16"/>
                <w:szCs w:val="16"/>
              </w:rPr>
              <w:t>Nr rysunku</w:t>
            </w:r>
          </w:p>
        </w:tc>
      </w:tr>
      <w:tr w:rsidR="00DE345F" w14:paraId="74D4700B" w14:textId="77777777" w:rsidTr="00776390">
        <w:tc>
          <w:tcPr>
            <w:tcW w:w="3020" w:type="dxa"/>
          </w:tcPr>
          <w:p w14:paraId="3BB6B9F2" w14:textId="77777777" w:rsidR="00DE345F" w:rsidRDefault="00DE345F" w:rsidP="00DE345F">
            <w:pPr>
              <w:jc w:val="left"/>
              <w:rPr>
                <w:rFonts w:cs="Arial"/>
                <w:sz w:val="16"/>
                <w:szCs w:val="16"/>
              </w:rPr>
            </w:pPr>
            <w:r w:rsidRPr="00616B10">
              <w:rPr>
                <w:rFonts w:cs="Arial"/>
                <w:sz w:val="16"/>
                <w:szCs w:val="16"/>
              </w:rPr>
              <w:t xml:space="preserve">Szczegółowe wykończenia </w:t>
            </w:r>
            <w:r>
              <w:rPr>
                <w:rFonts w:cs="Arial"/>
                <w:sz w:val="16"/>
                <w:szCs w:val="16"/>
              </w:rPr>
              <w:t>pomieszczenia holu</w:t>
            </w:r>
          </w:p>
          <w:p w14:paraId="66BD031B" w14:textId="3AC48C66" w:rsidR="003618DB" w:rsidRPr="00616B10" w:rsidRDefault="003618DB" w:rsidP="00DE345F">
            <w:pPr>
              <w:jc w:val="left"/>
              <w:rPr>
                <w:rFonts w:cs="Arial"/>
                <w:sz w:val="16"/>
                <w:szCs w:val="16"/>
              </w:rPr>
            </w:pPr>
            <w:r>
              <w:rPr>
                <w:rFonts w:cs="Arial"/>
                <w:sz w:val="16"/>
                <w:szCs w:val="16"/>
              </w:rPr>
              <w:t>(zakres projektu wnętrz)</w:t>
            </w:r>
          </w:p>
        </w:tc>
        <w:tc>
          <w:tcPr>
            <w:tcW w:w="3021" w:type="dxa"/>
          </w:tcPr>
          <w:p w14:paraId="7C2CFD8B" w14:textId="76E545F4" w:rsidR="00DE345F" w:rsidRPr="00616B10" w:rsidRDefault="00DE345F" w:rsidP="00776390">
            <w:pPr>
              <w:jc w:val="center"/>
              <w:rPr>
                <w:rFonts w:cs="Arial"/>
                <w:sz w:val="16"/>
                <w:szCs w:val="16"/>
              </w:rPr>
            </w:pPr>
            <w:r>
              <w:rPr>
                <w:rFonts w:cs="Arial"/>
                <w:sz w:val="16"/>
                <w:szCs w:val="16"/>
              </w:rPr>
              <w:t>0.OG.01</w:t>
            </w:r>
          </w:p>
        </w:tc>
        <w:tc>
          <w:tcPr>
            <w:tcW w:w="3021" w:type="dxa"/>
          </w:tcPr>
          <w:p w14:paraId="6507BC6C" w14:textId="5C6E2F36" w:rsidR="00DE345F" w:rsidRPr="00616B10" w:rsidRDefault="00DE345F" w:rsidP="00776390">
            <w:pPr>
              <w:jc w:val="center"/>
              <w:rPr>
                <w:rFonts w:cs="Arial"/>
                <w:sz w:val="16"/>
                <w:szCs w:val="16"/>
              </w:rPr>
            </w:pPr>
            <w:r w:rsidRPr="00616B10">
              <w:rPr>
                <w:rFonts w:cs="Arial"/>
                <w:sz w:val="16"/>
                <w:szCs w:val="16"/>
              </w:rPr>
              <w:t>180</w:t>
            </w:r>
            <w:r>
              <w:rPr>
                <w:rFonts w:cs="Arial"/>
                <w:sz w:val="16"/>
                <w:szCs w:val="16"/>
              </w:rPr>
              <w:t>3</w:t>
            </w:r>
          </w:p>
        </w:tc>
      </w:tr>
      <w:tr w:rsidR="00C56F62" w14:paraId="7BDA51E3" w14:textId="77777777" w:rsidTr="00776390">
        <w:tc>
          <w:tcPr>
            <w:tcW w:w="3020" w:type="dxa"/>
          </w:tcPr>
          <w:p w14:paraId="0FD981A8" w14:textId="47D51530" w:rsidR="00C56F62" w:rsidRPr="00616B10" w:rsidRDefault="00C56F62" w:rsidP="00DE345F">
            <w:pPr>
              <w:jc w:val="left"/>
              <w:rPr>
                <w:rFonts w:cs="Arial"/>
                <w:sz w:val="16"/>
                <w:szCs w:val="16"/>
              </w:rPr>
            </w:pPr>
            <w:r>
              <w:rPr>
                <w:rFonts w:cs="Arial"/>
                <w:sz w:val="16"/>
                <w:szCs w:val="16"/>
              </w:rPr>
              <w:t>Szczegółowe rysunki schodów</w:t>
            </w:r>
          </w:p>
        </w:tc>
        <w:tc>
          <w:tcPr>
            <w:tcW w:w="3021" w:type="dxa"/>
          </w:tcPr>
          <w:p w14:paraId="264FCDFE" w14:textId="029C5DD4" w:rsidR="00C56F62" w:rsidRDefault="000E0990" w:rsidP="00776390">
            <w:pPr>
              <w:jc w:val="center"/>
              <w:rPr>
                <w:rFonts w:cs="Arial"/>
                <w:sz w:val="16"/>
                <w:szCs w:val="16"/>
              </w:rPr>
            </w:pPr>
            <w:r>
              <w:rPr>
                <w:rFonts w:cs="Arial"/>
                <w:sz w:val="16"/>
                <w:szCs w:val="16"/>
              </w:rPr>
              <w:t>1.B.06, 1.B.07</w:t>
            </w:r>
          </w:p>
        </w:tc>
        <w:tc>
          <w:tcPr>
            <w:tcW w:w="3021" w:type="dxa"/>
          </w:tcPr>
          <w:p w14:paraId="5E9E5972" w14:textId="3FF730EC" w:rsidR="00C56F62" w:rsidRPr="00616B10" w:rsidRDefault="000E0990" w:rsidP="00776390">
            <w:pPr>
              <w:jc w:val="center"/>
              <w:rPr>
                <w:rFonts w:cs="Arial"/>
                <w:sz w:val="16"/>
                <w:szCs w:val="16"/>
              </w:rPr>
            </w:pPr>
            <w:r>
              <w:rPr>
                <w:rFonts w:cs="Arial"/>
                <w:sz w:val="16"/>
                <w:szCs w:val="16"/>
              </w:rPr>
              <w:t>1201, 1202</w:t>
            </w:r>
          </w:p>
        </w:tc>
      </w:tr>
    </w:tbl>
    <w:p w14:paraId="3B35BBA9" w14:textId="77777777" w:rsidR="00DE345F" w:rsidRDefault="00DE345F" w:rsidP="00F2429F">
      <w:pPr>
        <w:rPr>
          <w:rFonts w:cs="Arial"/>
          <w:szCs w:val="20"/>
        </w:rPr>
      </w:pPr>
    </w:p>
    <w:p w14:paraId="15FE8265" w14:textId="77777777" w:rsidR="0078606B" w:rsidRDefault="00E84A17" w:rsidP="000417A0">
      <w:pPr>
        <w:pStyle w:val="Nagwek1"/>
      </w:pPr>
      <w:bookmarkStart w:id="9" w:name="_Toc94636640"/>
      <w:r>
        <w:t>4.2.1.2. Kawiarnia</w:t>
      </w:r>
      <w:bookmarkEnd w:id="9"/>
    </w:p>
    <w:p w14:paraId="5CEF7158" w14:textId="78BD6661" w:rsidR="000417A0" w:rsidRPr="0078606B" w:rsidRDefault="0078606B" w:rsidP="0078606B">
      <w:pPr>
        <w:rPr>
          <w:b/>
          <w:bCs/>
        </w:rPr>
      </w:pPr>
      <w:r>
        <w:rPr>
          <w:b/>
          <w:bCs/>
        </w:rPr>
        <w:br/>
      </w:r>
      <w:r w:rsidR="000417A0" w:rsidRPr="0078606B">
        <w:rPr>
          <w:b/>
          <w:bCs/>
        </w:rPr>
        <w:t>Założenia ogólne</w:t>
      </w:r>
    </w:p>
    <w:p w14:paraId="68DC2B7C" w14:textId="77777777" w:rsidR="000417A0" w:rsidRPr="006B5930" w:rsidRDefault="000417A0" w:rsidP="000417A0">
      <w:pPr>
        <w:autoSpaceDE w:val="0"/>
        <w:autoSpaceDN w:val="0"/>
        <w:adjustRightInd w:val="0"/>
        <w:spacing w:after="0" w:line="240" w:lineRule="auto"/>
        <w:rPr>
          <w:rFonts w:cs="Arial"/>
          <w:szCs w:val="20"/>
        </w:rPr>
      </w:pPr>
      <w:r w:rsidRPr="006B5930">
        <w:rPr>
          <w:rFonts w:cs="Arial"/>
          <w:szCs w:val="20"/>
        </w:rPr>
        <w:t>Kawiarnia stanowi wyspę w otwartej przestrzeni głównego holu basenowego. Przyjęto następujące założenia podstawowe:</w:t>
      </w:r>
    </w:p>
    <w:p w14:paraId="617D312D" w14:textId="77777777" w:rsidR="000417A0" w:rsidRPr="006B5930" w:rsidRDefault="000417A0" w:rsidP="000417A0">
      <w:pPr>
        <w:autoSpaceDE w:val="0"/>
        <w:autoSpaceDN w:val="0"/>
        <w:adjustRightInd w:val="0"/>
        <w:spacing w:after="0" w:line="240" w:lineRule="auto"/>
        <w:rPr>
          <w:rFonts w:cs="Arial"/>
          <w:szCs w:val="20"/>
        </w:rPr>
      </w:pPr>
      <w:r w:rsidRPr="006B5930">
        <w:rPr>
          <w:rFonts w:cs="Arial"/>
          <w:szCs w:val="20"/>
        </w:rPr>
        <w:t>- przyrządzanie świeżych napojów zimnych/gorących i sprzedaż gotowych napojów</w:t>
      </w:r>
    </w:p>
    <w:p w14:paraId="1AD4723A" w14:textId="77777777" w:rsidR="000417A0" w:rsidRPr="006B5930" w:rsidRDefault="000417A0" w:rsidP="000417A0">
      <w:pPr>
        <w:autoSpaceDE w:val="0"/>
        <w:autoSpaceDN w:val="0"/>
        <w:adjustRightInd w:val="0"/>
        <w:spacing w:after="0" w:line="240" w:lineRule="auto"/>
        <w:rPr>
          <w:rFonts w:cs="Arial"/>
          <w:szCs w:val="20"/>
        </w:rPr>
      </w:pPr>
      <w:r w:rsidRPr="006B5930">
        <w:rPr>
          <w:rFonts w:cs="Arial"/>
          <w:szCs w:val="20"/>
        </w:rPr>
        <w:t>- sprzedaż dostarczonych z zewnątrz przekąsek na zimno i deserów oraz ich regeneracja</w:t>
      </w:r>
    </w:p>
    <w:p w14:paraId="632EDD9B" w14:textId="77777777" w:rsidR="000417A0" w:rsidRPr="006B5930" w:rsidRDefault="000417A0" w:rsidP="000417A0">
      <w:pPr>
        <w:autoSpaceDE w:val="0"/>
        <w:autoSpaceDN w:val="0"/>
        <w:adjustRightInd w:val="0"/>
        <w:spacing w:after="0" w:line="240" w:lineRule="auto"/>
        <w:rPr>
          <w:rFonts w:cs="Arial"/>
          <w:szCs w:val="20"/>
        </w:rPr>
      </w:pPr>
      <w:r w:rsidRPr="006B5930">
        <w:rPr>
          <w:rFonts w:cs="Arial"/>
          <w:szCs w:val="20"/>
        </w:rPr>
        <w:t>- brak obróbki wstępnej</w:t>
      </w:r>
    </w:p>
    <w:p w14:paraId="17F8688A" w14:textId="77777777" w:rsidR="000417A0" w:rsidRPr="006B5930" w:rsidRDefault="000417A0" w:rsidP="000417A0">
      <w:pPr>
        <w:autoSpaceDE w:val="0"/>
        <w:autoSpaceDN w:val="0"/>
        <w:adjustRightInd w:val="0"/>
        <w:spacing w:after="0" w:line="240" w:lineRule="auto"/>
        <w:rPr>
          <w:rFonts w:cs="Arial"/>
          <w:szCs w:val="20"/>
        </w:rPr>
      </w:pPr>
      <w:r w:rsidRPr="006B5930">
        <w:rPr>
          <w:rFonts w:cs="Arial"/>
          <w:szCs w:val="20"/>
        </w:rPr>
        <w:t>- wydawanie napojów w naczyniach szklanych (funkcja główna)</w:t>
      </w:r>
    </w:p>
    <w:p w14:paraId="2FCF38D2" w14:textId="77777777" w:rsidR="000417A0" w:rsidRPr="006B5930" w:rsidRDefault="000417A0" w:rsidP="000417A0">
      <w:pPr>
        <w:autoSpaceDE w:val="0"/>
        <w:autoSpaceDN w:val="0"/>
        <w:adjustRightInd w:val="0"/>
        <w:spacing w:after="0" w:line="240" w:lineRule="auto"/>
        <w:rPr>
          <w:rFonts w:cs="Arial"/>
          <w:szCs w:val="20"/>
        </w:rPr>
      </w:pPr>
      <w:r w:rsidRPr="006B5930">
        <w:rPr>
          <w:rFonts w:cs="Arial"/>
          <w:szCs w:val="20"/>
        </w:rPr>
        <w:t>- wydawanie przekąsek i deserów na jednorazowych talerzach</w:t>
      </w:r>
    </w:p>
    <w:p w14:paraId="3BC39D17" w14:textId="77777777" w:rsidR="000417A0" w:rsidRPr="006B5930" w:rsidRDefault="000417A0" w:rsidP="000417A0">
      <w:pPr>
        <w:autoSpaceDE w:val="0"/>
        <w:autoSpaceDN w:val="0"/>
        <w:adjustRightInd w:val="0"/>
        <w:spacing w:after="0" w:line="240" w:lineRule="auto"/>
        <w:rPr>
          <w:rFonts w:cs="Arial"/>
          <w:szCs w:val="20"/>
        </w:rPr>
      </w:pPr>
      <w:r w:rsidRPr="006B5930">
        <w:rPr>
          <w:rFonts w:cs="Arial"/>
          <w:szCs w:val="20"/>
        </w:rPr>
        <w:t>- wydajność produkcyjna dla ok. 300 osób dziennie</w:t>
      </w:r>
    </w:p>
    <w:p w14:paraId="5A6E5C29" w14:textId="77777777" w:rsidR="000417A0" w:rsidRPr="006B5930" w:rsidRDefault="000417A0" w:rsidP="000417A0">
      <w:pPr>
        <w:autoSpaceDE w:val="0"/>
        <w:autoSpaceDN w:val="0"/>
        <w:adjustRightInd w:val="0"/>
        <w:spacing w:after="0" w:line="240" w:lineRule="auto"/>
        <w:rPr>
          <w:rFonts w:cs="Arial"/>
          <w:szCs w:val="20"/>
        </w:rPr>
      </w:pPr>
      <w:r w:rsidRPr="006B5930">
        <w:rPr>
          <w:rFonts w:cs="Arial"/>
          <w:szCs w:val="20"/>
        </w:rPr>
        <w:t>- liczba zatrudnionych: 4 osoby ( 2 os. /zmianę)</w:t>
      </w:r>
    </w:p>
    <w:p w14:paraId="56D284CF" w14:textId="77777777" w:rsidR="000417A0" w:rsidRPr="006B5930" w:rsidRDefault="000417A0" w:rsidP="000417A0">
      <w:pPr>
        <w:autoSpaceDE w:val="0"/>
        <w:autoSpaceDN w:val="0"/>
        <w:adjustRightInd w:val="0"/>
        <w:spacing w:after="0" w:line="240" w:lineRule="auto"/>
        <w:rPr>
          <w:rFonts w:cs="Arial"/>
          <w:szCs w:val="20"/>
        </w:rPr>
      </w:pPr>
    </w:p>
    <w:p w14:paraId="653DD2F6" w14:textId="77777777" w:rsidR="000417A0" w:rsidRPr="000417A0" w:rsidRDefault="000417A0" w:rsidP="000417A0">
      <w:pPr>
        <w:autoSpaceDE w:val="0"/>
        <w:autoSpaceDN w:val="0"/>
        <w:adjustRightInd w:val="0"/>
        <w:spacing w:after="0" w:line="240" w:lineRule="auto"/>
        <w:rPr>
          <w:rFonts w:cs="Arial"/>
          <w:b/>
          <w:bCs/>
          <w:szCs w:val="20"/>
        </w:rPr>
      </w:pPr>
      <w:r w:rsidRPr="000417A0">
        <w:rPr>
          <w:rFonts w:cs="Arial"/>
          <w:b/>
          <w:bCs/>
          <w:szCs w:val="20"/>
        </w:rPr>
        <w:t>Funkcje lokalu</w:t>
      </w:r>
    </w:p>
    <w:p w14:paraId="0FD31870" w14:textId="77777777" w:rsidR="000417A0" w:rsidRPr="006B5930" w:rsidRDefault="000417A0" w:rsidP="000417A0">
      <w:pPr>
        <w:autoSpaceDE w:val="0"/>
        <w:autoSpaceDN w:val="0"/>
        <w:adjustRightInd w:val="0"/>
        <w:spacing w:after="0" w:line="240" w:lineRule="auto"/>
        <w:rPr>
          <w:rFonts w:cs="Arial"/>
          <w:szCs w:val="20"/>
        </w:rPr>
      </w:pPr>
    </w:p>
    <w:p w14:paraId="7755C87D" w14:textId="764659AF" w:rsidR="000417A0" w:rsidRPr="006B5930" w:rsidRDefault="000417A0" w:rsidP="000417A0">
      <w:pPr>
        <w:autoSpaceDE w:val="0"/>
        <w:autoSpaceDN w:val="0"/>
        <w:adjustRightInd w:val="0"/>
        <w:spacing w:after="0" w:line="240" w:lineRule="auto"/>
        <w:rPr>
          <w:rFonts w:cs="Arial"/>
          <w:szCs w:val="20"/>
        </w:rPr>
      </w:pPr>
      <w:r w:rsidRPr="006B5930">
        <w:rPr>
          <w:rFonts w:cs="Arial"/>
          <w:szCs w:val="20"/>
        </w:rPr>
        <w:t>Obiekt pełni funkcję kawiarni/bistro tj. małej gastronomii opartej na przyrządzaniu i sprzedaży</w:t>
      </w:r>
      <w:r>
        <w:rPr>
          <w:rFonts w:cs="Arial"/>
          <w:szCs w:val="20"/>
        </w:rPr>
        <w:t xml:space="preserve"> </w:t>
      </w:r>
      <w:r w:rsidRPr="006B5930">
        <w:rPr>
          <w:rFonts w:cs="Arial"/>
          <w:szCs w:val="20"/>
        </w:rPr>
        <w:t xml:space="preserve">głównie </w:t>
      </w:r>
      <w:r>
        <w:rPr>
          <w:rFonts w:cs="Arial"/>
          <w:szCs w:val="20"/>
        </w:rPr>
        <w:t xml:space="preserve"> </w:t>
      </w:r>
      <w:proofErr w:type="spellStart"/>
      <w:r w:rsidRPr="006B5930">
        <w:rPr>
          <w:rFonts w:cs="Arial"/>
          <w:szCs w:val="20"/>
        </w:rPr>
        <w:t>apojów</w:t>
      </w:r>
      <w:proofErr w:type="spellEnd"/>
      <w:r w:rsidRPr="006B5930">
        <w:rPr>
          <w:rFonts w:cs="Arial"/>
          <w:szCs w:val="20"/>
        </w:rPr>
        <w:t xml:space="preserve"> gorących jak kawa, herbata oraz napojów zimnych typu woda, soki wyciskane,</w:t>
      </w:r>
      <w:r>
        <w:rPr>
          <w:rFonts w:cs="Arial"/>
          <w:szCs w:val="20"/>
        </w:rPr>
        <w:t xml:space="preserve"> </w:t>
      </w:r>
      <w:r w:rsidRPr="006B5930">
        <w:rPr>
          <w:rFonts w:cs="Arial"/>
          <w:szCs w:val="20"/>
        </w:rPr>
        <w:t>smoothie, sorbet itp. Funkcją dodatkową kawiarni jest sprzedaż przygotowanych wcześniej przekąsek takich jak kanapki, panini, croissant i ciastka. Wspomniane przekąski są dostarczane z zewnątrz przez firmę cateringową lub innego atestowanego dystrybutora produktów spożywczych. Na życzenie klienta przekąski będą odgrzewane w specjalnym piecu konwekcyjno-mikrofalowym posiadającym wbudowane programy z określonym czasem i temperaturą podgrzewania dla danego typu dania.</w:t>
      </w:r>
    </w:p>
    <w:p w14:paraId="30F96A5C" w14:textId="77777777" w:rsidR="000417A0" w:rsidRPr="006B5930" w:rsidRDefault="000417A0" w:rsidP="000417A0">
      <w:pPr>
        <w:autoSpaceDE w:val="0"/>
        <w:autoSpaceDN w:val="0"/>
        <w:adjustRightInd w:val="0"/>
        <w:spacing w:after="0" w:line="240" w:lineRule="auto"/>
        <w:rPr>
          <w:rFonts w:cs="Arial"/>
          <w:szCs w:val="20"/>
        </w:rPr>
      </w:pPr>
    </w:p>
    <w:p w14:paraId="6B721B11" w14:textId="77777777" w:rsidR="000417A0" w:rsidRPr="000417A0" w:rsidRDefault="000417A0" w:rsidP="000417A0">
      <w:pPr>
        <w:autoSpaceDE w:val="0"/>
        <w:autoSpaceDN w:val="0"/>
        <w:adjustRightInd w:val="0"/>
        <w:spacing w:after="0" w:line="240" w:lineRule="auto"/>
        <w:rPr>
          <w:rFonts w:cs="Arial"/>
          <w:b/>
          <w:bCs/>
          <w:szCs w:val="20"/>
        </w:rPr>
      </w:pPr>
      <w:r w:rsidRPr="000417A0">
        <w:rPr>
          <w:rFonts w:cs="Arial"/>
          <w:b/>
          <w:bCs/>
          <w:szCs w:val="20"/>
        </w:rPr>
        <w:t>Dystrybucja posiłków</w:t>
      </w:r>
    </w:p>
    <w:p w14:paraId="13855E9A" w14:textId="77777777" w:rsidR="000417A0" w:rsidRPr="006B5930" w:rsidRDefault="000417A0" w:rsidP="000417A0">
      <w:pPr>
        <w:autoSpaceDE w:val="0"/>
        <w:autoSpaceDN w:val="0"/>
        <w:adjustRightInd w:val="0"/>
        <w:spacing w:after="0" w:line="240" w:lineRule="auto"/>
        <w:rPr>
          <w:rFonts w:cs="Arial"/>
          <w:szCs w:val="20"/>
        </w:rPr>
      </w:pPr>
    </w:p>
    <w:p w14:paraId="7E8B047F" w14:textId="77777777" w:rsidR="000417A0" w:rsidRPr="006B5930" w:rsidRDefault="000417A0" w:rsidP="000417A0">
      <w:pPr>
        <w:autoSpaceDE w:val="0"/>
        <w:autoSpaceDN w:val="0"/>
        <w:adjustRightInd w:val="0"/>
        <w:spacing w:after="0" w:line="240" w:lineRule="auto"/>
        <w:rPr>
          <w:rFonts w:cs="Arial"/>
          <w:szCs w:val="20"/>
        </w:rPr>
      </w:pPr>
      <w:r w:rsidRPr="006B5930">
        <w:rPr>
          <w:rFonts w:cs="Arial"/>
          <w:szCs w:val="20"/>
        </w:rPr>
        <w:t xml:space="preserve">Wydawanie zasadniczo odbywa się poprzez blat górny zabudowy wyspy. Wydawanie przekąsek na zimno lub gotowych produktów po obróbce cieplnej realizowane jest wyłącznie na naczyniach jednorazowych z uwzględnieniem jednorazowych sztućców. Zużyte jednorazowe naczynia i sztućce utylizowane są przez klientów lub personel w znajdującym się w obrębie sali konsumpcyjnej pojemniku </w:t>
      </w:r>
      <w:r w:rsidRPr="006B5930">
        <w:rPr>
          <w:rFonts w:cs="Arial"/>
          <w:szCs w:val="20"/>
        </w:rPr>
        <w:lastRenderedPageBreak/>
        <w:t>na odpady segregowane. Zimne napoje, napoje gorące, oraz wszelkiego rodzaju napoje butelkowane wydawane są w szklankach lub kubkach ceramicznych. Mycie szkła odbywa się w wydzielonej osobno strefie kawiarni przeznaczonej wyłącznie do zmywania szkła. Szkło jest zlewane i płukane wstępnie w zlewie a następnie myte i wyparzane w zmywarce gastronomicznej. Czyste szkło przechowywane jest w zamkniętych szafkach ze stali nierdzewnej znajdujących się pod blatami ciągu roboczego.</w:t>
      </w:r>
    </w:p>
    <w:p w14:paraId="36387213" w14:textId="77777777" w:rsidR="000417A0" w:rsidRPr="000417A0" w:rsidRDefault="000417A0" w:rsidP="000417A0">
      <w:pPr>
        <w:autoSpaceDE w:val="0"/>
        <w:autoSpaceDN w:val="0"/>
        <w:adjustRightInd w:val="0"/>
        <w:spacing w:after="0" w:line="240" w:lineRule="auto"/>
        <w:rPr>
          <w:rFonts w:cs="Arial"/>
          <w:b/>
          <w:bCs/>
          <w:szCs w:val="20"/>
        </w:rPr>
      </w:pPr>
    </w:p>
    <w:p w14:paraId="2E7D1925" w14:textId="77777777" w:rsidR="000417A0" w:rsidRPr="000417A0" w:rsidRDefault="000417A0" w:rsidP="000417A0">
      <w:pPr>
        <w:rPr>
          <w:rFonts w:cs="Arial"/>
          <w:b/>
          <w:bCs/>
          <w:szCs w:val="20"/>
        </w:rPr>
      </w:pPr>
      <w:r w:rsidRPr="000417A0">
        <w:rPr>
          <w:rFonts w:cs="Arial"/>
          <w:b/>
          <w:bCs/>
          <w:szCs w:val="20"/>
        </w:rPr>
        <w:t>Przestrzeń konsumpcji</w:t>
      </w:r>
    </w:p>
    <w:p w14:paraId="775E3193" w14:textId="088F1F52" w:rsidR="000417A0" w:rsidRDefault="000417A0" w:rsidP="000417A0">
      <w:pPr>
        <w:autoSpaceDE w:val="0"/>
        <w:autoSpaceDN w:val="0"/>
        <w:adjustRightInd w:val="0"/>
        <w:spacing w:after="0" w:line="240" w:lineRule="auto"/>
        <w:rPr>
          <w:rFonts w:cs="Arial"/>
          <w:szCs w:val="20"/>
        </w:rPr>
      </w:pPr>
      <w:r w:rsidRPr="006B5930">
        <w:rPr>
          <w:rFonts w:cs="Arial"/>
          <w:szCs w:val="20"/>
        </w:rPr>
        <w:t>Do konsumpcji napojów i dań wyznaczona została określona przestrzeń wokół wyspy, wraz z</w:t>
      </w:r>
      <w:r>
        <w:rPr>
          <w:rFonts w:cs="Arial"/>
          <w:szCs w:val="20"/>
        </w:rPr>
        <w:t xml:space="preserve"> </w:t>
      </w:r>
      <w:r w:rsidRPr="006B5930">
        <w:rPr>
          <w:rFonts w:cs="Arial"/>
          <w:szCs w:val="20"/>
        </w:rPr>
        <w:t>odpowiednią ilością miejsc siedzących przystosowanych do konsumpcji.</w:t>
      </w:r>
    </w:p>
    <w:p w14:paraId="75B12F7A" w14:textId="77777777" w:rsidR="00100B70" w:rsidRPr="006B5930" w:rsidRDefault="00100B70" w:rsidP="000417A0">
      <w:pPr>
        <w:autoSpaceDE w:val="0"/>
        <w:autoSpaceDN w:val="0"/>
        <w:adjustRightInd w:val="0"/>
        <w:spacing w:after="0" w:line="240" w:lineRule="auto"/>
        <w:rPr>
          <w:rFonts w:cs="Arial"/>
          <w:szCs w:val="20"/>
        </w:rPr>
      </w:pPr>
    </w:p>
    <w:p w14:paraId="73A0D61A" w14:textId="77777777" w:rsidR="000417A0" w:rsidRPr="000417A0" w:rsidRDefault="000417A0" w:rsidP="000417A0">
      <w:pPr>
        <w:autoSpaceDE w:val="0"/>
        <w:autoSpaceDN w:val="0"/>
        <w:adjustRightInd w:val="0"/>
        <w:spacing w:after="0" w:line="240" w:lineRule="auto"/>
        <w:rPr>
          <w:rFonts w:cs="Arial"/>
          <w:b/>
          <w:bCs/>
          <w:szCs w:val="20"/>
        </w:rPr>
      </w:pPr>
      <w:r w:rsidRPr="000417A0">
        <w:rPr>
          <w:rFonts w:cs="Arial"/>
          <w:b/>
          <w:bCs/>
          <w:szCs w:val="20"/>
        </w:rPr>
        <w:t>Dostawa</w:t>
      </w:r>
    </w:p>
    <w:p w14:paraId="7C428D77" w14:textId="77777777" w:rsidR="000417A0" w:rsidRPr="006B5930" w:rsidRDefault="000417A0" w:rsidP="000417A0">
      <w:pPr>
        <w:autoSpaceDE w:val="0"/>
        <w:autoSpaceDN w:val="0"/>
        <w:adjustRightInd w:val="0"/>
        <w:spacing w:after="0" w:line="240" w:lineRule="auto"/>
        <w:rPr>
          <w:rFonts w:cs="Arial"/>
          <w:szCs w:val="20"/>
        </w:rPr>
      </w:pPr>
    </w:p>
    <w:p w14:paraId="203A0F56" w14:textId="77777777" w:rsidR="000417A0" w:rsidRPr="006B5930" w:rsidRDefault="000417A0" w:rsidP="000417A0">
      <w:pPr>
        <w:autoSpaceDE w:val="0"/>
        <w:autoSpaceDN w:val="0"/>
        <w:adjustRightInd w:val="0"/>
        <w:spacing w:after="0" w:line="240" w:lineRule="auto"/>
        <w:rPr>
          <w:rFonts w:cs="Arial"/>
          <w:szCs w:val="20"/>
        </w:rPr>
      </w:pPr>
      <w:r w:rsidRPr="006B5930">
        <w:rPr>
          <w:rFonts w:cs="Arial"/>
          <w:szCs w:val="20"/>
        </w:rPr>
        <w:t>Dostawy gotowych produktów i przekąsek z zewnątrz lub z pomieszczeń magazynowych odbywają się</w:t>
      </w:r>
    </w:p>
    <w:p w14:paraId="6E6B0884" w14:textId="77777777" w:rsidR="000417A0" w:rsidRPr="006B5930" w:rsidRDefault="000417A0" w:rsidP="000417A0">
      <w:pPr>
        <w:autoSpaceDE w:val="0"/>
        <w:autoSpaceDN w:val="0"/>
        <w:adjustRightInd w:val="0"/>
        <w:spacing w:after="0" w:line="240" w:lineRule="auto"/>
        <w:rPr>
          <w:rFonts w:cs="Arial"/>
          <w:szCs w:val="20"/>
        </w:rPr>
      </w:pPr>
      <w:r w:rsidRPr="006B5930">
        <w:rPr>
          <w:rFonts w:cs="Arial"/>
          <w:szCs w:val="20"/>
        </w:rPr>
        <w:t>codziennie wyłącznie w godzinach przed rozpoczęciem działalności obiektu. W kawiarni przewidziano</w:t>
      </w:r>
    </w:p>
    <w:p w14:paraId="1B32AB96" w14:textId="77777777" w:rsidR="000417A0" w:rsidRPr="006B5930" w:rsidRDefault="000417A0" w:rsidP="000417A0">
      <w:pPr>
        <w:autoSpaceDE w:val="0"/>
        <w:autoSpaceDN w:val="0"/>
        <w:adjustRightInd w:val="0"/>
        <w:spacing w:after="0" w:line="240" w:lineRule="auto"/>
        <w:rPr>
          <w:rFonts w:cs="Arial"/>
          <w:szCs w:val="20"/>
        </w:rPr>
      </w:pPr>
      <w:r w:rsidRPr="006B5930">
        <w:rPr>
          <w:rFonts w:cs="Arial"/>
          <w:szCs w:val="20"/>
        </w:rPr>
        <w:t>odpowiednie urządzenia chłodnicze i przestrzenie magazynowe pozwalające na przechowywanie zasobów wystarczających na 1 dzień pracy kawiarni.</w:t>
      </w:r>
    </w:p>
    <w:p w14:paraId="01ED683F" w14:textId="77777777" w:rsidR="000417A0" w:rsidRPr="006B5930" w:rsidRDefault="000417A0" w:rsidP="000417A0">
      <w:pPr>
        <w:autoSpaceDE w:val="0"/>
        <w:autoSpaceDN w:val="0"/>
        <w:adjustRightInd w:val="0"/>
        <w:spacing w:after="0" w:line="240" w:lineRule="auto"/>
        <w:rPr>
          <w:rFonts w:cs="Arial"/>
          <w:szCs w:val="20"/>
        </w:rPr>
      </w:pPr>
    </w:p>
    <w:p w14:paraId="0BC4E8B2" w14:textId="77777777" w:rsidR="000417A0" w:rsidRPr="000417A0" w:rsidRDefault="000417A0" w:rsidP="000417A0">
      <w:pPr>
        <w:autoSpaceDE w:val="0"/>
        <w:autoSpaceDN w:val="0"/>
        <w:adjustRightInd w:val="0"/>
        <w:spacing w:after="0" w:line="240" w:lineRule="auto"/>
        <w:rPr>
          <w:rFonts w:cs="Arial"/>
          <w:b/>
          <w:bCs/>
          <w:szCs w:val="20"/>
        </w:rPr>
      </w:pPr>
      <w:r w:rsidRPr="000417A0">
        <w:rPr>
          <w:rFonts w:cs="Arial"/>
          <w:b/>
          <w:bCs/>
          <w:szCs w:val="20"/>
        </w:rPr>
        <w:t>Magazynowanie</w:t>
      </w:r>
    </w:p>
    <w:p w14:paraId="1C1FA3CC" w14:textId="77777777" w:rsidR="000417A0" w:rsidRPr="006B5930" w:rsidRDefault="000417A0" w:rsidP="000417A0">
      <w:pPr>
        <w:autoSpaceDE w:val="0"/>
        <w:autoSpaceDN w:val="0"/>
        <w:adjustRightInd w:val="0"/>
        <w:spacing w:after="0" w:line="240" w:lineRule="auto"/>
        <w:rPr>
          <w:rFonts w:cs="Arial"/>
          <w:szCs w:val="20"/>
        </w:rPr>
      </w:pPr>
    </w:p>
    <w:p w14:paraId="782C43CD" w14:textId="3371848A" w:rsidR="000417A0" w:rsidRPr="006B5930" w:rsidRDefault="000417A0" w:rsidP="000417A0">
      <w:pPr>
        <w:autoSpaceDE w:val="0"/>
        <w:autoSpaceDN w:val="0"/>
        <w:adjustRightInd w:val="0"/>
        <w:spacing w:after="0" w:line="240" w:lineRule="auto"/>
        <w:rPr>
          <w:rFonts w:cs="Arial"/>
          <w:szCs w:val="20"/>
        </w:rPr>
      </w:pPr>
      <w:r w:rsidRPr="006B5930">
        <w:rPr>
          <w:rFonts w:cs="Arial"/>
          <w:szCs w:val="20"/>
        </w:rPr>
        <w:t>Do krótkotrwałego przechowywania produktów spożywczych i napojów służą urządzenia chłodnicze</w:t>
      </w:r>
      <w:r>
        <w:rPr>
          <w:rFonts w:cs="Arial"/>
          <w:szCs w:val="20"/>
        </w:rPr>
        <w:t xml:space="preserve"> </w:t>
      </w:r>
      <w:r w:rsidRPr="006B5930">
        <w:rPr>
          <w:rFonts w:cs="Arial"/>
          <w:szCs w:val="20"/>
        </w:rPr>
        <w:t xml:space="preserve">zabudowane w wyspę kawiarni. Do długotrwałego przechowywania większych ilości hermetycznie zapakowanych produktów spożywczych i napojów dostarczanych z zewnątrz wyznaczono odpowiednie oddzielne pomieszczenia magazynowe: magazyn suchy 0.OG.05 oraz magazyn chłodniczy 0.OG.06. Produkty wymagające przechowywania w niskich lub ujemnych temperaturach będą magazynowane w szafach - chłodniczej lub </w:t>
      </w:r>
      <w:proofErr w:type="spellStart"/>
      <w:r w:rsidRPr="006B5930">
        <w:rPr>
          <w:rFonts w:cs="Arial"/>
          <w:szCs w:val="20"/>
        </w:rPr>
        <w:t>mroźniczej</w:t>
      </w:r>
      <w:proofErr w:type="spellEnd"/>
      <w:r w:rsidRPr="006B5930">
        <w:rPr>
          <w:rFonts w:cs="Arial"/>
          <w:szCs w:val="20"/>
        </w:rPr>
        <w:t>. Produkty sypkie jak cukier, sól, inne hermetycznie zapakowane przekąski oraz butelkowane napoje przechowywane będą w magazynie suchym.</w:t>
      </w:r>
    </w:p>
    <w:p w14:paraId="553203B9" w14:textId="77777777" w:rsidR="000417A0" w:rsidRPr="006B5930" w:rsidRDefault="000417A0" w:rsidP="000417A0">
      <w:pPr>
        <w:autoSpaceDE w:val="0"/>
        <w:autoSpaceDN w:val="0"/>
        <w:adjustRightInd w:val="0"/>
        <w:spacing w:after="0" w:line="240" w:lineRule="auto"/>
        <w:rPr>
          <w:rFonts w:cs="Arial"/>
          <w:szCs w:val="20"/>
        </w:rPr>
      </w:pPr>
    </w:p>
    <w:p w14:paraId="7AC5B62E" w14:textId="77777777" w:rsidR="000417A0" w:rsidRPr="000417A0" w:rsidRDefault="000417A0" w:rsidP="000417A0">
      <w:pPr>
        <w:autoSpaceDE w:val="0"/>
        <w:autoSpaceDN w:val="0"/>
        <w:adjustRightInd w:val="0"/>
        <w:spacing w:after="0" w:line="240" w:lineRule="auto"/>
        <w:rPr>
          <w:rFonts w:cs="Arial"/>
          <w:b/>
          <w:bCs/>
          <w:szCs w:val="20"/>
        </w:rPr>
      </w:pPr>
      <w:r w:rsidRPr="000417A0">
        <w:rPr>
          <w:rFonts w:cs="Arial"/>
          <w:b/>
          <w:bCs/>
          <w:szCs w:val="20"/>
        </w:rPr>
        <w:t xml:space="preserve">Pomieszczenia socjalne </w:t>
      </w:r>
    </w:p>
    <w:p w14:paraId="0DEB0B15" w14:textId="77777777" w:rsidR="000417A0" w:rsidRPr="006B5930" w:rsidRDefault="000417A0" w:rsidP="000417A0">
      <w:pPr>
        <w:autoSpaceDE w:val="0"/>
        <w:autoSpaceDN w:val="0"/>
        <w:adjustRightInd w:val="0"/>
        <w:spacing w:after="0" w:line="240" w:lineRule="auto"/>
        <w:rPr>
          <w:rFonts w:cs="Arial"/>
          <w:szCs w:val="20"/>
        </w:rPr>
      </w:pPr>
    </w:p>
    <w:p w14:paraId="0D14EE96" w14:textId="5EA9BB6B" w:rsidR="000417A0" w:rsidRPr="006B5930" w:rsidRDefault="000417A0" w:rsidP="000417A0">
      <w:pPr>
        <w:autoSpaceDE w:val="0"/>
        <w:autoSpaceDN w:val="0"/>
        <w:adjustRightInd w:val="0"/>
        <w:spacing w:after="0" w:line="240" w:lineRule="auto"/>
        <w:rPr>
          <w:rFonts w:cs="Arial"/>
          <w:szCs w:val="20"/>
        </w:rPr>
      </w:pPr>
      <w:r w:rsidRPr="006B5930">
        <w:rPr>
          <w:rFonts w:cs="Arial"/>
          <w:szCs w:val="20"/>
        </w:rPr>
        <w:t>Na poziomie U1 obiektu basenowego przewidziano pomieszczenia socjalne i pomocnicze  zgodnie z pkt. 4.2.11.</w:t>
      </w:r>
      <w:r w:rsidR="0045442C">
        <w:rPr>
          <w:rFonts w:cs="Arial"/>
          <w:szCs w:val="20"/>
        </w:rPr>
        <w:t xml:space="preserve"> W pomieszczeniach zakłada się przebywanie użytkowników poniżej 2 godzin w związku z czym nie stanowią pomieszczeń przeznaczonych na pobyt ludzi.</w:t>
      </w:r>
    </w:p>
    <w:p w14:paraId="7C674045" w14:textId="77777777" w:rsidR="000417A0" w:rsidRPr="006B5930" w:rsidRDefault="000417A0" w:rsidP="000417A0">
      <w:pPr>
        <w:autoSpaceDE w:val="0"/>
        <w:autoSpaceDN w:val="0"/>
        <w:adjustRightInd w:val="0"/>
        <w:spacing w:after="0" w:line="240" w:lineRule="auto"/>
        <w:rPr>
          <w:rFonts w:cs="Arial"/>
          <w:szCs w:val="20"/>
        </w:rPr>
      </w:pPr>
    </w:p>
    <w:p w14:paraId="20198909" w14:textId="77777777" w:rsidR="000417A0" w:rsidRPr="000417A0" w:rsidRDefault="000417A0" w:rsidP="000417A0">
      <w:pPr>
        <w:autoSpaceDE w:val="0"/>
        <w:autoSpaceDN w:val="0"/>
        <w:adjustRightInd w:val="0"/>
        <w:spacing w:after="0" w:line="240" w:lineRule="auto"/>
        <w:rPr>
          <w:rFonts w:cs="Arial"/>
          <w:b/>
          <w:bCs/>
          <w:szCs w:val="20"/>
        </w:rPr>
      </w:pPr>
      <w:r w:rsidRPr="000417A0">
        <w:rPr>
          <w:rFonts w:cs="Arial"/>
          <w:b/>
          <w:bCs/>
          <w:szCs w:val="20"/>
        </w:rPr>
        <w:t>Toalety dla klientów</w:t>
      </w:r>
    </w:p>
    <w:p w14:paraId="0EAADC63" w14:textId="77777777" w:rsidR="000417A0" w:rsidRPr="006B5930" w:rsidRDefault="000417A0" w:rsidP="000417A0">
      <w:pPr>
        <w:autoSpaceDE w:val="0"/>
        <w:autoSpaceDN w:val="0"/>
        <w:adjustRightInd w:val="0"/>
        <w:spacing w:after="0" w:line="240" w:lineRule="auto"/>
        <w:rPr>
          <w:rFonts w:cs="Arial"/>
          <w:szCs w:val="20"/>
        </w:rPr>
      </w:pPr>
    </w:p>
    <w:p w14:paraId="4BD58BB2" w14:textId="77777777" w:rsidR="000417A0" w:rsidRPr="006B5930" w:rsidRDefault="000417A0" w:rsidP="000417A0">
      <w:pPr>
        <w:autoSpaceDE w:val="0"/>
        <w:autoSpaceDN w:val="0"/>
        <w:adjustRightInd w:val="0"/>
        <w:spacing w:after="0" w:line="240" w:lineRule="auto"/>
        <w:rPr>
          <w:rFonts w:cs="Arial"/>
          <w:szCs w:val="20"/>
        </w:rPr>
      </w:pPr>
      <w:r w:rsidRPr="006B5930">
        <w:rPr>
          <w:rFonts w:cs="Arial"/>
          <w:szCs w:val="20"/>
        </w:rPr>
        <w:t>Klienci kawiarni korzystają z oznaczonych ustępów znajdujących się na terenie obiektu basenowego.</w:t>
      </w:r>
    </w:p>
    <w:p w14:paraId="5A5CFB50" w14:textId="77777777" w:rsidR="000417A0" w:rsidRPr="006B5930" w:rsidRDefault="000417A0" w:rsidP="000417A0">
      <w:pPr>
        <w:autoSpaceDE w:val="0"/>
        <w:autoSpaceDN w:val="0"/>
        <w:adjustRightInd w:val="0"/>
        <w:spacing w:after="0" w:line="240" w:lineRule="auto"/>
        <w:rPr>
          <w:rFonts w:cs="Arial"/>
          <w:szCs w:val="20"/>
        </w:rPr>
      </w:pPr>
    </w:p>
    <w:p w14:paraId="3C220920" w14:textId="77777777" w:rsidR="000417A0" w:rsidRPr="000417A0" w:rsidRDefault="000417A0" w:rsidP="000417A0">
      <w:pPr>
        <w:autoSpaceDE w:val="0"/>
        <w:autoSpaceDN w:val="0"/>
        <w:adjustRightInd w:val="0"/>
        <w:spacing w:after="0" w:line="240" w:lineRule="auto"/>
        <w:rPr>
          <w:rFonts w:cs="Arial"/>
          <w:b/>
          <w:bCs/>
          <w:szCs w:val="20"/>
        </w:rPr>
      </w:pPr>
      <w:r w:rsidRPr="000417A0">
        <w:rPr>
          <w:rFonts w:cs="Arial"/>
          <w:b/>
          <w:bCs/>
          <w:szCs w:val="20"/>
        </w:rPr>
        <w:t>Wentylacja</w:t>
      </w:r>
    </w:p>
    <w:p w14:paraId="00C4DB08" w14:textId="77777777" w:rsidR="000417A0" w:rsidRPr="006B5930" w:rsidRDefault="000417A0" w:rsidP="000417A0">
      <w:pPr>
        <w:autoSpaceDE w:val="0"/>
        <w:autoSpaceDN w:val="0"/>
        <w:adjustRightInd w:val="0"/>
        <w:spacing w:after="0" w:line="240" w:lineRule="auto"/>
        <w:rPr>
          <w:rFonts w:cs="Arial"/>
          <w:szCs w:val="20"/>
        </w:rPr>
      </w:pPr>
    </w:p>
    <w:p w14:paraId="1B13838C" w14:textId="77777777" w:rsidR="000417A0" w:rsidRPr="006B5930" w:rsidRDefault="000417A0" w:rsidP="000417A0">
      <w:pPr>
        <w:autoSpaceDE w:val="0"/>
        <w:autoSpaceDN w:val="0"/>
        <w:adjustRightInd w:val="0"/>
        <w:spacing w:after="0" w:line="240" w:lineRule="auto"/>
        <w:rPr>
          <w:rFonts w:cs="Arial"/>
          <w:szCs w:val="20"/>
        </w:rPr>
      </w:pPr>
      <w:r w:rsidRPr="006B5930">
        <w:rPr>
          <w:rFonts w:cs="Arial"/>
          <w:szCs w:val="20"/>
        </w:rPr>
        <w:t>Wyspa kawiarni korzysta z systemu wentylacji holu obiektu basenowego. Punkt gastronomiczny nie</w:t>
      </w:r>
    </w:p>
    <w:p w14:paraId="5DDF49A8" w14:textId="1E9475EB" w:rsidR="000417A0" w:rsidRPr="006B5930" w:rsidRDefault="000417A0" w:rsidP="000417A0">
      <w:pPr>
        <w:autoSpaceDE w:val="0"/>
        <w:autoSpaceDN w:val="0"/>
        <w:adjustRightInd w:val="0"/>
        <w:spacing w:after="0" w:line="240" w:lineRule="auto"/>
        <w:rPr>
          <w:rFonts w:cs="Arial"/>
          <w:szCs w:val="20"/>
        </w:rPr>
      </w:pPr>
      <w:r w:rsidRPr="006B5930">
        <w:rPr>
          <w:rFonts w:cs="Arial"/>
          <w:szCs w:val="20"/>
        </w:rPr>
        <w:t>posiada urządzeń wymagających stosowania okapów wyciągowych lub odprowadzenia spalin czy</w:t>
      </w:r>
      <w:r>
        <w:rPr>
          <w:rFonts w:cs="Arial"/>
          <w:szCs w:val="20"/>
        </w:rPr>
        <w:t xml:space="preserve"> </w:t>
      </w:r>
      <w:r w:rsidRPr="006B5930">
        <w:rPr>
          <w:rFonts w:cs="Arial"/>
          <w:szCs w:val="20"/>
        </w:rPr>
        <w:t>ciepła.</w:t>
      </w:r>
    </w:p>
    <w:p w14:paraId="5A1988F2" w14:textId="77777777" w:rsidR="000417A0" w:rsidRPr="006B5930" w:rsidRDefault="000417A0" w:rsidP="000417A0">
      <w:pPr>
        <w:autoSpaceDE w:val="0"/>
        <w:autoSpaceDN w:val="0"/>
        <w:adjustRightInd w:val="0"/>
        <w:spacing w:after="0" w:line="240" w:lineRule="auto"/>
        <w:rPr>
          <w:rFonts w:cs="Arial"/>
          <w:szCs w:val="20"/>
        </w:rPr>
      </w:pPr>
    </w:p>
    <w:p w14:paraId="20A7A0BB" w14:textId="77777777" w:rsidR="000417A0" w:rsidRPr="000417A0" w:rsidRDefault="000417A0" w:rsidP="000417A0">
      <w:pPr>
        <w:autoSpaceDE w:val="0"/>
        <w:autoSpaceDN w:val="0"/>
        <w:adjustRightInd w:val="0"/>
        <w:spacing w:after="0" w:line="240" w:lineRule="auto"/>
        <w:rPr>
          <w:rFonts w:cs="Arial"/>
          <w:b/>
          <w:bCs/>
          <w:szCs w:val="20"/>
        </w:rPr>
      </w:pPr>
      <w:r w:rsidRPr="000417A0">
        <w:rPr>
          <w:rFonts w:cs="Arial"/>
          <w:b/>
          <w:bCs/>
          <w:szCs w:val="20"/>
        </w:rPr>
        <w:t>Odpadki</w:t>
      </w:r>
    </w:p>
    <w:p w14:paraId="59CDE03A" w14:textId="77777777" w:rsidR="000417A0" w:rsidRPr="006B5930" w:rsidRDefault="000417A0" w:rsidP="000417A0">
      <w:pPr>
        <w:autoSpaceDE w:val="0"/>
        <w:autoSpaceDN w:val="0"/>
        <w:adjustRightInd w:val="0"/>
        <w:spacing w:after="0" w:line="240" w:lineRule="auto"/>
        <w:rPr>
          <w:rFonts w:cs="Arial"/>
          <w:szCs w:val="20"/>
        </w:rPr>
      </w:pPr>
    </w:p>
    <w:p w14:paraId="4A1FF70C" w14:textId="77777777" w:rsidR="000417A0" w:rsidRPr="006B5930" w:rsidRDefault="000417A0" w:rsidP="000417A0">
      <w:pPr>
        <w:autoSpaceDE w:val="0"/>
        <w:autoSpaceDN w:val="0"/>
        <w:adjustRightInd w:val="0"/>
        <w:spacing w:after="0" w:line="240" w:lineRule="auto"/>
        <w:rPr>
          <w:rFonts w:cs="Arial"/>
          <w:szCs w:val="20"/>
        </w:rPr>
      </w:pPr>
      <w:r w:rsidRPr="006B5930">
        <w:rPr>
          <w:rFonts w:cs="Arial"/>
          <w:szCs w:val="20"/>
        </w:rPr>
        <w:t>Odpady poprodukcyjne, po-konsumpcyjne są na bieżąco (ale w czasie nie kolidującym z dostawami)</w:t>
      </w:r>
    </w:p>
    <w:p w14:paraId="4755695E" w14:textId="77777777" w:rsidR="000417A0" w:rsidRPr="006B5930" w:rsidRDefault="000417A0" w:rsidP="000417A0">
      <w:pPr>
        <w:autoSpaceDE w:val="0"/>
        <w:autoSpaceDN w:val="0"/>
        <w:adjustRightInd w:val="0"/>
        <w:spacing w:after="0" w:line="240" w:lineRule="auto"/>
        <w:rPr>
          <w:rFonts w:cs="Arial"/>
          <w:szCs w:val="20"/>
        </w:rPr>
      </w:pPr>
      <w:r w:rsidRPr="006B5930">
        <w:rPr>
          <w:rFonts w:cs="Arial"/>
          <w:szCs w:val="20"/>
        </w:rPr>
        <w:t>wynoszone do wydzielonego pomieszczenia na zewnątrz budynku.</w:t>
      </w:r>
    </w:p>
    <w:p w14:paraId="32B8051B" w14:textId="77777777" w:rsidR="000417A0" w:rsidRPr="006B5930" w:rsidRDefault="000417A0" w:rsidP="000417A0">
      <w:pPr>
        <w:autoSpaceDE w:val="0"/>
        <w:autoSpaceDN w:val="0"/>
        <w:adjustRightInd w:val="0"/>
        <w:spacing w:after="0" w:line="240" w:lineRule="auto"/>
        <w:rPr>
          <w:rFonts w:cs="Arial"/>
          <w:szCs w:val="20"/>
        </w:rPr>
      </w:pPr>
    </w:p>
    <w:p w14:paraId="58A89AFF" w14:textId="77777777" w:rsidR="000417A0" w:rsidRPr="000417A0" w:rsidRDefault="000417A0" w:rsidP="000417A0">
      <w:pPr>
        <w:autoSpaceDE w:val="0"/>
        <w:autoSpaceDN w:val="0"/>
        <w:adjustRightInd w:val="0"/>
        <w:spacing w:after="0" w:line="240" w:lineRule="auto"/>
        <w:rPr>
          <w:rFonts w:cs="Arial"/>
          <w:b/>
          <w:bCs/>
          <w:szCs w:val="20"/>
        </w:rPr>
      </w:pPr>
      <w:r w:rsidRPr="000417A0">
        <w:rPr>
          <w:rFonts w:cs="Arial"/>
          <w:b/>
          <w:bCs/>
          <w:szCs w:val="20"/>
        </w:rPr>
        <w:t>Higiena pomieszczeń</w:t>
      </w:r>
    </w:p>
    <w:p w14:paraId="574F1FB2" w14:textId="77777777" w:rsidR="000417A0" w:rsidRPr="006B5930" w:rsidRDefault="000417A0" w:rsidP="000417A0">
      <w:pPr>
        <w:autoSpaceDE w:val="0"/>
        <w:autoSpaceDN w:val="0"/>
        <w:adjustRightInd w:val="0"/>
        <w:spacing w:after="0" w:line="240" w:lineRule="auto"/>
        <w:rPr>
          <w:rFonts w:cs="Arial"/>
          <w:szCs w:val="20"/>
        </w:rPr>
      </w:pPr>
    </w:p>
    <w:p w14:paraId="1CFC7953" w14:textId="1DFCDD8A" w:rsidR="00100B70" w:rsidRDefault="000417A0" w:rsidP="000417A0">
      <w:pPr>
        <w:autoSpaceDE w:val="0"/>
        <w:autoSpaceDN w:val="0"/>
        <w:adjustRightInd w:val="0"/>
        <w:spacing w:after="0" w:line="240" w:lineRule="auto"/>
        <w:rPr>
          <w:rFonts w:cs="Arial"/>
          <w:szCs w:val="20"/>
        </w:rPr>
      </w:pPr>
      <w:r w:rsidRPr="006B5930">
        <w:rPr>
          <w:rFonts w:cs="Arial"/>
          <w:szCs w:val="20"/>
        </w:rPr>
        <w:t>W pomieszczeniu 0.B.11 na poziomie 0, będącym pomieszczeniem na środki czystości obiektu</w:t>
      </w:r>
      <w:r>
        <w:rPr>
          <w:rFonts w:cs="Arial"/>
          <w:szCs w:val="20"/>
        </w:rPr>
        <w:t xml:space="preserve"> </w:t>
      </w:r>
      <w:r w:rsidRPr="006B5930">
        <w:rPr>
          <w:rFonts w:cs="Arial"/>
          <w:szCs w:val="20"/>
        </w:rPr>
        <w:t>basenowego wydzielono aneks porządkowy dla lokalu kawiarni. Dodatkowo w kawiarni w strefie</w:t>
      </w:r>
      <w:r>
        <w:rPr>
          <w:rFonts w:cs="Arial"/>
          <w:szCs w:val="20"/>
        </w:rPr>
        <w:t xml:space="preserve"> </w:t>
      </w:r>
      <w:r w:rsidRPr="006B5930">
        <w:rPr>
          <w:rFonts w:cs="Arial"/>
          <w:szCs w:val="20"/>
        </w:rPr>
        <w:t>mycia rąk w szafce 1.11 przeznaczono przestrzeń na podręczny sprzęt porządkowy lokalu.</w:t>
      </w:r>
    </w:p>
    <w:p w14:paraId="08CBA930" w14:textId="77777777" w:rsidR="005D75AB" w:rsidRDefault="005D75AB" w:rsidP="000417A0">
      <w:pPr>
        <w:autoSpaceDE w:val="0"/>
        <w:autoSpaceDN w:val="0"/>
        <w:adjustRightInd w:val="0"/>
        <w:spacing w:after="0" w:line="240" w:lineRule="auto"/>
        <w:rPr>
          <w:rFonts w:cs="Arial"/>
          <w:szCs w:val="20"/>
        </w:rPr>
      </w:pPr>
    </w:p>
    <w:tbl>
      <w:tblPr>
        <w:tblStyle w:val="Tabela-Siatka"/>
        <w:tblW w:w="0" w:type="auto"/>
        <w:tblLook w:val="04A0" w:firstRow="1" w:lastRow="0" w:firstColumn="1" w:lastColumn="0" w:noHBand="0" w:noVBand="1"/>
      </w:tblPr>
      <w:tblGrid>
        <w:gridCol w:w="3020"/>
        <w:gridCol w:w="3021"/>
        <w:gridCol w:w="3021"/>
      </w:tblGrid>
      <w:tr w:rsidR="00DE345F" w14:paraId="5A80836E" w14:textId="77777777" w:rsidTr="00776390">
        <w:tc>
          <w:tcPr>
            <w:tcW w:w="9062" w:type="dxa"/>
            <w:gridSpan w:val="3"/>
            <w:shd w:val="clear" w:color="auto" w:fill="D9D9D9" w:themeFill="background1" w:themeFillShade="D9"/>
          </w:tcPr>
          <w:p w14:paraId="50BF6B34" w14:textId="77777777" w:rsidR="00DE345F" w:rsidRPr="00616B10" w:rsidRDefault="00DE345F" w:rsidP="00776390">
            <w:pPr>
              <w:jc w:val="center"/>
              <w:rPr>
                <w:rFonts w:cs="Arial"/>
                <w:szCs w:val="20"/>
              </w:rPr>
            </w:pPr>
            <w:r w:rsidRPr="00616B10">
              <w:rPr>
                <w:rFonts w:cs="Arial"/>
                <w:sz w:val="16"/>
                <w:szCs w:val="16"/>
              </w:rPr>
              <w:t>Rysunki szczegółowe strefy</w:t>
            </w:r>
          </w:p>
        </w:tc>
      </w:tr>
      <w:tr w:rsidR="00DE345F" w14:paraId="7A9CB9E3" w14:textId="77777777" w:rsidTr="00776390">
        <w:tc>
          <w:tcPr>
            <w:tcW w:w="3020" w:type="dxa"/>
            <w:shd w:val="clear" w:color="auto" w:fill="D9D9D9" w:themeFill="background1" w:themeFillShade="D9"/>
          </w:tcPr>
          <w:p w14:paraId="0F3EEF20" w14:textId="77777777" w:rsidR="00DE345F" w:rsidRPr="00616B10" w:rsidRDefault="00DE345F" w:rsidP="00776390">
            <w:pPr>
              <w:jc w:val="center"/>
              <w:rPr>
                <w:rFonts w:cs="Arial"/>
                <w:sz w:val="16"/>
                <w:szCs w:val="16"/>
              </w:rPr>
            </w:pPr>
            <w:r w:rsidRPr="00616B10">
              <w:rPr>
                <w:rFonts w:cs="Arial"/>
                <w:sz w:val="16"/>
                <w:szCs w:val="16"/>
              </w:rPr>
              <w:t>Zawartość</w:t>
            </w:r>
          </w:p>
        </w:tc>
        <w:tc>
          <w:tcPr>
            <w:tcW w:w="3021" w:type="dxa"/>
            <w:shd w:val="clear" w:color="auto" w:fill="D9D9D9" w:themeFill="background1" w:themeFillShade="D9"/>
          </w:tcPr>
          <w:p w14:paraId="7C686222" w14:textId="77777777" w:rsidR="00DE345F" w:rsidRPr="00616B10" w:rsidRDefault="00DE345F" w:rsidP="00776390">
            <w:pPr>
              <w:jc w:val="center"/>
              <w:rPr>
                <w:rFonts w:cs="Arial"/>
                <w:sz w:val="16"/>
                <w:szCs w:val="16"/>
              </w:rPr>
            </w:pPr>
            <w:r w:rsidRPr="00616B10">
              <w:rPr>
                <w:rFonts w:cs="Arial"/>
                <w:sz w:val="16"/>
                <w:szCs w:val="16"/>
              </w:rPr>
              <w:t>Nr pomieszczenia</w:t>
            </w:r>
          </w:p>
        </w:tc>
        <w:tc>
          <w:tcPr>
            <w:tcW w:w="3021" w:type="dxa"/>
            <w:shd w:val="clear" w:color="auto" w:fill="D9D9D9" w:themeFill="background1" w:themeFillShade="D9"/>
          </w:tcPr>
          <w:p w14:paraId="4B89A571" w14:textId="77777777" w:rsidR="00DE345F" w:rsidRPr="00616B10" w:rsidRDefault="00DE345F" w:rsidP="00776390">
            <w:pPr>
              <w:jc w:val="center"/>
              <w:rPr>
                <w:rFonts w:cs="Arial"/>
                <w:sz w:val="16"/>
                <w:szCs w:val="16"/>
              </w:rPr>
            </w:pPr>
            <w:r w:rsidRPr="00616B10">
              <w:rPr>
                <w:rFonts w:cs="Arial"/>
                <w:sz w:val="16"/>
                <w:szCs w:val="16"/>
              </w:rPr>
              <w:t>Nr rysunku</w:t>
            </w:r>
          </w:p>
        </w:tc>
      </w:tr>
      <w:tr w:rsidR="00DE345F" w14:paraId="341FA1C5" w14:textId="77777777" w:rsidTr="00776390">
        <w:tc>
          <w:tcPr>
            <w:tcW w:w="3020" w:type="dxa"/>
          </w:tcPr>
          <w:p w14:paraId="3517298D" w14:textId="77777777" w:rsidR="00DE345F" w:rsidRDefault="00DE345F" w:rsidP="00776390">
            <w:pPr>
              <w:rPr>
                <w:rFonts w:cs="Arial"/>
                <w:sz w:val="16"/>
                <w:szCs w:val="16"/>
              </w:rPr>
            </w:pPr>
            <w:r>
              <w:rPr>
                <w:rFonts w:cs="Arial"/>
                <w:sz w:val="16"/>
                <w:szCs w:val="16"/>
              </w:rPr>
              <w:t>Rysunki szczegółowe kawiarni</w:t>
            </w:r>
          </w:p>
          <w:p w14:paraId="6994317F" w14:textId="360EAE50" w:rsidR="003618DB" w:rsidRPr="00616B10" w:rsidRDefault="003618DB" w:rsidP="00776390">
            <w:pPr>
              <w:rPr>
                <w:rFonts w:cs="Arial"/>
                <w:sz w:val="16"/>
                <w:szCs w:val="16"/>
              </w:rPr>
            </w:pPr>
            <w:r>
              <w:rPr>
                <w:rFonts w:cs="Arial"/>
                <w:sz w:val="16"/>
                <w:szCs w:val="16"/>
              </w:rPr>
              <w:t>(zakres projektu wnętrz)</w:t>
            </w:r>
          </w:p>
        </w:tc>
        <w:tc>
          <w:tcPr>
            <w:tcW w:w="3021" w:type="dxa"/>
          </w:tcPr>
          <w:p w14:paraId="753BD509" w14:textId="6E61EDA6" w:rsidR="00DE345F" w:rsidRPr="00616B10" w:rsidRDefault="00DE345F" w:rsidP="00776390">
            <w:pPr>
              <w:jc w:val="center"/>
              <w:rPr>
                <w:rFonts w:cs="Arial"/>
                <w:sz w:val="16"/>
                <w:szCs w:val="16"/>
              </w:rPr>
            </w:pPr>
            <w:r>
              <w:rPr>
                <w:rFonts w:cs="Arial"/>
                <w:sz w:val="16"/>
                <w:szCs w:val="16"/>
              </w:rPr>
              <w:t>-</w:t>
            </w:r>
          </w:p>
        </w:tc>
        <w:tc>
          <w:tcPr>
            <w:tcW w:w="3021" w:type="dxa"/>
          </w:tcPr>
          <w:p w14:paraId="1368BCCC" w14:textId="6CC31FC4" w:rsidR="00DE345F" w:rsidRPr="00616B10" w:rsidRDefault="00DE345F" w:rsidP="00776390">
            <w:pPr>
              <w:jc w:val="center"/>
              <w:rPr>
                <w:rFonts w:cs="Arial"/>
                <w:sz w:val="16"/>
                <w:szCs w:val="16"/>
              </w:rPr>
            </w:pPr>
            <w:r>
              <w:rPr>
                <w:rFonts w:cs="Arial"/>
                <w:sz w:val="16"/>
                <w:szCs w:val="16"/>
              </w:rPr>
              <w:t>1751, 1752</w:t>
            </w:r>
          </w:p>
        </w:tc>
      </w:tr>
    </w:tbl>
    <w:p w14:paraId="0D77C711" w14:textId="14A6A628" w:rsidR="000417A0" w:rsidRDefault="000417A0" w:rsidP="00100B70">
      <w:pPr>
        <w:rPr>
          <w:rFonts w:cs="Arial"/>
          <w:szCs w:val="20"/>
        </w:rPr>
      </w:pPr>
    </w:p>
    <w:p w14:paraId="786D941C" w14:textId="48DA7236" w:rsidR="00C61AB6" w:rsidRPr="00F2429F" w:rsidRDefault="00C61AB6" w:rsidP="00C61AB6">
      <w:pPr>
        <w:pStyle w:val="Nagwek1"/>
        <w:numPr>
          <w:ilvl w:val="2"/>
          <w:numId w:val="3"/>
        </w:numPr>
        <w:tabs>
          <w:tab w:val="left" w:pos="0"/>
        </w:tabs>
        <w:ind w:left="567" w:hanging="567"/>
        <w:rPr>
          <w:rFonts w:cs="Arial"/>
          <w:szCs w:val="20"/>
        </w:rPr>
      </w:pPr>
      <w:bookmarkStart w:id="10" w:name="_Toc94636641"/>
      <w:r w:rsidRPr="00F2429F">
        <w:rPr>
          <w:rFonts w:cs="Arial"/>
          <w:szCs w:val="20"/>
        </w:rPr>
        <w:lastRenderedPageBreak/>
        <w:t>Strefa buforowa</w:t>
      </w:r>
      <w:bookmarkEnd w:id="10"/>
    </w:p>
    <w:p w14:paraId="7F5C4FB0" w14:textId="77777777" w:rsidR="00C61AB6" w:rsidRPr="00F2429F" w:rsidRDefault="00C61AB6" w:rsidP="00C61AB6">
      <w:pPr>
        <w:rPr>
          <w:rFonts w:cs="Arial"/>
          <w:szCs w:val="20"/>
        </w:rPr>
      </w:pPr>
    </w:p>
    <w:p w14:paraId="33B03345" w14:textId="33F44741" w:rsidR="00C61AB6" w:rsidRPr="00F2429F" w:rsidRDefault="00C61AB6" w:rsidP="00F2429F">
      <w:r w:rsidRPr="00F2429F">
        <w:t>Strefa buforowa dostępna jest po przejściu przez bramki kontrolne.</w:t>
      </w:r>
      <w:r w:rsidR="00C2242A">
        <w:t xml:space="preserve"> System ESOK został opisany w Standardzie nr 13 oraz w dokumentacji branżowej.</w:t>
      </w:r>
      <w:r w:rsidRPr="00F2429F">
        <w:t xml:space="preserve"> Na wprost wejścia znajduje się przeszklenie zapewniające widok na basen sportowy. W strefie znajduje się przestrzeń do zmiany obuwia wraz z szafkami oraz meblami do siedzenia i strefa suszarek. Z tej strefy dostępne jest przejście do zespołów szatniowych oraz do zaplecza trenerów, sędziów,  ratowników, magazynów kawiarni oraz pomieszczeń pomocniczych. Dzięki podwójnej wysokości części strefy zapewniono kontakt pomiędzy znajdującymi się tam użytkownikami, a osobami na poziomie widowni.</w:t>
      </w:r>
    </w:p>
    <w:p w14:paraId="1B39B6C6" w14:textId="2FE2EEA4" w:rsidR="00C61AB6" w:rsidRPr="00F2429F" w:rsidRDefault="00C61AB6" w:rsidP="00F2429F">
      <w:r w:rsidRPr="00F2429F">
        <w:t xml:space="preserve">W celu zapewnienia komfortowej zmiany obuwia zaprojektowano 180 szafek na obuwie oraz łącznie ze strefą suszarek ok 32 miejsca do siedzenia w formie puf. </w:t>
      </w:r>
      <w:r w:rsidR="00977654" w:rsidRPr="00F2429F">
        <w:t xml:space="preserve">W strefie suszarek zaprojektowano 12 suszarek (w formie urządzeń wyciąganych z otworu w blacie) oraz przynależące do nich 12 puf do siedzenia. Miejsca do suszenia zgrupowanie zostały po 2, z lustrami stanowiącymi wykończenie ścian bocznych po obu stronach strefy buforowej. </w:t>
      </w:r>
    </w:p>
    <w:p w14:paraId="3E209915" w14:textId="48137EF8" w:rsidR="00935EC2" w:rsidRPr="00F2429F" w:rsidRDefault="00FC2A45" w:rsidP="00F2429F">
      <w:r>
        <w:t>Skrajnie, po dwóch stronach</w:t>
      </w:r>
      <w:r w:rsidR="00935EC2" w:rsidRPr="00F2429F">
        <w:t xml:space="preserve"> p</w:t>
      </w:r>
      <w:r w:rsidR="00977654" w:rsidRPr="00F2429F">
        <w:t>rzeszkleni</w:t>
      </w:r>
      <w:r w:rsidR="00935EC2" w:rsidRPr="00F2429F">
        <w:t>a</w:t>
      </w:r>
      <w:r w:rsidR="00977654" w:rsidRPr="00F2429F">
        <w:t xml:space="preserve"> między strefa buforową a basenem sportowym </w:t>
      </w:r>
      <w:r w:rsidR="00935EC2" w:rsidRPr="00F2429F">
        <w:t>umieszczono drzwi, które nie są dostępne dla użytkowników basenu jako droga komunikacji. Stanowią jedynie połączenie funkcjonalne w sytuacjach awaryjnych lub serwisowych.</w:t>
      </w:r>
    </w:p>
    <w:p w14:paraId="3622408C" w14:textId="6AFC5FEF" w:rsidR="00B87F39" w:rsidRDefault="00B87F39" w:rsidP="00F2429F">
      <w:r w:rsidRPr="00F2429F">
        <w:t>Jako wejście do szatni basenowych zapewniono dwie pary drzwi prowadzące do jednej szatni koedukacyjnej z możliwością podziału np. na czas zawodów pływackich.</w:t>
      </w:r>
    </w:p>
    <w:p w14:paraId="31A8B691" w14:textId="7F3801DF" w:rsidR="00100B70" w:rsidRPr="00100B70" w:rsidRDefault="00100B70" w:rsidP="00F2429F">
      <w:pPr>
        <w:rPr>
          <w:rFonts w:cs="Arial"/>
          <w:szCs w:val="20"/>
        </w:rPr>
      </w:pPr>
      <w:r>
        <w:rPr>
          <w:rFonts w:cs="Arial"/>
          <w:szCs w:val="20"/>
        </w:rPr>
        <w:t xml:space="preserve">Rysunki szczegółowych wykończeń strefy buforowej </w:t>
      </w:r>
      <w:r w:rsidRPr="00100B70">
        <w:rPr>
          <w:rFonts w:cs="Arial"/>
          <w:b/>
          <w:bCs/>
          <w:szCs w:val="20"/>
        </w:rPr>
        <w:t>0.O</w:t>
      </w:r>
      <w:r>
        <w:rPr>
          <w:rFonts w:cs="Arial"/>
          <w:b/>
          <w:bCs/>
          <w:szCs w:val="20"/>
        </w:rPr>
        <w:t>B</w:t>
      </w:r>
      <w:r w:rsidRPr="00100B70">
        <w:rPr>
          <w:rFonts w:cs="Arial"/>
          <w:b/>
          <w:bCs/>
          <w:szCs w:val="20"/>
        </w:rPr>
        <w:t>.0</w:t>
      </w:r>
      <w:r>
        <w:rPr>
          <w:rFonts w:cs="Arial"/>
          <w:b/>
          <w:bCs/>
          <w:szCs w:val="20"/>
        </w:rPr>
        <w:t>3</w:t>
      </w:r>
      <w:r w:rsidRPr="00100B70">
        <w:rPr>
          <w:rFonts w:cs="Arial"/>
          <w:b/>
          <w:bCs/>
          <w:szCs w:val="20"/>
        </w:rPr>
        <w:t xml:space="preserve"> </w:t>
      </w:r>
      <w:r>
        <w:rPr>
          <w:rFonts w:cs="Arial"/>
          <w:szCs w:val="20"/>
        </w:rPr>
        <w:t xml:space="preserve">oznaczono jako </w:t>
      </w:r>
      <w:r w:rsidRPr="00100B70">
        <w:rPr>
          <w:rFonts w:cs="Arial"/>
          <w:b/>
          <w:bCs/>
          <w:szCs w:val="20"/>
        </w:rPr>
        <w:t>180</w:t>
      </w:r>
      <w:r>
        <w:rPr>
          <w:rFonts w:cs="Arial"/>
          <w:b/>
          <w:bCs/>
          <w:szCs w:val="20"/>
        </w:rPr>
        <w:t>2</w:t>
      </w:r>
      <w:r w:rsidRPr="00100B70">
        <w:rPr>
          <w:rFonts w:cs="Arial"/>
          <w:b/>
          <w:bCs/>
          <w:szCs w:val="20"/>
        </w:rPr>
        <w:t>.</w:t>
      </w:r>
    </w:p>
    <w:p w14:paraId="5404585A" w14:textId="5E578AC8" w:rsidR="00B87F39" w:rsidRPr="00F2429F" w:rsidRDefault="00B87F39" w:rsidP="00B87F39">
      <w:pPr>
        <w:pStyle w:val="Nagwek1"/>
        <w:numPr>
          <w:ilvl w:val="2"/>
          <w:numId w:val="3"/>
        </w:numPr>
        <w:tabs>
          <w:tab w:val="left" w:pos="0"/>
        </w:tabs>
        <w:ind w:left="567" w:hanging="567"/>
        <w:rPr>
          <w:rFonts w:cs="Arial"/>
          <w:szCs w:val="20"/>
        </w:rPr>
      </w:pPr>
      <w:bookmarkStart w:id="11" w:name="_Toc94636642"/>
      <w:r w:rsidRPr="00F2429F">
        <w:rPr>
          <w:rFonts w:cs="Arial"/>
          <w:szCs w:val="20"/>
        </w:rPr>
        <w:t>Zespół szatniowy strefy basenowej</w:t>
      </w:r>
      <w:bookmarkEnd w:id="11"/>
    </w:p>
    <w:p w14:paraId="70C875E7" w14:textId="77777777" w:rsidR="00B87F39" w:rsidRPr="00F2429F" w:rsidRDefault="00B87F39" w:rsidP="00B87F39">
      <w:pPr>
        <w:pStyle w:val="Default"/>
        <w:spacing w:after="49"/>
        <w:jc w:val="both"/>
        <w:rPr>
          <w:rFonts w:ascii="Arial" w:hAnsi="Arial" w:cs="Arial"/>
          <w:sz w:val="20"/>
          <w:szCs w:val="20"/>
        </w:rPr>
      </w:pPr>
    </w:p>
    <w:p w14:paraId="34E326C6" w14:textId="5CCB0128" w:rsidR="00B87F39" w:rsidRPr="00F2429F" w:rsidRDefault="00B87F39" w:rsidP="00F2429F">
      <w:pPr>
        <w:rPr>
          <w:rFonts w:cs="Arial"/>
          <w:szCs w:val="20"/>
        </w:rPr>
      </w:pPr>
      <w:r w:rsidRPr="00F2429F">
        <w:rPr>
          <w:rFonts w:cs="Arial"/>
          <w:szCs w:val="20"/>
        </w:rPr>
        <w:t xml:space="preserve">Zespół szatniowy zaprojektowano tak, aby umożliwić jego podział na dwie niezależne części. Łącznie znajdują się w nim 174 szafki indywidualne oraz </w:t>
      </w:r>
      <w:r w:rsidR="00A470DC">
        <w:rPr>
          <w:rFonts w:cs="Arial"/>
          <w:szCs w:val="20"/>
        </w:rPr>
        <w:t>8</w:t>
      </w:r>
      <w:r w:rsidRPr="00F2429F">
        <w:rPr>
          <w:rFonts w:cs="Arial"/>
          <w:szCs w:val="20"/>
        </w:rPr>
        <w:t xml:space="preserve"> przebieralni, w tym dwie dostosowane do osób niepełnosprawnych oraz 4 przebieralnie rodzinne. Ze strefy szatni dostępne są dwa zespoły sanitarne – męski i damski, obydwa przystosowane dla osób niepełnosprawnych. Przejście odbywa się przez korytarz z dostępem do toalet oraz strefy natrysków. Połączenie z toaletami i natryskami zostało zaprojektowane tak, aby natrysk był ostatnim z pomieszczeń, jakie napotyka na swej drodze osoba zmierzająca w stronę basenu. Korytarz zakończony jest brodzikiem sanitarnym (nogomyjką) o głębokości 10 cm, umożliwiającym przejście oraz przejazd osoby niepełnosprawnej na wózku. Długość nogomyjki umożliwia pełen obrót kół wózka. W każdej strefie zaprojektowano centralne natryski</w:t>
      </w:r>
      <w:r w:rsidR="00C167E3" w:rsidRPr="00F2429F">
        <w:rPr>
          <w:rFonts w:cs="Arial"/>
          <w:szCs w:val="20"/>
        </w:rPr>
        <w:t xml:space="preserve"> (7 szt.) oraz dodatkowy natrysk w </w:t>
      </w:r>
      <w:r w:rsidRPr="00F2429F">
        <w:rPr>
          <w:rFonts w:cs="Arial"/>
          <w:szCs w:val="20"/>
        </w:rPr>
        <w:t xml:space="preserve"> </w:t>
      </w:r>
      <w:r w:rsidR="00C167E3" w:rsidRPr="00F2429F">
        <w:rPr>
          <w:rFonts w:cs="Arial"/>
          <w:szCs w:val="20"/>
        </w:rPr>
        <w:t xml:space="preserve">pomieszczeniu sanitarnym dla osoby niepełnosprawnej. </w:t>
      </w:r>
      <w:r w:rsidR="0061774F" w:rsidRPr="00F2429F">
        <w:rPr>
          <w:rFonts w:cs="Arial"/>
          <w:szCs w:val="20"/>
        </w:rPr>
        <w:t>W strefie sanitarnej damskiej zaprojektowano 2 umywalki oraz 2 ustępy. W strefie sanitarnej męskiej 2 umywalki oraz 1 ustęp i 1 pisuar.</w:t>
      </w:r>
    </w:p>
    <w:p w14:paraId="3B2081FE" w14:textId="04C3A90C" w:rsidR="00907449" w:rsidRPr="00DE345F" w:rsidRDefault="00B87F39" w:rsidP="00907449">
      <w:pPr>
        <w:rPr>
          <w:rFonts w:cs="Arial"/>
          <w:szCs w:val="20"/>
        </w:rPr>
      </w:pPr>
      <w:r w:rsidRPr="00F2429F">
        <w:rPr>
          <w:rFonts w:cs="Arial"/>
          <w:szCs w:val="20"/>
        </w:rPr>
        <w:t>Po wyjściu z szatni użytkownicy mają dostęp zarówno do strefy rekreacyjnej jak i sportowej, która wydzielona została dodatkowymi drzwiami. Rozwiązanie to ma na celu usprawnienie funkcjonowania basenu rekreacyjnego podczas zawodów pływackich.</w:t>
      </w:r>
    </w:p>
    <w:tbl>
      <w:tblPr>
        <w:tblStyle w:val="Tabela-Siatka"/>
        <w:tblW w:w="0" w:type="auto"/>
        <w:tblLook w:val="04A0" w:firstRow="1" w:lastRow="0" w:firstColumn="1" w:lastColumn="0" w:noHBand="0" w:noVBand="1"/>
      </w:tblPr>
      <w:tblGrid>
        <w:gridCol w:w="3020"/>
        <w:gridCol w:w="3021"/>
        <w:gridCol w:w="3021"/>
      </w:tblGrid>
      <w:tr w:rsidR="00DE345F" w14:paraId="320B71F5" w14:textId="77777777" w:rsidTr="00776390">
        <w:tc>
          <w:tcPr>
            <w:tcW w:w="9062" w:type="dxa"/>
            <w:gridSpan w:val="3"/>
            <w:shd w:val="clear" w:color="auto" w:fill="D9D9D9" w:themeFill="background1" w:themeFillShade="D9"/>
          </w:tcPr>
          <w:p w14:paraId="0642217D" w14:textId="77777777" w:rsidR="00DE345F" w:rsidRPr="00616B10" w:rsidRDefault="00DE345F" w:rsidP="00776390">
            <w:pPr>
              <w:jc w:val="center"/>
              <w:rPr>
                <w:rFonts w:cs="Arial"/>
                <w:szCs w:val="20"/>
              </w:rPr>
            </w:pPr>
            <w:r w:rsidRPr="00616B10">
              <w:rPr>
                <w:rFonts w:cs="Arial"/>
                <w:sz w:val="16"/>
                <w:szCs w:val="16"/>
              </w:rPr>
              <w:t>Rysunki szczegółowe strefy</w:t>
            </w:r>
          </w:p>
        </w:tc>
      </w:tr>
      <w:tr w:rsidR="00DE345F" w14:paraId="62D99CA6" w14:textId="77777777" w:rsidTr="00776390">
        <w:tc>
          <w:tcPr>
            <w:tcW w:w="3020" w:type="dxa"/>
            <w:shd w:val="clear" w:color="auto" w:fill="D9D9D9" w:themeFill="background1" w:themeFillShade="D9"/>
          </w:tcPr>
          <w:p w14:paraId="7C1F8AA8" w14:textId="77777777" w:rsidR="00DE345F" w:rsidRPr="00616B10" w:rsidRDefault="00DE345F" w:rsidP="00776390">
            <w:pPr>
              <w:jc w:val="center"/>
              <w:rPr>
                <w:rFonts w:cs="Arial"/>
                <w:sz w:val="16"/>
                <w:szCs w:val="16"/>
              </w:rPr>
            </w:pPr>
            <w:r w:rsidRPr="00616B10">
              <w:rPr>
                <w:rFonts w:cs="Arial"/>
                <w:sz w:val="16"/>
                <w:szCs w:val="16"/>
              </w:rPr>
              <w:t>Zawartość</w:t>
            </w:r>
          </w:p>
        </w:tc>
        <w:tc>
          <w:tcPr>
            <w:tcW w:w="3021" w:type="dxa"/>
            <w:shd w:val="clear" w:color="auto" w:fill="D9D9D9" w:themeFill="background1" w:themeFillShade="D9"/>
          </w:tcPr>
          <w:p w14:paraId="61175A3F" w14:textId="77777777" w:rsidR="00DE345F" w:rsidRPr="00616B10" w:rsidRDefault="00DE345F" w:rsidP="00776390">
            <w:pPr>
              <w:jc w:val="center"/>
              <w:rPr>
                <w:rFonts w:cs="Arial"/>
                <w:sz w:val="16"/>
                <w:szCs w:val="16"/>
              </w:rPr>
            </w:pPr>
            <w:r w:rsidRPr="00616B10">
              <w:rPr>
                <w:rFonts w:cs="Arial"/>
                <w:sz w:val="16"/>
                <w:szCs w:val="16"/>
              </w:rPr>
              <w:t>Nr pomieszczenia</w:t>
            </w:r>
          </w:p>
        </w:tc>
        <w:tc>
          <w:tcPr>
            <w:tcW w:w="3021" w:type="dxa"/>
            <w:shd w:val="clear" w:color="auto" w:fill="D9D9D9" w:themeFill="background1" w:themeFillShade="D9"/>
          </w:tcPr>
          <w:p w14:paraId="57EE0F9B" w14:textId="77777777" w:rsidR="00DE345F" w:rsidRPr="00616B10" w:rsidRDefault="00DE345F" w:rsidP="00776390">
            <w:pPr>
              <w:jc w:val="center"/>
              <w:rPr>
                <w:rFonts w:cs="Arial"/>
                <w:sz w:val="16"/>
                <w:szCs w:val="16"/>
              </w:rPr>
            </w:pPr>
            <w:r w:rsidRPr="00616B10">
              <w:rPr>
                <w:rFonts w:cs="Arial"/>
                <w:sz w:val="16"/>
                <w:szCs w:val="16"/>
              </w:rPr>
              <w:t>Nr rysunku</w:t>
            </w:r>
          </w:p>
        </w:tc>
      </w:tr>
      <w:tr w:rsidR="00DE345F" w14:paraId="4F5D619F" w14:textId="77777777" w:rsidTr="00776390">
        <w:tc>
          <w:tcPr>
            <w:tcW w:w="3020" w:type="dxa"/>
          </w:tcPr>
          <w:p w14:paraId="29F62103" w14:textId="77777777" w:rsidR="00DE345F" w:rsidRDefault="00DE345F" w:rsidP="00776390">
            <w:pPr>
              <w:rPr>
                <w:rFonts w:cs="Arial"/>
                <w:sz w:val="16"/>
                <w:szCs w:val="16"/>
              </w:rPr>
            </w:pPr>
            <w:r w:rsidRPr="00616B10">
              <w:rPr>
                <w:rFonts w:cs="Arial"/>
                <w:sz w:val="16"/>
                <w:szCs w:val="16"/>
              </w:rPr>
              <w:t xml:space="preserve">Szczegółowe wykończenia </w:t>
            </w:r>
            <w:r>
              <w:rPr>
                <w:rFonts w:cs="Arial"/>
                <w:sz w:val="16"/>
                <w:szCs w:val="16"/>
              </w:rPr>
              <w:t>szatni</w:t>
            </w:r>
          </w:p>
          <w:p w14:paraId="515B895C" w14:textId="4935B614" w:rsidR="003618DB" w:rsidRPr="00616B10" w:rsidRDefault="003618DB" w:rsidP="00776390">
            <w:pPr>
              <w:rPr>
                <w:rFonts w:cs="Arial"/>
                <w:sz w:val="16"/>
                <w:szCs w:val="16"/>
              </w:rPr>
            </w:pPr>
            <w:r>
              <w:rPr>
                <w:rFonts w:cs="Arial"/>
                <w:sz w:val="16"/>
                <w:szCs w:val="16"/>
              </w:rPr>
              <w:t>(zakres projektu wnętrz)</w:t>
            </w:r>
          </w:p>
        </w:tc>
        <w:tc>
          <w:tcPr>
            <w:tcW w:w="3021" w:type="dxa"/>
          </w:tcPr>
          <w:p w14:paraId="3FB16E55" w14:textId="4A28E961" w:rsidR="00DE345F" w:rsidRPr="00616B10" w:rsidRDefault="00DE345F" w:rsidP="00776390">
            <w:pPr>
              <w:jc w:val="center"/>
              <w:rPr>
                <w:rFonts w:cs="Arial"/>
                <w:sz w:val="16"/>
                <w:szCs w:val="16"/>
              </w:rPr>
            </w:pPr>
            <w:r w:rsidRPr="00616B10">
              <w:rPr>
                <w:rFonts w:cs="Arial"/>
                <w:sz w:val="16"/>
                <w:szCs w:val="16"/>
              </w:rPr>
              <w:t>0.B.</w:t>
            </w:r>
            <w:r>
              <w:rPr>
                <w:rFonts w:cs="Arial"/>
                <w:sz w:val="16"/>
                <w:szCs w:val="16"/>
              </w:rPr>
              <w:t>04</w:t>
            </w:r>
          </w:p>
        </w:tc>
        <w:tc>
          <w:tcPr>
            <w:tcW w:w="3021" w:type="dxa"/>
          </w:tcPr>
          <w:p w14:paraId="14E2798A" w14:textId="58529D02" w:rsidR="00DE345F" w:rsidRPr="00616B10" w:rsidRDefault="00DE345F" w:rsidP="00776390">
            <w:pPr>
              <w:jc w:val="center"/>
              <w:rPr>
                <w:rFonts w:cs="Arial"/>
                <w:sz w:val="16"/>
                <w:szCs w:val="16"/>
              </w:rPr>
            </w:pPr>
            <w:r>
              <w:rPr>
                <w:rFonts w:cs="Arial"/>
                <w:sz w:val="16"/>
                <w:szCs w:val="16"/>
              </w:rPr>
              <w:t>1801</w:t>
            </w:r>
          </w:p>
        </w:tc>
      </w:tr>
      <w:tr w:rsidR="00DE345F" w14:paraId="093C734E" w14:textId="77777777" w:rsidTr="00776390">
        <w:tc>
          <w:tcPr>
            <w:tcW w:w="3020" w:type="dxa"/>
          </w:tcPr>
          <w:p w14:paraId="4C76FD55" w14:textId="7319A725" w:rsidR="00DE345F" w:rsidRPr="00616B10" w:rsidRDefault="00DE345F" w:rsidP="00776390">
            <w:pPr>
              <w:rPr>
                <w:rFonts w:cs="Arial"/>
                <w:sz w:val="16"/>
                <w:szCs w:val="16"/>
              </w:rPr>
            </w:pPr>
            <w:r>
              <w:rPr>
                <w:rFonts w:cs="Arial"/>
                <w:sz w:val="16"/>
                <w:szCs w:val="16"/>
              </w:rPr>
              <w:t>Szczegółowe wykończenia sanitariatów</w:t>
            </w:r>
          </w:p>
        </w:tc>
        <w:tc>
          <w:tcPr>
            <w:tcW w:w="3021" w:type="dxa"/>
          </w:tcPr>
          <w:p w14:paraId="0BE1874A" w14:textId="6B7927A1" w:rsidR="00DE345F" w:rsidRPr="00616B10" w:rsidRDefault="00DE345F" w:rsidP="00776390">
            <w:pPr>
              <w:jc w:val="center"/>
              <w:rPr>
                <w:rFonts w:cs="Arial"/>
                <w:sz w:val="16"/>
                <w:szCs w:val="16"/>
              </w:rPr>
            </w:pPr>
            <w:r w:rsidRPr="00616B10">
              <w:rPr>
                <w:rFonts w:cs="Arial"/>
                <w:sz w:val="16"/>
                <w:szCs w:val="16"/>
              </w:rPr>
              <w:t>0.B.0</w:t>
            </w:r>
            <w:r>
              <w:rPr>
                <w:rFonts w:cs="Arial"/>
                <w:sz w:val="16"/>
                <w:szCs w:val="16"/>
              </w:rPr>
              <w:t>5, 0.B.06</w:t>
            </w:r>
          </w:p>
        </w:tc>
        <w:tc>
          <w:tcPr>
            <w:tcW w:w="3021" w:type="dxa"/>
          </w:tcPr>
          <w:p w14:paraId="660FDA74" w14:textId="6AD98583" w:rsidR="00DE345F" w:rsidRPr="00616B10" w:rsidRDefault="00DE345F" w:rsidP="00776390">
            <w:pPr>
              <w:jc w:val="center"/>
              <w:rPr>
                <w:rFonts w:cs="Arial"/>
                <w:sz w:val="16"/>
                <w:szCs w:val="16"/>
              </w:rPr>
            </w:pPr>
            <w:r>
              <w:rPr>
                <w:rFonts w:cs="Arial"/>
                <w:sz w:val="16"/>
                <w:szCs w:val="16"/>
              </w:rPr>
              <w:t>1304, 1305</w:t>
            </w:r>
          </w:p>
        </w:tc>
      </w:tr>
    </w:tbl>
    <w:p w14:paraId="6A57ABDF" w14:textId="77777777" w:rsidR="00DE345F" w:rsidRDefault="00DE345F" w:rsidP="00907449">
      <w:pPr>
        <w:rPr>
          <w:rFonts w:cs="Arial"/>
          <w:b/>
          <w:bCs/>
          <w:szCs w:val="20"/>
        </w:rPr>
      </w:pPr>
    </w:p>
    <w:p w14:paraId="267D1C2F" w14:textId="7345CF9A" w:rsidR="00C97A8F" w:rsidRDefault="00052376" w:rsidP="00C97A8F">
      <w:pPr>
        <w:pStyle w:val="Nagwek1"/>
        <w:numPr>
          <w:ilvl w:val="2"/>
          <w:numId w:val="3"/>
        </w:numPr>
        <w:tabs>
          <w:tab w:val="left" w:pos="0"/>
        </w:tabs>
        <w:ind w:left="567" w:hanging="567"/>
        <w:rPr>
          <w:rFonts w:cs="Arial"/>
          <w:szCs w:val="20"/>
        </w:rPr>
      </w:pPr>
      <w:bookmarkStart w:id="12" w:name="_Toc94636643"/>
      <w:r w:rsidRPr="00F2429F">
        <w:rPr>
          <w:rFonts w:cs="Arial"/>
          <w:szCs w:val="20"/>
        </w:rPr>
        <w:t>Strefa basenowa</w:t>
      </w:r>
      <w:r w:rsidR="00C97A8F" w:rsidRPr="00F2429F">
        <w:rPr>
          <w:rFonts w:cs="Arial"/>
          <w:szCs w:val="20"/>
        </w:rPr>
        <w:t xml:space="preserve"> z trybuną</w:t>
      </w:r>
      <w:bookmarkEnd w:id="12"/>
    </w:p>
    <w:p w14:paraId="448BC870" w14:textId="77777777" w:rsidR="00907449" w:rsidRDefault="00907449" w:rsidP="00F2429F"/>
    <w:p w14:paraId="0B445CA3" w14:textId="60414F4B" w:rsidR="00C97A8F" w:rsidRPr="00F2429F" w:rsidRDefault="00C97A8F" w:rsidP="00F2429F">
      <w:pPr>
        <w:rPr>
          <w:noProof/>
        </w:rPr>
      </w:pPr>
      <w:r w:rsidRPr="00F2429F">
        <w:t xml:space="preserve">Strefa basenowa składa się z dwóch części: Strefy basenu rekreacyjnego oraz Strefy basenu sportowego. Pomiędzy nimi znajdują się dwa szerokie przeszklenia z drzwiami dwuskrzydłowymi umożliwiające dowolne łączenie i dzielenie ze sobą tych stref. Taka funkcja może być pomocna zarówno w codziennym funkcjonowaniu basenu (oddzielanie strefy głośnej od strefy cichej) jak i podczas zawodów sportowych (zamknięcie strefy sportowej wyłącznie dla zawodników). Drzwi </w:t>
      </w:r>
      <w:r w:rsidR="007A7CE8" w:rsidRPr="00F2429F">
        <w:t xml:space="preserve">wyposażone </w:t>
      </w:r>
      <w:r w:rsidR="007A7CE8" w:rsidRPr="00F2429F">
        <w:lastRenderedPageBreak/>
        <w:t xml:space="preserve">będą w </w:t>
      </w:r>
      <w:r w:rsidRPr="00F2429F">
        <w:t>blokadę pozycji otwarcia umożliwiającą zablokowanie skrzydeł w pozycji otwartej, zapewniającej w razie potrzeby swobodny przepływ osób między dwoma halami basenowymi.</w:t>
      </w:r>
      <w:r w:rsidRPr="00F2429F">
        <w:rPr>
          <w:noProof/>
        </w:rPr>
        <w:t xml:space="preserve"> </w:t>
      </w:r>
    </w:p>
    <w:p w14:paraId="0809FE35" w14:textId="72C8E3B5" w:rsidR="00C97A8F" w:rsidRPr="00F2429F" w:rsidRDefault="00C97A8F" w:rsidP="00F2429F">
      <w:r w:rsidRPr="00F2429F">
        <w:t xml:space="preserve">Hale basenowe zostały zlokalizowane z ekspozycją południową i przeszkleniami na każdej ze ścian zewnętrznych. W przesunięciu między strefami zlokalizowano zewnętrzny taras otoczony trejażem. W jego przestrzeni znajdują się </w:t>
      </w:r>
      <w:r w:rsidR="007A7CE8" w:rsidRPr="00F2429F">
        <w:t>zewnętrzne elementy</w:t>
      </w:r>
      <w:r w:rsidRPr="00F2429F">
        <w:t xml:space="preserve"> zjeżdżalni</w:t>
      </w:r>
      <w:r w:rsidR="007A7CE8" w:rsidRPr="00F2429F">
        <w:t xml:space="preserve"> basenowych</w:t>
      </w:r>
      <w:r w:rsidRPr="00F2429F">
        <w:t xml:space="preserve">. </w:t>
      </w:r>
    </w:p>
    <w:p w14:paraId="72F539B5" w14:textId="1FD49D07" w:rsidR="00052376" w:rsidRPr="00F2429F" w:rsidRDefault="00C97A8F" w:rsidP="00F2429F">
      <w:pPr>
        <w:rPr>
          <w:noProof/>
          <w:color w:val="FF0000"/>
        </w:rPr>
      </w:pPr>
      <w:r w:rsidRPr="00F2429F">
        <w:t>Strefa rekreacyjna składa się z trzech niecek, dwóch wanien SPA oraz strefy zjeżdżalni rekreacyjnych. Nieckę do nauki pływania i rozgrzewki (10 x 12,5 m, powierzchnia lustra wody 125m</w:t>
      </w:r>
      <w:r w:rsidRPr="00F2429F">
        <w:rPr>
          <w:vertAlign w:val="superscript"/>
        </w:rPr>
        <w:t>2</w:t>
      </w:r>
      <w:r w:rsidRPr="00F2429F">
        <w:t xml:space="preserve">, głębokość stała 1,1m) ze względu na jej charakter zlokalizowano bezpośrednio przy strefie sportowej. Wodny plac zabaw (powierzchnia lustra wody </w:t>
      </w:r>
      <w:r w:rsidR="007C0248" w:rsidRPr="00F2429F">
        <w:t>86,2</w:t>
      </w:r>
      <w:r w:rsidRPr="00F2429F">
        <w:t>m</w:t>
      </w:r>
      <w:r w:rsidRPr="00F2429F">
        <w:rPr>
          <w:vertAlign w:val="superscript"/>
        </w:rPr>
        <w:t>2</w:t>
      </w:r>
      <w:r w:rsidRPr="00F2429F">
        <w:t xml:space="preserve">) z atrakcjami wodnymi zlokalizowano w głębi strefy obok basenu rekreacyjnego (powierzchnia lustra wody </w:t>
      </w:r>
      <w:r w:rsidR="007C0248" w:rsidRPr="00F2429F">
        <w:t>81,2</w:t>
      </w:r>
      <w:r w:rsidRPr="00F2429F">
        <w:t>m</w:t>
      </w:r>
      <w:r w:rsidRPr="00F2429F">
        <w:rPr>
          <w:vertAlign w:val="superscript"/>
        </w:rPr>
        <w:t>2</w:t>
      </w:r>
      <w:r w:rsidRPr="00F2429F">
        <w:t>) i dwóch wanien SPA</w:t>
      </w:r>
      <w:r w:rsidR="007C0248" w:rsidRPr="00F2429F">
        <w:t xml:space="preserve">. </w:t>
      </w:r>
      <w:r w:rsidRPr="00F2429F">
        <w:t xml:space="preserve">Basen rekreacyjny został wyposażony w leżanki i siedziska do masaży powietrznych, gejzer, huśtawkę wodną, kaskady oraz inne atrakcje wodne. Przestrzeń dookoła tych dwóch niecek została pomyślana, jako plaża przeznaczona dla opiekunów i rodziców dzieci. W części południowej, przy zewnętrznym patio zlokalizowano strefę zjeżdżalni. Stalowe, kręcone schody prowadzą na podest położony na wysokości </w:t>
      </w:r>
      <w:r w:rsidR="007C0248" w:rsidRPr="00F2429F">
        <w:t>+7.70</w:t>
      </w:r>
      <w:r w:rsidRPr="00F2429F">
        <w:t xml:space="preserve"> m, z którego dostępne są dwie zjeżdżalnie rekreacyjne</w:t>
      </w:r>
      <w:r w:rsidR="007C0248" w:rsidRPr="00F2429F">
        <w:t>: Z1 Ø100cm</w:t>
      </w:r>
      <w:r w:rsidRPr="00F2429F">
        <w:t xml:space="preserve"> o długości </w:t>
      </w:r>
      <w:r w:rsidR="007C0248" w:rsidRPr="00F2429F">
        <w:t>76</w:t>
      </w:r>
      <w:r w:rsidRPr="00F2429F">
        <w:t xml:space="preserve">m (spadek </w:t>
      </w:r>
      <w:r w:rsidR="007C0248" w:rsidRPr="00F2429F">
        <w:t>10,98</w:t>
      </w:r>
      <w:r w:rsidRPr="00F2429F">
        <w:t xml:space="preserve">%) i </w:t>
      </w:r>
      <w:r w:rsidR="007C0248" w:rsidRPr="00F2429F">
        <w:t xml:space="preserve"> Z2 Ø80cm 62,8</w:t>
      </w:r>
      <w:r w:rsidRPr="00F2429F">
        <w:t xml:space="preserve">m (spadek </w:t>
      </w:r>
      <w:r w:rsidR="007C0248" w:rsidRPr="00F2429F">
        <w:t>13,29</w:t>
      </w:r>
      <w:r w:rsidRPr="00F2429F">
        <w:t xml:space="preserve">%). Zjeżdżalnie zaprojektowano z laminatu </w:t>
      </w:r>
      <w:r w:rsidR="00E70D1D" w:rsidRPr="00F2429F">
        <w:t>poliestrowo-szklanego</w:t>
      </w:r>
      <w:r w:rsidRPr="00F2429F">
        <w:t xml:space="preserve">. Całość torów ślizgowych oparta jest na konstrukcji stalowej. Zjeżdżalnie kończą swój bieg swobodnym wylotem do wanien hamownych. </w:t>
      </w:r>
      <w:r w:rsidR="00E70D1D" w:rsidRPr="00F2429F">
        <w:t xml:space="preserve">Ślizgi zjeżdżalni zaprojektowano jako ocieplone. Ocieplenie ślizgów przewidziano do wykonania z pianki poliuretanowej zamknięto-komórkowej grubości 5cm. Ślizgi należy dodatkowo zabezpieczyć płaszczami z laminatu poliestrowo-szklanego. Poszczególne segmenty ślizgu należy łączyć ze sobą za pomocą połączenia kołnierzowego a samo połączenie po wykonaniu ocieplenia oraz zamontowaniu płaszczy zewnętrznych należy zabezpieczyć maskownicami obwodowymi. </w:t>
      </w:r>
    </w:p>
    <w:p w14:paraId="68F0463B" w14:textId="3A98DC33" w:rsidR="00052376" w:rsidRPr="00F2429F" w:rsidRDefault="00C97A8F" w:rsidP="00F2429F">
      <w:pPr>
        <w:rPr>
          <w:noProof/>
        </w:rPr>
      </w:pPr>
      <w:r w:rsidRPr="00F2429F">
        <w:t xml:space="preserve">W północnej części strefy basenu rekreacyjnego znajduje się wejście do strefy </w:t>
      </w:r>
      <w:proofErr w:type="spellStart"/>
      <w:r w:rsidRPr="00F2429F">
        <w:t>saunarium</w:t>
      </w:r>
      <w:proofErr w:type="spellEnd"/>
      <w:r w:rsidRPr="00F2429F">
        <w:t xml:space="preserve"> wyposażone w bramki biletowe.</w:t>
      </w:r>
      <w:r w:rsidRPr="00F2429F">
        <w:rPr>
          <w:noProof/>
        </w:rPr>
        <w:t xml:space="preserve"> </w:t>
      </w:r>
    </w:p>
    <w:p w14:paraId="36FFC7CA" w14:textId="574ECD8D" w:rsidR="005B46C9" w:rsidRDefault="00C97A8F" w:rsidP="00F2429F">
      <w:r w:rsidRPr="00F2429F">
        <w:t>Strefa basenu sportowego znajduje się od strony południowo-zachodniej. Jej centralny element stanowi sześciotorowa niecka basenu sportowego o głębokości 2m, wymiarach 25x16m i powierzchni lustra wody 400m</w:t>
      </w:r>
      <w:r w:rsidRPr="00F2429F">
        <w:rPr>
          <w:vertAlign w:val="superscript"/>
        </w:rPr>
        <w:t>2</w:t>
      </w:r>
      <w:r w:rsidRPr="00F2429F">
        <w:t>. Nieckę wyposażono w słupki sportowe i liny nawrotowe. Basen zgodny jest z wymaganiami FINA</w:t>
      </w:r>
      <w:r w:rsidR="00AB7B90">
        <w:t xml:space="preserve"> i </w:t>
      </w:r>
      <w:r w:rsidR="00AB7B90">
        <w:rPr>
          <w:rFonts w:cs="Arial"/>
          <w:szCs w:val="20"/>
        </w:rPr>
        <w:t xml:space="preserve">uzyskał </w:t>
      </w:r>
      <w:r w:rsidR="00AB7B90" w:rsidRPr="00473E98">
        <w:rPr>
          <w:rFonts w:cs="Arial"/>
          <w:i/>
          <w:iCs/>
          <w:szCs w:val="20"/>
        </w:rPr>
        <w:t>Uzgodnienie projektu budowlanego na zgodność z przepisami FINA 2017-2021 i wymogami Polskiego Związku Pływackiego nr KI/10.07.21 z dnia 10.07.21</w:t>
      </w:r>
      <w:r w:rsidRPr="00F2429F">
        <w:t>. Dookoła niecki zapewniono obejście zapewniające wygodne użytkowanie. Na ścianie południowej zlokalizowano ławki dla zawodników. Od strony północnej znajduje się przeszklenie do strefy buforowej oraz dostęp do pomieszczeń trenerów, sędziów i ratowników. Nad nimi zlokalizowano trybunę dla kibiców dostępną bezpośrednio z holu. Trybuna składają się z miejsc siedzących dla 28</w:t>
      </w:r>
      <w:r w:rsidR="00586350">
        <w:t>2</w:t>
      </w:r>
      <w:r w:rsidRPr="00F2429F">
        <w:t xml:space="preserve"> osób oraz dodatkowych 6 stanowisk dla osób niepełnosprawnych. Przewyżka trybuny zapewnia pełną widoczną wszystkich torów dla każdego z oglądających. Od strony basenu rekreacyjnego zaprojektowano przeszklenie umożliwiające widok z góry na tę strefę. Na tyle trybun znajduje się pustka z widokiem na strefę buforową oraz dostęp do windy i schodów prowadzących do holu. W tej części zlokalizowano również toalety dla widzów oraz pomieszczenia techniczne.</w:t>
      </w:r>
    </w:p>
    <w:p w14:paraId="053070EB" w14:textId="6448994D" w:rsidR="00586350" w:rsidRDefault="00586350" w:rsidP="00F2429F">
      <w:r>
        <w:t xml:space="preserve">W strefie basenowej zlokalizowano dwie tablice elektroniczne. W hali basenu zlokalizowano tablicę informacyjno-numeryczną wskazującą temperaturę wody w niecce, w obiekcie oraz na zewnątrz, a także godzinę. Tablica umożliwia także wprowadzanie wyników </w:t>
      </w:r>
      <w:r w:rsidR="0078606B">
        <w:t>w 6 polach. W strefie basenu rekreacyjnego zlokalizowano tablicę numeryczną wskazującą temperaturę wody w nieckach (wannie SPA, niecce rekreacyjnej, wodnym placu zabaw, niecce do nauki pływania), w obiekcie oraz na zewnątrz, a także godzinę.</w:t>
      </w:r>
    </w:p>
    <w:tbl>
      <w:tblPr>
        <w:tblStyle w:val="Tabela-Siatka"/>
        <w:tblW w:w="0" w:type="auto"/>
        <w:tblLook w:val="04A0" w:firstRow="1" w:lastRow="0" w:firstColumn="1" w:lastColumn="0" w:noHBand="0" w:noVBand="1"/>
      </w:tblPr>
      <w:tblGrid>
        <w:gridCol w:w="3020"/>
        <w:gridCol w:w="3021"/>
        <w:gridCol w:w="3021"/>
      </w:tblGrid>
      <w:tr w:rsidR="00616B10" w14:paraId="4FCB2691" w14:textId="77777777" w:rsidTr="00616B10">
        <w:tc>
          <w:tcPr>
            <w:tcW w:w="9062" w:type="dxa"/>
            <w:gridSpan w:val="3"/>
            <w:shd w:val="clear" w:color="auto" w:fill="D9D9D9" w:themeFill="background1" w:themeFillShade="D9"/>
          </w:tcPr>
          <w:p w14:paraId="5C65FDEC" w14:textId="0DBDD58E" w:rsidR="00616B10" w:rsidRPr="00616B10" w:rsidRDefault="00616B10" w:rsidP="00616B10">
            <w:pPr>
              <w:jc w:val="center"/>
              <w:rPr>
                <w:rFonts w:cs="Arial"/>
                <w:szCs w:val="20"/>
              </w:rPr>
            </w:pPr>
            <w:r w:rsidRPr="00616B10">
              <w:rPr>
                <w:rFonts w:cs="Arial"/>
                <w:sz w:val="16"/>
                <w:szCs w:val="16"/>
              </w:rPr>
              <w:t>Rysunki szczegółowe strefy</w:t>
            </w:r>
          </w:p>
        </w:tc>
      </w:tr>
      <w:tr w:rsidR="005D664A" w14:paraId="70E9085E" w14:textId="77777777" w:rsidTr="00616B10">
        <w:tc>
          <w:tcPr>
            <w:tcW w:w="3020" w:type="dxa"/>
            <w:shd w:val="clear" w:color="auto" w:fill="D9D9D9" w:themeFill="background1" w:themeFillShade="D9"/>
          </w:tcPr>
          <w:p w14:paraId="74082B95" w14:textId="6618A144" w:rsidR="005D664A" w:rsidRPr="00616B10" w:rsidRDefault="00616B10" w:rsidP="00616B10">
            <w:pPr>
              <w:jc w:val="center"/>
              <w:rPr>
                <w:rFonts w:cs="Arial"/>
                <w:sz w:val="16"/>
                <w:szCs w:val="16"/>
              </w:rPr>
            </w:pPr>
            <w:r w:rsidRPr="00616B10">
              <w:rPr>
                <w:rFonts w:cs="Arial"/>
                <w:sz w:val="16"/>
                <w:szCs w:val="16"/>
              </w:rPr>
              <w:t>Zawartość</w:t>
            </w:r>
          </w:p>
        </w:tc>
        <w:tc>
          <w:tcPr>
            <w:tcW w:w="3021" w:type="dxa"/>
            <w:shd w:val="clear" w:color="auto" w:fill="D9D9D9" w:themeFill="background1" w:themeFillShade="D9"/>
          </w:tcPr>
          <w:p w14:paraId="787CF008" w14:textId="4C7EC5FB" w:rsidR="005D664A" w:rsidRPr="00616B10" w:rsidRDefault="00616B10" w:rsidP="00616B10">
            <w:pPr>
              <w:jc w:val="center"/>
              <w:rPr>
                <w:rFonts w:cs="Arial"/>
                <w:sz w:val="16"/>
                <w:szCs w:val="16"/>
              </w:rPr>
            </w:pPr>
            <w:r w:rsidRPr="00616B10">
              <w:rPr>
                <w:rFonts w:cs="Arial"/>
                <w:sz w:val="16"/>
                <w:szCs w:val="16"/>
              </w:rPr>
              <w:t>Nr pomieszczenia</w:t>
            </w:r>
          </w:p>
        </w:tc>
        <w:tc>
          <w:tcPr>
            <w:tcW w:w="3021" w:type="dxa"/>
            <w:shd w:val="clear" w:color="auto" w:fill="D9D9D9" w:themeFill="background1" w:themeFillShade="D9"/>
          </w:tcPr>
          <w:p w14:paraId="6C115B50" w14:textId="243CD331" w:rsidR="005D664A" w:rsidRPr="00616B10" w:rsidRDefault="00616B10" w:rsidP="00616B10">
            <w:pPr>
              <w:jc w:val="center"/>
              <w:rPr>
                <w:rFonts w:cs="Arial"/>
                <w:sz w:val="16"/>
                <w:szCs w:val="16"/>
              </w:rPr>
            </w:pPr>
            <w:r w:rsidRPr="00616B10">
              <w:rPr>
                <w:rFonts w:cs="Arial"/>
                <w:sz w:val="16"/>
                <w:szCs w:val="16"/>
              </w:rPr>
              <w:t>Nr rysunku</w:t>
            </w:r>
          </w:p>
        </w:tc>
      </w:tr>
      <w:tr w:rsidR="005D664A" w14:paraId="3CA2592C" w14:textId="77777777" w:rsidTr="005D664A">
        <w:tc>
          <w:tcPr>
            <w:tcW w:w="3020" w:type="dxa"/>
          </w:tcPr>
          <w:p w14:paraId="3F1537D4" w14:textId="228E8DD4" w:rsidR="005D664A" w:rsidRPr="00616B10" w:rsidRDefault="005D664A" w:rsidP="00193704">
            <w:pPr>
              <w:jc w:val="left"/>
              <w:rPr>
                <w:rFonts w:cs="Arial"/>
                <w:sz w:val="16"/>
                <w:szCs w:val="16"/>
              </w:rPr>
            </w:pPr>
            <w:r w:rsidRPr="00616B10">
              <w:rPr>
                <w:rFonts w:cs="Arial"/>
                <w:sz w:val="16"/>
                <w:szCs w:val="16"/>
              </w:rPr>
              <w:t>Rozwiązania niecek basenowych</w:t>
            </w:r>
          </w:p>
        </w:tc>
        <w:tc>
          <w:tcPr>
            <w:tcW w:w="3021" w:type="dxa"/>
          </w:tcPr>
          <w:p w14:paraId="2C0B87CC" w14:textId="69C98888" w:rsidR="005D664A" w:rsidRPr="00616B10" w:rsidRDefault="00616B10" w:rsidP="00193704">
            <w:pPr>
              <w:jc w:val="center"/>
              <w:rPr>
                <w:rFonts w:cs="Arial"/>
                <w:sz w:val="16"/>
                <w:szCs w:val="16"/>
              </w:rPr>
            </w:pPr>
            <w:r w:rsidRPr="00616B10">
              <w:rPr>
                <w:rFonts w:cs="Arial"/>
                <w:sz w:val="16"/>
                <w:szCs w:val="16"/>
              </w:rPr>
              <w:t>0.B.01, 0.B.02</w:t>
            </w:r>
          </w:p>
        </w:tc>
        <w:tc>
          <w:tcPr>
            <w:tcW w:w="3021" w:type="dxa"/>
          </w:tcPr>
          <w:p w14:paraId="51657766" w14:textId="6FFF5B81" w:rsidR="005D664A" w:rsidRPr="00616B10" w:rsidRDefault="005D664A" w:rsidP="00193704">
            <w:pPr>
              <w:jc w:val="center"/>
              <w:rPr>
                <w:rFonts w:cs="Arial"/>
                <w:sz w:val="16"/>
                <w:szCs w:val="16"/>
              </w:rPr>
            </w:pPr>
            <w:r w:rsidRPr="00616B10">
              <w:rPr>
                <w:rFonts w:cs="Arial"/>
                <w:sz w:val="16"/>
                <w:szCs w:val="16"/>
              </w:rPr>
              <w:t>1401-1406, 1410-1412</w:t>
            </w:r>
          </w:p>
        </w:tc>
      </w:tr>
      <w:tr w:rsidR="005D664A" w14:paraId="6A873761" w14:textId="77777777" w:rsidTr="005D664A">
        <w:tc>
          <w:tcPr>
            <w:tcW w:w="3020" w:type="dxa"/>
          </w:tcPr>
          <w:p w14:paraId="47CEFAA5" w14:textId="3508444D" w:rsidR="005D664A" w:rsidRPr="00616B10" w:rsidRDefault="00616B10" w:rsidP="00193704">
            <w:pPr>
              <w:jc w:val="left"/>
              <w:rPr>
                <w:rFonts w:cs="Arial"/>
                <w:sz w:val="16"/>
                <w:szCs w:val="16"/>
              </w:rPr>
            </w:pPr>
            <w:r w:rsidRPr="00616B10">
              <w:rPr>
                <w:rFonts w:cs="Arial"/>
                <w:sz w:val="16"/>
                <w:szCs w:val="16"/>
              </w:rPr>
              <w:t>Rozwiązania platformy zjeżdżalni</w:t>
            </w:r>
          </w:p>
        </w:tc>
        <w:tc>
          <w:tcPr>
            <w:tcW w:w="3021" w:type="dxa"/>
          </w:tcPr>
          <w:p w14:paraId="6A72591E" w14:textId="4C768E95" w:rsidR="005D664A" w:rsidRPr="00616B10" w:rsidRDefault="00616B10" w:rsidP="00193704">
            <w:pPr>
              <w:jc w:val="center"/>
              <w:rPr>
                <w:rFonts w:cs="Arial"/>
                <w:sz w:val="16"/>
                <w:szCs w:val="16"/>
              </w:rPr>
            </w:pPr>
            <w:r w:rsidRPr="00616B10">
              <w:rPr>
                <w:rFonts w:cs="Arial"/>
                <w:sz w:val="16"/>
                <w:szCs w:val="16"/>
              </w:rPr>
              <w:t>-</w:t>
            </w:r>
          </w:p>
        </w:tc>
        <w:tc>
          <w:tcPr>
            <w:tcW w:w="3021" w:type="dxa"/>
          </w:tcPr>
          <w:p w14:paraId="3FD1B12F" w14:textId="2ADF1413" w:rsidR="005D664A" w:rsidRPr="00616B10" w:rsidRDefault="00616B10" w:rsidP="00193704">
            <w:pPr>
              <w:jc w:val="center"/>
              <w:rPr>
                <w:rFonts w:cs="Arial"/>
                <w:sz w:val="16"/>
                <w:szCs w:val="16"/>
              </w:rPr>
            </w:pPr>
            <w:r w:rsidRPr="00616B10">
              <w:rPr>
                <w:rFonts w:cs="Arial"/>
                <w:sz w:val="16"/>
                <w:szCs w:val="16"/>
              </w:rPr>
              <w:t>1658</w:t>
            </w:r>
          </w:p>
        </w:tc>
      </w:tr>
      <w:tr w:rsidR="00616B10" w14:paraId="6DD01950" w14:textId="77777777" w:rsidTr="005D664A">
        <w:tc>
          <w:tcPr>
            <w:tcW w:w="3020" w:type="dxa"/>
          </w:tcPr>
          <w:p w14:paraId="5DB47F9F" w14:textId="636F6467" w:rsidR="00616B10" w:rsidRPr="00616B10" w:rsidRDefault="00616B10" w:rsidP="00193704">
            <w:pPr>
              <w:jc w:val="left"/>
              <w:rPr>
                <w:rFonts w:cs="Arial"/>
                <w:sz w:val="16"/>
                <w:szCs w:val="16"/>
              </w:rPr>
            </w:pPr>
            <w:r w:rsidRPr="00616B10">
              <w:rPr>
                <w:rFonts w:cs="Arial"/>
                <w:sz w:val="16"/>
                <w:szCs w:val="16"/>
              </w:rPr>
              <w:t>Rozwiązania szczegółowe zjeżdżalni</w:t>
            </w:r>
          </w:p>
        </w:tc>
        <w:tc>
          <w:tcPr>
            <w:tcW w:w="3021" w:type="dxa"/>
          </w:tcPr>
          <w:p w14:paraId="7090D0F9" w14:textId="56105AC1" w:rsidR="00616B10" w:rsidRPr="00616B10" w:rsidRDefault="00616B10" w:rsidP="00193704">
            <w:pPr>
              <w:jc w:val="center"/>
              <w:rPr>
                <w:rFonts w:cs="Arial"/>
                <w:sz w:val="16"/>
                <w:szCs w:val="16"/>
              </w:rPr>
            </w:pPr>
            <w:r w:rsidRPr="00616B10">
              <w:rPr>
                <w:rFonts w:cs="Arial"/>
                <w:sz w:val="16"/>
                <w:szCs w:val="16"/>
              </w:rPr>
              <w:t>-</w:t>
            </w:r>
          </w:p>
        </w:tc>
        <w:tc>
          <w:tcPr>
            <w:tcW w:w="3021" w:type="dxa"/>
          </w:tcPr>
          <w:p w14:paraId="7EADD4F8" w14:textId="20A4319F" w:rsidR="00616B10" w:rsidRPr="00616B10" w:rsidRDefault="00616B10" w:rsidP="00193704">
            <w:pPr>
              <w:jc w:val="center"/>
              <w:rPr>
                <w:rFonts w:cs="Arial"/>
                <w:sz w:val="16"/>
                <w:szCs w:val="16"/>
              </w:rPr>
            </w:pPr>
            <w:r w:rsidRPr="00616B10">
              <w:rPr>
                <w:rFonts w:cs="Arial"/>
                <w:sz w:val="16"/>
                <w:szCs w:val="16"/>
              </w:rPr>
              <w:t>2500-2506</w:t>
            </w:r>
          </w:p>
        </w:tc>
      </w:tr>
      <w:tr w:rsidR="000E0990" w14:paraId="1AFEDE49" w14:textId="77777777" w:rsidTr="005D664A">
        <w:tc>
          <w:tcPr>
            <w:tcW w:w="3020" w:type="dxa"/>
          </w:tcPr>
          <w:p w14:paraId="23B8FDE1" w14:textId="4F08A484" w:rsidR="000E0990" w:rsidRPr="00616B10" w:rsidRDefault="000E0990" w:rsidP="00193704">
            <w:pPr>
              <w:jc w:val="left"/>
              <w:rPr>
                <w:rFonts w:cs="Arial"/>
                <w:sz w:val="16"/>
                <w:szCs w:val="16"/>
              </w:rPr>
            </w:pPr>
            <w:r>
              <w:rPr>
                <w:rFonts w:cs="Arial"/>
                <w:sz w:val="16"/>
                <w:szCs w:val="16"/>
              </w:rPr>
              <w:t>Rozwiązania szczegółowe schodów na zjeżdżalnię</w:t>
            </w:r>
          </w:p>
        </w:tc>
        <w:tc>
          <w:tcPr>
            <w:tcW w:w="3021" w:type="dxa"/>
          </w:tcPr>
          <w:p w14:paraId="0AF06274" w14:textId="0E3DDB82" w:rsidR="000E0990" w:rsidRPr="00616B10" w:rsidRDefault="000E0990" w:rsidP="00193704">
            <w:pPr>
              <w:jc w:val="center"/>
              <w:rPr>
                <w:rFonts w:cs="Arial"/>
                <w:sz w:val="16"/>
                <w:szCs w:val="16"/>
              </w:rPr>
            </w:pPr>
            <w:r>
              <w:rPr>
                <w:rFonts w:cs="Arial"/>
                <w:sz w:val="16"/>
                <w:szCs w:val="16"/>
              </w:rPr>
              <w:t>-</w:t>
            </w:r>
          </w:p>
        </w:tc>
        <w:tc>
          <w:tcPr>
            <w:tcW w:w="3021" w:type="dxa"/>
          </w:tcPr>
          <w:p w14:paraId="42FDBB15" w14:textId="2FFEFDD5" w:rsidR="000E0990" w:rsidRPr="00616B10" w:rsidRDefault="000E0990" w:rsidP="00193704">
            <w:pPr>
              <w:jc w:val="center"/>
              <w:rPr>
                <w:rFonts w:cs="Arial"/>
                <w:sz w:val="16"/>
                <w:szCs w:val="16"/>
              </w:rPr>
            </w:pPr>
            <w:r>
              <w:rPr>
                <w:rFonts w:cs="Arial"/>
                <w:sz w:val="16"/>
                <w:szCs w:val="16"/>
              </w:rPr>
              <w:t>1204</w:t>
            </w:r>
          </w:p>
        </w:tc>
      </w:tr>
      <w:tr w:rsidR="003618DB" w14:paraId="5692FD35" w14:textId="77777777" w:rsidTr="005D664A">
        <w:tc>
          <w:tcPr>
            <w:tcW w:w="3020" w:type="dxa"/>
          </w:tcPr>
          <w:p w14:paraId="016E0151" w14:textId="77777777" w:rsidR="003618DB" w:rsidRDefault="003618DB" w:rsidP="00193704">
            <w:pPr>
              <w:jc w:val="left"/>
              <w:rPr>
                <w:rFonts w:cs="Arial"/>
                <w:sz w:val="16"/>
                <w:szCs w:val="16"/>
              </w:rPr>
            </w:pPr>
            <w:r w:rsidRPr="00616B10">
              <w:rPr>
                <w:rFonts w:cs="Arial"/>
                <w:sz w:val="16"/>
                <w:szCs w:val="16"/>
              </w:rPr>
              <w:t>Szczegółowe wykończenia Basenu sportowego i Basenu rekreacyjnego</w:t>
            </w:r>
          </w:p>
          <w:p w14:paraId="553F9E33" w14:textId="06993238" w:rsidR="003618DB" w:rsidRPr="00616B10" w:rsidRDefault="003618DB" w:rsidP="00193704">
            <w:pPr>
              <w:jc w:val="left"/>
              <w:rPr>
                <w:rFonts w:cs="Arial"/>
                <w:sz w:val="16"/>
                <w:szCs w:val="16"/>
              </w:rPr>
            </w:pPr>
            <w:r>
              <w:rPr>
                <w:rFonts w:cs="Arial"/>
                <w:sz w:val="16"/>
                <w:szCs w:val="16"/>
              </w:rPr>
              <w:lastRenderedPageBreak/>
              <w:t>(zakres projektu wnętrz)</w:t>
            </w:r>
          </w:p>
        </w:tc>
        <w:tc>
          <w:tcPr>
            <w:tcW w:w="3021" w:type="dxa"/>
          </w:tcPr>
          <w:p w14:paraId="04A4DE87" w14:textId="13656A00" w:rsidR="003618DB" w:rsidRPr="00616B10" w:rsidRDefault="003618DB" w:rsidP="00193704">
            <w:pPr>
              <w:jc w:val="center"/>
              <w:rPr>
                <w:rFonts w:cs="Arial"/>
                <w:sz w:val="16"/>
                <w:szCs w:val="16"/>
              </w:rPr>
            </w:pPr>
            <w:r w:rsidRPr="00616B10">
              <w:rPr>
                <w:rFonts w:cs="Arial"/>
                <w:sz w:val="16"/>
                <w:szCs w:val="16"/>
              </w:rPr>
              <w:lastRenderedPageBreak/>
              <w:t>0.B.01, 0.B.02</w:t>
            </w:r>
          </w:p>
        </w:tc>
        <w:tc>
          <w:tcPr>
            <w:tcW w:w="3021" w:type="dxa"/>
          </w:tcPr>
          <w:p w14:paraId="43F985E8" w14:textId="34A041EA" w:rsidR="003618DB" w:rsidRPr="00616B10" w:rsidRDefault="003618DB" w:rsidP="00193704">
            <w:pPr>
              <w:jc w:val="center"/>
              <w:rPr>
                <w:rFonts w:cs="Arial"/>
                <w:sz w:val="16"/>
                <w:szCs w:val="16"/>
              </w:rPr>
            </w:pPr>
            <w:r w:rsidRPr="00616B10">
              <w:rPr>
                <w:rFonts w:cs="Arial"/>
                <w:sz w:val="16"/>
                <w:szCs w:val="16"/>
              </w:rPr>
              <w:t>1807, 1808</w:t>
            </w:r>
          </w:p>
        </w:tc>
      </w:tr>
    </w:tbl>
    <w:p w14:paraId="69193287" w14:textId="77777777" w:rsidR="005D664A" w:rsidRPr="00616B10" w:rsidRDefault="005D664A" w:rsidP="00F2429F">
      <w:pPr>
        <w:rPr>
          <w:sz w:val="16"/>
          <w:szCs w:val="18"/>
        </w:rPr>
      </w:pPr>
    </w:p>
    <w:tbl>
      <w:tblPr>
        <w:tblStyle w:val="Tabela-Siatka"/>
        <w:tblW w:w="9067" w:type="dxa"/>
        <w:tblLook w:val="04A0" w:firstRow="1" w:lastRow="0" w:firstColumn="1" w:lastColumn="0" w:noHBand="0" w:noVBand="1"/>
      </w:tblPr>
      <w:tblGrid>
        <w:gridCol w:w="2471"/>
        <w:gridCol w:w="1473"/>
        <w:gridCol w:w="2572"/>
        <w:gridCol w:w="2551"/>
      </w:tblGrid>
      <w:tr w:rsidR="00AB7B90" w:rsidRPr="00616B10" w14:paraId="5030B11C" w14:textId="066CE78B" w:rsidTr="00741633">
        <w:tc>
          <w:tcPr>
            <w:tcW w:w="6516" w:type="dxa"/>
            <w:gridSpan w:val="3"/>
            <w:shd w:val="clear" w:color="auto" w:fill="D9D9D9" w:themeFill="background1" w:themeFillShade="D9"/>
          </w:tcPr>
          <w:p w14:paraId="358F2950" w14:textId="7CE65EC8" w:rsidR="00AB7B90" w:rsidRPr="00616B10" w:rsidRDefault="00AB7B90" w:rsidP="00F2429F">
            <w:pPr>
              <w:rPr>
                <w:sz w:val="16"/>
                <w:szCs w:val="18"/>
              </w:rPr>
            </w:pPr>
            <w:r w:rsidRPr="00616B10">
              <w:rPr>
                <w:sz w:val="16"/>
                <w:szCs w:val="18"/>
              </w:rPr>
              <w:t>Zestawienie niecek basenowych</w:t>
            </w:r>
          </w:p>
        </w:tc>
        <w:tc>
          <w:tcPr>
            <w:tcW w:w="2551" w:type="dxa"/>
            <w:shd w:val="clear" w:color="auto" w:fill="D9D9D9" w:themeFill="background1" w:themeFillShade="D9"/>
          </w:tcPr>
          <w:p w14:paraId="1AFB790B" w14:textId="77777777" w:rsidR="00AB7B90" w:rsidRPr="00616B10" w:rsidRDefault="00AB7B90" w:rsidP="00F2429F">
            <w:pPr>
              <w:rPr>
                <w:sz w:val="16"/>
                <w:szCs w:val="18"/>
              </w:rPr>
            </w:pPr>
          </w:p>
        </w:tc>
      </w:tr>
      <w:tr w:rsidR="00AB7B90" w:rsidRPr="00616B10" w14:paraId="3D08C754" w14:textId="3C5F61A7" w:rsidTr="00741633">
        <w:tc>
          <w:tcPr>
            <w:tcW w:w="2471" w:type="dxa"/>
            <w:shd w:val="clear" w:color="auto" w:fill="D9D9D9" w:themeFill="background1" w:themeFillShade="D9"/>
          </w:tcPr>
          <w:p w14:paraId="36E2044B" w14:textId="449570E0" w:rsidR="00AB7B90" w:rsidRPr="00616B10" w:rsidRDefault="00AB7B90" w:rsidP="00F2429F">
            <w:pPr>
              <w:rPr>
                <w:sz w:val="16"/>
                <w:szCs w:val="18"/>
              </w:rPr>
            </w:pPr>
            <w:r w:rsidRPr="00616B10">
              <w:rPr>
                <w:sz w:val="16"/>
                <w:szCs w:val="18"/>
              </w:rPr>
              <w:t>Niecka</w:t>
            </w:r>
          </w:p>
        </w:tc>
        <w:tc>
          <w:tcPr>
            <w:tcW w:w="1473" w:type="dxa"/>
            <w:shd w:val="clear" w:color="auto" w:fill="D9D9D9" w:themeFill="background1" w:themeFillShade="D9"/>
          </w:tcPr>
          <w:p w14:paraId="17CB8000" w14:textId="144CCE65" w:rsidR="00AB7B90" w:rsidRPr="00616B10" w:rsidRDefault="00AB7B90" w:rsidP="00F2429F">
            <w:pPr>
              <w:rPr>
                <w:sz w:val="16"/>
                <w:szCs w:val="18"/>
              </w:rPr>
            </w:pPr>
            <w:r w:rsidRPr="00616B10">
              <w:rPr>
                <w:sz w:val="16"/>
                <w:szCs w:val="18"/>
              </w:rPr>
              <w:t>Wymiary</w:t>
            </w:r>
          </w:p>
        </w:tc>
        <w:tc>
          <w:tcPr>
            <w:tcW w:w="2572" w:type="dxa"/>
            <w:shd w:val="clear" w:color="auto" w:fill="D9D9D9" w:themeFill="background1" w:themeFillShade="D9"/>
          </w:tcPr>
          <w:p w14:paraId="74FA2FCD" w14:textId="3A3B9090" w:rsidR="00AB7B90" w:rsidRPr="00616B10" w:rsidRDefault="00AB7B90" w:rsidP="00F2429F">
            <w:pPr>
              <w:rPr>
                <w:sz w:val="16"/>
                <w:szCs w:val="18"/>
              </w:rPr>
            </w:pPr>
            <w:r w:rsidRPr="00616B10">
              <w:rPr>
                <w:sz w:val="16"/>
                <w:szCs w:val="18"/>
              </w:rPr>
              <w:t>Powierzchnia lustra wody</w:t>
            </w:r>
          </w:p>
        </w:tc>
        <w:tc>
          <w:tcPr>
            <w:tcW w:w="2551" w:type="dxa"/>
            <w:shd w:val="clear" w:color="auto" w:fill="D9D9D9" w:themeFill="background1" w:themeFillShade="D9"/>
          </w:tcPr>
          <w:p w14:paraId="32322886" w14:textId="3E16EC45" w:rsidR="00AB7B90" w:rsidRPr="00616B10" w:rsidRDefault="00AB7B90" w:rsidP="00F2429F">
            <w:pPr>
              <w:rPr>
                <w:sz w:val="16"/>
                <w:szCs w:val="18"/>
              </w:rPr>
            </w:pPr>
            <w:r w:rsidRPr="00616B10">
              <w:rPr>
                <w:sz w:val="16"/>
                <w:szCs w:val="18"/>
              </w:rPr>
              <w:t>Rodzaj niecki</w:t>
            </w:r>
          </w:p>
        </w:tc>
      </w:tr>
      <w:tr w:rsidR="00AB7B90" w:rsidRPr="00616B10" w14:paraId="317D7053" w14:textId="494962E3" w:rsidTr="00741633">
        <w:tc>
          <w:tcPr>
            <w:tcW w:w="2471" w:type="dxa"/>
          </w:tcPr>
          <w:p w14:paraId="600735A0" w14:textId="36831B0C" w:rsidR="00AB7B90" w:rsidRPr="00616B10" w:rsidRDefault="00AB7B90" w:rsidP="00F2429F">
            <w:pPr>
              <w:rPr>
                <w:sz w:val="16"/>
                <w:szCs w:val="18"/>
              </w:rPr>
            </w:pPr>
            <w:r w:rsidRPr="00616B10">
              <w:rPr>
                <w:sz w:val="16"/>
                <w:szCs w:val="18"/>
              </w:rPr>
              <w:t>Niecka sportowa</w:t>
            </w:r>
          </w:p>
        </w:tc>
        <w:tc>
          <w:tcPr>
            <w:tcW w:w="1473" w:type="dxa"/>
          </w:tcPr>
          <w:p w14:paraId="0FA13423" w14:textId="3AA72184" w:rsidR="00AB7B90" w:rsidRPr="00616B10" w:rsidRDefault="00AB7B90" w:rsidP="00F2429F">
            <w:pPr>
              <w:rPr>
                <w:sz w:val="16"/>
                <w:szCs w:val="18"/>
              </w:rPr>
            </w:pPr>
            <w:r w:rsidRPr="00616B10">
              <w:rPr>
                <w:sz w:val="16"/>
                <w:szCs w:val="18"/>
              </w:rPr>
              <w:t>25x16x2m</w:t>
            </w:r>
          </w:p>
        </w:tc>
        <w:tc>
          <w:tcPr>
            <w:tcW w:w="2572" w:type="dxa"/>
          </w:tcPr>
          <w:p w14:paraId="3659E39B" w14:textId="35EE9425" w:rsidR="00AB7B90" w:rsidRPr="00616B10" w:rsidRDefault="00AB7B90" w:rsidP="00F2429F">
            <w:pPr>
              <w:rPr>
                <w:sz w:val="16"/>
                <w:szCs w:val="18"/>
              </w:rPr>
            </w:pPr>
            <w:r w:rsidRPr="00616B10">
              <w:rPr>
                <w:sz w:val="16"/>
                <w:szCs w:val="18"/>
              </w:rPr>
              <w:t>400,32 m</w:t>
            </w:r>
            <w:r w:rsidRPr="00616B10">
              <w:rPr>
                <w:sz w:val="16"/>
                <w:szCs w:val="18"/>
                <w:vertAlign w:val="superscript"/>
              </w:rPr>
              <w:t>2</w:t>
            </w:r>
          </w:p>
        </w:tc>
        <w:tc>
          <w:tcPr>
            <w:tcW w:w="2551" w:type="dxa"/>
          </w:tcPr>
          <w:p w14:paraId="1F637FE0" w14:textId="03C72420" w:rsidR="00AB7B90" w:rsidRPr="00616B10" w:rsidRDefault="00AB7B90" w:rsidP="00F2429F">
            <w:pPr>
              <w:rPr>
                <w:sz w:val="16"/>
                <w:szCs w:val="18"/>
              </w:rPr>
            </w:pPr>
            <w:r w:rsidRPr="00616B10">
              <w:rPr>
                <w:sz w:val="16"/>
                <w:szCs w:val="18"/>
              </w:rPr>
              <w:t>w konstrukcji stalowej</w:t>
            </w:r>
          </w:p>
        </w:tc>
      </w:tr>
      <w:tr w:rsidR="00AB7B90" w:rsidRPr="00616B10" w14:paraId="4DA2049F" w14:textId="472D6CF2" w:rsidTr="00741633">
        <w:tc>
          <w:tcPr>
            <w:tcW w:w="2471" w:type="dxa"/>
          </w:tcPr>
          <w:p w14:paraId="344AF0C7" w14:textId="3B6B49DD" w:rsidR="00AB7B90" w:rsidRPr="00616B10" w:rsidRDefault="00AB7B90" w:rsidP="00F2429F">
            <w:pPr>
              <w:rPr>
                <w:sz w:val="16"/>
                <w:szCs w:val="18"/>
              </w:rPr>
            </w:pPr>
            <w:r w:rsidRPr="00616B10">
              <w:rPr>
                <w:sz w:val="16"/>
                <w:szCs w:val="18"/>
              </w:rPr>
              <w:t>Niecka do nauki pływania</w:t>
            </w:r>
          </w:p>
        </w:tc>
        <w:tc>
          <w:tcPr>
            <w:tcW w:w="1473" w:type="dxa"/>
          </w:tcPr>
          <w:p w14:paraId="3A03C6DA" w14:textId="091384ED" w:rsidR="00AB7B90" w:rsidRPr="00616B10" w:rsidRDefault="00AB7B90" w:rsidP="00F2429F">
            <w:pPr>
              <w:rPr>
                <w:sz w:val="16"/>
                <w:szCs w:val="18"/>
              </w:rPr>
            </w:pPr>
            <w:r w:rsidRPr="00616B10">
              <w:rPr>
                <w:sz w:val="16"/>
                <w:szCs w:val="18"/>
              </w:rPr>
              <w:t>12,5x10x1,1m</w:t>
            </w:r>
          </w:p>
        </w:tc>
        <w:tc>
          <w:tcPr>
            <w:tcW w:w="2572" w:type="dxa"/>
          </w:tcPr>
          <w:p w14:paraId="3DF07AC1" w14:textId="56F4EA4B" w:rsidR="00AB7B90" w:rsidRPr="00616B10" w:rsidRDefault="00AB7B90" w:rsidP="00F2429F">
            <w:pPr>
              <w:rPr>
                <w:sz w:val="16"/>
                <w:szCs w:val="18"/>
              </w:rPr>
            </w:pPr>
            <w:r w:rsidRPr="00616B10">
              <w:rPr>
                <w:sz w:val="16"/>
                <w:szCs w:val="18"/>
              </w:rPr>
              <w:t>125 m</w:t>
            </w:r>
            <w:r w:rsidRPr="00616B10">
              <w:rPr>
                <w:sz w:val="16"/>
                <w:szCs w:val="18"/>
                <w:vertAlign w:val="superscript"/>
              </w:rPr>
              <w:t>2</w:t>
            </w:r>
          </w:p>
        </w:tc>
        <w:tc>
          <w:tcPr>
            <w:tcW w:w="2551" w:type="dxa"/>
          </w:tcPr>
          <w:p w14:paraId="34B95F13" w14:textId="6952C6DD" w:rsidR="00AB7B90" w:rsidRPr="00616B10" w:rsidRDefault="00AB7B90" w:rsidP="00F2429F">
            <w:pPr>
              <w:rPr>
                <w:sz w:val="16"/>
                <w:szCs w:val="18"/>
              </w:rPr>
            </w:pPr>
            <w:r w:rsidRPr="00616B10">
              <w:rPr>
                <w:sz w:val="16"/>
                <w:szCs w:val="18"/>
              </w:rPr>
              <w:t>w konstrukcji stalowej</w:t>
            </w:r>
          </w:p>
        </w:tc>
      </w:tr>
      <w:tr w:rsidR="00AB7B90" w:rsidRPr="00616B10" w14:paraId="63B3FBD9" w14:textId="4681299A" w:rsidTr="00741633">
        <w:tc>
          <w:tcPr>
            <w:tcW w:w="2471" w:type="dxa"/>
          </w:tcPr>
          <w:p w14:paraId="5B981EAD" w14:textId="55A0E475" w:rsidR="00AB7B90" w:rsidRPr="00616B10" w:rsidRDefault="00AB7B90" w:rsidP="00F2429F">
            <w:pPr>
              <w:rPr>
                <w:sz w:val="16"/>
                <w:szCs w:val="18"/>
              </w:rPr>
            </w:pPr>
            <w:r w:rsidRPr="00616B10">
              <w:rPr>
                <w:sz w:val="16"/>
                <w:szCs w:val="18"/>
              </w:rPr>
              <w:t>Wodny plac zabaw</w:t>
            </w:r>
          </w:p>
        </w:tc>
        <w:tc>
          <w:tcPr>
            <w:tcW w:w="1473" w:type="dxa"/>
          </w:tcPr>
          <w:p w14:paraId="75DDC7A8" w14:textId="77777777" w:rsidR="00AB7B90" w:rsidRPr="00616B10" w:rsidRDefault="00AB7B90" w:rsidP="00F2429F">
            <w:pPr>
              <w:rPr>
                <w:sz w:val="16"/>
                <w:szCs w:val="18"/>
              </w:rPr>
            </w:pPr>
          </w:p>
        </w:tc>
        <w:tc>
          <w:tcPr>
            <w:tcW w:w="2572" w:type="dxa"/>
          </w:tcPr>
          <w:p w14:paraId="58417F0D" w14:textId="4855DB29" w:rsidR="00AB7B90" w:rsidRPr="00616B10" w:rsidRDefault="00AB7B90" w:rsidP="00F2429F">
            <w:pPr>
              <w:rPr>
                <w:sz w:val="16"/>
                <w:szCs w:val="18"/>
              </w:rPr>
            </w:pPr>
            <w:r w:rsidRPr="00616B10">
              <w:rPr>
                <w:sz w:val="16"/>
                <w:szCs w:val="18"/>
              </w:rPr>
              <w:t>86,2 m</w:t>
            </w:r>
            <w:r w:rsidRPr="00616B10">
              <w:rPr>
                <w:sz w:val="16"/>
                <w:szCs w:val="18"/>
                <w:vertAlign w:val="superscript"/>
              </w:rPr>
              <w:t>2</w:t>
            </w:r>
          </w:p>
        </w:tc>
        <w:tc>
          <w:tcPr>
            <w:tcW w:w="2551" w:type="dxa"/>
          </w:tcPr>
          <w:p w14:paraId="6425E0A5" w14:textId="6357B4A6" w:rsidR="00AB7B90" w:rsidRPr="00616B10" w:rsidRDefault="00AB7B90" w:rsidP="00F2429F">
            <w:pPr>
              <w:rPr>
                <w:sz w:val="16"/>
                <w:szCs w:val="18"/>
              </w:rPr>
            </w:pPr>
            <w:r w:rsidRPr="00616B10">
              <w:rPr>
                <w:sz w:val="16"/>
                <w:szCs w:val="18"/>
              </w:rPr>
              <w:t>w konstrukcji żelbetowej</w:t>
            </w:r>
          </w:p>
        </w:tc>
      </w:tr>
      <w:tr w:rsidR="00AB7B90" w:rsidRPr="00616B10" w14:paraId="64A7CBC6" w14:textId="1C2802C5" w:rsidTr="00741633">
        <w:tc>
          <w:tcPr>
            <w:tcW w:w="2471" w:type="dxa"/>
          </w:tcPr>
          <w:p w14:paraId="0AD1A3C7" w14:textId="1B29DED6" w:rsidR="00AB7B90" w:rsidRPr="00616B10" w:rsidRDefault="00AB7B90" w:rsidP="00F2429F">
            <w:pPr>
              <w:rPr>
                <w:sz w:val="16"/>
                <w:szCs w:val="18"/>
              </w:rPr>
            </w:pPr>
            <w:r w:rsidRPr="00616B10">
              <w:rPr>
                <w:sz w:val="16"/>
                <w:szCs w:val="18"/>
              </w:rPr>
              <w:t>Niecka rekreacyjna</w:t>
            </w:r>
          </w:p>
        </w:tc>
        <w:tc>
          <w:tcPr>
            <w:tcW w:w="1473" w:type="dxa"/>
          </w:tcPr>
          <w:p w14:paraId="2784CB02" w14:textId="77777777" w:rsidR="00AB7B90" w:rsidRPr="00616B10" w:rsidRDefault="00AB7B90" w:rsidP="00F2429F">
            <w:pPr>
              <w:rPr>
                <w:sz w:val="16"/>
                <w:szCs w:val="18"/>
              </w:rPr>
            </w:pPr>
          </w:p>
        </w:tc>
        <w:tc>
          <w:tcPr>
            <w:tcW w:w="2572" w:type="dxa"/>
          </w:tcPr>
          <w:p w14:paraId="2C6CCAAB" w14:textId="41685147" w:rsidR="00AB7B90" w:rsidRPr="00616B10" w:rsidRDefault="00AB7B90" w:rsidP="00F2429F">
            <w:pPr>
              <w:rPr>
                <w:sz w:val="16"/>
                <w:szCs w:val="18"/>
              </w:rPr>
            </w:pPr>
            <w:r w:rsidRPr="00616B10">
              <w:rPr>
                <w:sz w:val="16"/>
                <w:szCs w:val="18"/>
              </w:rPr>
              <w:t>81,2 m</w:t>
            </w:r>
            <w:r w:rsidRPr="00616B10">
              <w:rPr>
                <w:sz w:val="16"/>
                <w:szCs w:val="18"/>
                <w:vertAlign w:val="superscript"/>
              </w:rPr>
              <w:t>2</w:t>
            </w:r>
          </w:p>
        </w:tc>
        <w:tc>
          <w:tcPr>
            <w:tcW w:w="2551" w:type="dxa"/>
          </w:tcPr>
          <w:p w14:paraId="45FEF776" w14:textId="1AD95998" w:rsidR="00AB7B90" w:rsidRPr="00616B10" w:rsidRDefault="00AB7B90" w:rsidP="00F2429F">
            <w:pPr>
              <w:rPr>
                <w:sz w:val="16"/>
                <w:szCs w:val="18"/>
              </w:rPr>
            </w:pPr>
            <w:r w:rsidRPr="00616B10">
              <w:rPr>
                <w:sz w:val="16"/>
                <w:szCs w:val="18"/>
              </w:rPr>
              <w:t>w konstrukcji żelbetowej</w:t>
            </w:r>
          </w:p>
        </w:tc>
      </w:tr>
      <w:tr w:rsidR="00AB7B90" w:rsidRPr="00616B10" w14:paraId="4F64250D" w14:textId="61685709" w:rsidTr="00741633">
        <w:tc>
          <w:tcPr>
            <w:tcW w:w="2471" w:type="dxa"/>
          </w:tcPr>
          <w:p w14:paraId="714C1122" w14:textId="58684123" w:rsidR="00AB7B90" w:rsidRPr="00616B10" w:rsidRDefault="00AB7B90" w:rsidP="00B14B77">
            <w:pPr>
              <w:jc w:val="left"/>
              <w:rPr>
                <w:sz w:val="16"/>
                <w:szCs w:val="18"/>
              </w:rPr>
            </w:pPr>
            <w:r w:rsidRPr="00616B10">
              <w:rPr>
                <w:sz w:val="16"/>
                <w:szCs w:val="18"/>
              </w:rPr>
              <w:t xml:space="preserve">Wanny spa </w:t>
            </w:r>
          </w:p>
        </w:tc>
        <w:tc>
          <w:tcPr>
            <w:tcW w:w="1473" w:type="dxa"/>
          </w:tcPr>
          <w:p w14:paraId="0E3A470E" w14:textId="77777777" w:rsidR="00AB7B90" w:rsidRPr="00616B10" w:rsidRDefault="00AB7B90" w:rsidP="00F2429F">
            <w:pPr>
              <w:rPr>
                <w:sz w:val="16"/>
                <w:szCs w:val="18"/>
              </w:rPr>
            </w:pPr>
          </w:p>
        </w:tc>
        <w:tc>
          <w:tcPr>
            <w:tcW w:w="2572" w:type="dxa"/>
          </w:tcPr>
          <w:p w14:paraId="6CC4A7BE" w14:textId="54B7A9D1" w:rsidR="00AB7B90" w:rsidRPr="00616B10" w:rsidRDefault="00AB7B90" w:rsidP="00F2429F">
            <w:pPr>
              <w:rPr>
                <w:sz w:val="16"/>
                <w:szCs w:val="18"/>
              </w:rPr>
            </w:pPr>
            <w:r w:rsidRPr="00616B10">
              <w:rPr>
                <w:sz w:val="16"/>
                <w:szCs w:val="18"/>
              </w:rPr>
              <w:t>9,96 m</w:t>
            </w:r>
            <w:r w:rsidRPr="00616B10">
              <w:rPr>
                <w:sz w:val="16"/>
                <w:szCs w:val="18"/>
                <w:vertAlign w:val="superscript"/>
              </w:rPr>
              <w:t>2</w:t>
            </w:r>
          </w:p>
        </w:tc>
        <w:tc>
          <w:tcPr>
            <w:tcW w:w="2551" w:type="dxa"/>
            <w:tcBorders>
              <w:bottom w:val="single" w:sz="4" w:space="0" w:color="auto"/>
            </w:tcBorders>
          </w:tcPr>
          <w:p w14:paraId="7ADFE70E" w14:textId="612D51E9" w:rsidR="00AB7B90" w:rsidRPr="00616B10" w:rsidRDefault="00AB7B90" w:rsidP="00F2429F">
            <w:pPr>
              <w:rPr>
                <w:sz w:val="16"/>
                <w:szCs w:val="18"/>
              </w:rPr>
            </w:pPr>
            <w:r w:rsidRPr="00616B10">
              <w:rPr>
                <w:sz w:val="16"/>
                <w:szCs w:val="18"/>
              </w:rPr>
              <w:t>w konstrukcji żelbetowej</w:t>
            </w:r>
          </w:p>
        </w:tc>
      </w:tr>
      <w:tr w:rsidR="00AB7B90" w:rsidRPr="00616B10" w14:paraId="1B74DF5F" w14:textId="7AB00EC6" w:rsidTr="00741633">
        <w:tc>
          <w:tcPr>
            <w:tcW w:w="3944" w:type="dxa"/>
            <w:gridSpan w:val="2"/>
            <w:shd w:val="clear" w:color="auto" w:fill="D9D9D9" w:themeFill="background1" w:themeFillShade="D9"/>
          </w:tcPr>
          <w:p w14:paraId="3BBA5676" w14:textId="4DB2FC79" w:rsidR="00AB7B90" w:rsidRPr="00616B10" w:rsidRDefault="00AB7B90" w:rsidP="00F2429F">
            <w:pPr>
              <w:rPr>
                <w:sz w:val="16"/>
                <w:szCs w:val="18"/>
              </w:rPr>
            </w:pPr>
            <w:r w:rsidRPr="00616B10">
              <w:rPr>
                <w:sz w:val="16"/>
                <w:szCs w:val="18"/>
              </w:rPr>
              <w:t>Razem</w:t>
            </w:r>
          </w:p>
        </w:tc>
        <w:tc>
          <w:tcPr>
            <w:tcW w:w="2572" w:type="dxa"/>
            <w:tcBorders>
              <w:right w:val="single" w:sz="4" w:space="0" w:color="auto"/>
            </w:tcBorders>
            <w:shd w:val="clear" w:color="auto" w:fill="D9D9D9" w:themeFill="background1" w:themeFillShade="D9"/>
          </w:tcPr>
          <w:p w14:paraId="7693B432" w14:textId="631963C5" w:rsidR="00AB7B90" w:rsidRPr="00616B10" w:rsidRDefault="00AB7B90" w:rsidP="00F2429F">
            <w:pPr>
              <w:rPr>
                <w:sz w:val="16"/>
                <w:szCs w:val="18"/>
              </w:rPr>
            </w:pPr>
            <w:r w:rsidRPr="00616B10">
              <w:rPr>
                <w:sz w:val="16"/>
                <w:szCs w:val="18"/>
              </w:rPr>
              <w:t>702,68 m</w:t>
            </w:r>
            <w:r w:rsidRPr="00616B10">
              <w:rPr>
                <w:sz w:val="16"/>
                <w:szCs w:val="18"/>
                <w:vertAlign w:val="superscript"/>
              </w:rPr>
              <w:t>2</w:t>
            </w:r>
          </w:p>
        </w:tc>
        <w:tc>
          <w:tcPr>
            <w:tcW w:w="2551" w:type="dxa"/>
            <w:tcBorders>
              <w:top w:val="single" w:sz="4" w:space="0" w:color="auto"/>
              <w:left w:val="single" w:sz="4" w:space="0" w:color="auto"/>
              <w:bottom w:val="nil"/>
              <w:right w:val="nil"/>
            </w:tcBorders>
            <w:shd w:val="clear" w:color="auto" w:fill="auto"/>
          </w:tcPr>
          <w:p w14:paraId="4F33CA86" w14:textId="77777777" w:rsidR="00AB7B90" w:rsidRPr="00616B10" w:rsidRDefault="00AB7B90" w:rsidP="00F2429F">
            <w:pPr>
              <w:rPr>
                <w:sz w:val="16"/>
                <w:szCs w:val="18"/>
              </w:rPr>
            </w:pPr>
          </w:p>
        </w:tc>
      </w:tr>
    </w:tbl>
    <w:p w14:paraId="45737EC6" w14:textId="2DAE2222" w:rsidR="00F2429F" w:rsidRDefault="00E70D1D" w:rsidP="00F2429F">
      <w:pPr>
        <w:pStyle w:val="Nagwek1"/>
        <w:numPr>
          <w:ilvl w:val="2"/>
          <w:numId w:val="3"/>
        </w:numPr>
        <w:tabs>
          <w:tab w:val="left" w:pos="0"/>
        </w:tabs>
        <w:ind w:left="567" w:hanging="567"/>
        <w:rPr>
          <w:rFonts w:cs="Arial"/>
          <w:szCs w:val="20"/>
        </w:rPr>
      </w:pPr>
      <w:bookmarkStart w:id="13" w:name="_Toc94636644"/>
      <w:r w:rsidRPr="00F2429F">
        <w:rPr>
          <w:rFonts w:cs="Arial"/>
          <w:szCs w:val="20"/>
        </w:rPr>
        <w:t>Zaplecza basenu</w:t>
      </w:r>
      <w:bookmarkEnd w:id="13"/>
    </w:p>
    <w:p w14:paraId="78100E5F" w14:textId="4D3B60F2" w:rsidR="0086515C" w:rsidRDefault="00020674" w:rsidP="00F2429F">
      <w:r>
        <w:br/>
      </w:r>
      <w:r w:rsidR="00E70D1D" w:rsidRPr="00F2429F">
        <w:t xml:space="preserve">Strefa zaplecza sędziów, trenerów i ratowników dostępna jest zarówno z głównego holu jak i bezpośrednio z zewnątrz budynku. Składa się z przestrzeni pracy i przestrzeni szatniowej. Pomieszczenie trenerów i ratowników zaprojektowano z bezpośrednim dostępem do hali basenu sportowego, pomieszczenia wyposażono w panoramiczne przeszklenia umożliwiające kontakt wzrokowy z halą. Pomiędzy pokojem trenerów i ratowników, a pokojem ratowników z ambulatorium zlokalizowano magazyn sprzętu dostępny z hali basenowej. Dostęp do pomieszczeń prowadzony jest przez szatnie dla trenerów, ratowników i sędziów z szafkami i zespołem sanitarnym. Podczas zawodów sportowych pomieszczenie trenerów i ratowników (0.B.08) zostanie przekształcone w pokój zawodów, a dwie szatnie mogą zostać wykorzystane na szatnie sędziów z podziałem na płeć. W strefie znajduje się również </w:t>
      </w:r>
      <w:r w:rsidR="003263A2" w:rsidRPr="00F2429F">
        <w:t xml:space="preserve">pomieszczenie na wózki dla osób niepełnosprawnych (używane na terenie basenu), pomieszczenie sprzętu sprzątającego, magazyn suchy kawiarni oraz magazyn chłodny kawiarni. </w:t>
      </w:r>
      <w:r w:rsidR="00E70D1D" w:rsidRPr="00F2429F">
        <w:t xml:space="preserve">Z korytarza tej strefy dostępne jest również zejście do podziemnej części budynku zawierającej </w:t>
      </w:r>
      <w:proofErr w:type="spellStart"/>
      <w:r w:rsidR="00E70D1D" w:rsidRPr="00F2429F">
        <w:t>podbasenia</w:t>
      </w:r>
      <w:proofErr w:type="spellEnd"/>
      <w:r w:rsidR="00E70D1D" w:rsidRPr="00F2429F">
        <w:t>, pomieszczenia szatni pracowników,</w:t>
      </w:r>
      <w:r w:rsidR="003263A2" w:rsidRPr="00F2429F">
        <w:t xml:space="preserve"> pomieszczenie socjalne</w:t>
      </w:r>
      <w:r w:rsidR="00E70D1D" w:rsidRPr="00F2429F">
        <w:t xml:space="preserve"> pomieszczenia przyłączy oraz inne pomieszczenia techniczne.</w:t>
      </w:r>
    </w:p>
    <w:tbl>
      <w:tblPr>
        <w:tblStyle w:val="Tabela-Siatka"/>
        <w:tblW w:w="0" w:type="auto"/>
        <w:tblLook w:val="04A0" w:firstRow="1" w:lastRow="0" w:firstColumn="1" w:lastColumn="0" w:noHBand="0" w:noVBand="1"/>
      </w:tblPr>
      <w:tblGrid>
        <w:gridCol w:w="3020"/>
        <w:gridCol w:w="3021"/>
        <w:gridCol w:w="3021"/>
      </w:tblGrid>
      <w:tr w:rsidR="00DE345F" w14:paraId="452B5E8F" w14:textId="77777777" w:rsidTr="00776390">
        <w:tc>
          <w:tcPr>
            <w:tcW w:w="9062" w:type="dxa"/>
            <w:gridSpan w:val="3"/>
            <w:shd w:val="clear" w:color="auto" w:fill="D9D9D9" w:themeFill="background1" w:themeFillShade="D9"/>
          </w:tcPr>
          <w:p w14:paraId="0609E88F" w14:textId="77777777" w:rsidR="00DE345F" w:rsidRPr="00616B10" w:rsidRDefault="00DE345F" w:rsidP="00776390">
            <w:pPr>
              <w:jc w:val="center"/>
              <w:rPr>
                <w:rFonts w:cs="Arial"/>
                <w:szCs w:val="20"/>
              </w:rPr>
            </w:pPr>
            <w:r w:rsidRPr="00616B10">
              <w:rPr>
                <w:rFonts w:cs="Arial"/>
                <w:sz w:val="16"/>
                <w:szCs w:val="16"/>
              </w:rPr>
              <w:t>Rysunki szczegółowe strefy</w:t>
            </w:r>
          </w:p>
        </w:tc>
      </w:tr>
      <w:tr w:rsidR="00DE345F" w14:paraId="6B363F2E" w14:textId="77777777" w:rsidTr="00776390">
        <w:tc>
          <w:tcPr>
            <w:tcW w:w="3020" w:type="dxa"/>
            <w:shd w:val="clear" w:color="auto" w:fill="D9D9D9" w:themeFill="background1" w:themeFillShade="D9"/>
          </w:tcPr>
          <w:p w14:paraId="2BD77F06" w14:textId="77777777" w:rsidR="00DE345F" w:rsidRPr="00616B10" w:rsidRDefault="00DE345F" w:rsidP="00776390">
            <w:pPr>
              <w:jc w:val="center"/>
              <w:rPr>
                <w:rFonts w:cs="Arial"/>
                <w:sz w:val="16"/>
                <w:szCs w:val="16"/>
              </w:rPr>
            </w:pPr>
            <w:r w:rsidRPr="00616B10">
              <w:rPr>
                <w:rFonts w:cs="Arial"/>
                <w:sz w:val="16"/>
                <w:szCs w:val="16"/>
              </w:rPr>
              <w:t>Zawartość</w:t>
            </w:r>
          </w:p>
        </w:tc>
        <w:tc>
          <w:tcPr>
            <w:tcW w:w="3021" w:type="dxa"/>
            <w:shd w:val="clear" w:color="auto" w:fill="D9D9D9" w:themeFill="background1" w:themeFillShade="D9"/>
          </w:tcPr>
          <w:p w14:paraId="0530D250" w14:textId="77777777" w:rsidR="00DE345F" w:rsidRPr="00616B10" w:rsidRDefault="00DE345F" w:rsidP="00776390">
            <w:pPr>
              <w:jc w:val="center"/>
              <w:rPr>
                <w:rFonts w:cs="Arial"/>
                <w:sz w:val="16"/>
                <w:szCs w:val="16"/>
              </w:rPr>
            </w:pPr>
            <w:r w:rsidRPr="00616B10">
              <w:rPr>
                <w:rFonts w:cs="Arial"/>
                <w:sz w:val="16"/>
                <w:szCs w:val="16"/>
              </w:rPr>
              <w:t>Nr pomieszczenia</w:t>
            </w:r>
          </w:p>
        </w:tc>
        <w:tc>
          <w:tcPr>
            <w:tcW w:w="3021" w:type="dxa"/>
            <w:shd w:val="clear" w:color="auto" w:fill="D9D9D9" w:themeFill="background1" w:themeFillShade="D9"/>
          </w:tcPr>
          <w:p w14:paraId="3D010554" w14:textId="77777777" w:rsidR="00DE345F" w:rsidRPr="00616B10" w:rsidRDefault="00DE345F" w:rsidP="00776390">
            <w:pPr>
              <w:jc w:val="center"/>
              <w:rPr>
                <w:rFonts w:cs="Arial"/>
                <w:sz w:val="16"/>
                <w:szCs w:val="16"/>
              </w:rPr>
            </w:pPr>
            <w:r w:rsidRPr="00616B10">
              <w:rPr>
                <w:rFonts w:cs="Arial"/>
                <w:sz w:val="16"/>
                <w:szCs w:val="16"/>
              </w:rPr>
              <w:t>Nr rysunku</w:t>
            </w:r>
          </w:p>
        </w:tc>
      </w:tr>
      <w:tr w:rsidR="00DE345F" w14:paraId="0AD94B2F" w14:textId="77777777" w:rsidTr="00776390">
        <w:tc>
          <w:tcPr>
            <w:tcW w:w="3020" w:type="dxa"/>
          </w:tcPr>
          <w:p w14:paraId="1B22B57C" w14:textId="6431CF6A" w:rsidR="00DE345F" w:rsidRPr="00616B10" w:rsidRDefault="00DE345F" w:rsidP="00776390">
            <w:pPr>
              <w:rPr>
                <w:rFonts w:cs="Arial"/>
                <w:sz w:val="16"/>
                <w:szCs w:val="16"/>
              </w:rPr>
            </w:pPr>
            <w:r w:rsidRPr="00616B10">
              <w:rPr>
                <w:rFonts w:cs="Arial"/>
                <w:sz w:val="16"/>
                <w:szCs w:val="16"/>
              </w:rPr>
              <w:t>Szczegółowe</w:t>
            </w:r>
            <w:r w:rsidR="00193704">
              <w:rPr>
                <w:rFonts w:cs="Arial"/>
                <w:sz w:val="16"/>
                <w:szCs w:val="16"/>
              </w:rPr>
              <w:t xml:space="preserve"> wykończenia</w:t>
            </w:r>
            <w:r w:rsidRPr="00616B10">
              <w:rPr>
                <w:rFonts w:cs="Arial"/>
                <w:sz w:val="16"/>
                <w:szCs w:val="16"/>
              </w:rPr>
              <w:t xml:space="preserve"> </w:t>
            </w:r>
            <w:r>
              <w:rPr>
                <w:rFonts w:cs="Arial"/>
                <w:sz w:val="16"/>
                <w:szCs w:val="16"/>
              </w:rPr>
              <w:t>sanitariatów</w:t>
            </w:r>
          </w:p>
        </w:tc>
        <w:tc>
          <w:tcPr>
            <w:tcW w:w="3021" w:type="dxa"/>
          </w:tcPr>
          <w:p w14:paraId="1D990D92" w14:textId="01E517C6" w:rsidR="00DE345F" w:rsidRPr="00616B10" w:rsidRDefault="00DE345F" w:rsidP="00776390">
            <w:pPr>
              <w:jc w:val="center"/>
              <w:rPr>
                <w:rFonts w:cs="Arial"/>
                <w:sz w:val="16"/>
                <w:szCs w:val="16"/>
              </w:rPr>
            </w:pPr>
            <w:r w:rsidRPr="00616B10">
              <w:rPr>
                <w:rFonts w:cs="Arial"/>
                <w:sz w:val="16"/>
                <w:szCs w:val="16"/>
              </w:rPr>
              <w:t>0.B.</w:t>
            </w:r>
            <w:r>
              <w:rPr>
                <w:rFonts w:cs="Arial"/>
                <w:sz w:val="16"/>
                <w:szCs w:val="16"/>
              </w:rPr>
              <w:t>12</w:t>
            </w:r>
            <w:r w:rsidRPr="00616B10">
              <w:rPr>
                <w:rFonts w:cs="Arial"/>
                <w:sz w:val="16"/>
                <w:szCs w:val="16"/>
              </w:rPr>
              <w:t>, 0.B.</w:t>
            </w:r>
            <w:r>
              <w:rPr>
                <w:rFonts w:cs="Arial"/>
                <w:sz w:val="16"/>
                <w:szCs w:val="16"/>
              </w:rPr>
              <w:t>13</w:t>
            </w:r>
          </w:p>
        </w:tc>
        <w:tc>
          <w:tcPr>
            <w:tcW w:w="3021" w:type="dxa"/>
          </w:tcPr>
          <w:p w14:paraId="13AA645F" w14:textId="25277527" w:rsidR="00DE345F" w:rsidRPr="00616B10" w:rsidRDefault="00DE345F" w:rsidP="00776390">
            <w:pPr>
              <w:jc w:val="center"/>
              <w:rPr>
                <w:rFonts w:cs="Arial"/>
                <w:sz w:val="16"/>
                <w:szCs w:val="16"/>
              </w:rPr>
            </w:pPr>
            <w:r>
              <w:rPr>
                <w:rFonts w:cs="Arial"/>
                <w:sz w:val="16"/>
                <w:szCs w:val="16"/>
              </w:rPr>
              <w:t>1315, 1316</w:t>
            </w:r>
          </w:p>
        </w:tc>
      </w:tr>
      <w:tr w:rsidR="00193704" w14:paraId="2C574329" w14:textId="77777777" w:rsidTr="00776390">
        <w:tc>
          <w:tcPr>
            <w:tcW w:w="3020" w:type="dxa"/>
          </w:tcPr>
          <w:p w14:paraId="375D0316" w14:textId="1365A654" w:rsidR="00193704" w:rsidRPr="00616B10" w:rsidRDefault="00193704" w:rsidP="00776390">
            <w:pPr>
              <w:rPr>
                <w:rFonts w:cs="Arial"/>
                <w:sz w:val="16"/>
                <w:szCs w:val="16"/>
              </w:rPr>
            </w:pPr>
            <w:r>
              <w:rPr>
                <w:rFonts w:cs="Arial"/>
                <w:sz w:val="16"/>
                <w:szCs w:val="16"/>
              </w:rPr>
              <w:t>Zabudowa meblowa</w:t>
            </w:r>
          </w:p>
        </w:tc>
        <w:tc>
          <w:tcPr>
            <w:tcW w:w="3021" w:type="dxa"/>
          </w:tcPr>
          <w:p w14:paraId="064C3A10" w14:textId="3B314F39" w:rsidR="00193704" w:rsidRPr="00616B10" w:rsidRDefault="00193704" w:rsidP="00776390">
            <w:pPr>
              <w:jc w:val="center"/>
              <w:rPr>
                <w:rFonts w:cs="Arial"/>
                <w:sz w:val="16"/>
                <w:szCs w:val="16"/>
              </w:rPr>
            </w:pPr>
            <w:r>
              <w:rPr>
                <w:rFonts w:cs="Arial"/>
                <w:sz w:val="16"/>
                <w:szCs w:val="16"/>
              </w:rPr>
              <w:t>0.B.08, 0.B.10</w:t>
            </w:r>
          </w:p>
        </w:tc>
        <w:tc>
          <w:tcPr>
            <w:tcW w:w="3021" w:type="dxa"/>
          </w:tcPr>
          <w:p w14:paraId="355C2DD6" w14:textId="730D900D" w:rsidR="00193704" w:rsidRDefault="00193704" w:rsidP="00776390">
            <w:pPr>
              <w:jc w:val="center"/>
              <w:rPr>
                <w:rFonts w:cs="Arial"/>
                <w:sz w:val="16"/>
                <w:szCs w:val="16"/>
              </w:rPr>
            </w:pPr>
            <w:r>
              <w:rPr>
                <w:rFonts w:cs="Arial"/>
                <w:sz w:val="16"/>
                <w:szCs w:val="16"/>
              </w:rPr>
              <w:t>1856, 1857</w:t>
            </w:r>
          </w:p>
        </w:tc>
      </w:tr>
    </w:tbl>
    <w:p w14:paraId="39FD856A" w14:textId="33C5A911" w:rsidR="00CF796E" w:rsidRPr="0086515C" w:rsidRDefault="003263A2" w:rsidP="0086515C">
      <w:pPr>
        <w:pStyle w:val="Nagwek1"/>
        <w:numPr>
          <w:ilvl w:val="2"/>
          <w:numId w:val="3"/>
        </w:numPr>
        <w:tabs>
          <w:tab w:val="left" w:pos="0"/>
        </w:tabs>
        <w:ind w:left="567" w:hanging="567"/>
        <w:jc w:val="left"/>
        <w:rPr>
          <w:rFonts w:cs="Arial"/>
          <w:szCs w:val="20"/>
        </w:rPr>
      </w:pPr>
      <w:bookmarkStart w:id="14" w:name="_Toc94636645"/>
      <w:r w:rsidRPr="00F2429F">
        <w:rPr>
          <w:rFonts w:cs="Arial"/>
          <w:szCs w:val="20"/>
        </w:rPr>
        <w:t>Strefa saun</w:t>
      </w:r>
      <w:bookmarkEnd w:id="14"/>
      <w:r w:rsidR="0086515C">
        <w:rPr>
          <w:rFonts w:cs="Arial"/>
          <w:szCs w:val="20"/>
        </w:rPr>
        <w:br/>
      </w:r>
    </w:p>
    <w:p w14:paraId="34664F3D" w14:textId="7C91C5D6" w:rsidR="003263A2" w:rsidRPr="00F2429F" w:rsidRDefault="003263A2" w:rsidP="003263A2">
      <w:pPr>
        <w:pStyle w:val="Default"/>
        <w:spacing w:after="49"/>
        <w:jc w:val="both"/>
        <w:rPr>
          <w:rFonts w:ascii="Arial" w:hAnsi="Arial" w:cs="Arial"/>
          <w:color w:val="auto"/>
          <w:sz w:val="20"/>
          <w:szCs w:val="20"/>
        </w:rPr>
      </w:pPr>
      <w:r w:rsidRPr="00F2429F">
        <w:rPr>
          <w:rFonts w:ascii="Arial" w:hAnsi="Arial" w:cs="Arial"/>
          <w:color w:val="auto"/>
          <w:sz w:val="20"/>
          <w:szCs w:val="20"/>
        </w:rPr>
        <w:t xml:space="preserve">Strefa saun dostępna jest bezpośrednio z holu wejściowego oraz z przestrzeni basenu rekreacyjnego. Obydwa wejścia posiadają bramki biletowe. Przestrzeń saun została zaprojektowana w układzie cyrkulacyjnym z dwoma korytarzami po zewnętrznej stronie oraz funkcjami w środku. Szatnie zaprojektowano z podziałem na płeć, w każdej przewidziano 24 szafki, kabinę przebieralni dostosowaną do potrzeb osób z niepełnosprawnością, przestrzeń pryszniców oraz toaletę dla osób niepełnosprawnych z prysznicem. Z przestrzeni ogólnej, po wyjściu z szatni dostępne są pokoje masażu. Zaprojektowano je z możliwością łączenia, które może być wykorzystywane do komunikacji personelu pomiędzy pomieszczeniami. </w:t>
      </w:r>
      <w:r w:rsidR="007E40E6" w:rsidRPr="00F2429F">
        <w:rPr>
          <w:rFonts w:ascii="Arial" w:hAnsi="Arial" w:cs="Arial"/>
          <w:color w:val="auto"/>
          <w:sz w:val="20"/>
          <w:szCs w:val="20"/>
        </w:rPr>
        <w:t>W ramach każdego pokoju zaprojektowano strefę sanitarną z prysznicem oraz umywalką, która służyć ma również jako przebieralnia przed i po masażu.</w:t>
      </w:r>
      <w:r w:rsidR="00CF796E" w:rsidRPr="00F2429F">
        <w:rPr>
          <w:rFonts w:ascii="Arial" w:hAnsi="Arial" w:cs="Arial"/>
          <w:color w:val="auto"/>
          <w:sz w:val="20"/>
          <w:szCs w:val="20"/>
        </w:rPr>
        <w:t xml:space="preserve"> Dalej ciągi komunikacyjne prowadzą do głównej strefy, w której zaprojektowano 5 saun:</w:t>
      </w:r>
      <w:r w:rsidR="00CF796E" w:rsidRPr="00F2429F">
        <w:rPr>
          <w:rFonts w:ascii="Arial" w:hAnsi="Arial" w:cs="Arial"/>
          <w:color w:val="FF0000"/>
          <w:sz w:val="20"/>
          <w:szCs w:val="20"/>
        </w:rPr>
        <w:t xml:space="preserve"> </w:t>
      </w:r>
      <w:r w:rsidR="00CF796E" w:rsidRPr="00F2429F">
        <w:rPr>
          <w:rFonts w:ascii="Arial" w:hAnsi="Arial" w:cs="Arial"/>
          <w:color w:val="auto"/>
          <w:sz w:val="20"/>
          <w:szCs w:val="20"/>
        </w:rPr>
        <w:t xml:space="preserve">łaźnię parową, saunę </w:t>
      </w:r>
      <w:proofErr w:type="spellStart"/>
      <w:r w:rsidR="00CF796E" w:rsidRPr="00F2429F">
        <w:rPr>
          <w:rFonts w:ascii="Arial" w:hAnsi="Arial" w:cs="Arial"/>
          <w:color w:val="auto"/>
          <w:sz w:val="20"/>
          <w:szCs w:val="20"/>
        </w:rPr>
        <w:t>infrared</w:t>
      </w:r>
      <w:proofErr w:type="spellEnd"/>
      <w:r w:rsidR="00CF796E" w:rsidRPr="00F2429F">
        <w:rPr>
          <w:rFonts w:ascii="Arial" w:hAnsi="Arial" w:cs="Arial"/>
          <w:color w:val="auto"/>
          <w:sz w:val="20"/>
          <w:szCs w:val="20"/>
        </w:rPr>
        <w:t xml:space="preserve">, saunę fińską, saunę fińską łagodną oraz biosaunę. Wszystkie wejścia zaprojektowane </w:t>
      </w:r>
      <w:r w:rsidR="009837BD" w:rsidRPr="00F2429F">
        <w:rPr>
          <w:rFonts w:ascii="Arial" w:hAnsi="Arial" w:cs="Arial"/>
          <w:color w:val="auto"/>
          <w:sz w:val="20"/>
          <w:szCs w:val="20"/>
        </w:rPr>
        <w:t xml:space="preserve">zostały we wnękach wykreowanych jako poszerzenia strefy ogólnej. </w:t>
      </w:r>
    </w:p>
    <w:p w14:paraId="7F5F9B73" w14:textId="11DB7C99" w:rsidR="009837BD" w:rsidRPr="00F2429F" w:rsidRDefault="009837BD" w:rsidP="003263A2">
      <w:pPr>
        <w:pStyle w:val="Default"/>
        <w:spacing w:after="49"/>
        <w:jc w:val="both"/>
        <w:rPr>
          <w:rFonts w:ascii="Arial" w:hAnsi="Arial" w:cs="Arial"/>
          <w:color w:val="auto"/>
          <w:sz w:val="20"/>
          <w:szCs w:val="20"/>
        </w:rPr>
      </w:pPr>
    </w:p>
    <w:p w14:paraId="2C47A9C3" w14:textId="6441844E" w:rsidR="009837BD" w:rsidRPr="00F2429F" w:rsidRDefault="009837BD" w:rsidP="003263A2">
      <w:pPr>
        <w:pStyle w:val="Default"/>
        <w:spacing w:after="49"/>
        <w:jc w:val="both"/>
        <w:rPr>
          <w:rFonts w:ascii="Arial" w:hAnsi="Arial" w:cs="Arial"/>
          <w:color w:val="auto"/>
          <w:sz w:val="20"/>
          <w:szCs w:val="20"/>
        </w:rPr>
      </w:pPr>
      <w:r w:rsidRPr="00F2429F">
        <w:rPr>
          <w:rFonts w:ascii="Arial" w:hAnsi="Arial" w:cs="Arial"/>
          <w:color w:val="auto"/>
          <w:sz w:val="20"/>
          <w:szCs w:val="20"/>
        </w:rPr>
        <w:t>Przed saunami zaprojektowane strefę schładzania z wydzielonymi trze</w:t>
      </w:r>
      <w:r w:rsidR="0086515C">
        <w:rPr>
          <w:rFonts w:ascii="Arial" w:hAnsi="Arial" w:cs="Arial"/>
          <w:color w:val="auto"/>
          <w:sz w:val="20"/>
          <w:szCs w:val="20"/>
        </w:rPr>
        <w:t>m</w:t>
      </w:r>
      <w:r w:rsidRPr="00F2429F">
        <w:rPr>
          <w:rFonts w:ascii="Arial" w:hAnsi="Arial" w:cs="Arial"/>
          <w:color w:val="auto"/>
          <w:sz w:val="20"/>
          <w:szCs w:val="20"/>
        </w:rPr>
        <w:t xml:space="preserve">a głównymi kubikami funkcjonalnymi. W ramach nich realizowany jest basen do schładzania, strefa prysznicy (z wiaderkiem do schładzania) oraz strefa ze studnią lodową. Basen schładzający posiada formę litery U, co powoduje, że osoba zagłębiająca się w wodzie wchodziła będzie w strefę odseparowaną od reszty użytkowników co ma za zadanie potęgowanie odczuć związanych z relaksem oraz odprężeniem. W centralnym kubiku zaprojektowane 4 nisze z prysznicami i wiaderkiem schładzającym. Ich rozwiązanie przestrzenne oparte zostało na dwóch przeciwległych ścianach mających pełnić funkcję przesłon izolujących osoby korzystające z każdej z nisz. Ostatnia ze stref </w:t>
      </w:r>
      <w:r w:rsidR="002973F8" w:rsidRPr="00F2429F">
        <w:rPr>
          <w:rFonts w:ascii="Arial" w:hAnsi="Arial" w:cs="Arial"/>
          <w:color w:val="auto"/>
          <w:sz w:val="20"/>
          <w:szCs w:val="20"/>
        </w:rPr>
        <w:t>zawierają</w:t>
      </w:r>
      <w:r w:rsidRPr="00F2429F">
        <w:rPr>
          <w:rFonts w:ascii="Arial" w:hAnsi="Arial" w:cs="Arial"/>
          <w:color w:val="auto"/>
          <w:sz w:val="20"/>
          <w:szCs w:val="20"/>
        </w:rPr>
        <w:t xml:space="preserve"> studnię lodową</w:t>
      </w:r>
      <w:r w:rsidR="002973F8" w:rsidRPr="00F2429F">
        <w:rPr>
          <w:rFonts w:ascii="Arial" w:hAnsi="Arial" w:cs="Arial"/>
          <w:color w:val="auto"/>
          <w:sz w:val="20"/>
          <w:szCs w:val="20"/>
        </w:rPr>
        <w:t xml:space="preserve"> zlokalizowaną na postumencie naprzeciw, którego ustawiona została prosta ława pełniąca funkcję siedziska.</w:t>
      </w:r>
    </w:p>
    <w:p w14:paraId="4B755C70" w14:textId="70680768" w:rsidR="002973F8" w:rsidRPr="00F2429F" w:rsidRDefault="002973F8" w:rsidP="003263A2">
      <w:pPr>
        <w:pStyle w:val="Default"/>
        <w:spacing w:after="49"/>
        <w:jc w:val="both"/>
        <w:rPr>
          <w:rFonts w:ascii="Arial" w:hAnsi="Arial" w:cs="Arial"/>
          <w:color w:val="auto"/>
          <w:sz w:val="20"/>
          <w:szCs w:val="20"/>
        </w:rPr>
      </w:pPr>
    </w:p>
    <w:p w14:paraId="61F10F00" w14:textId="743E04F9" w:rsidR="002973F8" w:rsidRPr="00F2429F" w:rsidRDefault="002973F8" w:rsidP="003263A2">
      <w:pPr>
        <w:pStyle w:val="Default"/>
        <w:spacing w:after="49"/>
        <w:jc w:val="both"/>
        <w:rPr>
          <w:rFonts w:ascii="Arial" w:hAnsi="Arial" w:cs="Arial"/>
          <w:color w:val="auto"/>
          <w:sz w:val="20"/>
          <w:szCs w:val="20"/>
        </w:rPr>
      </w:pPr>
      <w:r w:rsidRPr="00F2429F">
        <w:rPr>
          <w:rFonts w:ascii="Arial" w:hAnsi="Arial" w:cs="Arial"/>
          <w:color w:val="auto"/>
          <w:sz w:val="20"/>
          <w:szCs w:val="20"/>
        </w:rPr>
        <w:lastRenderedPageBreak/>
        <w:t>Pomiędzy kubikami strefy schładzania umieszczone zostały przeszklenia zapewniające naturalne doświetlenie, widok na pomieszczenie do wypoczywania i zieleń stanowiącą jego tło. Przecięcia przestrzenne mają swoją kontynuację we wnękach wejściowych do saun.</w:t>
      </w:r>
    </w:p>
    <w:p w14:paraId="0A51CD48" w14:textId="7F3CEA57" w:rsidR="002973F8" w:rsidRPr="00F2429F" w:rsidRDefault="002973F8" w:rsidP="003263A2">
      <w:pPr>
        <w:pStyle w:val="Default"/>
        <w:spacing w:after="49"/>
        <w:jc w:val="both"/>
        <w:rPr>
          <w:rFonts w:ascii="Arial" w:hAnsi="Arial" w:cs="Arial"/>
          <w:color w:val="auto"/>
          <w:sz w:val="20"/>
          <w:szCs w:val="20"/>
        </w:rPr>
      </w:pPr>
    </w:p>
    <w:p w14:paraId="4E407351" w14:textId="15FA9CED" w:rsidR="003263A2" w:rsidRPr="00F2429F" w:rsidRDefault="002973F8" w:rsidP="003263A2">
      <w:pPr>
        <w:pStyle w:val="Default"/>
        <w:spacing w:after="49"/>
        <w:jc w:val="both"/>
        <w:rPr>
          <w:rFonts w:ascii="Arial" w:hAnsi="Arial" w:cs="Arial"/>
          <w:color w:val="auto"/>
          <w:sz w:val="20"/>
          <w:szCs w:val="20"/>
        </w:rPr>
      </w:pPr>
      <w:r w:rsidRPr="00F2429F">
        <w:rPr>
          <w:rFonts w:ascii="Arial" w:hAnsi="Arial" w:cs="Arial"/>
          <w:color w:val="auto"/>
          <w:sz w:val="20"/>
          <w:szCs w:val="20"/>
        </w:rPr>
        <w:t>Całość strefy Saunarium zwieńczona została pomieszczeniem do wypoczywania z przeszkleniem i tarasem otwierającym się na projektowaną zieleń. Ze względu na charakter funkcji założyć można, że taras ten może być wykorzystywanie niemal przez cały rok.</w:t>
      </w:r>
      <w:r w:rsidR="009679C2" w:rsidRPr="00F2429F">
        <w:rPr>
          <w:rFonts w:ascii="Arial" w:hAnsi="Arial" w:cs="Arial"/>
          <w:color w:val="auto"/>
          <w:sz w:val="20"/>
          <w:szCs w:val="20"/>
        </w:rPr>
        <w:t xml:space="preserve"> </w:t>
      </w:r>
      <w:r w:rsidR="003263A2" w:rsidRPr="00F2429F">
        <w:rPr>
          <w:rFonts w:ascii="Arial" w:hAnsi="Arial" w:cs="Arial"/>
          <w:color w:val="auto"/>
          <w:sz w:val="20"/>
          <w:szCs w:val="20"/>
        </w:rPr>
        <w:t>Nad strefą saun zlokalizowano przestrzeń techniczną</w:t>
      </w:r>
      <w:r w:rsidR="009679C2" w:rsidRPr="00F2429F">
        <w:rPr>
          <w:rFonts w:ascii="Arial" w:hAnsi="Arial" w:cs="Arial"/>
          <w:color w:val="auto"/>
          <w:sz w:val="20"/>
          <w:szCs w:val="20"/>
        </w:rPr>
        <w:t xml:space="preserve"> kotłowni oraz </w:t>
      </w:r>
      <w:proofErr w:type="spellStart"/>
      <w:r w:rsidR="009679C2" w:rsidRPr="00F2429F">
        <w:rPr>
          <w:rFonts w:ascii="Arial" w:hAnsi="Arial" w:cs="Arial"/>
          <w:color w:val="auto"/>
          <w:sz w:val="20"/>
          <w:szCs w:val="20"/>
        </w:rPr>
        <w:t>wentylatorni</w:t>
      </w:r>
      <w:proofErr w:type="spellEnd"/>
      <w:r w:rsidR="009679C2" w:rsidRPr="00F2429F">
        <w:rPr>
          <w:rFonts w:ascii="Arial" w:hAnsi="Arial" w:cs="Arial"/>
          <w:color w:val="auto"/>
          <w:sz w:val="20"/>
          <w:szCs w:val="20"/>
        </w:rPr>
        <w:t>.</w:t>
      </w:r>
    </w:p>
    <w:p w14:paraId="1994BFB2" w14:textId="77777777" w:rsidR="003263A2" w:rsidRPr="00F2429F" w:rsidRDefault="003263A2" w:rsidP="003263A2">
      <w:pPr>
        <w:pStyle w:val="Default"/>
        <w:spacing w:after="49"/>
        <w:ind w:firstLine="360"/>
        <w:jc w:val="both"/>
        <w:rPr>
          <w:rFonts w:ascii="Arial" w:hAnsi="Arial" w:cs="Arial"/>
          <w:color w:val="FF0000"/>
          <w:sz w:val="20"/>
          <w:szCs w:val="20"/>
        </w:rPr>
      </w:pPr>
    </w:p>
    <w:p w14:paraId="6CCC3C09" w14:textId="28B0B85D" w:rsidR="005D664A" w:rsidRDefault="009679C2" w:rsidP="006A6B1F">
      <w:pPr>
        <w:pStyle w:val="Default"/>
        <w:spacing w:after="49"/>
        <w:jc w:val="both"/>
        <w:rPr>
          <w:rFonts w:ascii="Arial" w:hAnsi="Arial" w:cs="Arial"/>
          <w:color w:val="auto"/>
          <w:sz w:val="20"/>
          <w:szCs w:val="20"/>
        </w:rPr>
      </w:pPr>
      <w:r w:rsidRPr="00F2429F">
        <w:rPr>
          <w:rFonts w:ascii="Arial" w:hAnsi="Arial" w:cs="Arial"/>
          <w:color w:val="auto"/>
          <w:sz w:val="20"/>
          <w:szCs w:val="20"/>
        </w:rPr>
        <w:t>Połączenie</w:t>
      </w:r>
      <w:r w:rsidR="003263A2" w:rsidRPr="00F2429F">
        <w:rPr>
          <w:rFonts w:ascii="Arial" w:hAnsi="Arial" w:cs="Arial"/>
          <w:color w:val="auto"/>
          <w:sz w:val="20"/>
          <w:szCs w:val="20"/>
        </w:rPr>
        <w:t xml:space="preserve"> pomiędzy strefą basenu rekreacyjnego a strefą saun zostało rozwiązane jako śluza zamykana drzwiami i wymagająca przejścia przez nieckę dezynfekującą o głębokości 10 cm, dostosowaną do przejazdu osób niepełnosprawnych. </w:t>
      </w:r>
      <w:r w:rsidRPr="00F2429F">
        <w:rPr>
          <w:rFonts w:ascii="Arial" w:hAnsi="Arial" w:cs="Arial"/>
          <w:color w:val="auto"/>
          <w:sz w:val="20"/>
          <w:szCs w:val="20"/>
        </w:rPr>
        <w:t xml:space="preserve">Długość nogomyjki zapewnia pełny obrót kół wózka. </w:t>
      </w:r>
      <w:r w:rsidR="003263A2" w:rsidRPr="00F2429F">
        <w:rPr>
          <w:rFonts w:ascii="Arial" w:hAnsi="Arial" w:cs="Arial"/>
          <w:color w:val="auto"/>
          <w:sz w:val="20"/>
          <w:szCs w:val="20"/>
        </w:rPr>
        <w:t>Drzwi pomiędzy śluzą a strefą wejściową, pełnią wyłącznie rolę techniczno-gospodarczą.</w:t>
      </w:r>
    </w:p>
    <w:p w14:paraId="1E9D9E41" w14:textId="77777777" w:rsidR="006A6B1F" w:rsidRPr="006A6B1F" w:rsidRDefault="006A6B1F" w:rsidP="006A6B1F">
      <w:pPr>
        <w:pStyle w:val="Default"/>
        <w:spacing w:after="49"/>
        <w:jc w:val="both"/>
        <w:rPr>
          <w:rFonts w:ascii="Arial" w:hAnsi="Arial" w:cs="Arial"/>
          <w:color w:val="auto"/>
          <w:sz w:val="20"/>
          <w:szCs w:val="20"/>
        </w:rPr>
      </w:pPr>
    </w:p>
    <w:tbl>
      <w:tblPr>
        <w:tblStyle w:val="Tabela-Siatka"/>
        <w:tblW w:w="0" w:type="auto"/>
        <w:tblLook w:val="04A0" w:firstRow="1" w:lastRow="0" w:firstColumn="1" w:lastColumn="0" w:noHBand="0" w:noVBand="1"/>
      </w:tblPr>
      <w:tblGrid>
        <w:gridCol w:w="4673"/>
        <w:gridCol w:w="2126"/>
        <w:gridCol w:w="2263"/>
      </w:tblGrid>
      <w:tr w:rsidR="00DE345F" w14:paraId="66E14AFC" w14:textId="77777777" w:rsidTr="00776390">
        <w:tc>
          <w:tcPr>
            <w:tcW w:w="9062" w:type="dxa"/>
            <w:gridSpan w:val="3"/>
            <w:shd w:val="clear" w:color="auto" w:fill="D9D9D9" w:themeFill="background1" w:themeFillShade="D9"/>
          </w:tcPr>
          <w:p w14:paraId="015CF9A1" w14:textId="77777777" w:rsidR="00DE345F" w:rsidRPr="00616B10" w:rsidRDefault="00DE345F" w:rsidP="00776390">
            <w:pPr>
              <w:jc w:val="center"/>
              <w:rPr>
                <w:rFonts w:cs="Arial"/>
                <w:szCs w:val="20"/>
              </w:rPr>
            </w:pPr>
            <w:r w:rsidRPr="00616B10">
              <w:rPr>
                <w:rFonts w:cs="Arial"/>
                <w:sz w:val="16"/>
                <w:szCs w:val="16"/>
              </w:rPr>
              <w:t>Rysunki szczegółowe strefy</w:t>
            </w:r>
          </w:p>
        </w:tc>
      </w:tr>
      <w:tr w:rsidR="00DE345F" w14:paraId="200B2175" w14:textId="77777777" w:rsidTr="000832BC">
        <w:tc>
          <w:tcPr>
            <w:tcW w:w="4673" w:type="dxa"/>
            <w:shd w:val="clear" w:color="auto" w:fill="D9D9D9" w:themeFill="background1" w:themeFillShade="D9"/>
          </w:tcPr>
          <w:p w14:paraId="6C0699E9" w14:textId="77777777" w:rsidR="00DE345F" w:rsidRPr="00616B10" w:rsidRDefault="00DE345F" w:rsidP="00776390">
            <w:pPr>
              <w:jc w:val="center"/>
              <w:rPr>
                <w:rFonts w:cs="Arial"/>
                <w:sz w:val="16"/>
                <w:szCs w:val="16"/>
              </w:rPr>
            </w:pPr>
            <w:r w:rsidRPr="00616B10">
              <w:rPr>
                <w:rFonts w:cs="Arial"/>
                <w:sz w:val="16"/>
                <w:szCs w:val="16"/>
              </w:rPr>
              <w:t>Zawartość</w:t>
            </w:r>
          </w:p>
        </w:tc>
        <w:tc>
          <w:tcPr>
            <w:tcW w:w="2126" w:type="dxa"/>
            <w:shd w:val="clear" w:color="auto" w:fill="D9D9D9" w:themeFill="background1" w:themeFillShade="D9"/>
          </w:tcPr>
          <w:p w14:paraId="544B6852" w14:textId="77777777" w:rsidR="00DE345F" w:rsidRPr="00616B10" w:rsidRDefault="00DE345F" w:rsidP="00776390">
            <w:pPr>
              <w:jc w:val="center"/>
              <w:rPr>
                <w:rFonts w:cs="Arial"/>
                <w:sz w:val="16"/>
                <w:szCs w:val="16"/>
              </w:rPr>
            </w:pPr>
            <w:r w:rsidRPr="00616B10">
              <w:rPr>
                <w:rFonts w:cs="Arial"/>
                <w:sz w:val="16"/>
                <w:szCs w:val="16"/>
              </w:rPr>
              <w:t>Nr pomieszczenia</w:t>
            </w:r>
          </w:p>
        </w:tc>
        <w:tc>
          <w:tcPr>
            <w:tcW w:w="2263" w:type="dxa"/>
            <w:shd w:val="clear" w:color="auto" w:fill="D9D9D9" w:themeFill="background1" w:themeFillShade="D9"/>
          </w:tcPr>
          <w:p w14:paraId="6BEDE22F" w14:textId="77777777" w:rsidR="00DE345F" w:rsidRPr="00616B10" w:rsidRDefault="00DE345F" w:rsidP="00776390">
            <w:pPr>
              <w:jc w:val="center"/>
              <w:rPr>
                <w:rFonts w:cs="Arial"/>
                <w:sz w:val="16"/>
                <w:szCs w:val="16"/>
              </w:rPr>
            </w:pPr>
            <w:r w:rsidRPr="00616B10">
              <w:rPr>
                <w:rFonts w:cs="Arial"/>
                <w:sz w:val="16"/>
                <w:szCs w:val="16"/>
              </w:rPr>
              <w:t>Nr rysunku</w:t>
            </w:r>
          </w:p>
        </w:tc>
      </w:tr>
      <w:tr w:rsidR="00DE345F" w14:paraId="67C266EB" w14:textId="77777777" w:rsidTr="000832BC">
        <w:tc>
          <w:tcPr>
            <w:tcW w:w="4673" w:type="dxa"/>
          </w:tcPr>
          <w:p w14:paraId="660F4D0F" w14:textId="279077B2" w:rsidR="00DE345F" w:rsidRPr="00616B10" w:rsidRDefault="00DE345F" w:rsidP="00776390">
            <w:pPr>
              <w:rPr>
                <w:rFonts w:cs="Arial"/>
                <w:sz w:val="16"/>
                <w:szCs w:val="16"/>
              </w:rPr>
            </w:pPr>
            <w:r w:rsidRPr="00616B10">
              <w:rPr>
                <w:rFonts w:cs="Arial"/>
                <w:sz w:val="16"/>
                <w:szCs w:val="16"/>
              </w:rPr>
              <w:t xml:space="preserve">Szczegółowe </w:t>
            </w:r>
            <w:r>
              <w:rPr>
                <w:rFonts w:cs="Arial"/>
                <w:sz w:val="16"/>
                <w:szCs w:val="16"/>
              </w:rPr>
              <w:t>rozwiązania zespołów szatniowych</w:t>
            </w:r>
          </w:p>
        </w:tc>
        <w:tc>
          <w:tcPr>
            <w:tcW w:w="2126" w:type="dxa"/>
          </w:tcPr>
          <w:p w14:paraId="740C2431" w14:textId="5212B18F" w:rsidR="00DE345F" w:rsidRPr="00616B10" w:rsidRDefault="00DE345F" w:rsidP="00776390">
            <w:pPr>
              <w:jc w:val="center"/>
              <w:rPr>
                <w:rFonts w:cs="Arial"/>
                <w:sz w:val="16"/>
                <w:szCs w:val="16"/>
              </w:rPr>
            </w:pPr>
            <w:r>
              <w:rPr>
                <w:rFonts w:cs="Arial"/>
                <w:sz w:val="16"/>
                <w:szCs w:val="16"/>
              </w:rPr>
              <w:t>0.S.02, 0.S.03</w:t>
            </w:r>
          </w:p>
        </w:tc>
        <w:tc>
          <w:tcPr>
            <w:tcW w:w="2263" w:type="dxa"/>
          </w:tcPr>
          <w:p w14:paraId="10D573A6" w14:textId="767126AE" w:rsidR="00DE345F" w:rsidRPr="00616B10" w:rsidRDefault="00DE345F" w:rsidP="00776390">
            <w:pPr>
              <w:jc w:val="center"/>
              <w:rPr>
                <w:rFonts w:cs="Arial"/>
                <w:sz w:val="16"/>
                <w:szCs w:val="16"/>
              </w:rPr>
            </w:pPr>
            <w:r>
              <w:rPr>
                <w:rFonts w:cs="Arial"/>
                <w:sz w:val="16"/>
                <w:szCs w:val="16"/>
              </w:rPr>
              <w:t>1823</w:t>
            </w:r>
          </w:p>
        </w:tc>
      </w:tr>
      <w:tr w:rsidR="00DE345F" w14:paraId="374F2DC2" w14:textId="77777777" w:rsidTr="000832BC">
        <w:tc>
          <w:tcPr>
            <w:tcW w:w="4673" w:type="dxa"/>
          </w:tcPr>
          <w:p w14:paraId="27F32761" w14:textId="3928FD32" w:rsidR="00DE345F" w:rsidRPr="00616B10" w:rsidRDefault="00DE345F" w:rsidP="00776390">
            <w:pPr>
              <w:rPr>
                <w:rFonts w:cs="Arial"/>
                <w:sz w:val="16"/>
                <w:szCs w:val="16"/>
              </w:rPr>
            </w:pPr>
            <w:r>
              <w:rPr>
                <w:rFonts w:cs="Arial"/>
                <w:sz w:val="16"/>
                <w:szCs w:val="16"/>
              </w:rPr>
              <w:t>Szczegółowe rozwiązania  sanitariatów</w:t>
            </w:r>
          </w:p>
        </w:tc>
        <w:tc>
          <w:tcPr>
            <w:tcW w:w="2126" w:type="dxa"/>
          </w:tcPr>
          <w:p w14:paraId="363A7E32" w14:textId="541F47A2" w:rsidR="00DE345F" w:rsidRPr="00616B10" w:rsidRDefault="00DE345F" w:rsidP="00776390">
            <w:pPr>
              <w:jc w:val="center"/>
              <w:rPr>
                <w:rFonts w:cs="Arial"/>
                <w:sz w:val="16"/>
                <w:szCs w:val="16"/>
              </w:rPr>
            </w:pPr>
            <w:r>
              <w:rPr>
                <w:rFonts w:cs="Arial"/>
                <w:sz w:val="16"/>
                <w:szCs w:val="16"/>
              </w:rPr>
              <w:t>0.S.02, 0.S.03</w:t>
            </w:r>
          </w:p>
        </w:tc>
        <w:tc>
          <w:tcPr>
            <w:tcW w:w="2263" w:type="dxa"/>
          </w:tcPr>
          <w:p w14:paraId="7D08025A" w14:textId="51529C9B" w:rsidR="00DE345F" w:rsidRPr="00616B10" w:rsidRDefault="00DE345F" w:rsidP="00776390">
            <w:pPr>
              <w:jc w:val="center"/>
              <w:rPr>
                <w:rFonts w:cs="Arial"/>
                <w:sz w:val="16"/>
                <w:szCs w:val="16"/>
              </w:rPr>
            </w:pPr>
            <w:r>
              <w:rPr>
                <w:rFonts w:cs="Arial"/>
                <w:sz w:val="16"/>
                <w:szCs w:val="16"/>
              </w:rPr>
              <w:t>1310, 1311</w:t>
            </w:r>
          </w:p>
        </w:tc>
      </w:tr>
      <w:tr w:rsidR="00DE345F" w14:paraId="617C57A8" w14:textId="77777777" w:rsidTr="000832BC">
        <w:tc>
          <w:tcPr>
            <w:tcW w:w="4673" w:type="dxa"/>
          </w:tcPr>
          <w:p w14:paraId="739B3714" w14:textId="68CCE3C7" w:rsidR="00DE345F" w:rsidRPr="00616B10" w:rsidRDefault="00DE345F" w:rsidP="00776390">
            <w:pPr>
              <w:rPr>
                <w:rFonts w:cs="Arial"/>
                <w:sz w:val="16"/>
                <w:szCs w:val="16"/>
              </w:rPr>
            </w:pPr>
            <w:r>
              <w:rPr>
                <w:rFonts w:cs="Arial"/>
                <w:sz w:val="16"/>
                <w:szCs w:val="16"/>
              </w:rPr>
              <w:t>Szczegółowe rozwiązania wykończe</w:t>
            </w:r>
            <w:r w:rsidR="006A6B1F">
              <w:rPr>
                <w:rFonts w:cs="Arial"/>
                <w:sz w:val="16"/>
                <w:szCs w:val="16"/>
              </w:rPr>
              <w:t xml:space="preserve">ń </w:t>
            </w:r>
            <w:r>
              <w:rPr>
                <w:rFonts w:cs="Arial"/>
                <w:sz w:val="16"/>
                <w:szCs w:val="16"/>
              </w:rPr>
              <w:t xml:space="preserve">ścian </w:t>
            </w:r>
            <w:r w:rsidR="006A6B1F">
              <w:rPr>
                <w:rFonts w:cs="Arial"/>
                <w:sz w:val="16"/>
                <w:szCs w:val="16"/>
              </w:rPr>
              <w:t>strefy</w:t>
            </w:r>
          </w:p>
        </w:tc>
        <w:tc>
          <w:tcPr>
            <w:tcW w:w="2126" w:type="dxa"/>
          </w:tcPr>
          <w:p w14:paraId="249CDEAC" w14:textId="2D6EC532" w:rsidR="00DE345F" w:rsidRPr="00616B10" w:rsidRDefault="006A6B1F" w:rsidP="00776390">
            <w:pPr>
              <w:jc w:val="center"/>
              <w:rPr>
                <w:rFonts w:cs="Arial"/>
                <w:sz w:val="16"/>
                <w:szCs w:val="16"/>
              </w:rPr>
            </w:pPr>
            <w:r>
              <w:rPr>
                <w:rFonts w:cs="Arial"/>
                <w:sz w:val="16"/>
                <w:szCs w:val="16"/>
              </w:rPr>
              <w:t>0.S.15</w:t>
            </w:r>
          </w:p>
        </w:tc>
        <w:tc>
          <w:tcPr>
            <w:tcW w:w="2263" w:type="dxa"/>
          </w:tcPr>
          <w:p w14:paraId="31172F3F" w14:textId="7F3A413D" w:rsidR="00DE345F" w:rsidRPr="00616B10" w:rsidRDefault="006A6B1F" w:rsidP="00776390">
            <w:pPr>
              <w:jc w:val="center"/>
              <w:rPr>
                <w:rFonts w:cs="Arial"/>
                <w:sz w:val="16"/>
                <w:szCs w:val="16"/>
              </w:rPr>
            </w:pPr>
            <w:r>
              <w:rPr>
                <w:rFonts w:cs="Arial"/>
                <w:sz w:val="16"/>
                <w:szCs w:val="16"/>
              </w:rPr>
              <w:t>1821, 1822, 1823</w:t>
            </w:r>
          </w:p>
        </w:tc>
      </w:tr>
      <w:tr w:rsidR="00DE345F" w14:paraId="2BEE84AA" w14:textId="77777777" w:rsidTr="000832BC">
        <w:tc>
          <w:tcPr>
            <w:tcW w:w="4673" w:type="dxa"/>
          </w:tcPr>
          <w:p w14:paraId="7A3BA4B7" w14:textId="3F702CF0" w:rsidR="00DE345F" w:rsidRPr="00616B10" w:rsidRDefault="006A6B1F" w:rsidP="00776390">
            <w:pPr>
              <w:rPr>
                <w:rFonts w:cs="Arial"/>
                <w:sz w:val="16"/>
                <w:szCs w:val="16"/>
              </w:rPr>
            </w:pPr>
            <w:r>
              <w:rPr>
                <w:rFonts w:cs="Arial"/>
                <w:sz w:val="16"/>
                <w:szCs w:val="16"/>
              </w:rPr>
              <w:t>Szczegółowe rozwiązania sanitariatów pokojów masażu</w:t>
            </w:r>
          </w:p>
        </w:tc>
        <w:tc>
          <w:tcPr>
            <w:tcW w:w="2126" w:type="dxa"/>
          </w:tcPr>
          <w:p w14:paraId="5D2AF4C5" w14:textId="2E66691A" w:rsidR="00DE345F" w:rsidRPr="00616B10" w:rsidRDefault="006A6B1F" w:rsidP="00776390">
            <w:pPr>
              <w:jc w:val="center"/>
              <w:rPr>
                <w:rFonts w:cs="Arial"/>
                <w:sz w:val="16"/>
                <w:szCs w:val="16"/>
              </w:rPr>
            </w:pPr>
            <w:r>
              <w:rPr>
                <w:rFonts w:cs="Arial"/>
                <w:sz w:val="16"/>
                <w:szCs w:val="16"/>
              </w:rPr>
              <w:t>0.S.04, 0.S.05</w:t>
            </w:r>
          </w:p>
        </w:tc>
        <w:tc>
          <w:tcPr>
            <w:tcW w:w="2263" w:type="dxa"/>
          </w:tcPr>
          <w:p w14:paraId="53FCFFCF" w14:textId="60C8E1A4" w:rsidR="00DE345F" w:rsidRPr="00616B10" w:rsidRDefault="006A6B1F" w:rsidP="00776390">
            <w:pPr>
              <w:jc w:val="center"/>
              <w:rPr>
                <w:rFonts w:cs="Arial"/>
                <w:sz w:val="16"/>
                <w:szCs w:val="16"/>
              </w:rPr>
            </w:pPr>
            <w:r>
              <w:rPr>
                <w:rFonts w:cs="Arial"/>
                <w:sz w:val="16"/>
                <w:szCs w:val="16"/>
              </w:rPr>
              <w:t>1312</w:t>
            </w:r>
          </w:p>
        </w:tc>
      </w:tr>
      <w:tr w:rsidR="006A6B1F" w14:paraId="7D110327" w14:textId="77777777" w:rsidTr="000832BC">
        <w:tc>
          <w:tcPr>
            <w:tcW w:w="4673" w:type="dxa"/>
          </w:tcPr>
          <w:p w14:paraId="7A55AA2D" w14:textId="0BAD998A" w:rsidR="006A6B1F" w:rsidRDefault="006A6B1F" w:rsidP="00776390">
            <w:pPr>
              <w:rPr>
                <w:rFonts w:cs="Arial"/>
                <w:sz w:val="16"/>
                <w:szCs w:val="16"/>
              </w:rPr>
            </w:pPr>
            <w:r>
              <w:rPr>
                <w:rFonts w:cs="Arial"/>
                <w:sz w:val="16"/>
                <w:szCs w:val="16"/>
              </w:rPr>
              <w:t>Szczegółowe rozwiązania saun i łaźni parowej</w:t>
            </w:r>
          </w:p>
        </w:tc>
        <w:tc>
          <w:tcPr>
            <w:tcW w:w="2126" w:type="dxa"/>
          </w:tcPr>
          <w:p w14:paraId="436E77EF" w14:textId="18C3602E" w:rsidR="006A6B1F" w:rsidRDefault="006A6B1F" w:rsidP="00776390">
            <w:pPr>
              <w:jc w:val="center"/>
              <w:rPr>
                <w:rFonts w:cs="Arial"/>
                <w:sz w:val="16"/>
                <w:szCs w:val="16"/>
              </w:rPr>
            </w:pPr>
            <w:r>
              <w:rPr>
                <w:rFonts w:cs="Arial"/>
                <w:sz w:val="16"/>
                <w:szCs w:val="16"/>
              </w:rPr>
              <w:t>0.S.07, 0.S.08, 0.S.09, 0.S.10, 0.S.06</w:t>
            </w:r>
          </w:p>
        </w:tc>
        <w:tc>
          <w:tcPr>
            <w:tcW w:w="2263" w:type="dxa"/>
          </w:tcPr>
          <w:p w14:paraId="7FFBE1C3" w14:textId="169D39D8" w:rsidR="006A6B1F" w:rsidRDefault="006A6B1F" w:rsidP="00776390">
            <w:pPr>
              <w:jc w:val="center"/>
              <w:rPr>
                <w:rFonts w:cs="Arial"/>
                <w:sz w:val="16"/>
                <w:szCs w:val="16"/>
              </w:rPr>
            </w:pPr>
            <w:r>
              <w:rPr>
                <w:rFonts w:cs="Arial"/>
                <w:sz w:val="16"/>
                <w:szCs w:val="16"/>
              </w:rPr>
              <w:t>1350-1353</w:t>
            </w:r>
          </w:p>
        </w:tc>
      </w:tr>
      <w:tr w:rsidR="006A6B1F" w14:paraId="05A48D8B" w14:textId="77777777" w:rsidTr="000832BC">
        <w:tc>
          <w:tcPr>
            <w:tcW w:w="4673" w:type="dxa"/>
          </w:tcPr>
          <w:p w14:paraId="5CBB4360" w14:textId="0017DA76" w:rsidR="006A6B1F" w:rsidRDefault="006A6B1F" w:rsidP="00776390">
            <w:pPr>
              <w:rPr>
                <w:rFonts w:cs="Arial"/>
                <w:sz w:val="16"/>
                <w:szCs w:val="16"/>
              </w:rPr>
            </w:pPr>
            <w:r>
              <w:rPr>
                <w:rFonts w:cs="Arial"/>
                <w:sz w:val="16"/>
                <w:szCs w:val="16"/>
              </w:rPr>
              <w:t>Szczegółowe rozwiązania strefy schładzającej</w:t>
            </w:r>
          </w:p>
        </w:tc>
        <w:tc>
          <w:tcPr>
            <w:tcW w:w="2126" w:type="dxa"/>
          </w:tcPr>
          <w:p w14:paraId="1714AA58" w14:textId="16470518" w:rsidR="006A6B1F" w:rsidRDefault="006A6B1F" w:rsidP="00776390">
            <w:pPr>
              <w:jc w:val="center"/>
              <w:rPr>
                <w:rFonts w:cs="Arial"/>
                <w:sz w:val="16"/>
                <w:szCs w:val="16"/>
              </w:rPr>
            </w:pPr>
            <w:r>
              <w:rPr>
                <w:rFonts w:cs="Arial"/>
                <w:sz w:val="16"/>
                <w:szCs w:val="16"/>
              </w:rPr>
              <w:t>0.S.13</w:t>
            </w:r>
          </w:p>
        </w:tc>
        <w:tc>
          <w:tcPr>
            <w:tcW w:w="2263" w:type="dxa"/>
          </w:tcPr>
          <w:p w14:paraId="0ED7BE19" w14:textId="2FC2BB29" w:rsidR="006A6B1F" w:rsidRDefault="006A6B1F" w:rsidP="00776390">
            <w:pPr>
              <w:jc w:val="center"/>
              <w:rPr>
                <w:rFonts w:cs="Arial"/>
                <w:sz w:val="16"/>
                <w:szCs w:val="16"/>
              </w:rPr>
            </w:pPr>
            <w:r>
              <w:rPr>
                <w:rFonts w:cs="Arial"/>
                <w:sz w:val="16"/>
                <w:szCs w:val="16"/>
              </w:rPr>
              <w:t>1406, 1313</w:t>
            </w:r>
          </w:p>
        </w:tc>
      </w:tr>
      <w:tr w:rsidR="00F37A80" w14:paraId="71C898EE" w14:textId="77777777" w:rsidTr="000832BC">
        <w:tc>
          <w:tcPr>
            <w:tcW w:w="4673" w:type="dxa"/>
          </w:tcPr>
          <w:p w14:paraId="11F49FE8" w14:textId="77777777" w:rsidR="00F37A80" w:rsidRDefault="00F37A80" w:rsidP="00776390">
            <w:pPr>
              <w:rPr>
                <w:rFonts w:cs="Arial"/>
                <w:sz w:val="16"/>
                <w:szCs w:val="16"/>
              </w:rPr>
            </w:pPr>
            <w:r>
              <w:rPr>
                <w:rFonts w:cs="Arial"/>
                <w:sz w:val="16"/>
                <w:szCs w:val="16"/>
              </w:rPr>
              <w:t xml:space="preserve">Szczegółowe rozwiązania strefy wejściowej ze stanowiskami suszarek i szafkami na obuwie </w:t>
            </w:r>
          </w:p>
          <w:p w14:paraId="69C5F258" w14:textId="1D744E82" w:rsidR="00F37A80" w:rsidRDefault="00F37A80" w:rsidP="00776390">
            <w:pPr>
              <w:rPr>
                <w:rFonts w:cs="Arial"/>
                <w:sz w:val="16"/>
                <w:szCs w:val="16"/>
              </w:rPr>
            </w:pPr>
            <w:r>
              <w:rPr>
                <w:rFonts w:cs="Arial"/>
                <w:sz w:val="16"/>
                <w:szCs w:val="16"/>
              </w:rPr>
              <w:t>(zakres projektu wnętrz)</w:t>
            </w:r>
          </w:p>
        </w:tc>
        <w:tc>
          <w:tcPr>
            <w:tcW w:w="2126" w:type="dxa"/>
          </w:tcPr>
          <w:p w14:paraId="69EF13A6" w14:textId="0076B5E5" w:rsidR="00F37A80" w:rsidRDefault="00F37A80" w:rsidP="00776390">
            <w:pPr>
              <w:jc w:val="center"/>
              <w:rPr>
                <w:rFonts w:cs="Arial"/>
                <w:sz w:val="16"/>
                <w:szCs w:val="16"/>
              </w:rPr>
            </w:pPr>
            <w:r>
              <w:rPr>
                <w:rFonts w:cs="Arial"/>
                <w:sz w:val="16"/>
                <w:szCs w:val="16"/>
              </w:rPr>
              <w:t>0.S.01</w:t>
            </w:r>
          </w:p>
        </w:tc>
        <w:tc>
          <w:tcPr>
            <w:tcW w:w="2263" w:type="dxa"/>
          </w:tcPr>
          <w:p w14:paraId="13D1C6E9" w14:textId="5D6263A8" w:rsidR="00F37A80" w:rsidRDefault="00F37A80" w:rsidP="00776390">
            <w:pPr>
              <w:jc w:val="center"/>
              <w:rPr>
                <w:rFonts w:cs="Arial"/>
                <w:sz w:val="16"/>
                <w:szCs w:val="16"/>
              </w:rPr>
            </w:pPr>
            <w:r>
              <w:rPr>
                <w:rFonts w:cs="Arial"/>
                <w:sz w:val="16"/>
                <w:szCs w:val="16"/>
              </w:rPr>
              <w:t>1853</w:t>
            </w:r>
          </w:p>
        </w:tc>
      </w:tr>
      <w:tr w:rsidR="00F37A80" w14:paraId="6C315D8D" w14:textId="77777777" w:rsidTr="000832BC">
        <w:tc>
          <w:tcPr>
            <w:tcW w:w="4673" w:type="dxa"/>
          </w:tcPr>
          <w:p w14:paraId="44B57176" w14:textId="36EEF3B3" w:rsidR="00F37A80" w:rsidRDefault="00F37A80" w:rsidP="00F37A80">
            <w:pPr>
              <w:rPr>
                <w:rFonts w:cs="Arial"/>
                <w:sz w:val="16"/>
                <w:szCs w:val="16"/>
              </w:rPr>
            </w:pPr>
            <w:r>
              <w:rPr>
                <w:rFonts w:cs="Arial"/>
                <w:sz w:val="16"/>
                <w:szCs w:val="16"/>
              </w:rPr>
              <w:t xml:space="preserve">Szczegółowe rozwiązania strefy wejściowej lada recepcyjna </w:t>
            </w:r>
          </w:p>
          <w:p w14:paraId="18D8339D" w14:textId="274D1028" w:rsidR="00F37A80" w:rsidRDefault="00F37A80" w:rsidP="00776390">
            <w:pPr>
              <w:rPr>
                <w:rFonts w:cs="Arial"/>
                <w:sz w:val="16"/>
                <w:szCs w:val="16"/>
              </w:rPr>
            </w:pPr>
            <w:r>
              <w:rPr>
                <w:rFonts w:cs="Arial"/>
                <w:sz w:val="16"/>
                <w:szCs w:val="16"/>
              </w:rPr>
              <w:t>(zakres projektu wnętrz)</w:t>
            </w:r>
          </w:p>
        </w:tc>
        <w:tc>
          <w:tcPr>
            <w:tcW w:w="2126" w:type="dxa"/>
          </w:tcPr>
          <w:p w14:paraId="3940D631" w14:textId="6F71529C" w:rsidR="00F37A80" w:rsidRDefault="00F37A80" w:rsidP="00776390">
            <w:pPr>
              <w:jc w:val="center"/>
              <w:rPr>
                <w:rFonts w:cs="Arial"/>
                <w:sz w:val="16"/>
                <w:szCs w:val="16"/>
              </w:rPr>
            </w:pPr>
            <w:r>
              <w:rPr>
                <w:rFonts w:cs="Arial"/>
                <w:sz w:val="16"/>
                <w:szCs w:val="16"/>
              </w:rPr>
              <w:t>0.S.01</w:t>
            </w:r>
          </w:p>
        </w:tc>
        <w:tc>
          <w:tcPr>
            <w:tcW w:w="2263" w:type="dxa"/>
          </w:tcPr>
          <w:p w14:paraId="0765EC92" w14:textId="0E61248A" w:rsidR="00F37A80" w:rsidRDefault="00F37A80" w:rsidP="00776390">
            <w:pPr>
              <w:jc w:val="center"/>
              <w:rPr>
                <w:rFonts w:cs="Arial"/>
                <w:sz w:val="16"/>
                <w:szCs w:val="16"/>
              </w:rPr>
            </w:pPr>
            <w:r>
              <w:rPr>
                <w:rFonts w:cs="Arial"/>
                <w:sz w:val="16"/>
                <w:szCs w:val="16"/>
              </w:rPr>
              <w:t>1852</w:t>
            </w:r>
          </w:p>
        </w:tc>
      </w:tr>
      <w:tr w:rsidR="00F37A80" w14:paraId="4AAB8333" w14:textId="77777777" w:rsidTr="000832BC">
        <w:tc>
          <w:tcPr>
            <w:tcW w:w="4673" w:type="dxa"/>
          </w:tcPr>
          <w:p w14:paraId="576BCB6D" w14:textId="77777777" w:rsidR="00F37A80" w:rsidRDefault="003618DB" w:rsidP="00F37A80">
            <w:pPr>
              <w:rPr>
                <w:rFonts w:cs="Arial"/>
                <w:sz w:val="16"/>
                <w:szCs w:val="16"/>
              </w:rPr>
            </w:pPr>
            <w:r>
              <w:rPr>
                <w:rFonts w:cs="Arial"/>
                <w:sz w:val="16"/>
                <w:szCs w:val="16"/>
              </w:rPr>
              <w:t>Zabudowa meblowa w pokojach masażu</w:t>
            </w:r>
          </w:p>
          <w:p w14:paraId="265AE906" w14:textId="5D67E8F7" w:rsidR="003618DB" w:rsidRDefault="003618DB" w:rsidP="00F37A80">
            <w:pPr>
              <w:rPr>
                <w:rFonts w:cs="Arial"/>
                <w:sz w:val="16"/>
                <w:szCs w:val="16"/>
              </w:rPr>
            </w:pPr>
            <w:r>
              <w:rPr>
                <w:rFonts w:cs="Arial"/>
                <w:sz w:val="16"/>
                <w:szCs w:val="16"/>
              </w:rPr>
              <w:t>(zakres projektu wnętrz)</w:t>
            </w:r>
          </w:p>
        </w:tc>
        <w:tc>
          <w:tcPr>
            <w:tcW w:w="2126" w:type="dxa"/>
          </w:tcPr>
          <w:p w14:paraId="08AA59C8" w14:textId="15DC2D67" w:rsidR="00F37A80" w:rsidRDefault="003618DB" w:rsidP="00776390">
            <w:pPr>
              <w:jc w:val="center"/>
              <w:rPr>
                <w:rFonts w:cs="Arial"/>
                <w:sz w:val="16"/>
                <w:szCs w:val="16"/>
              </w:rPr>
            </w:pPr>
            <w:r>
              <w:rPr>
                <w:rFonts w:cs="Arial"/>
                <w:sz w:val="16"/>
                <w:szCs w:val="16"/>
              </w:rPr>
              <w:t>0.S.04, 0.S.05</w:t>
            </w:r>
          </w:p>
        </w:tc>
        <w:tc>
          <w:tcPr>
            <w:tcW w:w="2263" w:type="dxa"/>
          </w:tcPr>
          <w:p w14:paraId="0A4315E4" w14:textId="225C735D" w:rsidR="00F37A80" w:rsidRDefault="003618DB" w:rsidP="00776390">
            <w:pPr>
              <w:jc w:val="center"/>
              <w:rPr>
                <w:rFonts w:cs="Arial"/>
                <w:sz w:val="16"/>
                <w:szCs w:val="16"/>
              </w:rPr>
            </w:pPr>
            <w:r>
              <w:rPr>
                <w:rFonts w:cs="Arial"/>
                <w:sz w:val="16"/>
                <w:szCs w:val="16"/>
              </w:rPr>
              <w:t>1855</w:t>
            </w:r>
          </w:p>
        </w:tc>
      </w:tr>
    </w:tbl>
    <w:p w14:paraId="19A3E597" w14:textId="4E0E18F3" w:rsidR="009679C2" w:rsidRPr="00F2429F" w:rsidRDefault="009679C2" w:rsidP="009679C2">
      <w:pPr>
        <w:pStyle w:val="Nagwek1"/>
        <w:numPr>
          <w:ilvl w:val="2"/>
          <w:numId w:val="3"/>
        </w:numPr>
        <w:tabs>
          <w:tab w:val="left" w:pos="0"/>
        </w:tabs>
        <w:ind w:left="567" w:hanging="567"/>
        <w:rPr>
          <w:rFonts w:cs="Arial"/>
          <w:szCs w:val="20"/>
        </w:rPr>
      </w:pPr>
      <w:bookmarkStart w:id="15" w:name="_Toc94636646"/>
      <w:r w:rsidRPr="00F2429F">
        <w:rPr>
          <w:rFonts w:cs="Arial"/>
          <w:szCs w:val="20"/>
        </w:rPr>
        <w:t>Strefa administracji</w:t>
      </w:r>
      <w:bookmarkEnd w:id="15"/>
    </w:p>
    <w:p w14:paraId="042BEFEF" w14:textId="77777777" w:rsidR="009679C2" w:rsidRPr="00F2429F" w:rsidRDefault="009679C2" w:rsidP="009679C2">
      <w:pPr>
        <w:pStyle w:val="Default"/>
        <w:spacing w:after="49"/>
        <w:jc w:val="both"/>
        <w:rPr>
          <w:rFonts w:ascii="Arial" w:hAnsi="Arial" w:cs="Arial"/>
          <w:sz w:val="20"/>
          <w:szCs w:val="20"/>
        </w:rPr>
      </w:pPr>
    </w:p>
    <w:p w14:paraId="6001400C" w14:textId="214AF6CE" w:rsidR="009679C2" w:rsidRDefault="009679C2" w:rsidP="00F2429F">
      <w:r w:rsidRPr="00F2429F">
        <w:t>Biura i zaplecze socjalne pracowników zostały zlokalizowane w zachodniej części budynku, przy strefie wejściowej. Wejście do strefy odbywa się przez przestrzeń pomieszczenia wielofunkcyjnego, w które wstawiono kubik z toaletą. Ze przestrzeni tej dostępny sekretariat oraz dwa biura 2 osobowe. Z sekretariatu dostępne jest biuro dyrektora. W obrębie geometrycznym strefy znajduje się również pomieszczenie gromadzenia odpadów dostępne z zewnętrz budynku. Przy wejściu do pomieszczenia zaprojektowano zadaszenie o głębokości 1m.</w:t>
      </w:r>
    </w:p>
    <w:tbl>
      <w:tblPr>
        <w:tblStyle w:val="Tabela-Siatka"/>
        <w:tblW w:w="0" w:type="auto"/>
        <w:tblLook w:val="04A0" w:firstRow="1" w:lastRow="0" w:firstColumn="1" w:lastColumn="0" w:noHBand="0" w:noVBand="1"/>
      </w:tblPr>
      <w:tblGrid>
        <w:gridCol w:w="3020"/>
        <w:gridCol w:w="3021"/>
        <w:gridCol w:w="3021"/>
      </w:tblGrid>
      <w:tr w:rsidR="003618DB" w14:paraId="50D0A2C0" w14:textId="77777777" w:rsidTr="00776390">
        <w:tc>
          <w:tcPr>
            <w:tcW w:w="9062" w:type="dxa"/>
            <w:gridSpan w:val="3"/>
            <w:shd w:val="clear" w:color="auto" w:fill="D9D9D9" w:themeFill="background1" w:themeFillShade="D9"/>
          </w:tcPr>
          <w:p w14:paraId="2273D575" w14:textId="77777777" w:rsidR="003618DB" w:rsidRPr="00616B10" w:rsidRDefault="003618DB" w:rsidP="00776390">
            <w:pPr>
              <w:jc w:val="center"/>
              <w:rPr>
                <w:rFonts w:cs="Arial"/>
                <w:szCs w:val="20"/>
              </w:rPr>
            </w:pPr>
            <w:r w:rsidRPr="00616B10">
              <w:rPr>
                <w:rFonts w:cs="Arial"/>
                <w:sz w:val="16"/>
                <w:szCs w:val="16"/>
              </w:rPr>
              <w:t>Rysunki szczegółowe strefy</w:t>
            </w:r>
          </w:p>
        </w:tc>
      </w:tr>
      <w:tr w:rsidR="003618DB" w14:paraId="2D13FBD9" w14:textId="77777777" w:rsidTr="00776390">
        <w:tc>
          <w:tcPr>
            <w:tcW w:w="3020" w:type="dxa"/>
            <w:shd w:val="clear" w:color="auto" w:fill="D9D9D9" w:themeFill="background1" w:themeFillShade="D9"/>
          </w:tcPr>
          <w:p w14:paraId="6F0070E5" w14:textId="77777777" w:rsidR="003618DB" w:rsidRPr="00616B10" w:rsidRDefault="003618DB" w:rsidP="00776390">
            <w:pPr>
              <w:jc w:val="center"/>
              <w:rPr>
                <w:rFonts w:cs="Arial"/>
                <w:sz w:val="16"/>
                <w:szCs w:val="16"/>
              </w:rPr>
            </w:pPr>
            <w:r w:rsidRPr="00616B10">
              <w:rPr>
                <w:rFonts w:cs="Arial"/>
                <w:sz w:val="16"/>
                <w:szCs w:val="16"/>
              </w:rPr>
              <w:t>Zawartość</w:t>
            </w:r>
          </w:p>
        </w:tc>
        <w:tc>
          <w:tcPr>
            <w:tcW w:w="3021" w:type="dxa"/>
            <w:shd w:val="clear" w:color="auto" w:fill="D9D9D9" w:themeFill="background1" w:themeFillShade="D9"/>
          </w:tcPr>
          <w:p w14:paraId="7EF7F687" w14:textId="77777777" w:rsidR="003618DB" w:rsidRPr="00616B10" w:rsidRDefault="003618DB" w:rsidP="00776390">
            <w:pPr>
              <w:jc w:val="center"/>
              <w:rPr>
                <w:rFonts w:cs="Arial"/>
                <w:sz w:val="16"/>
                <w:szCs w:val="16"/>
              </w:rPr>
            </w:pPr>
            <w:r w:rsidRPr="00616B10">
              <w:rPr>
                <w:rFonts w:cs="Arial"/>
                <w:sz w:val="16"/>
                <w:szCs w:val="16"/>
              </w:rPr>
              <w:t>Nr pomieszczenia</w:t>
            </w:r>
          </w:p>
        </w:tc>
        <w:tc>
          <w:tcPr>
            <w:tcW w:w="3021" w:type="dxa"/>
            <w:shd w:val="clear" w:color="auto" w:fill="D9D9D9" w:themeFill="background1" w:themeFillShade="D9"/>
          </w:tcPr>
          <w:p w14:paraId="09B98445" w14:textId="77777777" w:rsidR="003618DB" w:rsidRPr="00616B10" w:rsidRDefault="003618DB" w:rsidP="00776390">
            <w:pPr>
              <w:jc w:val="center"/>
              <w:rPr>
                <w:rFonts w:cs="Arial"/>
                <w:sz w:val="16"/>
                <w:szCs w:val="16"/>
              </w:rPr>
            </w:pPr>
            <w:r w:rsidRPr="00616B10">
              <w:rPr>
                <w:rFonts w:cs="Arial"/>
                <w:sz w:val="16"/>
                <w:szCs w:val="16"/>
              </w:rPr>
              <w:t>Nr rysunku</w:t>
            </w:r>
          </w:p>
        </w:tc>
      </w:tr>
      <w:tr w:rsidR="003618DB" w14:paraId="2955A1C4" w14:textId="77777777" w:rsidTr="00776390">
        <w:tc>
          <w:tcPr>
            <w:tcW w:w="3020" w:type="dxa"/>
          </w:tcPr>
          <w:p w14:paraId="7DF077DF" w14:textId="77777777" w:rsidR="003618DB" w:rsidRDefault="003618DB" w:rsidP="00776390">
            <w:pPr>
              <w:rPr>
                <w:rFonts w:cs="Arial"/>
                <w:sz w:val="16"/>
                <w:szCs w:val="16"/>
              </w:rPr>
            </w:pPr>
            <w:r>
              <w:rPr>
                <w:rFonts w:cs="Arial"/>
                <w:sz w:val="16"/>
                <w:szCs w:val="16"/>
              </w:rPr>
              <w:t>Szczegółowe rysunki kubika centralnego</w:t>
            </w:r>
          </w:p>
          <w:p w14:paraId="72B170D2" w14:textId="5AACD2B0" w:rsidR="003618DB" w:rsidRPr="00616B10" w:rsidRDefault="003618DB" w:rsidP="00776390">
            <w:pPr>
              <w:rPr>
                <w:rFonts w:cs="Arial"/>
                <w:sz w:val="16"/>
                <w:szCs w:val="16"/>
              </w:rPr>
            </w:pPr>
            <w:r>
              <w:rPr>
                <w:rFonts w:cs="Arial"/>
                <w:sz w:val="16"/>
                <w:szCs w:val="16"/>
              </w:rPr>
              <w:t>(zakres projektu wnętrz)</w:t>
            </w:r>
          </w:p>
        </w:tc>
        <w:tc>
          <w:tcPr>
            <w:tcW w:w="3021" w:type="dxa"/>
          </w:tcPr>
          <w:p w14:paraId="1C4222F3" w14:textId="5C6DC6D3" w:rsidR="003618DB" w:rsidRPr="00616B10" w:rsidRDefault="003618DB" w:rsidP="00776390">
            <w:pPr>
              <w:jc w:val="center"/>
              <w:rPr>
                <w:rFonts w:cs="Arial"/>
                <w:sz w:val="16"/>
                <w:szCs w:val="16"/>
              </w:rPr>
            </w:pPr>
            <w:r>
              <w:rPr>
                <w:rFonts w:cs="Arial"/>
                <w:sz w:val="16"/>
                <w:szCs w:val="16"/>
              </w:rPr>
              <w:t>0.A.05</w:t>
            </w:r>
          </w:p>
        </w:tc>
        <w:tc>
          <w:tcPr>
            <w:tcW w:w="3021" w:type="dxa"/>
          </w:tcPr>
          <w:p w14:paraId="30438517" w14:textId="6E0CF4A5" w:rsidR="003618DB" w:rsidRPr="00616B10" w:rsidRDefault="003618DB" w:rsidP="00776390">
            <w:pPr>
              <w:jc w:val="center"/>
              <w:rPr>
                <w:rFonts w:cs="Arial"/>
                <w:sz w:val="16"/>
                <w:szCs w:val="16"/>
              </w:rPr>
            </w:pPr>
            <w:r>
              <w:rPr>
                <w:rFonts w:cs="Arial"/>
                <w:sz w:val="16"/>
                <w:szCs w:val="16"/>
              </w:rPr>
              <w:t>1858</w:t>
            </w:r>
          </w:p>
        </w:tc>
      </w:tr>
    </w:tbl>
    <w:p w14:paraId="2727893B" w14:textId="5AD0416D" w:rsidR="009679C2" w:rsidRDefault="009679C2" w:rsidP="009679C2">
      <w:pPr>
        <w:pStyle w:val="Nagwek1"/>
        <w:numPr>
          <w:ilvl w:val="2"/>
          <w:numId w:val="3"/>
        </w:numPr>
        <w:tabs>
          <w:tab w:val="left" w:pos="0"/>
        </w:tabs>
        <w:ind w:left="567" w:hanging="567"/>
        <w:rPr>
          <w:rFonts w:cs="Arial"/>
          <w:szCs w:val="20"/>
        </w:rPr>
      </w:pPr>
      <w:bookmarkStart w:id="16" w:name="_Toc94636647"/>
      <w:r w:rsidRPr="00F2429F">
        <w:rPr>
          <w:rFonts w:cs="Arial"/>
          <w:szCs w:val="20"/>
        </w:rPr>
        <w:t>Poziom +1 (widownia)</w:t>
      </w:r>
      <w:bookmarkEnd w:id="16"/>
    </w:p>
    <w:p w14:paraId="026AD548" w14:textId="77777777" w:rsidR="00F2429F" w:rsidRPr="00F2429F" w:rsidRDefault="00F2429F" w:rsidP="00F2429F"/>
    <w:p w14:paraId="445A5A7F" w14:textId="454692C4" w:rsidR="00F52444" w:rsidRPr="00F2429F" w:rsidRDefault="009679C2" w:rsidP="00F2429F">
      <w:r w:rsidRPr="00F2429F">
        <w:t>Na kondygnacji tej zlokalizowano trybunę dla kibiców, sanitariaty oraz pomieszczenia techniczne. Wejście na widownię odbywa się za pomocą dwóch par schodów umiejscowionych symetrycznie względem basenu</w:t>
      </w:r>
      <w:r w:rsidR="009E0FD6" w:rsidRPr="00F2429F">
        <w:t xml:space="preserve"> oraz za pomocą windy z kabiną przelotową. </w:t>
      </w:r>
      <w:r w:rsidRPr="00F2429F">
        <w:t>Na widowni zaprojektowane zostały 28</w:t>
      </w:r>
      <w:r w:rsidR="00C56F62">
        <w:t>2</w:t>
      </w:r>
      <w:r w:rsidRPr="00F2429F">
        <w:t xml:space="preserve"> miejsca + 6 miejsc dla osób niepełnosprawnych. Wszystkie siedziska posiadają automatycznie składane siedzisko zapewniając w ten sposób odpowiednie szerokości przejść ewakuacyjnych. </w:t>
      </w:r>
      <w:r w:rsidR="00F52444" w:rsidRPr="00F2429F">
        <w:t xml:space="preserve">Głębokość rzędów wynosi 80cm, krzesełka ułożono w rozstawie osiowym 50cm. </w:t>
      </w:r>
      <w:r w:rsidR="009E0FD6" w:rsidRPr="00F2429F">
        <w:t>Na skraju widowni umieszczona została balustrada o wysokości 1,1m. Z poziomu góry widowni, dzięki podwójnej wysokości strefy buforowej (0.B.03) zapewniono kontakt wizualny z poziomem parteru. Wejście do toalet, pomieszczenia do karmienia i przewijania dzieci oraz do windy odbywa się za pomocą zlokalizowanych po obu stronach wnęk. Na skraju górnego poziomu widowni zaprojektowano przeszklenie zapewniające widok na strefę rekreacyjną.</w:t>
      </w:r>
      <w:r w:rsidR="00F52444" w:rsidRPr="00F2429F">
        <w:t xml:space="preserve"> Z jednej z klatek schodowych zapewniono wyjście na dach za pomocą drabiny wyłazowej wyposażonej w kosz ochronny i wyłazu dachowego.</w:t>
      </w:r>
    </w:p>
    <w:p w14:paraId="3CF31CE5" w14:textId="08356373" w:rsidR="00F52444" w:rsidRDefault="00F52444" w:rsidP="00F2429F">
      <w:r w:rsidRPr="00F2429F">
        <w:lastRenderedPageBreak/>
        <w:br/>
        <w:t xml:space="preserve">W strefie nad Saunarium zlokalizowana została kotłownia i </w:t>
      </w:r>
      <w:proofErr w:type="spellStart"/>
      <w:r w:rsidRPr="00F2429F">
        <w:t>wentylatorownia</w:t>
      </w:r>
      <w:proofErr w:type="spellEnd"/>
      <w:r w:rsidRPr="00F2429F">
        <w:t xml:space="preserve"> oraz przestrzeń otwarta stanowiąca miejsce na agregaty chłodnicze, która ukryta została za fasadą spójną z rozwiązaniem zastosowanym na  całym obiekcie.</w:t>
      </w:r>
    </w:p>
    <w:tbl>
      <w:tblPr>
        <w:tblStyle w:val="Tabela-Siatka"/>
        <w:tblW w:w="0" w:type="auto"/>
        <w:tblInd w:w="-5" w:type="dxa"/>
        <w:tblLook w:val="04A0" w:firstRow="1" w:lastRow="0" w:firstColumn="1" w:lastColumn="0" w:noHBand="0" w:noVBand="1"/>
      </w:tblPr>
      <w:tblGrid>
        <w:gridCol w:w="3020"/>
        <w:gridCol w:w="3021"/>
        <w:gridCol w:w="3021"/>
      </w:tblGrid>
      <w:tr w:rsidR="00C56F62" w14:paraId="692B6686" w14:textId="77777777" w:rsidTr="00C56F62">
        <w:tc>
          <w:tcPr>
            <w:tcW w:w="9062" w:type="dxa"/>
            <w:gridSpan w:val="3"/>
            <w:shd w:val="clear" w:color="auto" w:fill="D9D9D9" w:themeFill="background1" w:themeFillShade="D9"/>
          </w:tcPr>
          <w:p w14:paraId="4A318796" w14:textId="77777777" w:rsidR="00C56F62" w:rsidRPr="00616B10" w:rsidRDefault="00C56F62" w:rsidP="00776390">
            <w:pPr>
              <w:jc w:val="center"/>
              <w:rPr>
                <w:rFonts w:cs="Arial"/>
                <w:szCs w:val="20"/>
              </w:rPr>
            </w:pPr>
            <w:r w:rsidRPr="00616B10">
              <w:rPr>
                <w:rFonts w:cs="Arial"/>
                <w:sz w:val="16"/>
                <w:szCs w:val="16"/>
              </w:rPr>
              <w:t>Rysunki szczegółowe strefy</w:t>
            </w:r>
          </w:p>
        </w:tc>
      </w:tr>
      <w:tr w:rsidR="00C56F62" w14:paraId="79891983" w14:textId="77777777" w:rsidTr="00C56F62">
        <w:tc>
          <w:tcPr>
            <w:tcW w:w="3020" w:type="dxa"/>
            <w:shd w:val="clear" w:color="auto" w:fill="D9D9D9" w:themeFill="background1" w:themeFillShade="D9"/>
          </w:tcPr>
          <w:p w14:paraId="41090523" w14:textId="77777777" w:rsidR="00C56F62" w:rsidRPr="00616B10" w:rsidRDefault="00C56F62" w:rsidP="00776390">
            <w:pPr>
              <w:jc w:val="center"/>
              <w:rPr>
                <w:rFonts w:cs="Arial"/>
                <w:sz w:val="16"/>
                <w:szCs w:val="16"/>
              </w:rPr>
            </w:pPr>
            <w:r w:rsidRPr="00616B10">
              <w:rPr>
                <w:rFonts w:cs="Arial"/>
                <w:sz w:val="16"/>
                <w:szCs w:val="16"/>
              </w:rPr>
              <w:t>Zawartość</w:t>
            </w:r>
          </w:p>
        </w:tc>
        <w:tc>
          <w:tcPr>
            <w:tcW w:w="3021" w:type="dxa"/>
            <w:shd w:val="clear" w:color="auto" w:fill="D9D9D9" w:themeFill="background1" w:themeFillShade="D9"/>
          </w:tcPr>
          <w:p w14:paraId="1216DD1E" w14:textId="77777777" w:rsidR="00C56F62" w:rsidRPr="00616B10" w:rsidRDefault="00C56F62" w:rsidP="00776390">
            <w:pPr>
              <w:jc w:val="center"/>
              <w:rPr>
                <w:rFonts w:cs="Arial"/>
                <w:sz w:val="16"/>
                <w:szCs w:val="16"/>
              </w:rPr>
            </w:pPr>
            <w:r w:rsidRPr="00616B10">
              <w:rPr>
                <w:rFonts w:cs="Arial"/>
                <w:sz w:val="16"/>
                <w:szCs w:val="16"/>
              </w:rPr>
              <w:t>Nr pomieszczenia</w:t>
            </w:r>
          </w:p>
        </w:tc>
        <w:tc>
          <w:tcPr>
            <w:tcW w:w="3021" w:type="dxa"/>
            <w:shd w:val="clear" w:color="auto" w:fill="D9D9D9" w:themeFill="background1" w:themeFillShade="D9"/>
          </w:tcPr>
          <w:p w14:paraId="122D93BB" w14:textId="77777777" w:rsidR="00C56F62" w:rsidRPr="00616B10" w:rsidRDefault="00C56F62" w:rsidP="00776390">
            <w:pPr>
              <w:jc w:val="center"/>
              <w:rPr>
                <w:rFonts w:cs="Arial"/>
                <w:sz w:val="16"/>
                <w:szCs w:val="16"/>
              </w:rPr>
            </w:pPr>
            <w:r w:rsidRPr="00616B10">
              <w:rPr>
                <w:rFonts w:cs="Arial"/>
                <w:sz w:val="16"/>
                <w:szCs w:val="16"/>
              </w:rPr>
              <w:t>Nr rysunku</w:t>
            </w:r>
          </w:p>
        </w:tc>
      </w:tr>
      <w:tr w:rsidR="00C56F62" w14:paraId="4752A739" w14:textId="77777777" w:rsidTr="00C56F62">
        <w:tc>
          <w:tcPr>
            <w:tcW w:w="3020" w:type="dxa"/>
          </w:tcPr>
          <w:p w14:paraId="19757687" w14:textId="348EDE2C" w:rsidR="00C56F62" w:rsidRPr="00616B10" w:rsidRDefault="00C56F62" w:rsidP="00776390">
            <w:pPr>
              <w:rPr>
                <w:rFonts w:cs="Arial"/>
                <w:sz w:val="16"/>
                <w:szCs w:val="16"/>
              </w:rPr>
            </w:pPr>
            <w:r>
              <w:rPr>
                <w:rFonts w:cs="Arial"/>
                <w:sz w:val="16"/>
                <w:szCs w:val="16"/>
              </w:rPr>
              <w:t>Szczegółowe rysunki toalet oraz pomieszczenia do karmienia i przewijania dzieci</w:t>
            </w:r>
          </w:p>
        </w:tc>
        <w:tc>
          <w:tcPr>
            <w:tcW w:w="3021" w:type="dxa"/>
          </w:tcPr>
          <w:p w14:paraId="4A50D2BD" w14:textId="64164415" w:rsidR="00C56F62" w:rsidRPr="00616B10" w:rsidRDefault="00C56F62" w:rsidP="00776390">
            <w:pPr>
              <w:jc w:val="center"/>
              <w:rPr>
                <w:rFonts w:cs="Arial"/>
                <w:sz w:val="16"/>
                <w:szCs w:val="16"/>
              </w:rPr>
            </w:pPr>
            <w:r>
              <w:rPr>
                <w:rFonts w:cs="Arial"/>
                <w:sz w:val="16"/>
                <w:szCs w:val="16"/>
              </w:rPr>
              <w:t>1.B.04, 1.B.03, 1.B.02, 1.B.05</w:t>
            </w:r>
          </w:p>
        </w:tc>
        <w:tc>
          <w:tcPr>
            <w:tcW w:w="3021" w:type="dxa"/>
          </w:tcPr>
          <w:p w14:paraId="19B17142" w14:textId="57768C7D" w:rsidR="00C56F62" w:rsidRPr="00616B10" w:rsidRDefault="00C56F62" w:rsidP="00776390">
            <w:pPr>
              <w:jc w:val="center"/>
              <w:rPr>
                <w:rFonts w:cs="Arial"/>
                <w:sz w:val="16"/>
                <w:szCs w:val="16"/>
              </w:rPr>
            </w:pPr>
            <w:r>
              <w:rPr>
                <w:rFonts w:cs="Arial"/>
                <w:sz w:val="16"/>
                <w:szCs w:val="16"/>
              </w:rPr>
              <w:t>1306, 1307, 1308, 1309</w:t>
            </w:r>
          </w:p>
        </w:tc>
      </w:tr>
      <w:tr w:rsidR="00C56F62" w14:paraId="0F6BBC5A" w14:textId="77777777" w:rsidTr="00C56F62">
        <w:tc>
          <w:tcPr>
            <w:tcW w:w="3020" w:type="dxa"/>
          </w:tcPr>
          <w:p w14:paraId="3470C730" w14:textId="77777777" w:rsidR="00C56F62" w:rsidRDefault="00C56F62" w:rsidP="00776390">
            <w:pPr>
              <w:rPr>
                <w:rFonts w:cs="Arial"/>
                <w:sz w:val="16"/>
                <w:szCs w:val="16"/>
              </w:rPr>
            </w:pPr>
            <w:r>
              <w:rPr>
                <w:rFonts w:cs="Arial"/>
                <w:sz w:val="16"/>
                <w:szCs w:val="16"/>
              </w:rPr>
              <w:t>Szczegółowe wykończenia ścian</w:t>
            </w:r>
          </w:p>
          <w:p w14:paraId="5533249D" w14:textId="6596450B" w:rsidR="00C56F62" w:rsidRDefault="00C56F62" w:rsidP="00776390">
            <w:pPr>
              <w:rPr>
                <w:rFonts w:cs="Arial"/>
                <w:sz w:val="16"/>
                <w:szCs w:val="16"/>
              </w:rPr>
            </w:pPr>
            <w:r>
              <w:rPr>
                <w:rFonts w:cs="Arial"/>
                <w:sz w:val="16"/>
                <w:szCs w:val="16"/>
              </w:rPr>
              <w:t>(zakres projektu wnętrz)</w:t>
            </w:r>
          </w:p>
        </w:tc>
        <w:tc>
          <w:tcPr>
            <w:tcW w:w="3021" w:type="dxa"/>
          </w:tcPr>
          <w:p w14:paraId="2610801E" w14:textId="238FAE1F" w:rsidR="00C56F62" w:rsidRDefault="00C56F62" w:rsidP="00776390">
            <w:pPr>
              <w:jc w:val="center"/>
              <w:rPr>
                <w:rFonts w:cs="Arial"/>
                <w:sz w:val="16"/>
                <w:szCs w:val="16"/>
              </w:rPr>
            </w:pPr>
            <w:r>
              <w:rPr>
                <w:rFonts w:cs="Arial"/>
                <w:sz w:val="16"/>
                <w:szCs w:val="16"/>
              </w:rPr>
              <w:t>1.B.01</w:t>
            </w:r>
          </w:p>
        </w:tc>
        <w:tc>
          <w:tcPr>
            <w:tcW w:w="3021" w:type="dxa"/>
          </w:tcPr>
          <w:p w14:paraId="620FB3A5" w14:textId="4C5D397A" w:rsidR="00C56F62" w:rsidRDefault="00C56F62" w:rsidP="00776390">
            <w:pPr>
              <w:jc w:val="center"/>
              <w:rPr>
                <w:rFonts w:cs="Arial"/>
                <w:sz w:val="16"/>
                <w:szCs w:val="16"/>
              </w:rPr>
            </w:pPr>
            <w:r>
              <w:rPr>
                <w:rFonts w:cs="Arial"/>
                <w:sz w:val="16"/>
                <w:szCs w:val="16"/>
              </w:rPr>
              <w:t>1807</w:t>
            </w:r>
          </w:p>
        </w:tc>
      </w:tr>
    </w:tbl>
    <w:p w14:paraId="0334D6F9" w14:textId="77777777" w:rsidR="003618DB" w:rsidRPr="00F2429F" w:rsidRDefault="003618DB" w:rsidP="00F2429F"/>
    <w:p w14:paraId="065A6C47" w14:textId="55D2297E" w:rsidR="00F2429F" w:rsidRDefault="00F52444" w:rsidP="00F2429F">
      <w:pPr>
        <w:pStyle w:val="Nagwek1"/>
        <w:numPr>
          <w:ilvl w:val="2"/>
          <w:numId w:val="3"/>
        </w:numPr>
        <w:tabs>
          <w:tab w:val="left" w:pos="0"/>
        </w:tabs>
        <w:ind w:left="567" w:hanging="567"/>
        <w:rPr>
          <w:rFonts w:cs="Arial"/>
          <w:szCs w:val="20"/>
        </w:rPr>
      </w:pPr>
      <w:bookmarkStart w:id="17" w:name="_Toc94636648"/>
      <w:proofErr w:type="spellStart"/>
      <w:r w:rsidRPr="00F2429F">
        <w:rPr>
          <w:rFonts w:cs="Arial"/>
          <w:szCs w:val="20"/>
        </w:rPr>
        <w:t>Podbasenie</w:t>
      </w:r>
      <w:bookmarkEnd w:id="17"/>
      <w:proofErr w:type="spellEnd"/>
    </w:p>
    <w:p w14:paraId="7A8EAE9F" w14:textId="77777777" w:rsidR="0045442C" w:rsidRPr="0045442C" w:rsidRDefault="0045442C" w:rsidP="0045442C"/>
    <w:p w14:paraId="2DF5A00C" w14:textId="55F89404" w:rsidR="00F52444" w:rsidRPr="00F2429F" w:rsidRDefault="00F52444" w:rsidP="00F2429F">
      <w:proofErr w:type="spellStart"/>
      <w:r w:rsidRPr="00F2429F">
        <w:t>Podbasenia</w:t>
      </w:r>
      <w:proofErr w:type="spellEnd"/>
      <w:r w:rsidRPr="00F2429F">
        <w:t xml:space="preserve"> zlokalizowane zostały pod strefami basenu sportowego i rekreacyjnego. W projekcie zastosowano niecki ze stali nierdzewnej (basen sportowy i do nauki pływania) oraz niecki żelbetowe (basen rekreacyjny oraz brodzik dla dzieci).</w:t>
      </w:r>
      <w:r w:rsidR="006B71B3" w:rsidRPr="00F2429F">
        <w:t xml:space="preserve"> Wanny hamowne stanowiące element zjeżdżalni posadowione zostały w żelbetowych przegłębianiach opartych na słupach.</w:t>
      </w:r>
    </w:p>
    <w:p w14:paraId="6E4451CF" w14:textId="3C534E72" w:rsidR="006B71B3" w:rsidRPr="00F2429F" w:rsidRDefault="00F52444" w:rsidP="00F2429F">
      <w:r w:rsidRPr="00F2429F">
        <w:t xml:space="preserve">Niecka </w:t>
      </w:r>
      <w:r w:rsidR="006B71B3" w:rsidRPr="00F2429F">
        <w:t>basenu sportowego</w:t>
      </w:r>
      <w:r w:rsidRPr="00F2429F">
        <w:t xml:space="preserve"> oparta </w:t>
      </w:r>
      <w:r w:rsidR="006B71B3" w:rsidRPr="00F2429F">
        <w:t xml:space="preserve">została </w:t>
      </w:r>
      <w:r w:rsidRPr="00F2429F">
        <w:t>na płycie fundamentowej</w:t>
      </w:r>
      <w:r w:rsidR="006B71B3" w:rsidRPr="00F2429F">
        <w:t xml:space="preserve">, zaś niecka basenu rekreacyjnego na płycie stropowej oraz słupach w technologii żelbetowej. Niecki żelbetowe zaprojektowano jako oparte na słupach oraz </w:t>
      </w:r>
      <w:proofErr w:type="spellStart"/>
      <w:r w:rsidR="006B71B3" w:rsidRPr="00F2429F">
        <w:t>zdylatowane</w:t>
      </w:r>
      <w:proofErr w:type="spellEnd"/>
      <w:r w:rsidR="006B71B3" w:rsidRPr="00F2429F">
        <w:t xml:space="preserve"> od stropu stanowiącego plażę basenu. </w:t>
      </w:r>
      <w:r w:rsidRPr="00F2429F">
        <w:t>Zbiorniki przelewowe zostały zaprojektowane jako</w:t>
      </w:r>
      <w:r w:rsidR="004021A1" w:rsidRPr="00F2429F">
        <w:t xml:space="preserve"> żelbetowe,</w:t>
      </w:r>
      <w:r w:rsidRPr="00F2429F">
        <w:t xml:space="preserve"> dostępne od gór</w:t>
      </w:r>
      <w:r w:rsidR="004021A1" w:rsidRPr="00F2429F">
        <w:t>y</w:t>
      </w:r>
      <w:r w:rsidRPr="00F2429F">
        <w:t xml:space="preserve">, bez stosowania włazów. </w:t>
      </w:r>
      <w:r w:rsidR="006B71B3" w:rsidRPr="00F2429F">
        <w:t xml:space="preserve">W celu zabezpieczenia </w:t>
      </w:r>
      <w:r w:rsidR="004021A1" w:rsidRPr="00F2429F">
        <w:t xml:space="preserve">ograniczenia parowania wody przewidziane zostało </w:t>
      </w:r>
      <w:proofErr w:type="spellStart"/>
      <w:r w:rsidR="004021A1" w:rsidRPr="00F2429F">
        <w:t>demontowalne</w:t>
      </w:r>
      <w:proofErr w:type="spellEnd"/>
      <w:r w:rsidR="004021A1" w:rsidRPr="00F2429F">
        <w:t xml:space="preserve"> przykrycie zbiorników, wykonane z płyt poliwęglanowych lub  typu plandeka (z możliwością dokładnego naciągnięcia).</w:t>
      </w:r>
    </w:p>
    <w:p w14:paraId="29875275" w14:textId="61FFFAF6" w:rsidR="004021A1" w:rsidRDefault="00F52444" w:rsidP="00F2429F">
      <w:proofErr w:type="spellStart"/>
      <w:r w:rsidRPr="00F2429F">
        <w:t>Podbasenie</w:t>
      </w:r>
      <w:proofErr w:type="spellEnd"/>
      <w:r w:rsidRPr="00F2429F">
        <w:t xml:space="preserve"> basenu rekreacyjnego zostało przecięte korytarzem komunikacyjnym. Przy ścianie </w:t>
      </w:r>
      <w:proofErr w:type="spellStart"/>
      <w:r w:rsidRPr="00F2429F">
        <w:t>podbasenia</w:t>
      </w:r>
      <w:proofErr w:type="spellEnd"/>
      <w:r w:rsidRPr="00F2429F">
        <w:t xml:space="preserve"> basenu rekreacyjnego zlokalizowano pomieszczen</w:t>
      </w:r>
      <w:r w:rsidR="004021A1" w:rsidRPr="00F2429F">
        <w:t xml:space="preserve">ie </w:t>
      </w:r>
      <w:r w:rsidRPr="00F2429F">
        <w:t>koagulantu</w:t>
      </w:r>
      <w:r w:rsidR="004021A1" w:rsidRPr="00F2429F">
        <w:t xml:space="preserve"> i reg. kwasowości z magazynem PH</w:t>
      </w:r>
      <w:r w:rsidRPr="00F2429F">
        <w:t xml:space="preserve">. Pomieszczenie podchlorynu zostało zlokalizowano przy osiach 9/R z zapewnieniem możliwości bezpośrednio dostępu z zewnątrz budynku, zgodnie z przepisami BHP. Przy wejściu do pomieszczeń </w:t>
      </w:r>
      <w:r w:rsidR="004021A1" w:rsidRPr="00F2429F">
        <w:t xml:space="preserve">podchlorynu i reg. kwasowości </w:t>
      </w:r>
      <w:r w:rsidRPr="00F2429F">
        <w:t xml:space="preserve">znajduje się prysznic bezpieczeństwa oraz oczomyjka. </w:t>
      </w:r>
      <w:r w:rsidR="004021A1" w:rsidRPr="00F2429F">
        <w:t xml:space="preserve">W celu ułatwienia transportu środków chemicznych do strefy </w:t>
      </w:r>
      <w:proofErr w:type="spellStart"/>
      <w:r w:rsidR="004021A1" w:rsidRPr="00F2429F">
        <w:t>podbasenia</w:t>
      </w:r>
      <w:proofErr w:type="spellEnd"/>
      <w:r w:rsidR="004021A1" w:rsidRPr="00F2429F">
        <w:t xml:space="preserve"> w pobliżu schodów zewnętrznych od zachodniej strony budynku zlokalizowano podnośnik zewnętrzny</w:t>
      </w:r>
      <w:r w:rsidR="005F0B52" w:rsidRPr="00F2429F">
        <w:t xml:space="preserve"> o wymiarze platformy ok 150x150cm.</w:t>
      </w:r>
    </w:p>
    <w:tbl>
      <w:tblPr>
        <w:tblStyle w:val="Tabela-Siatka"/>
        <w:tblW w:w="0" w:type="auto"/>
        <w:tblLook w:val="04A0" w:firstRow="1" w:lastRow="0" w:firstColumn="1" w:lastColumn="0" w:noHBand="0" w:noVBand="1"/>
      </w:tblPr>
      <w:tblGrid>
        <w:gridCol w:w="3020"/>
        <w:gridCol w:w="3021"/>
        <w:gridCol w:w="3021"/>
      </w:tblGrid>
      <w:tr w:rsidR="001E0E06" w14:paraId="206FC337" w14:textId="77777777" w:rsidTr="00776390">
        <w:tc>
          <w:tcPr>
            <w:tcW w:w="9062" w:type="dxa"/>
            <w:gridSpan w:val="3"/>
            <w:shd w:val="clear" w:color="auto" w:fill="D9D9D9" w:themeFill="background1" w:themeFillShade="D9"/>
          </w:tcPr>
          <w:p w14:paraId="52A1B37E" w14:textId="77777777" w:rsidR="001E0E06" w:rsidRPr="00616B10" w:rsidRDefault="001E0E06" w:rsidP="00776390">
            <w:pPr>
              <w:jc w:val="center"/>
              <w:rPr>
                <w:rFonts w:cs="Arial"/>
                <w:szCs w:val="20"/>
              </w:rPr>
            </w:pPr>
            <w:r w:rsidRPr="00616B10">
              <w:rPr>
                <w:rFonts w:cs="Arial"/>
                <w:sz w:val="16"/>
                <w:szCs w:val="16"/>
              </w:rPr>
              <w:t>Rysunki szczegółowe strefy</w:t>
            </w:r>
          </w:p>
        </w:tc>
      </w:tr>
      <w:tr w:rsidR="001E0E06" w14:paraId="2208F6B3" w14:textId="77777777" w:rsidTr="00776390">
        <w:tc>
          <w:tcPr>
            <w:tcW w:w="3020" w:type="dxa"/>
            <w:shd w:val="clear" w:color="auto" w:fill="D9D9D9" w:themeFill="background1" w:themeFillShade="D9"/>
          </w:tcPr>
          <w:p w14:paraId="7AA0D1AB" w14:textId="77777777" w:rsidR="001E0E06" w:rsidRPr="00616B10" w:rsidRDefault="001E0E06" w:rsidP="00776390">
            <w:pPr>
              <w:jc w:val="center"/>
              <w:rPr>
                <w:rFonts w:cs="Arial"/>
                <w:sz w:val="16"/>
                <w:szCs w:val="16"/>
              </w:rPr>
            </w:pPr>
            <w:r w:rsidRPr="00616B10">
              <w:rPr>
                <w:rFonts w:cs="Arial"/>
                <w:sz w:val="16"/>
                <w:szCs w:val="16"/>
              </w:rPr>
              <w:t>Zawartość</w:t>
            </w:r>
          </w:p>
        </w:tc>
        <w:tc>
          <w:tcPr>
            <w:tcW w:w="3021" w:type="dxa"/>
            <w:shd w:val="clear" w:color="auto" w:fill="D9D9D9" w:themeFill="background1" w:themeFillShade="D9"/>
          </w:tcPr>
          <w:p w14:paraId="06989246" w14:textId="77777777" w:rsidR="001E0E06" w:rsidRPr="00616B10" w:rsidRDefault="001E0E06" w:rsidP="00776390">
            <w:pPr>
              <w:jc w:val="center"/>
              <w:rPr>
                <w:rFonts w:cs="Arial"/>
                <w:sz w:val="16"/>
                <w:szCs w:val="16"/>
              </w:rPr>
            </w:pPr>
            <w:r w:rsidRPr="00616B10">
              <w:rPr>
                <w:rFonts w:cs="Arial"/>
                <w:sz w:val="16"/>
                <w:szCs w:val="16"/>
              </w:rPr>
              <w:t>Nr pomieszczenia</w:t>
            </w:r>
          </w:p>
        </w:tc>
        <w:tc>
          <w:tcPr>
            <w:tcW w:w="3021" w:type="dxa"/>
            <w:shd w:val="clear" w:color="auto" w:fill="D9D9D9" w:themeFill="background1" w:themeFillShade="D9"/>
          </w:tcPr>
          <w:p w14:paraId="2630325E" w14:textId="77777777" w:rsidR="001E0E06" w:rsidRPr="00616B10" w:rsidRDefault="001E0E06" w:rsidP="00776390">
            <w:pPr>
              <w:jc w:val="center"/>
              <w:rPr>
                <w:rFonts w:cs="Arial"/>
                <w:sz w:val="16"/>
                <w:szCs w:val="16"/>
              </w:rPr>
            </w:pPr>
            <w:r w:rsidRPr="00616B10">
              <w:rPr>
                <w:rFonts w:cs="Arial"/>
                <w:sz w:val="16"/>
                <w:szCs w:val="16"/>
              </w:rPr>
              <w:t>Nr rysunku</w:t>
            </w:r>
          </w:p>
        </w:tc>
      </w:tr>
      <w:tr w:rsidR="001E0E06" w14:paraId="41AFB74B" w14:textId="77777777" w:rsidTr="00776390">
        <w:tc>
          <w:tcPr>
            <w:tcW w:w="3020" w:type="dxa"/>
          </w:tcPr>
          <w:p w14:paraId="385FEB04" w14:textId="6D7C5FE4" w:rsidR="001E0E06" w:rsidRPr="00616B10" w:rsidRDefault="001E0E06" w:rsidP="001E0E06">
            <w:pPr>
              <w:rPr>
                <w:rFonts w:cs="Arial"/>
                <w:sz w:val="16"/>
                <w:szCs w:val="16"/>
              </w:rPr>
            </w:pPr>
            <w:r>
              <w:rPr>
                <w:rFonts w:cs="Arial"/>
                <w:sz w:val="16"/>
                <w:szCs w:val="16"/>
              </w:rPr>
              <w:t>Szczegółowe rysunki schodów zewnętrznych i podnośnika</w:t>
            </w:r>
          </w:p>
        </w:tc>
        <w:tc>
          <w:tcPr>
            <w:tcW w:w="3021" w:type="dxa"/>
          </w:tcPr>
          <w:p w14:paraId="52C7D60A" w14:textId="253F7BF3" w:rsidR="001E0E06" w:rsidRPr="00616B10" w:rsidRDefault="001E0E06" w:rsidP="00776390">
            <w:pPr>
              <w:jc w:val="center"/>
              <w:rPr>
                <w:rFonts w:cs="Arial"/>
                <w:sz w:val="16"/>
                <w:szCs w:val="16"/>
              </w:rPr>
            </w:pPr>
            <w:r>
              <w:rPr>
                <w:rFonts w:cs="Arial"/>
                <w:sz w:val="16"/>
                <w:szCs w:val="16"/>
              </w:rPr>
              <w:t>-</w:t>
            </w:r>
          </w:p>
        </w:tc>
        <w:tc>
          <w:tcPr>
            <w:tcW w:w="3021" w:type="dxa"/>
          </w:tcPr>
          <w:p w14:paraId="576B1273" w14:textId="37A84877" w:rsidR="001E0E06" w:rsidRPr="00616B10" w:rsidRDefault="001E0E06" w:rsidP="00776390">
            <w:pPr>
              <w:jc w:val="center"/>
              <w:rPr>
                <w:rFonts w:cs="Arial"/>
                <w:sz w:val="16"/>
                <w:szCs w:val="16"/>
              </w:rPr>
            </w:pPr>
            <w:r>
              <w:rPr>
                <w:rFonts w:cs="Arial"/>
                <w:sz w:val="16"/>
                <w:szCs w:val="16"/>
              </w:rPr>
              <w:t>1203</w:t>
            </w:r>
          </w:p>
        </w:tc>
      </w:tr>
    </w:tbl>
    <w:p w14:paraId="344B950C" w14:textId="77777777" w:rsidR="001E0E06" w:rsidRDefault="001E0E06" w:rsidP="00F2429F"/>
    <w:p w14:paraId="7BFEF330" w14:textId="6D7F4174" w:rsidR="00F63F17" w:rsidRPr="00F2429F" w:rsidRDefault="00F63F17" w:rsidP="00F63F17">
      <w:pPr>
        <w:pStyle w:val="Nagwek1"/>
        <w:numPr>
          <w:ilvl w:val="2"/>
          <w:numId w:val="3"/>
        </w:numPr>
        <w:tabs>
          <w:tab w:val="left" w:pos="0"/>
        </w:tabs>
        <w:ind w:left="567" w:hanging="567"/>
        <w:rPr>
          <w:rFonts w:cs="Arial"/>
          <w:szCs w:val="20"/>
        </w:rPr>
      </w:pPr>
      <w:bookmarkStart w:id="18" w:name="_Toc94636649"/>
      <w:r w:rsidRPr="00F2429F">
        <w:rPr>
          <w:rFonts w:cs="Arial"/>
          <w:szCs w:val="20"/>
        </w:rPr>
        <w:t>Pomieszczenia techniczne i pomieszczenia przyłączy</w:t>
      </w:r>
      <w:bookmarkEnd w:id="18"/>
    </w:p>
    <w:p w14:paraId="31073166" w14:textId="77777777" w:rsidR="00F63F17" w:rsidRPr="00F2429F" w:rsidRDefault="00F63F17" w:rsidP="00F52444">
      <w:pPr>
        <w:pStyle w:val="Default"/>
        <w:spacing w:after="49"/>
        <w:jc w:val="both"/>
        <w:rPr>
          <w:rFonts w:ascii="Arial" w:hAnsi="Arial" w:cs="Arial"/>
          <w:sz w:val="20"/>
          <w:szCs w:val="20"/>
        </w:rPr>
      </w:pPr>
    </w:p>
    <w:p w14:paraId="03AA0F3C" w14:textId="364623A1" w:rsidR="00F63F17" w:rsidRPr="00F2429F" w:rsidRDefault="00F63F17" w:rsidP="00F2429F">
      <w:r w:rsidRPr="00F2429F">
        <w:t xml:space="preserve">W obrębie kondygnacji -1 zaprojektowano dwa pomieszczenia </w:t>
      </w:r>
      <w:proofErr w:type="spellStart"/>
      <w:r w:rsidRPr="00F2429F">
        <w:t>wentylatorni</w:t>
      </w:r>
      <w:proofErr w:type="spellEnd"/>
      <w:r w:rsidRPr="00F2429F">
        <w:t xml:space="preserve">, zespół pomieszczeń elektrycznych (pomieszczenie średniego napięcia, pomieszczenie trafostacji, pomieszczenie rozdzielni głównej niskiego napięcia), serwerownie oraz pomieszczenie pompowni kanalizacji sanitarnej. Zaprojektowano również pomieszczenie przyłącza wody, pom. podejścia wody do celów </w:t>
      </w:r>
      <w:proofErr w:type="spellStart"/>
      <w:r w:rsidRPr="00F2429F">
        <w:t>ppoż</w:t>
      </w:r>
      <w:proofErr w:type="spellEnd"/>
      <w:r w:rsidRPr="00F2429F">
        <w:t xml:space="preserve"> oraz rezerwę pod węzeł ciepła.</w:t>
      </w:r>
    </w:p>
    <w:p w14:paraId="2790B06C" w14:textId="3DE0FBC4" w:rsidR="00F63F17" w:rsidRDefault="00F63F17" w:rsidP="00F63F17">
      <w:pPr>
        <w:pStyle w:val="Nagwek1"/>
        <w:numPr>
          <w:ilvl w:val="2"/>
          <w:numId w:val="3"/>
        </w:numPr>
        <w:tabs>
          <w:tab w:val="left" w:pos="0"/>
        </w:tabs>
        <w:ind w:left="567" w:hanging="567"/>
        <w:rPr>
          <w:rFonts w:cs="Arial"/>
          <w:szCs w:val="20"/>
        </w:rPr>
      </w:pPr>
      <w:bookmarkStart w:id="19" w:name="_Toc94636650"/>
      <w:r w:rsidRPr="00F2429F">
        <w:rPr>
          <w:rFonts w:cs="Arial"/>
          <w:szCs w:val="20"/>
        </w:rPr>
        <w:t>Pomieszczenia socjalne i pomocnicze</w:t>
      </w:r>
      <w:bookmarkEnd w:id="19"/>
    </w:p>
    <w:p w14:paraId="7B276B56" w14:textId="77777777" w:rsidR="0045442C" w:rsidRPr="0045442C" w:rsidRDefault="0045442C" w:rsidP="0045442C"/>
    <w:p w14:paraId="6B230728" w14:textId="237D0A88" w:rsidR="00AB7B90" w:rsidRPr="00F2429F" w:rsidRDefault="00F63F17" w:rsidP="00F2429F">
      <w:r w:rsidRPr="00F2429F">
        <w:t xml:space="preserve">Na kondygnacji zaprojektowano trzy zespoły szatniowe – dla pracowników obsługi kas i obsługi sprzątającej, obsługi technicznej oraz dla pracowników kawiarni. </w:t>
      </w:r>
      <w:r w:rsidR="0045442C">
        <w:t>W pomieszczeniach zakłada się przebywanie użytkowników poniżej 2 godzin w związku z czym nie stanowią pomieszczeń przeznaczonych na pobyt ludzi.</w:t>
      </w:r>
    </w:p>
    <w:p w14:paraId="55121429" w14:textId="77777777" w:rsidR="00AB7B90" w:rsidRDefault="00F63F17" w:rsidP="00F2429F">
      <w:r w:rsidRPr="00F2429F">
        <w:rPr>
          <w:u w:val="single"/>
        </w:rPr>
        <w:t>Szatnie dla pracowników obsługi kas i obsługi sprzątającej</w:t>
      </w:r>
      <w:r w:rsidRPr="00F2429F">
        <w:t xml:space="preserve"> </w:t>
      </w:r>
    </w:p>
    <w:p w14:paraId="2B50C921" w14:textId="324DB9FB" w:rsidR="00F63F17" w:rsidRPr="0045442C" w:rsidRDefault="000E1D61" w:rsidP="0045442C">
      <w:r w:rsidRPr="00F2429F">
        <w:lastRenderedPageBreak/>
        <w:t>Szatnie p</w:t>
      </w:r>
      <w:r w:rsidR="00F63F17" w:rsidRPr="00F2429F">
        <w:t>rzeznaczono dla 18 pracowników z podziałem na płcie. Szatnie zostały wyposażone w szafki dwudzielne indywidualne dla każdego z pracowników. Z szatni możliwy jest bezpośredni dostęp do pomieszczeń sanitarnych wyposażonych w ustęp oraz natrysk. Szatnie zostały zaprojektowane z możliwością dostawienia w przyszłości szafek dla dwóch dodatkowych pracowników.</w:t>
      </w:r>
    </w:p>
    <w:tbl>
      <w:tblPr>
        <w:tblStyle w:val="Tabela-Siatka"/>
        <w:tblW w:w="0" w:type="auto"/>
        <w:jc w:val="center"/>
        <w:tblLook w:val="04A0" w:firstRow="1" w:lastRow="0" w:firstColumn="1" w:lastColumn="0" w:noHBand="0" w:noVBand="1"/>
      </w:tblPr>
      <w:tblGrid>
        <w:gridCol w:w="2417"/>
        <w:gridCol w:w="2215"/>
        <w:gridCol w:w="2099"/>
        <w:gridCol w:w="2331"/>
      </w:tblGrid>
      <w:tr w:rsidR="00F63F17" w:rsidRPr="00F2429F" w14:paraId="31EE8E52" w14:textId="77777777" w:rsidTr="00A07E16">
        <w:trPr>
          <w:jc w:val="center"/>
        </w:trPr>
        <w:tc>
          <w:tcPr>
            <w:tcW w:w="10060" w:type="dxa"/>
            <w:gridSpan w:val="4"/>
            <w:shd w:val="clear" w:color="auto" w:fill="D9D9D9" w:themeFill="background1" w:themeFillShade="D9"/>
          </w:tcPr>
          <w:p w14:paraId="5540CC68" w14:textId="77777777" w:rsidR="00F63F17" w:rsidRPr="00F2429F" w:rsidRDefault="00F63F17" w:rsidP="00A07E16">
            <w:pPr>
              <w:pStyle w:val="Default"/>
              <w:spacing w:after="49"/>
              <w:jc w:val="center"/>
              <w:rPr>
                <w:rFonts w:ascii="Arial" w:hAnsi="Arial" w:cs="Arial"/>
                <w:b/>
                <w:bCs/>
                <w:color w:val="auto"/>
                <w:sz w:val="20"/>
                <w:szCs w:val="20"/>
              </w:rPr>
            </w:pPr>
            <w:r w:rsidRPr="00F2429F">
              <w:rPr>
                <w:rFonts w:ascii="Arial" w:hAnsi="Arial" w:cs="Arial"/>
                <w:b/>
                <w:bCs/>
                <w:color w:val="auto"/>
                <w:sz w:val="20"/>
                <w:szCs w:val="20"/>
              </w:rPr>
              <w:t>Zespół szatniowy dla obsługi kas i obsługi sprzątającej (-1.OG.04 i -1.OG.03)</w:t>
            </w:r>
          </w:p>
        </w:tc>
      </w:tr>
      <w:tr w:rsidR="00F63F17" w:rsidRPr="00F2429F" w14:paraId="392F63D6" w14:textId="77777777" w:rsidTr="00A07E16">
        <w:trPr>
          <w:jc w:val="center"/>
        </w:trPr>
        <w:tc>
          <w:tcPr>
            <w:tcW w:w="2689" w:type="dxa"/>
            <w:shd w:val="clear" w:color="auto" w:fill="D9D9D9" w:themeFill="background1" w:themeFillShade="D9"/>
          </w:tcPr>
          <w:p w14:paraId="27D69FC8" w14:textId="77777777" w:rsidR="00F63F17" w:rsidRPr="00F2429F" w:rsidRDefault="00F63F17" w:rsidP="00A07E16">
            <w:pPr>
              <w:pStyle w:val="Default"/>
              <w:spacing w:after="49"/>
              <w:jc w:val="center"/>
              <w:rPr>
                <w:rFonts w:ascii="Arial" w:hAnsi="Arial" w:cs="Arial"/>
                <w:color w:val="auto"/>
                <w:sz w:val="20"/>
                <w:szCs w:val="20"/>
              </w:rPr>
            </w:pPr>
          </w:p>
        </w:tc>
        <w:tc>
          <w:tcPr>
            <w:tcW w:w="2409" w:type="dxa"/>
            <w:shd w:val="clear" w:color="auto" w:fill="D9D9D9" w:themeFill="background1" w:themeFillShade="D9"/>
          </w:tcPr>
          <w:p w14:paraId="6FBC73C6" w14:textId="77777777" w:rsidR="00F63F17" w:rsidRPr="00F2429F" w:rsidRDefault="00F63F17" w:rsidP="00A07E16">
            <w:pPr>
              <w:pStyle w:val="Default"/>
              <w:spacing w:after="49"/>
              <w:jc w:val="center"/>
              <w:rPr>
                <w:rFonts w:ascii="Arial" w:hAnsi="Arial" w:cs="Arial"/>
                <w:color w:val="auto"/>
                <w:sz w:val="20"/>
                <w:szCs w:val="20"/>
              </w:rPr>
            </w:pPr>
            <w:r w:rsidRPr="00F2429F">
              <w:rPr>
                <w:rFonts w:ascii="Arial" w:hAnsi="Arial" w:cs="Arial"/>
                <w:color w:val="auto"/>
                <w:sz w:val="20"/>
                <w:szCs w:val="20"/>
              </w:rPr>
              <w:t>Ilość pracowników na zmianie</w:t>
            </w:r>
          </w:p>
        </w:tc>
        <w:tc>
          <w:tcPr>
            <w:tcW w:w="2410" w:type="dxa"/>
            <w:shd w:val="clear" w:color="auto" w:fill="D9D9D9" w:themeFill="background1" w:themeFillShade="D9"/>
          </w:tcPr>
          <w:p w14:paraId="2BB27502" w14:textId="77777777" w:rsidR="00F63F17" w:rsidRPr="00F2429F" w:rsidRDefault="00F63F17" w:rsidP="00A07E16">
            <w:pPr>
              <w:pStyle w:val="Default"/>
              <w:spacing w:after="49"/>
              <w:jc w:val="center"/>
              <w:rPr>
                <w:rFonts w:ascii="Arial" w:hAnsi="Arial" w:cs="Arial"/>
                <w:color w:val="auto"/>
                <w:sz w:val="20"/>
                <w:szCs w:val="20"/>
              </w:rPr>
            </w:pPr>
            <w:r w:rsidRPr="00F2429F">
              <w:rPr>
                <w:rFonts w:ascii="Arial" w:hAnsi="Arial" w:cs="Arial"/>
                <w:color w:val="auto"/>
                <w:sz w:val="20"/>
                <w:szCs w:val="20"/>
              </w:rPr>
              <w:t>Ilość zmian</w:t>
            </w:r>
          </w:p>
        </w:tc>
        <w:tc>
          <w:tcPr>
            <w:tcW w:w="2552" w:type="dxa"/>
            <w:shd w:val="clear" w:color="auto" w:fill="D9D9D9" w:themeFill="background1" w:themeFillShade="D9"/>
          </w:tcPr>
          <w:p w14:paraId="783F8DCA" w14:textId="77777777" w:rsidR="00F63F17" w:rsidRPr="00F2429F" w:rsidRDefault="00F63F17" w:rsidP="00A07E16">
            <w:pPr>
              <w:pStyle w:val="Default"/>
              <w:spacing w:after="49"/>
              <w:jc w:val="center"/>
              <w:rPr>
                <w:rFonts w:ascii="Arial" w:hAnsi="Arial" w:cs="Arial"/>
                <w:color w:val="auto"/>
                <w:sz w:val="20"/>
                <w:szCs w:val="20"/>
              </w:rPr>
            </w:pPr>
            <w:r w:rsidRPr="00F2429F">
              <w:rPr>
                <w:rFonts w:ascii="Arial" w:hAnsi="Arial" w:cs="Arial"/>
                <w:color w:val="auto"/>
                <w:sz w:val="20"/>
                <w:szCs w:val="20"/>
              </w:rPr>
              <w:t>Łączna ilość pracowników</w:t>
            </w:r>
          </w:p>
        </w:tc>
      </w:tr>
      <w:tr w:rsidR="00F63F17" w:rsidRPr="00F2429F" w14:paraId="65E4AF02" w14:textId="77777777" w:rsidTr="00A07E16">
        <w:trPr>
          <w:jc w:val="center"/>
        </w:trPr>
        <w:tc>
          <w:tcPr>
            <w:tcW w:w="2689" w:type="dxa"/>
            <w:shd w:val="clear" w:color="auto" w:fill="D9D9D9" w:themeFill="background1" w:themeFillShade="D9"/>
          </w:tcPr>
          <w:p w14:paraId="6A15E07B" w14:textId="77777777" w:rsidR="00F63F17" w:rsidRPr="00F2429F" w:rsidRDefault="00F63F17" w:rsidP="00A07E16">
            <w:pPr>
              <w:pStyle w:val="Default"/>
              <w:spacing w:after="49"/>
              <w:jc w:val="both"/>
              <w:rPr>
                <w:rFonts w:ascii="Arial" w:hAnsi="Arial" w:cs="Arial"/>
                <w:color w:val="auto"/>
                <w:sz w:val="20"/>
                <w:szCs w:val="20"/>
              </w:rPr>
            </w:pPr>
            <w:r w:rsidRPr="00F2429F">
              <w:rPr>
                <w:rFonts w:ascii="Arial" w:hAnsi="Arial" w:cs="Arial"/>
                <w:color w:val="auto"/>
                <w:sz w:val="20"/>
                <w:szCs w:val="20"/>
              </w:rPr>
              <w:t>Obsługa kasy pływalni</w:t>
            </w:r>
          </w:p>
        </w:tc>
        <w:tc>
          <w:tcPr>
            <w:tcW w:w="2409" w:type="dxa"/>
          </w:tcPr>
          <w:p w14:paraId="6451C36C" w14:textId="77777777" w:rsidR="00F63F17" w:rsidRPr="00F2429F" w:rsidRDefault="00F63F17" w:rsidP="00A07E16">
            <w:pPr>
              <w:pStyle w:val="Default"/>
              <w:spacing w:after="49"/>
              <w:jc w:val="center"/>
              <w:rPr>
                <w:rFonts w:ascii="Arial" w:hAnsi="Arial" w:cs="Arial"/>
                <w:color w:val="auto"/>
                <w:sz w:val="20"/>
                <w:szCs w:val="20"/>
              </w:rPr>
            </w:pPr>
            <w:r w:rsidRPr="00F2429F">
              <w:rPr>
                <w:rFonts w:ascii="Arial" w:hAnsi="Arial" w:cs="Arial"/>
                <w:color w:val="auto"/>
                <w:sz w:val="20"/>
                <w:szCs w:val="20"/>
              </w:rPr>
              <w:t>2</w:t>
            </w:r>
          </w:p>
        </w:tc>
        <w:tc>
          <w:tcPr>
            <w:tcW w:w="2410" w:type="dxa"/>
          </w:tcPr>
          <w:p w14:paraId="2FC2DFED" w14:textId="77777777" w:rsidR="00F63F17" w:rsidRPr="00F2429F" w:rsidRDefault="00F63F17" w:rsidP="00A07E16">
            <w:pPr>
              <w:pStyle w:val="Default"/>
              <w:spacing w:after="49"/>
              <w:jc w:val="center"/>
              <w:rPr>
                <w:rFonts w:ascii="Arial" w:hAnsi="Arial" w:cs="Arial"/>
                <w:color w:val="auto"/>
                <w:sz w:val="20"/>
                <w:szCs w:val="20"/>
              </w:rPr>
            </w:pPr>
            <w:r w:rsidRPr="00F2429F">
              <w:rPr>
                <w:rFonts w:ascii="Arial" w:hAnsi="Arial" w:cs="Arial"/>
                <w:color w:val="auto"/>
                <w:sz w:val="20"/>
                <w:szCs w:val="20"/>
              </w:rPr>
              <w:t>3</w:t>
            </w:r>
          </w:p>
        </w:tc>
        <w:tc>
          <w:tcPr>
            <w:tcW w:w="2552" w:type="dxa"/>
          </w:tcPr>
          <w:p w14:paraId="62154AD5" w14:textId="77777777" w:rsidR="00F63F17" w:rsidRPr="00F2429F" w:rsidRDefault="00F63F17" w:rsidP="00A07E16">
            <w:pPr>
              <w:pStyle w:val="Default"/>
              <w:spacing w:after="49"/>
              <w:jc w:val="center"/>
              <w:rPr>
                <w:rFonts w:ascii="Arial" w:hAnsi="Arial" w:cs="Arial"/>
                <w:color w:val="auto"/>
                <w:sz w:val="20"/>
                <w:szCs w:val="20"/>
              </w:rPr>
            </w:pPr>
            <w:r w:rsidRPr="00F2429F">
              <w:rPr>
                <w:rFonts w:ascii="Arial" w:hAnsi="Arial" w:cs="Arial"/>
                <w:color w:val="auto"/>
                <w:sz w:val="20"/>
                <w:szCs w:val="20"/>
              </w:rPr>
              <w:t>6</w:t>
            </w:r>
          </w:p>
        </w:tc>
      </w:tr>
      <w:tr w:rsidR="00F63F17" w:rsidRPr="00F2429F" w14:paraId="6673121E" w14:textId="77777777" w:rsidTr="00A07E16">
        <w:trPr>
          <w:jc w:val="center"/>
        </w:trPr>
        <w:tc>
          <w:tcPr>
            <w:tcW w:w="2689" w:type="dxa"/>
            <w:shd w:val="clear" w:color="auto" w:fill="D9D9D9" w:themeFill="background1" w:themeFillShade="D9"/>
          </w:tcPr>
          <w:p w14:paraId="111AD392" w14:textId="77777777" w:rsidR="00F63F17" w:rsidRPr="00F2429F" w:rsidRDefault="00F63F17" w:rsidP="00A07E16">
            <w:pPr>
              <w:pStyle w:val="Default"/>
              <w:spacing w:after="49"/>
              <w:jc w:val="both"/>
              <w:rPr>
                <w:rFonts w:ascii="Arial" w:hAnsi="Arial" w:cs="Arial"/>
                <w:color w:val="auto"/>
                <w:sz w:val="20"/>
                <w:szCs w:val="20"/>
              </w:rPr>
            </w:pPr>
            <w:r w:rsidRPr="00F2429F">
              <w:rPr>
                <w:rFonts w:ascii="Arial" w:hAnsi="Arial" w:cs="Arial"/>
                <w:color w:val="auto"/>
                <w:sz w:val="20"/>
                <w:szCs w:val="20"/>
              </w:rPr>
              <w:t xml:space="preserve">Obsługa kasy </w:t>
            </w:r>
            <w:proofErr w:type="spellStart"/>
            <w:r w:rsidRPr="00F2429F">
              <w:rPr>
                <w:rFonts w:ascii="Arial" w:hAnsi="Arial" w:cs="Arial"/>
                <w:color w:val="auto"/>
                <w:sz w:val="20"/>
                <w:szCs w:val="20"/>
              </w:rPr>
              <w:t>saunarium</w:t>
            </w:r>
            <w:proofErr w:type="spellEnd"/>
          </w:p>
        </w:tc>
        <w:tc>
          <w:tcPr>
            <w:tcW w:w="2409" w:type="dxa"/>
          </w:tcPr>
          <w:p w14:paraId="4D333479" w14:textId="77777777" w:rsidR="00F63F17" w:rsidRPr="00F2429F" w:rsidRDefault="00F63F17" w:rsidP="00A07E16">
            <w:pPr>
              <w:pStyle w:val="Default"/>
              <w:spacing w:after="49"/>
              <w:jc w:val="center"/>
              <w:rPr>
                <w:rFonts w:ascii="Arial" w:hAnsi="Arial" w:cs="Arial"/>
                <w:color w:val="auto"/>
                <w:sz w:val="20"/>
                <w:szCs w:val="20"/>
              </w:rPr>
            </w:pPr>
            <w:r w:rsidRPr="00F2429F">
              <w:rPr>
                <w:rFonts w:ascii="Arial" w:hAnsi="Arial" w:cs="Arial"/>
                <w:color w:val="auto"/>
                <w:sz w:val="20"/>
                <w:szCs w:val="20"/>
              </w:rPr>
              <w:t>2</w:t>
            </w:r>
          </w:p>
        </w:tc>
        <w:tc>
          <w:tcPr>
            <w:tcW w:w="2410" w:type="dxa"/>
          </w:tcPr>
          <w:p w14:paraId="4070D4C8" w14:textId="77777777" w:rsidR="00F63F17" w:rsidRPr="00F2429F" w:rsidRDefault="00F63F17" w:rsidP="00A07E16">
            <w:pPr>
              <w:pStyle w:val="Default"/>
              <w:spacing w:after="49"/>
              <w:jc w:val="center"/>
              <w:rPr>
                <w:rFonts w:ascii="Arial" w:hAnsi="Arial" w:cs="Arial"/>
                <w:color w:val="auto"/>
                <w:sz w:val="20"/>
                <w:szCs w:val="20"/>
              </w:rPr>
            </w:pPr>
            <w:r w:rsidRPr="00F2429F">
              <w:rPr>
                <w:rFonts w:ascii="Arial" w:hAnsi="Arial" w:cs="Arial"/>
                <w:color w:val="auto"/>
                <w:sz w:val="20"/>
                <w:szCs w:val="20"/>
              </w:rPr>
              <w:t>3</w:t>
            </w:r>
          </w:p>
        </w:tc>
        <w:tc>
          <w:tcPr>
            <w:tcW w:w="2552" w:type="dxa"/>
          </w:tcPr>
          <w:p w14:paraId="439FD9CB" w14:textId="77777777" w:rsidR="00F63F17" w:rsidRPr="00F2429F" w:rsidRDefault="00F63F17" w:rsidP="00A07E16">
            <w:pPr>
              <w:pStyle w:val="Default"/>
              <w:spacing w:after="49"/>
              <w:jc w:val="center"/>
              <w:rPr>
                <w:rFonts w:ascii="Arial" w:hAnsi="Arial" w:cs="Arial"/>
                <w:color w:val="auto"/>
                <w:sz w:val="20"/>
                <w:szCs w:val="20"/>
              </w:rPr>
            </w:pPr>
            <w:r w:rsidRPr="00F2429F">
              <w:rPr>
                <w:rFonts w:ascii="Arial" w:hAnsi="Arial" w:cs="Arial"/>
                <w:color w:val="auto"/>
                <w:sz w:val="20"/>
                <w:szCs w:val="20"/>
              </w:rPr>
              <w:t>6</w:t>
            </w:r>
          </w:p>
        </w:tc>
      </w:tr>
      <w:tr w:rsidR="00F63F17" w:rsidRPr="00F2429F" w14:paraId="70423171" w14:textId="77777777" w:rsidTr="00A07E16">
        <w:trPr>
          <w:jc w:val="center"/>
        </w:trPr>
        <w:tc>
          <w:tcPr>
            <w:tcW w:w="2689" w:type="dxa"/>
            <w:shd w:val="clear" w:color="auto" w:fill="D9D9D9" w:themeFill="background1" w:themeFillShade="D9"/>
          </w:tcPr>
          <w:p w14:paraId="678AECC7" w14:textId="77777777" w:rsidR="00F63F17" w:rsidRPr="00F2429F" w:rsidRDefault="00F63F17" w:rsidP="00A07E16">
            <w:pPr>
              <w:pStyle w:val="Default"/>
              <w:spacing w:after="49"/>
              <w:jc w:val="both"/>
              <w:rPr>
                <w:rFonts w:ascii="Arial" w:hAnsi="Arial" w:cs="Arial"/>
                <w:color w:val="auto"/>
                <w:sz w:val="20"/>
                <w:szCs w:val="20"/>
              </w:rPr>
            </w:pPr>
            <w:r w:rsidRPr="00F2429F">
              <w:rPr>
                <w:rFonts w:ascii="Arial" w:hAnsi="Arial" w:cs="Arial"/>
                <w:color w:val="auto"/>
                <w:sz w:val="20"/>
                <w:szCs w:val="20"/>
              </w:rPr>
              <w:t>Obsługa sprzątająca</w:t>
            </w:r>
          </w:p>
        </w:tc>
        <w:tc>
          <w:tcPr>
            <w:tcW w:w="2409" w:type="dxa"/>
          </w:tcPr>
          <w:p w14:paraId="57AA6D00" w14:textId="77777777" w:rsidR="00F63F17" w:rsidRPr="00F2429F" w:rsidRDefault="00F63F17" w:rsidP="00A07E16">
            <w:pPr>
              <w:pStyle w:val="Default"/>
              <w:spacing w:after="49"/>
              <w:jc w:val="center"/>
              <w:rPr>
                <w:rFonts w:ascii="Arial" w:hAnsi="Arial" w:cs="Arial"/>
                <w:color w:val="auto"/>
                <w:sz w:val="20"/>
                <w:szCs w:val="20"/>
              </w:rPr>
            </w:pPr>
            <w:r w:rsidRPr="00F2429F">
              <w:rPr>
                <w:rFonts w:ascii="Arial" w:hAnsi="Arial" w:cs="Arial"/>
                <w:color w:val="auto"/>
                <w:sz w:val="20"/>
                <w:szCs w:val="20"/>
              </w:rPr>
              <w:t>2</w:t>
            </w:r>
          </w:p>
        </w:tc>
        <w:tc>
          <w:tcPr>
            <w:tcW w:w="2410" w:type="dxa"/>
          </w:tcPr>
          <w:p w14:paraId="4024899E" w14:textId="77777777" w:rsidR="00F63F17" w:rsidRPr="00F2429F" w:rsidRDefault="00F63F17" w:rsidP="00A07E16">
            <w:pPr>
              <w:pStyle w:val="Default"/>
              <w:spacing w:after="49"/>
              <w:jc w:val="center"/>
              <w:rPr>
                <w:rFonts w:ascii="Arial" w:hAnsi="Arial" w:cs="Arial"/>
                <w:color w:val="auto"/>
                <w:sz w:val="20"/>
                <w:szCs w:val="20"/>
              </w:rPr>
            </w:pPr>
            <w:r w:rsidRPr="00F2429F">
              <w:rPr>
                <w:rFonts w:ascii="Arial" w:hAnsi="Arial" w:cs="Arial"/>
                <w:color w:val="auto"/>
                <w:sz w:val="20"/>
                <w:szCs w:val="20"/>
              </w:rPr>
              <w:t>3</w:t>
            </w:r>
          </w:p>
        </w:tc>
        <w:tc>
          <w:tcPr>
            <w:tcW w:w="2552" w:type="dxa"/>
          </w:tcPr>
          <w:p w14:paraId="54C04C76" w14:textId="77777777" w:rsidR="00F63F17" w:rsidRPr="00F2429F" w:rsidRDefault="00F63F17" w:rsidP="00A07E16">
            <w:pPr>
              <w:pStyle w:val="Default"/>
              <w:spacing w:after="49"/>
              <w:jc w:val="center"/>
              <w:rPr>
                <w:rFonts w:ascii="Arial" w:hAnsi="Arial" w:cs="Arial"/>
                <w:color w:val="auto"/>
                <w:sz w:val="20"/>
                <w:szCs w:val="20"/>
              </w:rPr>
            </w:pPr>
            <w:r w:rsidRPr="00F2429F">
              <w:rPr>
                <w:rFonts w:ascii="Arial" w:hAnsi="Arial" w:cs="Arial"/>
                <w:color w:val="auto"/>
                <w:sz w:val="20"/>
                <w:szCs w:val="20"/>
              </w:rPr>
              <w:t>6</w:t>
            </w:r>
          </w:p>
        </w:tc>
      </w:tr>
      <w:tr w:rsidR="00F63F17" w:rsidRPr="00F2429F" w14:paraId="22019D9C" w14:textId="77777777" w:rsidTr="00A07E16">
        <w:trPr>
          <w:jc w:val="center"/>
        </w:trPr>
        <w:tc>
          <w:tcPr>
            <w:tcW w:w="7508" w:type="dxa"/>
            <w:gridSpan w:val="3"/>
            <w:shd w:val="clear" w:color="auto" w:fill="D9D9D9" w:themeFill="background1" w:themeFillShade="D9"/>
          </w:tcPr>
          <w:p w14:paraId="366FAF71" w14:textId="77777777" w:rsidR="00F63F17" w:rsidRPr="00F2429F" w:rsidRDefault="00F63F17" w:rsidP="00A07E16">
            <w:pPr>
              <w:pStyle w:val="Default"/>
              <w:spacing w:after="49"/>
              <w:jc w:val="right"/>
              <w:rPr>
                <w:rFonts w:ascii="Arial" w:hAnsi="Arial" w:cs="Arial"/>
                <w:color w:val="auto"/>
                <w:sz w:val="20"/>
                <w:szCs w:val="20"/>
              </w:rPr>
            </w:pPr>
            <w:r w:rsidRPr="00F2429F">
              <w:rPr>
                <w:rFonts w:ascii="Arial" w:hAnsi="Arial" w:cs="Arial"/>
                <w:color w:val="auto"/>
                <w:sz w:val="20"/>
                <w:szCs w:val="20"/>
              </w:rPr>
              <w:t>RAZEM</w:t>
            </w:r>
          </w:p>
        </w:tc>
        <w:tc>
          <w:tcPr>
            <w:tcW w:w="2552" w:type="dxa"/>
          </w:tcPr>
          <w:p w14:paraId="75AA5166" w14:textId="77777777" w:rsidR="00F63F17" w:rsidRPr="00F2429F" w:rsidRDefault="00F63F17" w:rsidP="00A07E16">
            <w:pPr>
              <w:pStyle w:val="Default"/>
              <w:spacing w:after="49"/>
              <w:jc w:val="center"/>
              <w:rPr>
                <w:rFonts w:ascii="Arial" w:hAnsi="Arial" w:cs="Arial"/>
                <w:color w:val="auto"/>
                <w:sz w:val="20"/>
                <w:szCs w:val="20"/>
              </w:rPr>
            </w:pPr>
            <w:r w:rsidRPr="00F2429F">
              <w:rPr>
                <w:rFonts w:ascii="Arial" w:hAnsi="Arial" w:cs="Arial"/>
                <w:color w:val="auto"/>
                <w:sz w:val="20"/>
                <w:szCs w:val="20"/>
              </w:rPr>
              <w:t>18</w:t>
            </w:r>
          </w:p>
        </w:tc>
      </w:tr>
    </w:tbl>
    <w:p w14:paraId="33081E59" w14:textId="77777777" w:rsidR="00F63F17" w:rsidRPr="00F2429F" w:rsidRDefault="00F63F17" w:rsidP="00F63F17">
      <w:pPr>
        <w:pStyle w:val="Default"/>
        <w:spacing w:after="49"/>
        <w:jc w:val="both"/>
        <w:rPr>
          <w:rFonts w:ascii="Arial" w:hAnsi="Arial" w:cs="Arial"/>
          <w:sz w:val="20"/>
          <w:szCs w:val="20"/>
        </w:rPr>
      </w:pPr>
    </w:p>
    <w:p w14:paraId="71F3D691" w14:textId="327B731C" w:rsidR="00AB7B90" w:rsidRPr="00F2429F" w:rsidRDefault="00F63F17" w:rsidP="000E1D61">
      <w:pPr>
        <w:pStyle w:val="Default"/>
        <w:spacing w:after="49"/>
        <w:jc w:val="both"/>
        <w:rPr>
          <w:rFonts w:ascii="Arial" w:hAnsi="Arial" w:cs="Arial"/>
          <w:sz w:val="20"/>
          <w:szCs w:val="20"/>
        </w:rPr>
      </w:pPr>
      <w:r w:rsidRPr="00F2429F">
        <w:rPr>
          <w:rFonts w:ascii="Arial" w:hAnsi="Arial" w:cs="Arial"/>
          <w:sz w:val="20"/>
          <w:szCs w:val="20"/>
          <w:u w:val="single"/>
        </w:rPr>
        <w:t>Szatni</w:t>
      </w:r>
      <w:r w:rsidR="000E1D61" w:rsidRPr="00F2429F">
        <w:rPr>
          <w:rFonts w:ascii="Arial" w:hAnsi="Arial" w:cs="Arial"/>
          <w:sz w:val="20"/>
          <w:szCs w:val="20"/>
          <w:u w:val="single"/>
        </w:rPr>
        <w:t>a</w:t>
      </w:r>
      <w:r w:rsidRPr="00F2429F">
        <w:rPr>
          <w:rFonts w:ascii="Arial" w:hAnsi="Arial" w:cs="Arial"/>
          <w:sz w:val="20"/>
          <w:szCs w:val="20"/>
          <w:u w:val="single"/>
        </w:rPr>
        <w:t xml:space="preserve"> dla pracowników kawiarni</w:t>
      </w:r>
      <w:r w:rsidRPr="00F2429F">
        <w:rPr>
          <w:rFonts w:ascii="Arial" w:hAnsi="Arial" w:cs="Arial"/>
          <w:sz w:val="20"/>
          <w:szCs w:val="20"/>
        </w:rPr>
        <w:t xml:space="preserve"> </w:t>
      </w:r>
    </w:p>
    <w:p w14:paraId="604C64CB" w14:textId="4DF0CADB" w:rsidR="00741633" w:rsidRPr="00741633" w:rsidRDefault="000E1D61" w:rsidP="00741633">
      <w:r w:rsidRPr="00F2429F">
        <w:t xml:space="preserve">Szatnia </w:t>
      </w:r>
      <w:r w:rsidR="00F63F17" w:rsidRPr="00F2429F">
        <w:t>wyposażon</w:t>
      </w:r>
      <w:r w:rsidRPr="00F2429F">
        <w:t>a</w:t>
      </w:r>
      <w:r w:rsidR="00F63F17" w:rsidRPr="00F2429F">
        <w:t xml:space="preserve"> </w:t>
      </w:r>
      <w:r w:rsidRPr="00F2429F">
        <w:t xml:space="preserve">została </w:t>
      </w:r>
      <w:r w:rsidR="00F63F17" w:rsidRPr="00F2429F">
        <w:t>w cztery szafki dwudzielne</w:t>
      </w:r>
      <w:r w:rsidR="004C7D90" w:rsidRPr="00F2429F">
        <w:t>, użytkowanie indywidualnie -</w:t>
      </w:r>
      <w:r w:rsidR="00F63F17" w:rsidRPr="00F2429F">
        <w:t xml:space="preserve"> przeznaczone dla czterech pracowników. Z pomieszczenia szatni dostępne jest pomieszczenie ustępu. Szatni</w:t>
      </w:r>
      <w:r w:rsidR="00113120" w:rsidRPr="00F2429F">
        <w:t>a</w:t>
      </w:r>
      <w:r w:rsidR="00F63F17" w:rsidRPr="00F2429F">
        <w:t xml:space="preserve"> został</w:t>
      </w:r>
      <w:r w:rsidR="00113120" w:rsidRPr="00F2429F">
        <w:t>a</w:t>
      </w:r>
      <w:r w:rsidR="00F63F17" w:rsidRPr="00F2429F">
        <w:t xml:space="preserve"> zaprojektowan</w:t>
      </w:r>
      <w:r w:rsidR="00113120" w:rsidRPr="00F2429F">
        <w:t>a</w:t>
      </w:r>
      <w:r w:rsidR="00F63F17" w:rsidRPr="00F2429F">
        <w:t xml:space="preserve"> z możliwością dostawienia 1 szafki.</w:t>
      </w:r>
    </w:p>
    <w:tbl>
      <w:tblPr>
        <w:tblStyle w:val="Tabela-Siatka"/>
        <w:tblW w:w="0" w:type="auto"/>
        <w:jc w:val="center"/>
        <w:tblLook w:val="04A0" w:firstRow="1" w:lastRow="0" w:firstColumn="1" w:lastColumn="0" w:noHBand="0" w:noVBand="1"/>
      </w:tblPr>
      <w:tblGrid>
        <w:gridCol w:w="2302"/>
        <w:gridCol w:w="2060"/>
        <w:gridCol w:w="1960"/>
        <w:gridCol w:w="2740"/>
      </w:tblGrid>
      <w:tr w:rsidR="00F63F17" w:rsidRPr="00F2429F" w14:paraId="3F7BDAA0" w14:textId="77777777" w:rsidTr="00A07E16">
        <w:trPr>
          <w:jc w:val="center"/>
        </w:trPr>
        <w:tc>
          <w:tcPr>
            <w:tcW w:w="10060" w:type="dxa"/>
            <w:gridSpan w:val="4"/>
            <w:shd w:val="clear" w:color="auto" w:fill="D9D9D9" w:themeFill="background1" w:themeFillShade="D9"/>
          </w:tcPr>
          <w:p w14:paraId="2F328097" w14:textId="77777777" w:rsidR="00F63F17" w:rsidRPr="00F2429F" w:rsidRDefault="00F63F17" w:rsidP="00A07E16">
            <w:pPr>
              <w:pStyle w:val="Default"/>
              <w:spacing w:after="49"/>
              <w:jc w:val="center"/>
              <w:rPr>
                <w:rFonts w:ascii="Arial" w:hAnsi="Arial" w:cs="Arial"/>
                <w:b/>
                <w:bCs/>
                <w:color w:val="auto"/>
                <w:sz w:val="20"/>
                <w:szCs w:val="20"/>
              </w:rPr>
            </w:pPr>
            <w:r w:rsidRPr="00F2429F">
              <w:rPr>
                <w:rFonts w:ascii="Arial" w:hAnsi="Arial" w:cs="Arial"/>
                <w:b/>
                <w:bCs/>
                <w:color w:val="auto"/>
                <w:sz w:val="20"/>
                <w:szCs w:val="20"/>
              </w:rPr>
              <w:t>Szatnie dla pracowników kawiarni (-1.OG.08)</w:t>
            </w:r>
          </w:p>
        </w:tc>
      </w:tr>
      <w:tr w:rsidR="00F63F17" w:rsidRPr="00F2429F" w14:paraId="3B41E7D6" w14:textId="77777777" w:rsidTr="00A07E16">
        <w:trPr>
          <w:jc w:val="center"/>
        </w:trPr>
        <w:tc>
          <w:tcPr>
            <w:tcW w:w="2547" w:type="dxa"/>
            <w:shd w:val="clear" w:color="auto" w:fill="D9D9D9" w:themeFill="background1" w:themeFillShade="D9"/>
          </w:tcPr>
          <w:p w14:paraId="0D7F07B1" w14:textId="77777777" w:rsidR="00F63F17" w:rsidRPr="00F2429F" w:rsidRDefault="00F63F17" w:rsidP="00A07E16">
            <w:pPr>
              <w:pStyle w:val="Default"/>
              <w:spacing w:after="49"/>
              <w:jc w:val="both"/>
              <w:rPr>
                <w:rFonts w:ascii="Arial" w:hAnsi="Arial" w:cs="Arial"/>
                <w:color w:val="auto"/>
                <w:sz w:val="20"/>
                <w:szCs w:val="20"/>
              </w:rPr>
            </w:pPr>
          </w:p>
        </w:tc>
        <w:tc>
          <w:tcPr>
            <w:tcW w:w="2219" w:type="dxa"/>
            <w:shd w:val="clear" w:color="auto" w:fill="D9D9D9" w:themeFill="background1" w:themeFillShade="D9"/>
          </w:tcPr>
          <w:p w14:paraId="5D56C36D" w14:textId="77777777" w:rsidR="00F63F17" w:rsidRPr="00F2429F" w:rsidRDefault="00F63F17" w:rsidP="00A07E16">
            <w:pPr>
              <w:pStyle w:val="Default"/>
              <w:spacing w:after="49"/>
              <w:jc w:val="center"/>
              <w:rPr>
                <w:rFonts w:ascii="Arial" w:hAnsi="Arial" w:cs="Arial"/>
                <w:color w:val="auto"/>
                <w:sz w:val="20"/>
                <w:szCs w:val="20"/>
              </w:rPr>
            </w:pPr>
            <w:r w:rsidRPr="00F2429F">
              <w:rPr>
                <w:rFonts w:ascii="Arial" w:hAnsi="Arial" w:cs="Arial"/>
                <w:color w:val="auto"/>
                <w:sz w:val="20"/>
                <w:szCs w:val="20"/>
              </w:rPr>
              <w:t>Ilość pracowników na zmianie</w:t>
            </w:r>
          </w:p>
        </w:tc>
        <w:tc>
          <w:tcPr>
            <w:tcW w:w="2239" w:type="dxa"/>
            <w:shd w:val="clear" w:color="auto" w:fill="D9D9D9" w:themeFill="background1" w:themeFillShade="D9"/>
          </w:tcPr>
          <w:p w14:paraId="64941A4A" w14:textId="77777777" w:rsidR="00F63F17" w:rsidRPr="00F2429F" w:rsidRDefault="00F63F17" w:rsidP="00A07E16">
            <w:pPr>
              <w:pStyle w:val="Default"/>
              <w:spacing w:after="49"/>
              <w:jc w:val="center"/>
              <w:rPr>
                <w:rFonts w:ascii="Arial" w:hAnsi="Arial" w:cs="Arial"/>
                <w:color w:val="auto"/>
                <w:sz w:val="20"/>
                <w:szCs w:val="20"/>
              </w:rPr>
            </w:pPr>
            <w:r w:rsidRPr="00F2429F">
              <w:rPr>
                <w:rFonts w:ascii="Arial" w:hAnsi="Arial" w:cs="Arial"/>
                <w:color w:val="auto"/>
                <w:sz w:val="20"/>
                <w:szCs w:val="20"/>
              </w:rPr>
              <w:t>Ilość zmian</w:t>
            </w:r>
          </w:p>
        </w:tc>
        <w:tc>
          <w:tcPr>
            <w:tcW w:w="3055" w:type="dxa"/>
            <w:shd w:val="clear" w:color="auto" w:fill="D9D9D9" w:themeFill="background1" w:themeFillShade="D9"/>
          </w:tcPr>
          <w:p w14:paraId="20C18617" w14:textId="77777777" w:rsidR="00F63F17" w:rsidRPr="00F2429F" w:rsidRDefault="00F63F17" w:rsidP="00A07E16">
            <w:pPr>
              <w:pStyle w:val="Default"/>
              <w:spacing w:after="49"/>
              <w:jc w:val="center"/>
              <w:rPr>
                <w:rFonts w:ascii="Arial" w:hAnsi="Arial" w:cs="Arial"/>
                <w:color w:val="auto"/>
                <w:sz w:val="20"/>
                <w:szCs w:val="20"/>
              </w:rPr>
            </w:pPr>
            <w:r w:rsidRPr="00F2429F">
              <w:rPr>
                <w:rFonts w:ascii="Arial" w:hAnsi="Arial" w:cs="Arial"/>
                <w:color w:val="auto"/>
                <w:sz w:val="20"/>
                <w:szCs w:val="20"/>
              </w:rPr>
              <w:t>Łączna ilość pracowników</w:t>
            </w:r>
          </w:p>
        </w:tc>
      </w:tr>
      <w:tr w:rsidR="00F63F17" w:rsidRPr="00F2429F" w14:paraId="234B455E" w14:textId="77777777" w:rsidTr="00A07E16">
        <w:trPr>
          <w:jc w:val="center"/>
        </w:trPr>
        <w:tc>
          <w:tcPr>
            <w:tcW w:w="2547" w:type="dxa"/>
            <w:shd w:val="clear" w:color="auto" w:fill="D9D9D9" w:themeFill="background1" w:themeFillShade="D9"/>
          </w:tcPr>
          <w:p w14:paraId="6A67E185" w14:textId="77777777" w:rsidR="00F63F17" w:rsidRPr="00F2429F" w:rsidRDefault="00F63F17" w:rsidP="00A07E16">
            <w:pPr>
              <w:pStyle w:val="Default"/>
              <w:spacing w:after="49"/>
              <w:jc w:val="both"/>
              <w:rPr>
                <w:rFonts w:ascii="Arial" w:hAnsi="Arial" w:cs="Arial"/>
                <w:color w:val="auto"/>
                <w:sz w:val="20"/>
                <w:szCs w:val="20"/>
              </w:rPr>
            </w:pPr>
            <w:r w:rsidRPr="00F2429F">
              <w:rPr>
                <w:rFonts w:ascii="Arial" w:hAnsi="Arial" w:cs="Arial"/>
                <w:color w:val="auto"/>
                <w:sz w:val="20"/>
                <w:szCs w:val="20"/>
              </w:rPr>
              <w:t>Pracownicy kawiarni</w:t>
            </w:r>
          </w:p>
        </w:tc>
        <w:tc>
          <w:tcPr>
            <w:tcW w:w="2219" w:type="dxa"/>
          </w:tcPr>
          <w:p w14:paraId="2E4390EC" w14:textId="77777777" w:rsidR="00F63F17" w:rsidRPr="00F2429F" w:rsidRDefault="00F63F17" w:rsidP="00A07E16">
            <w:pPr>
              <w:pStyle w:val="Default"/>
              <w:spacing w:after="49"/>
              <w:jc w:val="center"/>
              <w:rPr>
                <w:rFonts w:ascii="Arial" w:hAnsi="Arial" w:cs="Arial"/>
                <w:color w:val="auto"/>
                <w:sz w:val="20"/>
                <w:szCs w:val="20"/>
              </w:rPr>
            </w:pPr>
            <w:r w:rsidRPr="00F2429F">
              <w:rPr>
                <w:rFonts w:ascii="Arial" w:hAnsi="Arial" w:cs="Arial"/>
                <w:color w:val="auto"/>
                <w:sz w:val="20"/>
                <w:szCs w:val="20"/>
              </w:rPr>
              <w:t>2</w:t>
            </w:r>
          </w:p>
        </w:tc>
        <w:tc>
          <w:tcPr>
            <w:tcW w:w="2239" w:type="dxa"/>
          </w:tcPr>
          <w:p w14:paraId="711B6CE5" w14:textId="77777777" w:rsidR="00F63F17" w:rsidRPr="00F2429F" w:rsidRDefault="00F63F17" w:rsidP="00A07E16">
            <w:pPr>
              <w:pStyle w:val="Default"/>
              <w:spacing w:after="49"/>
              <w:jc w:val="center"/>
              <w:rPr>
                <w:rFonts w:ascii="Arial" w:hAnsi="Arial" w:cs="Arial"/>
                <w:color w:val="auto"/>
                <w:sz w:val="20"/>
                <w:szCs w:val="20"/>
              </w:rPr>
            </w:pPr>
            <w:r w:rsidRPr="00F2429F">
              <w:rPr>
                <w:rFonts w:ascii="Arial" w:hAnsi="Arial" w:cs="Arial"/>
                <w:color w:val="auto"/>
                <w:sz w:val="20"/>
                <w:szCs w:val="20"/>
              </w:rPr>
              <w:t>2</w:t>
            </w:r>
          </w:p>
        </w:tc>
        <w:tc>
          <w:tcPr>
            <w:tcW w:w="3055" w:type="dxa"/>
          </w:tcPr>
          <w:p w14:paraId="442D921D" w14:textId="77777777" w:rsidR="00F63F17" w:rsidRPr="00F2429F" w:rsidRDefault="00F63F17" w:rsidP="00A07E16">
            <w:pPr>
              <w:pStyle w:val="Default"/>
              <w:spacing w:after="49"/>
              <w:jc w:val="center"/>
              <w:rPr>
                <w:rFonts w:ascii="Arial" w:hAnsi="Arial" w:cs="Arial"/>
                <w:color w:val="auto"/>
                <w:sz w:val="20"/>
                <w:szCs w:val="20"/>
              </w:rPr>
            </w:pPr>
            <w:r w:rsidRPr="00F2429F">
              <w:rPr>
                <w:rFonts w:ascii="Arial" w:hAnsi="Arial" w:cs="Arial"/>
                <w:color w:val="auto"/>
                <w:sz w:val="20"/>
                <w:szCs w:val="20"/>
              </w:rPr>
              <w:t>4</w:t>
            </w:r>
          </w:p>
        </w:tc>
      </w:tr>
      <w:tr w:rsidR="00F63F17" w:rsidRPr="00F2429F" w14:paraId="1CB601CF" w14:textId="77777777" w:rsidTr="00A07E16">
        <w:trPr>
          <w:trHeight w:val="79"/>
          <w:jc w:val="center"/>
        </w:trPr>
        <w:tc>
          <w:tcPr>
            <w:tcW w:w="7005" w:type="dxa"/>
            <w:gridSpan w:val="3"/>
            <w:shd w:val="clear" w:color="auto" w:fill="D9D9D9" w:themeFill="background1" w:themeFillShade="D9"/>
          </w:tcPr>
          <w:p w14:paraId="19B0F108" w14:textId="77777777" w:rsidR="00F63F17" w:rsidRPr="00F2429F" w:rsidRDefault="00F63F17" w:rsidP="00A07E16">
            <w:pPr>
              <w:pStyle w:val="Default"/>
              <w:spacing w:after="49"/>
              <w:jc w:val="right"/>
              <w:rPr>
                <w:rFonts w:ascii="Arial" w:hAnsi="Arial" w:cs="Arial"/>
                <w:color w:val="auto"/>
                <w:sz w:val="20"/>
                <w:szCs w:val="20"/>
              </w:rPr>
            </w:pPr>
            <w:r w:rsidRPr="00F2429F">
              <w:rPr>
                <w:rFonts w:ascii="Arial" w:hAnsi="Arial" w:cs="Arial"/>
                <w:color w:val="auto"/>
                <w:sz w:val="20"/>
                <w:szCs w:val="20"/>
              </w:rPr>
              <w:t>Razem</w:t>
            </w:r>
          </w:p>
        </w:tc>
        <w:tc>
          <w:tcPr>
            <w:tcW w:w="3055" w:type="dxa"/>
          </w:tcPr>
          <w:p w14:paraId="341B7721" w14:textId="77777777" w:rsidR="00F63F17" w:rsidRPr="00F2429F" w:rsidRDefault="00F63F17" w:rsidP="00A07E16">
            <w:pPr>
              <w:pStyle w:val="Default"/>
              <w:spacing w:after="49"/>
              <w:jc w:val="center"/>
              <w:rPr>
                <w:rFonts w:ascii="Arial" w:hAnsi="Arial" w:cs="Arial"/>
                <w:color w:val="auto"/>
                <w:sz w:val="20"/>
                <w:szCs w:val="20"/>
              </w:rPr>
            </w:pPr>
            <w:r w:rsidRPr="00F2429F">
              <w:rPr>
                <w:rFonts w:ascii="Arial" w:hAnsi="Arial" w:cs="Arial"/>
                <w:color w:val="auto"/>
                <w:sz w:val="20"/>
                <w:szCs w:val="20"/>
              </w:rPr>
              <w:t>4</w:t>
            </w:r>
          </w:p>
        </w:tc>
      </w:tr>
    </w:tbl>
    <w:p w14:paraId="18A70E1B" w14:textId="77777777" w:rsidR="00741633" w:rsidRPr="00F2429F" w:rsidRDefault="00741633" w:rsidP="00F63F17">
      <w:pPr>
        <w:pStyle w:val="Default"/>
        <w:spacing w:after="49"/>
        <w:jc w:val="both"/>
        <w:rPr>
          <w:rFonts w:ascii="Arial" w:hAnsi="Arial" w:cs="Arial"/>
          <w:sz w:val="20"/>
          <w:szCs w:val="20"/>
        </w:rPr>
      </w:pPr>
    </w:p>
    <w:p w14:paraId="108C6024" w14:textId="74510417" w:rsidR="00AB7B90" w:rsidRPr="00F2429F" w:rsidRDefault="00F63F17" w:rsidP="00F2429F">
      <w:pPr>
        <w:pStyle w:val="Default"/>
        <w:spacing w:after="49"/>
        <w:jc w:val="both"/>
        <w:rPr>
          <w:rFonts w:ascii="Arial" w:hAnsi="Arial" w:cs="Arial"/>
          <w:sz w:val="20"/>
          <w:szCs w:val="20"/>
          <w:u w:val="single"/>
        </w:rPr>
      </w:pPr>
      <w:r w:rsidRPr="00F2429F">
        <w:rPr>
          <w:rFonts w:ascii="Arial" w:hAnsi="Arial" w:cs="Arial"/>
          <w:sz w:val="20"/>
          <w:szCs w:val="20"/>
          <w:u w:val="single"/>
        </w:rPr>
        <w:t>Szatni</w:t>
      </w:r>
      <w:r w:rsidR="00E26276" w:rsidRPr="00F2429F">
        <w:rPr>
          <w:rFonts w:ascii="Arial" w:hAnsi="Arial" w:cs="Arial"/>
          <w:sz w:val="20"/>
          <w:szCs w:val="20"/>
          <w:u w:val="single"/>
        </w:rPr>
        <w:t>a</w:t>
      </w:r>
      <w:r w:rsidRPr="00F2429F">
        <w:rPr>
          <w:rFonts w:ascii="Arial" w:hAnsi="Arial" w:cs="Arial"/>
          <w:sz w:val="20"/>
          <w:szCs w:val="20"/>
          <w:u w:val="single"/>
        </w:rPr>
        <w:t xml:space="preserve"> dla pracowników technicznyc</w:t>
      </w:r>
      <w:r w:rsidR="00E26276" w:rsidRPr="00F2429F">
        <w:rPr>
          <w:rFonts w:ascii="Arial" w:hAnsi="Arial" w:cs="Arial"/>
          <w:sz w:val="20"/>
          <w:szCs w:val="20"/>
          <w:u w:val="single"/>
        </w:rPr>
        <w:t>h</w:t>
      </w:r>
    </w:p>
    <w:p w14:paraId="06E775A4" w14:textId="29A3144B" w:rsidR="00741633" w:rsidRPr="00741633" w:rsidRDefault="00E26276" w:rsidP="00741633">
      <w:r w:rsidRPr="00F2429F">
        <w:t>Wyposażone</w:t>
      </w:r>
      <w:r w:rsidR="00F63F17" w:rsidRPr="00F2429F">
        <w:t xml:space="preserve"> w osiem szafek dwudzielnych</w:t>
      </w:r>
      <w:r w:rsidR="00A36502" w:rsidRPr="00F2429F">
        <w:t>, użytkowanych indywidualnie -</w:t>
      </w:r>
      <w:r w:rsidR="00F63F17" w:rsidRPr="00F2429F">
        <w:t xml:space="preserve"> przeznaczon</w:t>
      </w:r>
      <w:r w:rsidR="00A36502" w:rsidRPr="00F2429F">
        <w:t>ych</w:t>
      </w:r>
      <w:r w:rsidR="00F63F17" w:rsidRPr="00F2429F">
        <w:t xml:space="preserve"> dla 8 osób. Z pomieszczenia szatni dostępne jest pomieszczenie umywalni z dostępem do natrysku i ustępu. W szatni możliwe jest wstawienie dodatkowych dwóch szafek.</w:t>
      </w:r>
    </w:p>
    <w:tbl>
      <w:tblPr>
        <w:tblStyle w:val="Tabela-Siatka"/>
        <w:tblW w:w="0" w:type="auto"/>
        <w:jc w:val="center"/>
        <w:tblLook w:val="04A0" w:firstRow="1" w:lastRow="0" w:firstColumn="1" w:lastColumn="0" w:noHBand="0" w:noVBand="1"/>
      </w:tblPr>
      <w:tblGrid>
        <w:gridCol w:w="2331"/>
        <w:gridCol w:w="2079"/>
        <w:gridCol w:w="1993"/>
        <w:gridCol w:w="2659"/>
      </w:tblGrid>
      <w:tr w:rsidR="00F63F17" w:rsidRPr="00F2429F" w14:paraId="2438748A" w14:textId="77777777" w:rsidTr="00A07E16">
        <w:trPr>
          <w:jc w:val="center"/>
        </w:trPr>
        <w:tc>
          <w:tcPr>
            <w:tcW w:w="9918" w:type="dxa"/>
            <w:gridSpan w:val="4"/>
            <w:shd w:val="clear" w:color="auto" w:fill="D9D9D9" w:themeFill="background1" w:themeFillShade="D9"/>
          </w:tcPr>
          <w:p w14:paraId="3616D00E" w14:textId="77777777" w:rsidR="00F63F17" w:rsidRPr="00F2429F" w:rsidRDefault="00F63F17" w:rsidP="00A07E16">
            <w:pPr>
              <w:pStyle w:val="Default"/>
              <w:spacing w:after="49"/>
              <w:jc w:val="center"/>
              <w:rPr>
                <w:rFonts w:ascii="Arial" w:hAnsi="Arial" w:cs="Arial"/>
                <w:b/>
                <w:bCs/>
                <w:color w:val="auto"/>
                <w:sz w:val="20"/>
                <w:szCs w:val="20"/>
              </w:rPr>
            </w:pPr>
            <w:r w:rsidRPr="00F2429F">
              <w:rPr>
                <w:rFonts w:ascii="Arial" w:hAnsi="Arial" w:cs="Arial"/>
                <w:b/>
                <w:bCs/>
                <w:color w:val="auto"/>
                <w:sz w:val="20"/>
                <w:szCs w:val="20"/>
              </w:rPr>
              <w:t>Szatnie dla pracowników technicznych (-1.OG.09)</w:t>
            </w:r>
          </w:p>
        </w:tc>
      </w:tr>
      <w:tr w:rsidR="00F63F17" w:rsidRPr="00F2429F" w14:paraId="43370861" w14:textId="77777777" w:rsidTr="00A07E16">
        <w:trPr>
          <w:jc w:val="center"/>
        </w:trPr>
        <w:tc>
          <w:tcPr>
            <w:tcW w:w="2547" w:type="dxa"/>
            <w:shd w:val="clear" w:color="auto" w:fill="D9D9D9" w:themeFill="background1" w:themeFillShade="D9"/>
          </w:tcPr>
          <w:p w14:paraId="24DBA89A" w14:textId="77777777" w:rsidR="00F63F17" w:rsidRPr="00F2429F" w:rsidRDefault="00F63F17" w:rsidP="00A07E16">
            <w:pPr>
              <w:pStyle w:val="Default"/>
              <w:spacing w:after="49"/>
              <w:jc w:val="both"/>
              <w:rPr>
                <w:rFonts w:ascii="Arial" w:hAnsi="Arial" w:cs="Arial"/>
                <w:color w:val="auto"/>
                <w:sz w:val="20"/>
                <w:szCs w:val="20"/>
              </w:rPr>
            </w:pPr>
          </w:p>
        </w:tc>
        <w:tc>
          <w:tcPr>
            <w:tcW w:w="2219" w:type="dxa"/>
            <w:shd w:val="clear" w:color="auto" w:fill="D9D9D9" w:themeFill="background1" w:themeFillShade="D9"/>
          </w:tcPr>
          <w:p w14:paraId="19DFE6F4" w14:textId="77777777" w:rsidR="00F63F17" w:rsidRPr="00F2429F" w:rsidRDefault="00F63F17" w:rsidP="00A07E16">
            <w:pPr>
              <w:pStyle w:val="Default"/>
              <w:spacing w:after="49"/>
              <w:jc w:val="center"/>
              <w:rPr>
                <w:rFonts w:ascii="Arial" w:hAnsi="Arial" w:cs="Arial"/>
                <w:color w:val="auto"/>
                <w:sz w:val="20"/>
                <w:szCs w:val="20"/>
              </w:rPr>
            </w:pPr>
            <w:r w:rsidRPr="00F2429F">
              <w:rPr>
                <w:rFonts w:ascii="Arial" w:hAnsi="Arial" w:cs="Arial"/>
                <w:color w:val="auto"/>
                <w:sz w:val="20"/>
                <w:szCs w:val="20"/>
              </w:rPr>
              <w:t>Ilość pracowników na zmianie</w:t>
            </w:r>
          </w:p>
        </w:tc>
        <w:tc>
          <w:tcPr>
            <w:tcW w:w="2239" w:type="dxa"/>
            <w:shd w:val="clear" w:color="auto" w:fill="D9D9D9" w:themeFill="background1" w:themeFillShade="D9"/>
          </w:tcPr>
          <w:p w14:paraId="3DABCB4C" w14:textId="77777777" w:rsidR="00F63F17" w:rsidRPr="00F2429F" w:rsidRDefault="00F63F17" w:rsidP="00A07E16">
            <w:pPr>
              <w:pStyle w:val="Default"/>
              <w:spacing w:after="49"/>
              <w:jc w:val="center"/>
              <w:rPr>
                <w:rFonts w:ascii="Arial" w:hAnsi="Arial" w:cs="Arial"/>
                <w:color w:val="auto"/>
                <w:sz w:val="20"/>
                <w:szCs w:val="20"/>
              </w:rPr>
            </w:pPr>
            <w:r w:rsidRPr="00F2429F">
              <w:rPr>
                <w:rFonts w:ascii="Arial" w:hAnsi="Arial" w:cs="Arial"/>
                <w:color w:val="auto"/>
                <w:sz w:val="20"/>
                <w:szCs w:val="20"/>
              </w:rPr>
              <w:t>Ilość zmian</w:t>
            </w:r>
          </w:p>
        </w:tc>
        <w:tc>
          <w:tcPr>
            <w:tcW w:w="2913" w:type="dxa"/>
            <w:shd w:val="clear" w:color="auto" w:fill="D9D9D9" w:themeFill="background1" w:themeFillShade="D9"/>
          </w:tcPr>
          <w:p w14:paraId="02A30658" w14:textId="77777777" w:rsidR="00F63F17" w:rsidRPr="00F2429F" w:rsidRDefault="00F63F17" w:rsidP="00A07E16">
            <w:pPr>
              <w:pStyle w:val="Default"/>
              <w:spacing w:after="49"/>
              <w:jc w:val="center"/>
              <w:rPr>
                <w:rFonts w:ascii="Arial" w:hAnsi="Arial" w:cs="Arial"/>
                <w:color w:val="auto"/>
                <w:sz w:val="20"/>
                <w:szCs w:val="20"/>
              </w:rPr>
            </w:pPr>
            <w:r w:rsidRPr="00F2429F">
              <w:rPr>
                <w:rFonts w:ascii="Arial" w:hAnsi="Arial" w:cs="Arial"/>
                <w:color w:val="auto"/>
                <w:sz w:val="20"/>
                <w:szCs w:val="20"/>
              </w:rPr>
              <w:t>Łączna ilość pracowników</w:t>
            </w:r>
          </w:p>
        </w:tc>
      </w:tr>
      <w:tr w:rsidR="00F63F17" w:rsidRPr="00F2429F" w14:paraId="11D1621E" w14:textId="77777777" w:rsidTr="00A07E16">
        <w:trPr>
          <w:jc w:val="center"/>
        </w:trPr>
        <w:tc>
          <w:tcPr>
            <w:tcW w:w="2547" w:type="dxa"/>
            <w:shd w:val="clear" w:color="auto" w:fill="D9D9D9" w:themeFill="background1" w:themeFillShade="D9"/>
          </w:tcPr>
          <w:p w14:paraId="314943BD" w14:textId="77777777" w:rsidR="00F63F17" w:rsidRPr="00F2429F" w:rsidRDefault="00F63F17" w:rsidP="00A07E16">
            <w:pPr>
              <w:pStyle w:val="Default"/>
              <w:spacing w:after="49"/>
              <w:jc w:val="both"/>
              <w:rPr>
                <w:rFonts w:ascii="Arial" w:hAnsi="Arial" w:cs="Arial"/>
                <w:color w:val="auto"/>
                <w:sz w:val="20"/>
                <w:szCs w:val="20"/>
              </w:rPr>
            </w:pPr>
            <w:r w:rsidRPr="00F2429F">
              <w:rPr>
                <w:rFonts w:ascii="Arial" w:hAnsi="Arial" w:cs="Arial"/>
                <w:color w:val="auto"/>
                <w:sz w:val="20"/>
                <w:szCs w:val="20"/>
              </w:rPr>
              <w:t>Pracownicy techniczni</w:t>
            </w:r>
          </w:p>
        </w:tc>
        <w:tc>
          <w:tcPr>
            <w:tcW w:w="2219" w:type="dxa"/>
          </w:tcPr>
          <w:p w14:paraId="62B8739D" w14:textId="77777777" w:rsidR="00F63F17" w:rsidRPr="00F2429F" w:rsidRDefault="00F63F17" w:rsidP="00A07E16">
            <w:pPr>
              <w:pStyle w:val="Default"/>
              <w:spacing w:after="49"/>
              <w:jc w:val="center"/>
              <w:rPr>
                <w:rFonts w:ascii="Arial" w:hAnsi="Arial" w:cs="Arial"/>
                <w:color w:val="auto"/>
                <w:sz w:val="20"/>
                <w:szCs w:val="20"/>
              </w:rPr>
            </w:pPr>
            <w:r w:rsidRPr="00F2429F">
              <w:rPr>
                <w:rFonts w:ascii="Arial" w:hAnsi="Arial" w:cs="Arial"/>
                <w:color w:val="auto"/>
                <w:sz w:val="20"/>
                <w:szCs w:val="20"/>
              </w:rPr>
              <w:t>2</w:t>
            </w:r>
          </w:p>
        </w:tc>
        <w:tc>
          <w:tcPr>
            <w:tcW w:w="2239" w:type="dxa"/>
          </w:tcPr>
          <w:p w14:paraId="59383296" w14:textId="77777777" w:rsidR="00F63F17" w:rsidRPr="00F2429F" w:rsidRDefault="00F63F17" w:rsidP="00A07E16">
            <w:pPr>
              <w:pStyle w:val="Default"/>
              <w:spacing w:after="49"/>
              <w:jc w:val="center"/>
              <w:rPr>
                <w:rFonts w:ascii="Arial" w:hAnsi="Arial" w:cs="Arial"/>
                <w:color w:val="auto"/>
                <w:sz w:val="20"/>
                <w:szCs w:val="20"/>
              </w:rPr>
            </w:pPr>
            <w:r w:rsidRPr="00F2429F">
              <w:rPr>
                <w:rFonts w:ascii="Arial" w:hAnsi="Arial" w:cs="Arial"/>
                <w:color w:val="auto"/>
                <w:sz w:val="20"/>
                <w:szCs w:val="20"/>
              </w:rPr>
              <w:t>4</w:t>
            </w:r>
          </w:p>
        </w:tc>
        <w:tc>
          <w:tcPr>
            <w:tcW w:w="2913" w:type="dxa"/>
          </w:tcPr>
          <w:p w14:paraId="5BF99B8D" w14:textId="77777777" w:rsidR="00F63F17" w:rsidRPr="00F2429F" w:rsidRDefault="00F63F17" w:rsidP="00A07E16">
            <w:pPr>
              <w:pStyle w:val="Default"/>
              <w:spacing w:after="49"/>
              <w:jc w:val="center"/>
              <w:rPr>
                <w:rFonts w:ascii="Arial" w:hAnsi="Arial" w:cs="Arial"/>
                <w:color w:val="auto"/>
                <w:sz w:val="20"/>
                <w:szCs w:val="20"/>
              </w:rPr>
            </w:pPr>
            <w:r w:rsidRPr="00F2429F">
              <w:rPr>
                <w:rFonts w:ascii="Arial" w:hAnsi="Arial" w:cs="Arial"/>
                <w:color w:val="auto"/>
                <w:sz w:val="20"/>
                <w:szCs w:val="20"/>
              </w:rPr>
              <w:t>8</w:t>
            </w:r>
          </w:p>
        </w:tc>
      </w:tr>
      <w:tr w:rsidR="00F63F17" w:rsidRPr="00F2429F" w14:paraId="1F00BF01" w14:textId="77777777" w:rsidTr="00A07E16">
        <w:trPr>
          <w:trHeight w:val="79"/>
          <w:jc w:val="center"/>
        </w:trPr>
        <w:tc>
          <w:tcPr>
            <w:tcW w:w="7005" w:type="dxa"/>
            <w:gridSpan w:val="3"/>
            <w:shd w:val="clear" w:color="auto" w:fill="D9D9D9" w:themeFill="background1" w:themeFillShade="D9"/>
          </w:tcPr>
          <w:p w14:paraId="28ADCFF9" w14:textId="77777777" w:rsidR="00F63F17" w:rsidRPr="00F2429F" w:rsidRDefault="00F63F17" w:rsidP="00A07E16">
            <w:pPr>
              <w:pStyle w:val="Default"/>
              <w:spacing w:after="49"/>
              <w:jc w:val="right"/>
              <w:rPr>
                <w:rFonts w:ascii="Arial" w:hAnsi="Arial" w:cs="Arial"/>
                <w:color w:val="auto"/>
                <w:sz w:val="20"/>
                <w:szCs w:val="20"/>
              </w:rPr>
            </w:pPr>
            <w:r w:rsidRPr="00F2429F">
              <w:rPr>
                <w:rFonts w:ascii="Arial" w:hAnsi="Arial" w:cs="Arial"/>
                <w:color w:val="auto"/>
                <w:sz w:val="20"/>
                <w:szCs w:val="20"/>
              </w:rPr>
              <w:t>Razem</w:t>
            </w:r>
          </w:p>
        </w:tc>
        <w:tc>
          <w:tcPr>
            <w:tcW w:w="2913" w:type="dxa"/>
          </w:tcPr>
          <w:p w14:paraId="2F104A57" w14:textId="77777777" w:rsidR="00F63F17" w:rsidRPr="00F2429F" w:rsidRDefault="00F63F17" w:rsidP="00A07E16">
            <w:pPr>
              <w:pStyle w:val="Default"/>
              <w:spacing w:after="49"/>
              <w:jc w:val="center"/>
              <w:rPr>
                <w:rFonts w:ascii="Arial" w:hAnsi="Arial" w:cs="Arial"/>
                <w:color w:val="auto"/>
                <w:sz w:val="20"/>
                <w:szCs w:val="20"/>
              </w:rPr>
            </w:pPr>
            <w:r w:rsidRPr="00F2429F">
              <w:rPr>
                <w:rFonts w:ascii="Arial" w:hAnsi="Arial" w:cs="Arial"/>
                <w:color w:val="auto"/>
                <w:sz w:val="20"/>
                <w:szCs w:val="20"/>
              </w:rPr>
              <w:t>8</w:t>
            </w:r>
          </w:p>
        </w:tc>
      </w:tr>
    </w:tbl>
    <w:p w14:paraId="0FBF1AEB" w14:textId="77777777" w:rsidR="00741633" w:rsidRPr="00F2429F" w:rsidRDefault="00741633" w:rsidP="00F63F17">
      <w:pPr>
        <w:pStyle w:val="Default"/>
        <w:spacing w:after="49"/>
        <w:jc w:val="both"/>
        <w:rPr>
          <w:rFonts w:ascii="Arial" w:hAnsi="Arial" w:cs="Arial"/>
          <w:sz w:val="20"/>
          <w:szCs w:val="20"/>
        </w:rPr>
      </w:pPr>
    </w:p>
    <w:p w14:paraId="3D9B2AC9" w14:textId="49433C55" w:rsidR="00F63F17" w:rsidRPr="00F2429F" w:rsidRDefault="00F63F17" w:rsidP="00A36502">
      <w:pPr>
        <w:spacing w:after="49" w:line="240" w:lineRule="auto"/>
        <w:rPr>
          <w:rFonts w:cs="Arial"/>
          <w:bCs/>
          <w:szCs w:val="20"/>
        </w:rPr>
      </w:pPr>
      <w:r w:rsidRPr="00F2429F">
        <w:rPr>
          <w:rFonts w:cs="Arial"/>
          <w:bCs/>
          <w:szCs w:val="20"/>
        </w:rPr>
        <w:t>W bezpośrednim sąsiedztwie szatni zaprojektowano pomieszczenie socjalne przeznaczone dla wszystkich pracowników obiektu.</w:t>
      </w:r>
    </w:p>
    <w:p w14:paraId="36BC767B" w14:textId="77777777" w:rsidR="00A36502" w:rsidRPr="00F2429F" w:rsidRDefault="00A36502" w:rsidP="00A36502">
      <w:pPr>
        <w:spacing w:after="49" w:line="240" w:lineRule="auto"/>
        <w:rPr>
          <w:rFonts w:cs="Arial"/>
          <w:bCs/>
          <w:szCs w:val="20"/>
        </w:rPr>
      </w:pPr>
    </w:p>
    <w:p w14:paraId="5EF9AD74" w14:textId="17E8D85E" w:rsidR="00F2714E" w:rsidRDefault="00F63F17" w:rsidP="00F2714E">
      <w:pPr>
        <w:spacing w:after="49" w:line="240" w:lineRule="auto"/>
        <w:rPr>
          <w:rFonts w:cs="Arial"/>
          <w:bCs/>
          <w:szCs w:val="20"/>
        </w:rPr>
      </w:pPr>
      <w:r w:rsidRPr="00F2429F">
        <w:rPr>
          <w:rFonts w:cs="Arial"/>
          <w:bCs/>
          <w:szCs w:val="20"/>
        </w:rPr>
        <w:t>Na kondygnacji został zlokalizowany magazyn ogólny, pomieszczenie pomocnicze oraz warsztat podręczny z dwoma magazynami podręcznymi. Obsługa magazynów może odbywać się przez schody zlokalizowane między osią 9/11</w:t>
      </w:r>
      <w:r w:rsidR="00A36502" w:rsidRPr="00F2429F">
        <w:rPr>
          <w:rFonts w:cs="Arial"/>
          <w:bCs/>
          <w:szCs w:val="20"/>
        </w:rPr>
        <w:t xml:space="preserve">, </w:t>
      </w:r>
      <w:r w:rsidRPr="00F2429F">
        <w:rPr>
          <w:rFonts w:cs="Arial"/>
          <w:bCs/>
          <w:szCs w:val="20"/>
        </w:rPr>
        <w:t>dźwig osobowy</w:t>
      </w:r>
      <w:r w:rsidR="00A36502" w:rsidRPr="00F2429F">
        <w:rPr>
          <w:rFonts w:cs="Arial"/>
          <w:bCs/>
          <w:szCs w:val="20"/>
        </w:rPr>
        <w:t xml:space="preserve"> wewnętrzny lub podnośnik zewnętrzny.</w:t>
      </w:r>
    </w:p>
    <w:p w14:paraId="5AC14299" w14:textId="2745CA42" w:rsidR="00741633" w:rsidRDefault="00741633" w:rsidP="00F2714E">
      <w:pPr>
        <w:spacing w:after="49" w:line="240" w:lineRule="auto"/>
        <w:rPr>
          <w:rFonts w:cs="Arial"/>
          <w:bCs/>
          <w:szCs w:val="20"/>
        </w:rPr>
      </w:pPr>
    </w:p>
    <w:tbl>
      <w:tblPr>
        <w:tblStyle w:val="Tabela-Siatka"/>
        <w:tblW w:w="0" w:type="auto"/>
        <w:tblLook w:val="04A0" w:firstRow="1" w:lastRow="0" w:firstColumn="1" w:lastColumn="0" w:noHBand="0" w:noVBand="1"/>
      </w:tblPr>
      <w:tblGrid>
        <w:gridCol w:w="3020"/>
        <w:gridCol w:w="3021"/>
        <w:gridCol w:w="3021"/>
      </w:tblGrid>
      <w:tr w:rsidR="00FA6FE1" w14:paraId="6B0CDAD3" w14:textId="77777777" w:rsidTr="00776390">
        <w:tc>
          <w:tcPr>
            <w:tcW w:w="9062" w:type="dxa"/>
            <w:gridSpan w:val="3"/>
            <w:shd w:val="clear" w:color="auto" w:fill="D9D9D9" w:themeFill="background1" w:themeFillShade="D9"/>
          </w:tcPr>
          <w:p w14:paraId="62C99959" w14:textId="77777777" w:rsidR="00FA6FE1" w:rsidRPr="00616B10" w:rsidRDefault="00FA6FE1" w:rsidP="00776390">
            <w:pPr>
              <w:jc w:val="center"/>
              <w:rPr>
                <w:rFonts w:cs="Arial"/>
                <w:szCs w:val="20"/>
              </w:rPr>
            </w:pPr>
            <w:r w:rsidRPr="00616B10">
              <w:rPr>
                <w:rFonts w:cs="Arial"/>
                <w:sz w:val="16"/>
                <w:szCs w:val="16"/>
              </w:rPr>
              <w:t>Rysunki szczegółowe strefy</w:t>
            </w:r>
          </w:p>
        </w:tc>
      </w:tr>
      <w:tr w:rsidR="00FA6FE1" w14:paraId="6E6F8726" w14:textId="77777777" w:rsidTr="00776390">
        <w:tc>
          <w:tcPr>
            <w:tcW w:w="3020" w:type="dxa"/>
            <w:shd w:val="clear" w:color="auto" w:fill="D9D9D9" w:themeFill="background1" w:themeFillShade="D9"/>
          </w:tcPr>
          <w:p w14:paraId="6733B547" w14:textId="77777777" w:rsidR="00FA6FE1" w:rsidRPr="00616B10" w:rsidRDefault="00FA6FE1" w:rsidP="00776390">
            <w:pPr>
              <w:jc w:val="center"/>
              <w:rPr>
                <w:rFonts w:cs="Arial"/>
                <w:sz w:val="16"/>
                <w:szCs w:val="16"/>
              </w:rPr>
            </w:pPr>
            <w:r w:rsidRPr="00616B10">
              <w:rPr>
                <w:rFonts w:cs="Arial"/>
                <w:sz w:val="16"/>
                <w:szCs w:val="16"/>
              </w:rPr>
              <w:t>Zawartość</w:t>
            </w:r>
          </w:p>
        </w:tc>
        <w:tc>
          <w:tcPr>
            <w:tcW w:w="3021" w:type="dxa"/>
            <w:shd w:val="clear" w:color="auto" w:fill="D9D9D9" w:themeFill="background1" w:themeFillShade="D9"/>
          </w:tcPr>
          <w:p w14:paraId="45BE62E6" w14:textId="77777777" w:rsidR="00FA6FE1" w:rsidRPr="00616B10" w:rsidRDefault="00FA6FE1" w:rsidP="00776390">
            <w:pPr>
              <w:jc w:val="center"/>
              <w:rPr>
                <w:rFonts w:cs="Arial"/>
                <w:sz w:val="16"/>
                <w:szCs w:val="16"/>
              </w:rPr>
            </w:pPr>
            <w:r w:rsidRPr="00616B10">
              <w:rPr>
                <w:rFonts w:cs="Arial"/>
                <w:sz w:val="16"/>
                <w:szCs w:val="16"/>
              </w:rPr>
              <w:t>Nr pomieszczenia</w:t>
            </w:r>
          </w:p>
        </w:tc>
        <w:tc>
          <w:tcPr>
            <w:tcW w:w="3021" w:type="dxa"/>
            <w:shd w:val="clear" w:color="auto" w:fill="D9D9D9" w:themeFill="background1" w:themeFillShade="D9"/>
          </w:tcPr>
          <w:p w14:paraId="33E4DFEE" w14:textId="77777777" w:rsidR="00FA6FE1" w:rsidRPr="00616B10" w:rsidRDefault="00FA6FE1" w:rsidP="00776390">
            <w:pPr>
              <w:jc w:val="center"/>
              <w:rPr>
                <w:rFonts w:cs="Arial"/>
                <w:sz w:val="16"/>
                <w:szCs w:val="16"/>
              </w:rPr>
            </w:pPr>
            <w:r w:rsidRPr="00616B10">
              <w:rPr>
                <w:rFonts w:cs="Arial"/>
                <w:sz w:val="16"/>
                <w:szCs w:val="16"/>
              </w:rPr>
              <w:t>Nr rysunku</w:t>
            </w:r>
          </w:p>
        </w:tc>
      </w:tr>
      <w:tr w:rsidR="00FA6FE1" w14:paraId="7487FD37" w14:textId="77777777" w:rsidTr="00776390">
        <w:tc>
          <w:tcPr>
            <w:tcW w:w="3020" w:type="dxa"/>
          </w:tcPr>
          <w:p w14:paraId="792FCD8C" w14:textId="577E5B87" w:rsidR="00FA6FE1" w:rsidRPr="00616B10" w:rsidRDefault="00FA6FE1" w:rsidP="00776390">
            <w:pPr>
              <w:rPr>
                <w:rFonts w:cs="Arial"/>
                <w:sz w:val="16"/>
                <w:szCs w:val="16"/>
              </w:rPr>
            </w:pPr>
            <w:r>
              <w:rPr>
                <w:rFonts w:cs="Arial"/>
                <w:sz w:val="16"/>
                <w:szCs w:val="16"/>
              </w:rPr>
              <w:t>Pomieszczenie sanitarne przy szatni</w:t>
            </w:r>
          </w:p>
        </w:tc>
        <w:tc>
          <w:tcPr>
            <w:tcW w:w="3021" w:type="dxa"/>
          </w:tcPr>
          <w:p w14:paraId="39ED67B3" w14:textId="5DBD68BA" w:rsidR="00FA6FE1" w:rsidRPr="00616B10" w:rsidRDefault="00FA6FE1" w:rsidP="00776390">
            <w:pPr>
              <w:jc w:val="center"/>
              <w:rPr>
                <w:rFonts w:cs="Arial"/>
                <w:sz w:val="16"/>
                <w:szCs w:val="16"/>
              </w:rPr>
            </w:pPr>
            <w:r>
              <w:rPr>
                <w:rFonts w:cs="Arial"/>
                <w:sz w:val="16"/>
                <w:szCs w:val="16"/>
              </w:rPr>
              <w:t>-1.OG.04</w:t>
            </w:r>
          </w:p>
        </w:tc>
        <w:tc>
          <w:tcPr>
            <w:tcW w:w="3021" w:type="dxa"/>
          </w:tcPr>
          <w:p w14:paraId="63B010F9" w14:textId="277B4C9B" w:rsidR="00FA6FE1" w:rsidRPr="00616B10" w:rsidRDefault="00FA6FE1" w:rsidP="00776390">
            <w:pPr>
              <w:jc w:val="center"/>
              <w:rPr>
                <w:rFonts w:cs="Arial"/>
                <w:sz w:val="16"/>
                <w:szCs w:val="16"/>
              </w:rPr>
            </w:pPr>
            <w:r>
              <w:rPr>
                <w:rFonts w:cs="Arial"/>
                <w:sz w:val="16"/>
                <w:szCs w:val="16"/>
              </w:rPr>
              <w:t>1317</w:t>
            </w:r>
          </w:p>
        </w:tc>
      </w:tr>
      <w:tr w:rsidR="00FA6FE1" w14:paraId="19D381CD" w14:textId="77777777" w:rsidTr="00776390">
        <w:tc>
          <w:tcPr>
            <w:tcW w:w="3020" w:type="dxa"/>
          </w:tcPr>
          <w:p w14:paraId="038A060E" w14:textId="0A51CC85" w:rsidR="00FA6FE1" w:rsidRDefault="00FA6FE1" w:rsidP="00776390">
            <w:pPr>
              <w:rPr>
                <w:rFonts w:cs="Arial"/>
                <w:sz w:val="16"/>
                <w:szCs w:val="16"/>
              </w:rPr>
            </w:pPr>
            <w:r>
              <w:rPr>
                <w:rFonts w:cs="Arial"/>
                <w:sz w:val="16"/>
                <w:szCs w:val="16"/>
              </w:rPr>
              <w:t>Pomieszczenie sanitarne przy szatni</w:t>
            </w:r>
          </w:p>
        </w:tc>
        <w:tc>
          <w:tcPr>
            <w:tcW w:w="3021" w:type="dxa"/>
          </w:tcPr>
          <w:p w14:paraId="611702E1" w14:textId="33AA57A8" w:rsidR="00FA6FE1" w:rsidRDefault="00FA6FE1" w:rsidP="00776390">
            <w:pPr>
              <w:jc w:val="center"/>
              <w:rPr>
                <w:rFonts w:cs="Arial"/>
                <w:sz w:val="16"/>
                <w:szCs w:val="16"/>
              </w:rPr>
            </w:pPr>
            <w:r>
              <w:rPr>
                <w:rFonts w:cs="Arial"/>
                <w:sz w:val="16"/>
                <w:szCs w:val="16"/>
              </w:rPr>
              <w:t>-1.OG.03</w:t>
            </w:r>
          </w:p>
        </w:tc>
        <w:tc>
          <w:tcPr>
            <w:tcW w:w="3021" w:type="dxa"/>
          </w:tcPr>
          <w:p w14:paraId="4AD649A1" w14:textId="6F9E9C77" w:rsidR="00FA6FE1" w:rsidRDefault="00FA6FE1" w:rsidP="00776390">
            <w:pPr>
              <w:jc w:val="center"/>
              <w:rPr>
                <w:rFonts w:cs="Arial"/>
                <w:sz w:val="16"/>
                <w:szCs w:val="16"/>
              </w:rPr>
            </w:pPr>
            <w:r>
              <w:rPr>
                <w:rFonts w:cs="Arial"/>
                <w:sz w:val="16"/>
                <w:szCs w:val="16"/>
              </w:rPr>
              <w:t>1318</w:t>
            </w:r>
          </w:p>
        </w:tc>
      </w:tr>
      <w:tr w:rsidR="00FA6FE1" w14:paraId="224B6541" w14:textId="77777777" w:rsidTr="00776390">
        <w:tc>
          <w:tcPr>
            <w:tcW w:w="3020" w:type="dxa"/>
          </w:tcPr>
          <w:p w14:paraId="717142C9" w14:textId="568B5BD1" w:rsidR="00FA6FE1" w:rsidRDefault="00FA6FE1" w:rsidP="00776390">
            <w:pPr>
              <w:rPr>
                <w:rFonts w:cs="Arial"/>
                <w:sz w:val="16"/>
                <w:szCs w:val="16"/>
              </w:rPr>
            </w:pPr>
            <w:r>
              <w:rPr>
                <w:rFonts w:cs="Arial"/>
                <w:sz w:val="16"/>
                <w:szCs w:val="16"/>
              </w:rPr>
              <w:t>Pomieszczeni</w:t>
            </w:r>
            <w:r w:rsidR="00193704">
              <w:rPr>
                <w:rFonts w:cs="Arial"/>
                <w:sz w:val="16"/>
                <w:szCs w:val="16"/>
              </w:rPr>
              <w:t>e</w:t>
            </w:r>
            <w:r>
              <w:rPr>
                <w:rFonts w:cs="Arial"/>
                <w:sz w:val="16"/>
                <w:szCs w:val="16"/>
              </w:rPr>
              <w:t xml:space="preserve"> sanitarne przy szatni</w:t>
            </w:r>
          </w:p>
        </w:tc>
        <w:tc>
          <w:tcPr>
            <w:tcW w:w="3021" w:type="dxa"/>
          </w:tcPr>
          <w:p w14:paraId="211BFB54" w14:textId="25A19666" w:rsidR="00FA6FE1" w:rsidRDefault="00FA6FE1" w:rsidP="00776390">
            <w:pPr>
              <w:jc w:val="center"/>
              <w:rPr>
                <w:rFonts w:cs="Arial"/>
                <w:sz w:val="16"/>
                <w:szCs w:val="16"/>
              </w:rPr>
            </w:pPr>
            <w:r>
              <w:rPr>
                <w:rFonts w:cs="Arial"/>
                <w:sz w:val="16"/>
                <w:szCs w:val="16"/>
              </w:rPr>
              <w:t>-1.OG.08</w:t>
            </w:r>
          </w:p>
        </w:tc>
        <w:tc>
          <w:tcPr>
            <w:tcW w:w="3021" w:type="dxa"/>
          </w:tcPr>
          <w:p w14:paraId="498584FB" w14:textId="0670A45A" w:rsidR="00FA6FE1" w:rsidRDefault="00FA6FE1" w:rsidP="00776390">
            <w:pPr>
              <w:jc w:val="center"/>
              <w:rPr>
                <w:rFonts w:cs="Arial"/>
                <w:sz w:val="16"/>
                <w:szCs w:val="16"/>
              </w:rPr>
            </w:pPr>
            <w:r>
              <w:rPr>
                <w:rFonts w:cs="Arial"/>
                <w:sz w:val="16"/>
                <w:szCs w:val="16"/>
              </w:rPr>
              <w:t>1319</w:t>
            </w:r>
          </w:p>
        </w:tc>
      </w:tr>
      <w:tr w:rsidR="00FA6FE1" w14:paraId="1AAFD7EB" w14:textId="77777777" w:rsidTr="00776390">
        <w:tc>
          <w:tcPr>
            <w:tcW w:w="3020" w:type="dxa"/>
          </w:tcPr>
          <w:p w14:paraId="1A3F6EF4" w14:textId="75299022" w:rsidR="00FA6FE1" w:rsidRDefault="00193704" w:rsidP="00776390">
            <w:pPr>
              <w:rPr>
                <w:rFonts w:cs="Arial"/>
                <w:sz w:val="16"/>
                <w:szCs w:val="16"/>
              </w:rPr>
            </w:pPr>
            <w:r>
              <w:rPr>
                <w:rFonts w:cs="Arial"/>
                <w:sz w:val="16"/>
                <w:szCs w:val="16"/>
              </w:rPr>
              <w:t>Pomieszczenie sanitarne przy szatni</w:t>
            </w:r>
          </w:p>
        </w:tc>
        <w:tc>
          <w:tcPr>
            <w:tcW w:w="3021" w:type="dxa"/>
          </w:tcPr>
          <w:p w14:paraId="0E903BD8" w14:textId="6284EBFC" w:rsidR="00FA6FE1" w:rsidRDefault="00FA6FE1" w:rsidP="00776390">
            <w:pPr>
              <w:jc w:val="center"/>
              <w:rPr>
                <w:rFonts w:cs="Arial"/>
                <w:sz w:val="16"/>
                <w:szCs w:val="16"/>
              </w:rPr>
            </w:pPr>
            <w:r>
              <w:rPr>
                <w:rFonts w:cs="Arial"/>
                <w:sz w:val="16"/>
                <w:szCs w:val="16"/>
              </w:rPr>
              <w:t>-1.OG.09</w:t>
            </w:r>
          </w:p>
        </w:tc>
        <w:tc>
          <w:tcPr>
            <w:tcW w:w="3021" w:type="dxa"/>
          </w:tcPr>
          <w:p w14:paraId="4E547F98" w14:textId="0A78C958" w:rsidR="00FA6FE1" w:rsidRDefault="00FA6FE1" w:rsidP="00776390">
            <w:pPr>
              <w:jc w:val="center"/>
              <w:rPr>
                <w:rFonts w:cs="Arial"/>
                <w:sz w:val="16"/>
                <w:szCs w:val="16"/>
              </w:rPr>
            </w:pPr>
            <w:r>
              <w:rPr>
                <w:rFonts w:cs="Arial"/>
                <w:sz w:val="16"/>
                <w:szCs w:val="16"/>
              </w:rPr>
              <w:t>1320</w:t>
            </w:r>
          </w:p>
        </w:tc>
      </w:tr>
      <w:tr w:rsidR="00193704" w14:paraId="3F1D2D8C" w14:textId="77777777" w:rsidTr="00776390">
        <w:tc>
          <w:tcPr>
            <w:tcW w:w="3020" w:type="dxa"/>
          </w:tcPr>
          <w:p w14:paraId="15AAF627" w14:textId="14CAC7B5" w:rsidR="00193704" w:rsidRDefault="00193704" w:rsidP="00776390">
            <w:pPr>
              <w:rPr>
                <w:rFonts w:cs="Arial"/>
                <w:sz w:val="16"/>
                <w:szCs w:val="16"/>
              </w:rPr>
            </w:pPr>
            <w:r>
              <w:rPr>
                <w:rFonts w:cs="Arial"/>
                <w:sz w:val="16"/>
                <w:szCs w:val="16"/>
              </w:rPr>
              <w:t>Zabudowa meblowa w pomieszczeniu socjalnym (zakres projektu wnętrz)</w:t>
            </w:r>
          </w:p>
        </w:tc>
        <w:tc>
          <w:tcPr>
            <w:tcW w:w="3021" w:type="dxa"/>
          </w:tcPr>
          <w:p w14:paraId="5AB1E0A7" w14:textId="43623D30" w:rsidR="00193704" w:rsidRDefault="00193704" w:rsidP="00776390">
            <w:pPr>
              <w:jc w:val="center"/>
              <w:rPr>
                <w:rFonts w:cs="Arial"/>
                <w:sz w:val="16"/>
                <w:szCs w:val="16"/>
              </w:rPr>
            </w:pPr>
            <w:r>
              <w:rPr>
                <w:rFonts w:cs="Arial"/>
                <w:sz w:val="16"/>
                <w:szCs w:val="16"/>
              </w:rPr>
              <w:t>-1.OG.02</w:t>
            </w:r>
          </w:p>
        </w:tc>
        <w:tc>
          <w:tcPr>
            <w:tcW w:w="3021" w:type="dxa"/>
          </w:tcPr>
          <w:p w14:paraId="75044021" w14:textId="7F118BA3" w:rsidR="00193704" w:rsidRDefault="00193704" w:rsidP="00776390">
            <w:pPr>
              <w:jc w:val="center"/>
              <w:rPr>
                <w:rFonts w:cs="Arial"/>
                <w:sz w:val="16"/>
                <w:szCs w:val="16"/>
              </w:rPr>
            </w:pPr>
            <w:r>
              <w:rPr>
                <w:rFonts w:cs="Arial"/>
                <w:sz w:val="16"/>
                <w:szCs w:val="16"/>
              </w:rPr>
              <w:t>1861</w:t>
            </w:r>
          </w:p>
        </w:tc>
      </w:tr>
    </w:tbl>
    <w:p w14:paraId="42A36493" w14:textId="2687B5A9" w:rsidR="00A36502" w:rsidRPr="00F2429F" w:rsidRDefault="00F2714E" w:rsidP="008D6478">
      <w:pPr>
        <w:pStyle w:val="Nagwek1"/>
        <w:numPr>
          <w:ilvl w:val="2"/>
          <w:numId w:val="3"/>
        </w:numPr>
        <w:tabs>
          <w:tab w:val="left" w:pos="0"/>
        </w:tabs>
        <w:ind w:left="567" w:hanging="567"/>
        <w:rPr>
          <w:rFonts w:cs="Arial"/>
          <w:szCs w:val="20"/>
        </w:rPr>
      </w:pPr>
      <w:bookmarkStart w:id="20" w:name="_Toc94636651"/>
      <w:r w:rsidRPr="00F2429F">
        <w:rPr>
          <w:rFonts w:cs="Arial"/>
          <w:szCs w:val="20"/>
        </w:rPr>
        <w:t>Komunikacja pionowa</w:t>
      </w:r>
      <w:bookmarkEnd w:id="20"/>
    </w:p>
    <w:p w14:paraId="3E8A031E" w14:textId="77777777" w:rsidR="00F2714E" w:rsidRPr="00F2429F" w:rsidRDefault="00F2714E" w:rsidP="00F2714E">
      <w:pPr>
        <w:spacing w:after="49" w:line="240" w:lineRule="auto"/>
        <w:rPr>
          <w:rFonts w:cs="Arial"/>
          <w:szCs w:val="20"/>
        </w:rPr>
      </w:pPr>
    </w:p>
    <w:p w14:paraId="3935C803" w14:textId="4A63F9CC" w:rsidR="00F2714E" w:rsidRPr="00F2429F" w:rsidRDefault="00F2714E" w:rsidP="00F2429F">
      <w:r w:rsidRPr="00F2429F">
        <w:t xml:space="preserve">W obiekcie zaprojektowano 5 otwartych klatek schodowych, w tym trzy wewnętrzne i dwie zewnętrzne. Główne klatki schodowe dla gości obiektu komunikują hol na parterze z widownią na poziomie +1. Schody przeznaczone dla pracowników dostępne są z korytarza przeznaczonego dla obsługi budynku </w:t>
      </w:r>
      <w:r w:rsidRPr="00F2429F">
        <w:lastRenderedPageBreak/>
        <w:t>zlokalizowanego na parterze i łączą go z przestrzenią socjalną</w:t>
      </w:r>
      <w:r w:rsidR="00282A7A" w:rsidRPr="00F2429F">
        <w:t xml:space="preserve"> i magazynową</w:t>
      </w:r>
      <w:r w:rsidRPr="00F2429F">
        <w:t xml:space="preserve"> na kondygnacji -1. Dwie pary schodów zewnętrznych komunikują kondygnację -1 z poziomem terenu.</w:t>
      </w:r>
    </w:p>
    <w:p w14:paraId="62F6414B" w14:textId="0155783B" w:rsidR="00F2429F" w:rsidRPr="00F2429F" w:rsidRDefault="00F2714E" w:rsidP="00F2429F">
      <w:r w:rsidRPr="00F2429F">
        <w:t>W budynku zaprojektowano dźwig z kabiną przelotową o wielkości 1</w:t>
      </w:r>
      <w:r w:rsidR="00BC3CB0">
        <w:t>1</w:t>
      </w:r>
      <w:r w:rsidRPr="00F2429F">
        <w:t>0x210cm i udźwigu 1</w:t>
      </w:r>
      <w:r w:rsidR="00FC68FE">
        <w:t>000</w:t>
      </w:r>
      <w:r w:rsidRPr="00F2429F">
        <w:t>kg. Dźwig łączy ze sobą wszystkie kondygnacje budynku.</w:t>
      </w:r>
      <w:r w:rsidR="00F712B2">
        <w:t xml:space="preserve"> Dźwig zaprojektowano jako przystosowany do pracy w przestrzeni basenowej, wyposażony w klasę odporności IP, wykonany ze stali odpornej na korozję i działanie kwasów obecnych na tego typu obiektach. Dokładny opis dźwigu zgodnie ze </w:t>
      </w:r>
      <w:proofErr w:type="spellStart"/>
      <w:r w:rsidR="00F712B2">
        <w:t>STWiOR</w:t>
      </w:r>
      <w:proofErr w:type="spellEnd"/>
      <w:r w:rsidR="00F712B2">
        <w:t>.</w:t>
      </w:r>
    </w:p>
    <w:p w14:paraId="24F4145B" w14:textId="672F93CB" w:rsidR="00F52444" w:rsidRDefault="00282A7A" w:rsidP="00F52444">
      <w:r w:rsidRPr="00F2429F">
        <w:t xml:space="preserve">Na terenie, przy schodach zewnętrznych od strony zachodniej, zaprojektowano podnośnik do pracy na zewnątrz z napędem łańcuchowym, o udźwigu 1000kg, wykonany jako platforma </w:t>
      </w:r>
      <w:proofErr w:type="spellStart"/>
      <w:r w:rsidRPr="00F2429F">
        <w:t>bezkabinowa</w:t>
      </w:r>
      <w:proofErr w:type="spellEnd"/>
      <w:r w:rsidRPr="00F2429F">
        <w:t>, bez szybu ponad poziomem terenu, o wysokości widocznej ponad terenem ok. 1</w:t>
      </w:r>
      <w:r w:rsidR="00FA6FE1">
        <w:t>08</w:t>
      </w:r>
      <w:r w:rsidRPr="00F2429F">
        <w:t>cm (wysokość prowadnic) zabezpieczona bramką wejściową z potwierdzeniem zamknięcia. Platforma ta służyła będzie transportowi między innymi chemii basenowej do kondygnacji -1.</w:t>
      </w:r>
    </w:p>
    <w:tbl>
      <w:tblPr>
        <w:tblStyle w:val="Tabela-Siatka"/>
        <w:tblW w:w="0" w:type="auto"/>
        <w:tblLook w:val="04A0" w:firstRow="1" w:lastRow="0" w:firstColumn="1" w:lastColumn="0" w:noHBand="0" w:noVBand="1"/>
      </w:tblPr>
      <w:tblGrid>
        <w:gridCol w:w="3020"/>
        <w:gridCol w:w="3021"/>
        <w:gridCol w:w="3021"/>
      </w:tblGrid>
      <w:tr w:rsidR="001E0E06" w14:paraId="0A668ECB" w14:textId="77777777" w:rsidTr="00776390">
        <w:tc>
          <w:tcPr>
            <w:tcW w:w="9062" w:type="dxa"/>
            <w:gridSpan w:val="3"/>
            <w:shd w:val="clear" w:color="auto" w:fill="D9D9D9" w:themeFill="background1" w:themeFillShade="D9"/>
          </w:tcPr>
          <w:p w14:paraId="0B530153" w14:textId="77777777" w:rsidR="001E0E06" w:rsidRPr="00616B10" w:rsidRDefault="001E0E06" w:rsidP="00776390">
            <w:pPr>
              <w:jc w:val="center"/>
              <w:rPr>
                <w:rFonts w:cs="Arial"/>
                <w:szCs w:val="20"/>
              </w:rPr>
            </w:pPr>
            <w:r w:rsidRPr="00616B10">
              <w:rPr>
                <w:rFonts w:cs="Arial"/>
                <w:sz w:val="16"/>
                <w:szCs w:val="16"/>
              </w:rPr>
              <w:t>Rysunki szczegółowe strefy</w:t>
            </w:r>
          </w:p>
        </w:tc>
      </w:tr>
      <w:tr w:rsidR="001E0E06" w14:paraId="3D2319E1" w14:textId="77777777" w:rsidTr="00776390">
        <w:tc>
          <w:tcPr>
            <w:tcW w:w="3020" w:type="dxa"/>
            <w:shd w:val="clear" w:color="auto" w:fill="D9D9D9" w:themeFill="background1" w:themeFillShade="D9"/>
          </w:tcPr>
          <w:p w14:paraId="1B80B9B8" w14:textId="77777777" w:rsidR="001E0E06" w:rsidRPr="00616B10" w:rsidRDefault="001E0E06" w:rsidP="00776390">
            <w:pPr>
              <w:jc w:val="center"/>
              <w:rPr>
                <w:rFonts w:cs="Arial"/>
                <w:sz w:val="16"/>
                <w:szCs w:val="16"/>
              </w:rPr>
            </w:pPr>
            <w:r w:rsidRPr="00616B10">
              <w:rPr>
                <w:rFonts w:cs="Arial"/>
                <w:sz w:val="16"/>
                <w:szCs w:val="16"/>
              </w:rPr>
              <w:t>Zawartość</w:t>
            </w:r>
          </w:p>
        </w:tc>
        <w:tc>
          <w:tcPr>
            <w:tcW w:w="3021" w:type="dxa"/>
            <w:shd w:val="clear" w:color="auto" w:fill="D9D9D9" w:themeFill="background1" w:themeFillShade="D9"/>
          </w:tcPr>
          <w:p w14:paraId="3461959F" w14:textId="77777777" w:rsidR="001E0E06" w:rsidRPr="00616B10" w:rsidRDefault="001E0E06" w:rsidP="00776390">
            <w:pPr>
              <w:jc w:val="center"/>
              <w:rPr>
                <w:rFonts w:cs="Arial"/>
                <w:sz w:val="16"/>
                <w:szCs w:val="16"/>
              </w:rPr>
            </w:pPr>
            <w:r w:rsidRPr="00616B10">
              <w:rPr>
                <w:rFonts w:cs="Arial"/>
                <w:sz w:val="16"/>
                <w:szCs w:val="16"/>
              </w:rPr>
              <w:t>Nr pomieszczenia</w:t>
            </w:r>
          </w:p>
        </w:tc>
        <w:tc>
          <w:tcPr>
            <w:tcW w:w="3021" w:type="dxa"/>
            <w:shd w:val="clear" w:color="auto" w:fill="D9D9D9" w:themeFill="background1" w:themeFillShade="D9"/>
          </w:tcPr>
          <w:p w14:paraId="1EB5BD12" w14:textId="77777777" w:rsidR="001E0E06" w:rsidRPr="00616B10" w:rsidRDefault="001E0E06" w:rsidP="00776390">
            <w:pPr>
              <w:jc w:val="center"/>
              <w:rPr>
                <w:rFonts w:cs="Arial"/>
                <w:sz w:val="16"/>
                <w:szCs w:val="16"/>
              </w:rPr>
            </w:pPr>
            <w:r w:rsidRPr="00616B10">
              <w:rPr>
                <w:rFonts w:cs="Arial"/>
                <w:sz w:val="16"/>
                <w:szCs w:val="16"/>
              </w:rPr>
              <w:t>Nr rysunku</w:t>
            </w:r>
          </w:p>
        </w:tc>
      </w:tr>
      <w:tr w:rsidR="001E0E06" w14:paraId="707E9102" w14:textId="77777777" w:rsidTr="00776390">
        <w:tc>
          <w:tcPr>
            <w:tcW w:w="3020" w:type="dxa"/>
          </w:tcPr>
          <w:p w14:paraId="764F4528" w14:textId="27FD3A23" w:rsidR="001E0E06" w:rsidRPr="00616B10" w:rsidRDefault="001E0E06" w:rsidP="001E0E06">
            <w:pPr>
              <w:rPr>
                <w:rFonts w:cs="Arial"/>
                <w:sz w:val="16"/>
                <w:szCs w:val="16"/>
              </w:rPr>
            </w:pPr>
            <w:r>
              <w:rPr>
                <w:rFonts w:cs="Arial"/>
                <w:sz w:val="16"/>
                <w:szCs w:val="16"/>
              </w:rPr>
              <w:t>Szczegółowe rysunki schodów</w:t>
            </w:r>
          </w:p>
        </w:tc>
        <w:tc>
          <w:tcPr>
            <w:tcW w:w="3021" w:type="dxa"/>
          </w:tcPr>
          <w:p w14:paraId="5A1D1414" w14:textId="3D03BCA0" w:rsidR="001E0E06" w:rsidRPr="00616B10" w:rsidRDefault="001E0E06" w:rsidP="00776390">
            <w:pPr>
              <w:jc w:val="center"/>
              <w:rPr>
                <w:rFonts w:cs="Arial"/>
                <w:sz w:val="16"/>
                <w:szCs w:val="16"/>
              </w:rPr>
            </w:pPr>
            <w:r>
              <w:rPr>
                <w:rFonts w:cs="Arial"/>
                <w:sz w:val="16"/>
                <w:szCs w:val="16"/>
              </w:rPr>
              <w:t>-</w:t>
            </w:r>
          </w:p>
        </w:tc>
        <w:tc>
          <w:tcPr>
            <w:tcW w:w="3021" w:type="dxa"/>
          </w:tcPr>
          <w:p w14:paraId="2898298B" w14:textId="4A741730" w:rsidR="001E0E06" w:rsidRPr="00616B10" w:rsidRDefault="001E0E06" w:rsidP="00776390">
            <w:pPr>
              <w:jc w:val="center"/>
              <w:rPr>
                <w:rFonts w:cs="Arial"/>
                <w:sz w:val="16"/>
                <w:szCs w:val="16"/>
              </w:rPr>
            </w:pPr>
            <w:r>
              <w:rPr>
                <w:rFonts w:cs="Arial"/>
                <w:sz w:val="16"/>
                <w:szCs w:val="16"/>
              </w:rPr>
              <w:t>1201-1204</w:t>
            </w:r>
          </w:p>
        </w:tc>
      </w:tr>
      <w:tr w:rsidR="001E0E06" w14:paraId="4B981955" w14:textId="77777777" w:rsidTr="00776390">
        <w:tc>
          <w:tcPr>
            <w:tcW w:w="3020" w:type="dxa"/>
          </w:tcPr>
          <w:p w14:paraId="6186E87A" w14:textId="2BA895BC" w:rsidR="001E0E06" w:rsidRDefault="001E0E06" w:rsidP="001E0E06">
            <w:pPr>
              <w:rPr>
                <w:rFonts w:cs="Arial"/>
                <w:sz w:val="16"/>
                <w:szCs w:val="16"/>
              </w:rPr>
            </w:pPr>
            <w:r>
              <w:rPr>
                <w:rFonts w:cs="Arial"/>
                <w:sz w:val="16"/>
                <w:szCs w:val="16"/>
              </w:rPr>
              <w:t>Szczegółowe rysunki dźwigu osobowego</w:t>
            </w:r>
          </w:p>
        </w:tc>
        <w:tc>
          <w:tcPr>
            <w:tcW w:w="3021" w:type="dxa"/>
          </w:tcPr>
          <w:p w14:paraId="0F918CEE" w14:textId="7D850A6F" w:rsidR="001E0E06" w:rsidRDefault="001E0E06" w:rsidP="00776390">
            <w:pPr>
              <w:jc w:val="center"/>
              <w:rPr>
                <w:rFonts w:cs="Arial"/>
                <w:sz w:val="16"/>
                <w:szCs w:val="16"/>
              </w:rPr>
            </w:pPr>
            <w:r>
              <w:rPr>
                <w:rFonts w:cs="Arial"/>
                <w:sz w:val="16"/>
                <w:szCs w:val="16"/>
              </w:rPr>
              <w:t>-</w:t>
            </w:r>
          </w:p>
        </w:tc>
        <w:tc>
          <w:tcPr>
            <w:tcW w:w="3021" w:type="dxa"/>
          </w:tcPr>
          <w:p w14:paraId="5DD83C8F" w14:textId="6E06ABEB" w:rsidR="001E0E06" w:rsidRDefault="00BC3CB0" w:rsidP="00776390">
            <w:pPr>
              <w:jc w:val="center"/>
              <w:rPr>
                <w:rFonts w:cs="Arial"/>
                <w:sz w:val="16"/>
                <w:szCs w:val="16"/>
              </w:rPr>
            </w:pPr>
            <w:r>
              <w:rPr>
                <w:rFonts w:cs="Arial"/>
                <w:sz w:val="16"/>
                <w:szCs w:val="16"/>
              </w:rPr>
              <w:t>1251-1252</w:t>
            </w:r>
          </w:p>
        </w:tc>
      </w:tr>
    </w:tbl>
    <w:p w14:paraId="74F79413" w14:textId="77777777" w:rsidR="00741633" w:rsidRPr="00AB7B90" w:rsidRDefault="00741633" w:rsidP="00F52444"/>
    <w:p w14:paraId="325D0C31" w14:textId="5A2AF2A1" w:rsidR="00741633" w:rsidRDefault="00E66A0C" w:rsidP="00741633">
      <w:pPr>
        <w:pStyle w:val="Nagwek1"/>
        <w:numPr>
          <w:ilvl w:val="0"/>
          <w:numId w:val="3"/>
        </w:numPr>
        <w:rPr>
          <w:rFonts w:cs="Arial"/>
          <w:noProof/>
          <w:szCs w:val="20"/>
        </w:rPr>
      </w:pPr>
      <w:bookmarkStart w:id="21" w:name="_Toc94636652"/>
      <w:r w:rsidRPr="00F2429F">
        <w:rPr>
          <w:rFonts w:cs="Arial"/>
          <w:noProof/>
          <w:szCs w:val="20"/>
        </w:rPr>
        <w:t>Charakterystyczne parametry obiektu</w:t>
      </w:r>
      <w:bookmarkEnd w:id="21"/>
    </w:p>
    <w:p w14:paraId="3CAAE2FB" w14:textId="77777777" w:rsidR="00741633" w:rsidRPr="00741633" w:rsidRDefault="00741633" w:rsidP="00741633"/>
    <w:tbl>
      <w:tblPr>
        <w:tblStyle w:val="Tabela-Siatka"/>
        <w:tblW w:w="0" w:type="auto"/>
        <w:jc w:val="center"/>
        <w:tblLook w:val="04A0" w:firstRow="1" w:lastRow="0" w:firstColumn="1" w:lastColumn="0" w:noHBand="0" w:noVBand="1"/>
      </w:tblPr>
      <w:tblGrid>
        <w:gridCol w:w="4671"/>
        <w:gridCol w:w="4321"/>
      </w:tblGrid>
      <w:tr w:rsidR="00D10E8F" w:rsidRPr="00F2429F" w14:paraId="1DCC264F" w14:textId="77777777" w:rsidTr="003A6B3A">
        <w:trPr>
          <w:jc w:val="center"/>
        </w:trPr>
        <w:tc>
          <w:tcPr>
            <w:tcW w:w="4671" w:type="dxa"/>
            <w:shd w:val="clear" w:color="auto" w:fill="D9D9D9" w:themeFill="background1" w:themeFillShade="D9"/>
          </w:tcPr>
          <w:p w14:paraId="28240B2A" w14:textId="77777777" w:rsidR="00D10E8F" w:rsidRPr="00F2429F" w:rsidRDefault="00D10E8F" w:rsidP="00A07E16">
            <w:pPr>
              <w:spacing w:after="49"/>
              <w:rPr>
                <w:rFonts w:cs="Arial"/>
                <w:bCs/>
                <w:szCs w:val="20"/>
              </w:rPr>
            </w:pPr>
            <w:r w:rsidRPr="00F2429F">
              <w:rPr>
                <w:rFonts w:cs="Arial"/>
                <w:bCs/>
                <w:szCs w:val="20"/>
              </w:rPr>
              <w:t>Powierzchnia zabudowy obiektu</w:t>
            </w:r>
          </w:p>
        </w:tc>
        <w:tc>
          <w:tcPr>
            <w:tcW w:w="4321" w:type="dxa"/>
          </w:tcPr>
          <w:p w14:paraId="09CD2334" w14:textId="385C2E1B" w:rsidR="00D10E8F" w:rsidRPr="00F2429F" w:rsidRDefault="000C3305" w:rsidP="00A07E16">
            <w:pPr>
              <w:spacing w:after="49"/>
              <w:jc w:val="center"/>
              <w:rPr>
                <w:rFonts w:cs="Arial"/>
                <w:bCs/>
                <w:color w:val="FF0000"/>
                <w:szCs w:val="20"/>
              </w:rPr>
            </w:pPr>
            <w:r>
              <w:rPr>
                <w:rFonts w:cs="Arial"/>
                <w:szCs w:val="20"/>
              </w:rPr>
              <w:t>3 548,51</w:t>
            </w:r>
            <w:r w:rsidRPr="007D1D52">
              <w:rPr>
                <w:rFonts w:cs="Arial"/>
                <w:szCs w:val="20"/>
              </w:rPr>
              <w:t xml:space="preserve"> m</w:t>
            </w:r>
            <w:r w:rsidRPr="0041583E">
              <w:rPr>
                <w:rFonts w:cs="Arial"/>
                <w:szCs w:val="20"/>
                <w:vertAlign w:val="superscript"/>
              </w:rPr>
              <w:t>2</w:t>
            </w:r>
          </w:p>
        </w:tc>
      </w:tr>
      <w:tr w:rsidR="00D10E8F" w:rsidRPr="00F2429F" w14:paraId="426ABDAE" w14:textId="77777777" w:rsidTr="003A6B3A">
        <w:trPr>
          <w:jc w:val="center"/>
        </w:trPr>
        <w:tc>
          <w:tcPr>
            <w:tcW w:w="4671" w:type="dxa"/>
            <w:shd w:val="clear" w:color="auto" w:fill="D9D9D9" w:themeFill="background1" w:themeFillShade="D9"/>
          </w:tcPr>
          <w:p w14:paraId="3BE662D1" w14:textId="77777777" w:rsidR="00D10E8F" w:rsidRPr="00F2429F" w:rsidRDefault="00D10E8F" w:rsidP="00A07E16">
            <w:pPr>
              <w:spacing w:after="49"/>
              <w:rPr>
                <w:rFonts w:cs="Arial"/>
                <w:bCs/>
                <w:szCs w:val="20"/>
              </w:rPr>
            </w:pPr>
            <w:r w:rsidRPr="00F2429F">
              <w:rPr>
                <w:rFonts w:cs="Arial"/>
                <w:bCs/>
                <w:szCs w:val="20"/>
              </w:rPr>
              <w:t>Powierzchnia użytkowa obiektu</w:t>
            </w:r>
          </w:p>
        </w:tc>
        <w:tc>
          <w:tcPr>
            <w:tcW w:w="4321" w:type="dxa"/>
          </w:tcPr>
          <w:p w14:paraId="1069B5A9" w14:textId="1A6A93DA" w:rsidR="00D10E8F" w:rsidRPr="00F2429F" w:rsidRDefault="00904A38" w:rsidP="00A07E16">
            <w:pPr>
              <w:spacing w:after="49"/>
              <w:jc w:val="center"/>
              <w:rPr>
                <w:rFonts w:cs="Arial"/>
                <w:bCs/>
                <w:color w:val="FF0000"/>
                <w:szCs w:val="20"/>
              </w:rPr>
            </w:pPr>
            <w:r w:rsidRPr="00904A38">
              <w:rPr>
                <w:rFonts w:cs="Arial"/>
                <w:bCs/>
                <w:szCs w:val="20"/>
              </w:rPr>
              <w:t>5 976,81 m²</w:t>
            </w:r>
          </w:p>
        </w:tc>
      </w:tr>
      <w:tr w:rsidR="00D10E8F" w:rsidRPr="00F2429F" w14:paraId="7EABBF60" w14:textId="77777777" w:rsidTr="003A6B3A">
        <w:trPr>
          <w:jc w:val="center"/>
        </w:trPr>
        <w:tc>
          <w:tcPr>
            <w:tcW w:w="4671" w:type="dxa"/>
            <w:shd w:val="clear" w:color="auto" w:fill="D9D9D9" w:themeFill="background1" w:themeFillShade="D9"/>
          </w:tcPr>
          <w:p w14:paraId="13FB9946" w14:textId="77777777" w:rsidR="00D10E8F" w:rsidRPr="00F2429F" w:rsidRDefault="00D10E8F" w:rsidP="00A07E16">
            <w:pPr>
              <w:spacing w:after="49"/>
              <w:rPr>
                <w:rFonts w:cs="Arial"/>
                <w:bCs/>
                <w:szCs w:val="20"/>
              </w:rPr>
            </w:pPr>
            <w:r w:rsidRPr="00F2429F">
              <w:rPr>
                <w:rFonts w:cs="Arial"/>
                <w:bCs/>
                <w:szCs w:val="20"/>
              </w:rPr>
              <w:t>Powierzchnia całkowita obiektu</w:t>
            </w:r>
          </w:p>
        </w:tc>
        <w:tc>
          <w:tcPr>
            <w:tcW w:w="4321" w:type="dxa"/>
          </w:tcPr>
          <w:p w14:paraId="3633DCD6" w14:textId="0F6A51AC" w:rsidR="00D10E8F" w:rsidRPr="00F2429F" w:rsidRDefault="000C3305" w:rsidP="00A07E16">
            <w:pPr>
              <w:spacing w:after="49"/>
              <w:jc w:val="center"/>
              <w:rPr>
                <w:rFonts w:cs="Arial"/>
                <w:bCs/>
                <w:color w:val="FF0000"/>
                <w:szCs w:val="20"/>
              </w:rPr>
            </w:pPr>
            <w:r w:rsidRPr="000C3305">
              <w:rPr>
                <w:rFonts w:cs="Arial"/>
                <w:bCs/>
                <w:szCs w:val="20"/>
              </w:rPr>
              <w:t>9</w:t>
            </w:r>
            <w:r w:rsidR="00D10E8F" w:rsidRPr="000C3305">
              <w:rPr>
                <w:rFonts w:cs="Arial"/>
                <w:bCs/>
                <w:szCs w:val="20"/>
              </w:rPr>
              <w:t xml:space="preserve"> </w:t>
            </w:r>
            <w:r w:rsidRPr="000C3305">
              <w:rPr>
                <w:rFonts w:cs="Arial"/>
                <w:bCs/>
                <w:szCs w:val="20"/>
              </w:rPr>
              <w:t>078</w:t>
            </w:r>
            <w:r w:rsidR="00D10E8F" w:rsidRPr="000C3305">
              <w:rPr>
                <w:rFonts w:cs="Arial"/>
                <w:bCs/>
                <w:szCs w:val="20"/>
              </w:rPr>
              <w:t>,</w:t>
            </w:r>
            <w:r w:rsidRPr="000C3305">
              <w:rPr>
                <w:rFonts w:cs="Arial"/>
                <w:bCs/>
                <w:szCs w:val="20"/>
              </w:rPr>
              <w:t>32</w:t>
            </w:r>
            <w:r w:rsidR="00D10E8F" w:rsidRPr="000C3305">
              <w:rPr>
                <w:rFonts w:cs="Arial"/>
                <w:bCs/>
                <w:szCs w:val="20"/>
              </w:rPr>
              <w:t xml:space="preserve"> m</w:t>
            </w:r>
            <w:r w:rsidR="00D10E8F" w:rsidRPr="000C3305">
              <w:rPr>
                <w:rFonts w:cs="Arial"/>
                <w:bCs/>
                <w:szCs w:val="20"/>
                <w:vertAlign w:val="superscript"/>
              </w:rPr>
              <w:t>2</w:t>
            </w:r>
          </w:p>
        </w:tc>
      </w:tr>
      <w:tr w:rsidR="00D10E8F" w:rsidRPr="00F2429F" w14:paraId="127D87E4" w14:textId="77777777" w:rsidTr="003A6B3A">
        <w:trPr>
          <w:jc w:val="center"/>
        </w:trPr>
        <w:tc>
          <w:tcPr>
            <w:tcW w:w="4671" w:type="dxa"/>
            <w:shd w:val="clear" w:color="auto" w:fill="D9D9D9" w:themeFill="background1" w:themeFillShade="D9"/>
          </w:tcPr>
          <w:p w14:paraId="1DD9CA93" w14:textId="77777777" w:rsidR="00D10E8F" w:rsidRPr="00F2429F" w:rsidRDefault="00D10E8F" w:rsidP="00A07E16">
            <w:pPr>
              <w:spacing w:after="49"/>
              <w:rPr>
                <w:rFonts w:cs="Arial"/>
                <w:bCs/>
                <w:szCs w:val="20"/>
              </w:rPr>
            </w:pPr>
            <w:r w:rsidRPr="00F2429F">
              <w:rPr>
                <w:rFonts w:cs="Arial"/>
                <w:bCs/>
                <w:szCs w:val="20"/>
              </w:rPr>
              <w:t>Powierzchnia lustra wody w obiekcie</w:t>
            </w:r>
          </w:p>
        </w:tc>
        <w:tc>
          <w:tcPr>
            <w:tcW w:w="4321" w:type="dxa"/>
          </w:tcPr>
          <w:p w14:paraId="473D3741" w14:textId="530C1ED5" w:rsidR="00D10E8F" w:rsidRPr="00F2429F" w:rsidRDefault="00B14B77" w:rsidP="00A07E16">
            <w:pPr>
              <w:spacing w:after="49"/>
              <w:jc w:val="center"/>
              <w:rPr>
                <w:rFonts w:cs="Arial"/>
                <w:bCs/>
                <w:color w:val="FF0000"/>
                <w:szCs w:val="20"/>
              </w:rPr>
            </w:pPr>
            <w:r w:rsidRPr="00B14B77">
              <w:rPr>
                <w:rFonts w:cs="Arial"/>
                <w:bCs/>
                <w:szCs w:val="20"/>
              </w:rPr>
              <w:t>702,68</w:t>
            </w:r>
            <w:r w:rsidR="00D10E8F" w:rsidRPr="00B14B77">
              <w:rPr>
                <w:rFonts w:cs="Arial"/>
                <w:bCs/>
                <w:szCs w:val="20"/>
              </w:rPr>
              <w:t xml:space="preserve"> m</w:t>
            </w:r>
            <w:r w:rsidR="00D10E8F" w:rsidRPr="00B14B77">
              <w:rPr>
                <w:rFonts w:cs="Arial"/>
                <w:bCs/>
                <w:szCs w:val="20"/>
                <w:vertAlign w:val="superscript"/>
              </w:rPr>
              <w:t>2</w:t>
            </w:r>
          </w:p>
        </w:tc>
      </w:tr>
      <w:tr w:rsidR="00D10E8F" w:rsidRPr="00F2429F" w14:paraId="219F8B47" w14:textId="77777777" w:rsidTr="003A6B3A">
        <w:trPr>
          <w:jc w:val="center"/>
        </w:trPr>
        <w:tc>
          <w:tcPr>
            <w:tcW w:w="4671" w:type="dxa"/>
            <w:shd w:val="clear" w:color="auto" w:fill="D9D9D9" w:themeFill="background1" w:themeFillShade="D9"/>
          </w:tcPr>
          <w:p w14:paraId="74D2F00B" w14:textId="77777777" w:rsidR="00D10E8F" w:rsidRPr="00F2429F" w:rsidRDefault="00D10E8F" w:rsidP="00A07E16">
            <w:pPr>
              <w:spacing w:after="49"/>
              <w:rPr>
                <w:rFonts w:cs="Arial"/>
                <w:bCs/>
                <w:szCs w:val="20"/>
              </w:rPr>
            </w:pPr>
            <w:r w:rsidRPr="00F2429F">
              <w:rPr>
                <w:rFonts w:cs="Arial"/>
                <w:bCs/>
                <w:szCs w:val="20"/>
              </w:rPr>
              <w:t>Kubatura brutto obiektu</w:t>
            </w:r>
          </w:p>
        </w:tc>
        <w:tc>
          <w:tcPr>
            <w:tcW w:w="4321" w:type="dxa"/>
          </w:tcPr>
          <w:p w14:paraId="5B4FDB5E" w14:textId="5FD57160" w:rsidR="00D10E8F" w:rsidRPr="000C3305" w:rsidRDefault="00942AB3" w:rsidP="00A07E16">
            <w:pPr>
              <w:spacing w:after="49"/>
              <w:jc w:val="center"/>
              <w:rPr>
                <w:rFonts w:cs="Arial"/>
                <w:bCs/>
                <w:szCs w:val="20"/>
              </w:rPr>
            </w:pPr>
            <w:r w:rsidRPr="00942AB3">
              <w:rPr>
                <w:rFonts w:cs="Arial"/>
                <w:bCs/>
                <w:szCs w:val="20"/>
              </w:rPr>
              <w:t>51 228,16 m³</w:t>
            </w:r>
          </w:p>
        </w:tc>
      </w:tr>
      <w:tr w:rsidR="00D10E8F" w:rsidRPr="00F2429F" w14:paraId="3CEABFCC" w14:textId="77777777" w:rsidTr="003A6B3A">
        <w:trPr>
          <w:jc w:val="center"/>
        </w:trPr>
        <w:tc>
          <w:tcPr>
            <w:tcW w:w="4671" w:type="dxa"/>
            <w:shd w:val="clear" w:color="auto" w:fill="D9D9D9" w:themeFill="background1" w:themeFillShade="D9"/>
          </w:tcPr>
          <w:p w14:paraId="00AEEC60" w14:textId="77777777" w:rsidR="00D10E8F" w:rsidRPr="00F2429F" w:rsidRDefault="00D10E8F" w:rsidP="00A07E16">
            <w:pPr>
              <w:spacing w:after="49"/>
              <w:rPr>
                <w:rFonts w:cs="Arial"/>
                <w:bCs/>
                <w:szCs w:val="20"/>
              </w:rPr>
            </w:pPr>
            <w:r w:rsidRPr="00F2429F">
              <w:rPr>
                <w:rFonts w:cs="Arial"/>
                <w:bCs/>
                <w:szCs w:val="20"/>
              </w:rPr>
              <w:t>Wysokość obiektu</w:t>
            </w:r>
          </w:p>
        </w:tc>
        <w:tc>
          <w:tcPr>
            <w:tcW w:w="4321" w:type="dxa"/>
          </w:tcPr>
          <w:p w14:paraId="51AEE096" w14:textId="77777777" w:rsidR="00D10E8F" w:rsidRPr="000C3305" w:rsidRDefault="00D10E8F" w:rsidP="00A07E16">
            <w:pPr>
              <w:spacing w:after="49"/>
              <w:jc w:val="center"/>
              <w:rPr>
                <w:rFonts w:cs="Arial"/>
                <w:bCs/>
                <w:szCs w:val="20"/>
              </w:rPr>
            </w:pPr>
            <w:r w:rsidRPr="000C3305">
              <w:rPr>
                <w:rFonts w:cs="Arial"/>
                <w:bCs/>
                <w:szCs w:val="20"/>
              </w:rPr>
              <w:t>11,96 m</w:t>
            </w:r>
          </w:p>
        </w:tc>
      </w:tr>
      <w:tr w:rsidR="003A6B3A" w:rsidRPr="00F2429F" w14:paraId="30C14ADF" w14:textId="77777777" w:rsidTr="003A6B3A">
        <w:trPr>
          <w:jc w:val="center"/>
        </w:trPr>
        <w:tc>
          <w:tcPr>
            <w:tcW w:w="4671" w:type="dxa"/>
            <w:shd w:val="clear" w:color="auto" w:fill="D9D9D9" w:themeFill="background1" w:themeFillShade="D9"/>
          </w:tcPr>
          <w:p w14:paraId="76738472" w14:textId="0F40AFE0" w:rsidR="003A6B3A" w:rsidRPr="00F2429F" w:rsidRDefault="003A6B3A" w:rsidP="003A6B3A">
            <w:pPr>
              <w:spacing w:after="49"/>
              <w:rPr>
                <w:rFonts w:cs="Arial"/>
                <w:bCs/>
                <w:szCs w:val="20"/>
              </w:rPr>
            </w:pPr>
            <w:r w:rsidRPr="00F2429F">
              <w:rPr>
                <w:rFonts w:cs="Arial"/>
                <w:bCs/>
                <w:szCs w:val="20"/>
              </w:rPr>
              <w:t>Szerokość x długość obiektu</w:t>
            </w:r>
          </w:p>
        </w:tc>
        <w:tc>
          <w:tcPr>
            <w:tcW w:w="4321" w:type="dxa"/>
          </w:tcPr>
          <w:p w14:paraId="48AD05B8" w14:textId="32115083" w:rsidR="003A6B3A" w:rsidRPr="00F2429F" w:rsidRDefault="003A6B3A" w:rsidP="003A6B3A">
            <w:pPr>
              <w:spacing w:after="49"/>
              <w:jc w:val="center"/>
              <w:rPr>
                <w:rFonts w:cs="Arial"/>
                <w:bCs/>
                <w:szCs w:val="20"/>
              </w:rPr>
            </w:pPr>
            <w:r w:rsidRPr="00F2429F">
              <w:rPr>
                <w:rFonts w:cs="Arial"/>
                <w:bCs/>
                <w:szCs w:val="20"/>
              </w:rPr>
              <w:t>65,7 x 65,7m</w:t>
            </w:r>
          </w:p>
        </w:tc>
      </w:tr>
      <w:tr w:rsidR="003A6B3A" w:rsidRPr="00F2429F" w14:paraId="09A8F20C" w14:textId="77777777" w:rsidTr="003A6B3A">
        <w:trPr>
          <w:jc w:val="center"/>
        </w:trPr>
        <w:tc>
          <w:tcPr>
            <w:tcW w:w="4671" w:type="dxa"/>
            <w:shd w:val="clear" w:color="auto" w:fill="D9D9D9" w:themeFill="background1" w:themeFillShade="D9"/>
          </w:tcPr>
          <w:p w14:paraId="7C2113B8" w14:textId="2DAD706B" w:rsidR="003A6B3A" w:rsidRPr="00F2429F" w:rsidRDefault="003A6B3A" w:rsidP="003A6B3A">
            <w:pPr>
              <w:spacing w:after="49"/>
              <w:rPr>
                <w:rFonts w:cs="Arial"/>
                <w:bCs/>
                <w:szCs w:val="20"/>
              </w:rPr>
            </w:pPr>
            <w:r w:rsidRPr="00F2429F">
              <w:rPr>
                <w:rFonts w:cs="Arial"/>
                <w:bCs/>
                <w:szCs w:val="20"/>
              </w:rPr>
              <w:t>Liczba kondygnacji</w:t>
            </w:r>
          </w:p>
        </w:tc>
        <w:tc>
          <w:tcPr>
            <w:tcW w:w="4321" w:type="dxa"/>
          </w:tcPr>
          <w:p w14:paraId="1BFE6658" w14:textId="3E40DFD0" w:rsidR="003A6B3A" w:rsidRPr="00F2429F" w:rsidRDefault="003A6B3A" w:rsidP="003A6B3A">
            <w:pPr>
              <w:spacing w:after="49"/>
              <w:jc w:val="center"/>
              <w:rPr>
                <w:rFonts w:cs="Arial"/>
                <w:bCs/>
                <w:szCs w:val="20"/>
              </w:rPr>
            </w:pPr>
            <w:r w:rsidRPr="00F2429F">
              <w:rPr>
                <w:rFonts w:cs="Arial"/>
                <w:bCs/>
                <w:szCs w:val="20"/>
              </w:rPr>
              <w:t>2 naziemne, 1 podziemna</w:t>
            </w:r>
          </w:p>
        </w:tc>
      </w:tr>
    </w:tbl>
    <w:p w14:paraId="54789CC5" w14:textId="77777777" w:rsidR="00741633" w:rsidRDefault="00741633" w:rsidP="00E66A0C">
      <w:pPr>
        <w:rPr>
          <w:rFonts w:cs="Arial"/>
          <w:noProof/>
          <w:szCs w:val="20"/>
        </w:rPr>
      </w:pPr>
    </w:p>
    <w:p w14:paraId="1FC5FEF5" w14:textId="366B7BC9" w:rsidR="00E66A0C" w:rsidRPr="00F2429F" w:rsidRDefault="003A6B3A" w:rsidP="00E66A0C">
      <w:pPr>
        <w:rPr>
          <w:rFonts w:cs="Arial"/>
          <w:noProof/>
          <w:szCs w:val="20"/>
        </w:rPr>
      </w:pPr>
      <w:r w:rsidRPr="00F2429F">
        <w:rPr>
          <w:rFonts w:cs="Arial"/>
          <w:noProof/>
          <w:szCs w:val="20"/>
        </w:rPr>
        <w:t>Zestawienie powierzchni przedstawione zostało w załączniku nr 1</w:t>
      </w:r>
      <w:r w:rsidR="00F900BA" w:rsidRPr="00F2429F">
        <w:rPr>
          <w:rFonts w:cs="Arial"/>
          <w:noProof/>
          <w:szCs w:val="20"/>
        </w:rPr>
        <w:t xml:space="preserve"> do cześci opisowej.</w:t>
      </w:r>
    </w:p>
    <w:p w14:paraId="48A1C428" w14:textId="14440950" w:rsidR="00F900BA" w:rsidRPr="00F2429F" w:rsidRDefault="00E66A0C" w:rsidP="00F900BA">
      <w:pPr>
        <w:pStyle w:val="Nagwek1"/>
        <w:numPr>
          <w:ilvl w:val="0"/>
          <w:numId w:val="3"/>
        </w:numPr>
        <w:rPr>
          <w:rFonts w:cs="Arial"/>
          <w:noProof/>
          <w:szCs w:val="20"/>
        </w:rPr>
      </w:pPr>
      <w:bookmarkStart w:id="22" w:name="_Toc94636653"/>
      <w:r w:rsidRPr="00F2429F">
        <w:rPr>
          <w:rFonts w:cs="Arial"/>
          <w:noProof/>
          <w:szCs w:val="20"/>
        </w:rPr>
        <w:t>Opinia geotechniczna oraz informacja o sposobie posadowienia obiektu</w:t>
      </w:r>
      <w:bookmarkEnd w:id="22"/>
    </w:p>
    <w:p w14:paraId="572CC44B" w14:textId="322307BC" w:rsidR="00F900BA" w:rsidRDefault="00DD6F44" w:rsidP="00F900BA">
      <w:pPr>
        <w:rPr>
          <w:rFonts w:cs="Arial"/>
          <w:noProof/>
          <w:szCs w:val="20"/>
        </w:rPr>
      </w:pPr>
      <w:r>
        <w:rPr>
          <w:rFonts w:cs="Arial"/>
          <w:szCs w:val="20"/>
        </w:rPr>
        <w:br/>
      </w:r>
      <w:r w:rsidR="00F900BA" w:rsidRPr="00C125E3">
        <w:rPr>
          <w:rFonts w:cs="Arial"/>
          <w:szCs w:val="20"/>
        </w:rPr>
        <w:t xml:space="preserve">Dokumentacja Badań Podłoża gruntowego wraz z opinią geotechniczną dla potrzeb projektu basenu w Piaseczne, opracowana przez mgr Wiktora Krawczyka, </w:t>
      </w:r>
      <w:proofErr w:type="spellStart"/>
      <w:r w:rsidR="00F900BA" w:rsidRPr="00C125E3">
        <w:rPr>
          <w:rFonts w:cs="Arial"/>
          <w:szCs w:val="20"/>
        </w:rPr>
        <w:t>Geoteko</w:t>
      </w:r>
      <w:proofErr w:type="spellEnd"/>
      <w:r w:rsidR="00F900BA" w:rsidRPr="00C125E3">
        <w:rPr>
          <w:rFonts w:cs="Arial"/>
          <w:szCs w:val="20"/>
        </w:rPr>
        <w:t xml:space="preserve">, w lutym 2021r. </w:t>
      </w:r>
      <w:r w:rsidR="00F900BA" w:rsidRPr="00C125E3">
        <w:rPr>
          <w:rFonts w:cs="Arial"/>
          <w:noProof/>
          <w:szCs w:val="20"/>
        </w:rPr>
        <w:t xml:space="preserve">stanowi załącznik nr </w:t>
      </w:r>
      <w:r w:rsidR="00FC2A45">
        <w:rPr>
          <w:rFonts w:cs="Arial"/>
          <w:noProof/>
          <w:szCs w:val="20"/>
        </w:rPr>
        <w:t>3</w:t>
      </w:r>
      <w:r w:rsidR="00F900BA" w:rsidRPr="00C125E3">
        <w:rPr>
          <w:rFonts w:cs="Arial"/>
          <w:noProof/>
          <w:szCs w:val="20"/>
        </w:rPr>
        <w:t xml:space="preserve"> do cześci opisowej.</w:t>
      </w:r>
    </w:p>
    <w:p w14:paraId="04EC8CCB" w14:textId="3995B125" w:rsidR="00741633" w:rsidRPr="00C125E3" w:rsidRDefault="00741633" w:rsidP="00F900BA">
      <w:pPr>
        <w:rPr>
          <w:rFonts w:cs="Arial"/>
          <w:noProof/>
          <w:szCs w:val="20"/>
        </w:rPr>
      </w:pPr>
      <w:r>
        <w:rPr>
          <w:rFonts w:cs="Arial"/>
          <w:noProof/>
          <w:szCs w:val="20"/>
        </w:rPr>
        <w:t>Dla przedmiotowego obiektu przygotowano i zatwierdzono decyzją Starosty Piaseczyńskiego nr 162/2021 z dnia 22.07.2021 Dokumentację geologiczno – inżynierską określąjącą warunki geologiczno – inżynierskie dla potrzeb projektu basenu w Piasecznie.</w:t>
      </w:r>
    </w:p>
    <w:p w14:paraId="7A42954A" w14:textId="4B17C587" w:rsidR="00D627A8" w:rsidRPr="00C125E3" w:rsidRDefault="00D627A8" w:rsidP="00D627A8">
      <w:pPr>
        <w:rPr>
          <w:rFonts w:cs="Arial"/>
          <w:noProof/>
          <w:szCs w:val="20"/>
        </w:rPr>
      </w:pPr>
      <w:r w:rsidRPr="00C125E3">
        <w:rPr>
          <w:rFonts w:cs="Arial"/>
          <w:noProof/>
          <w:szCs w:val="20"/>
        </w:rPr>
        <w:t>Poziom „0” budynku odpowiada rzędnej 102,8m npm</w:t>
      </w:r>
      <w:r w:rsidR="00FC2A45">
        <w:rPr>
          <w:rFonts w:cs="Arial"/>
          <w:noProof/>
          <w:szCs w:val="20"/>
        </w:rPr>
        <w:t>.</w:t>
      </w:r>
    </w:p>
    <w:p w14:paraId="67663FE0" w14:textId="77777777" w:rsidR="00D627A8" w:rsidRPr="00C125E3" w:rsidRDefault="00D627A8" w:rsidP="00D627A8">
      <w:pPr>
        <w:rPr>
          <w:rFonts w:cs="Arial"/>
          <w:noProof/>
          <w:szCs w:val="20"/>
        </w:rPr>
      </w:pPr>
      <w:r w:rsidRPr="00C125E3">
        <w:rPr>
          <w:rFonts w:cs="Arial"/>
          <w:noProof/>
          <w:szCs w:val="20"/>
        </w:rPr>
        <w:t>Posadowienie części podpiwniczonej na płycie fundamentowej gr. 50 na poz. -5,1m (97,7m npm), w warstwie gruntów nośnych IIb (Gp+Ż,Pg; I</w:t>
      </w:r>
      <w:r w:rsidRPr="00C125E3">
        <w:rPr>
          <w:rFonts w:cs="Arial"/>
          <w:noProof/>
          <w:szCs w:val="20"/>
          <w:vertAlign w:val="subscript"/>
        </w:rPr>
        <w:t>L</w:t>
      </w:r>
      <w:r w:rsidRPr="00C125E3">
        <w:rPr>
          <w:rFonts w:cs="Arial"/>
          <w:noProof/>
          <w:szCs w:val="20"/>
        </w:rPr>
        <w:t xml:space="preserve"> =0,2) i IIc (Gp+Ż,Pg; I</w:t>
      </w:r>
      <w:r w:rsidRPr="00C125E3">
        <w:rPr>
          <w:rFonts w:cs="Arial"/>
          <w:noProof/>
          <w:szCs w:val="20"/>
          <w:vertAlign w:val="subscript"/>
        </w:rPr>
        <w:t>L</w:t>
      </w:r>
      <w:r w:rsidRPr="00C125E3">
        <w:rPr>
          <w:rFonts w:cs="Arial"/>
          <w:noProof/>
          <w:szCs w:val="20"/>
        </w:rPr>
        <w:t xml:space="preserve"> =0,0).</w:t>
      </w:r>
    </w:p>
    <w:p w14:paraId="58AD684A" w14:textId="77777777" w:rsidR="00D627A8" w:rsidRPr="00C125E3" w:rsidRDefault="00D627A8" w:rsidP="00D627A8">
      <w:pPr>
        <w:rPr>
          <w:rFonts w:cs="Arial"/>
          <w:noProof/>
          <w:szCs w:val="20"/>
        </w:rPr>
      </w:pPr>
      <w:r w:rsidRPr="00C125E3">
        <w:rPr>
          <w:rFonts w:cs="Arial"/>
          <w:noProof/>
          <w:szCs w:val="20"/>
        </w:rPr>
        <w:t>Podbudowę płyty fundamentowej, stanowi 20cm podsypka filtracyjna, stanowiąca poziomy drenaż płytowy pod budynkiem, zabezpieczona warstwą geowłókniny, połączona z drenażem opaskowym. Na warstwie filtracyjnej, beton podkładowy gr. 10cm, na którym ułożona zostanie hydroizolacja i wykonana płyta fundamentowa. Spód wykopu na poz</w:t>
      </w:r>
      <w:r w:rsidRPr="00C125E3">
        <w:rPr>
          <w:rFonts w:cs="Arial"/>
          <w:b/>
          <w:noProof/>
          <w:szCs w:val="20"/>
        </w:rPr>
        <w:t xml:space="preserve">. </w:t>
      </w:r>
      <w:r w:rsidRPr="00C125E3">
        <w:rPr>
          <w:rFonts w:cs="Arial"/>
          <w:noProof/>
          <w:szCs w:val="20"/>
        </w:rPr>
        <w:t>-5,5m = 97,4m npm.</w:t>
      </w:r>
    </w:p>
    <w:p w14:paraId="0F86B8A6" w14:textId="77777777" w:rsidR="00D627A8" w:rsidRPr="00C125E3" w:rsidRDefault="00D627A8" w:rsidP="00D627A8">
      <w:pPr>
        <w:rPr>
          <w:rFonts w:cs="Arial"/>
          <w:noProof/>
          <w:szCs w:val="20"/>
        </w:rPr>
      </w:pPr>
      <w:r w:rsidRPr="00C125E3">
        <w:rPr>
          <w:rFonts w:cs="Arial"/>
          <w:noProof/>
          <w:szCs w:val="20"/>
        </w:rPr>
        <w:t xml:space="preserve">Część nie podpiwniczona zostanie posadowiona na ławach i stopach fundamentowych, na poz. -1,8m (100,0m npm). </w:t>
      </w:r>
    </w:p>
    <w:p w14:paraId="3E668302" w14:textId="77777777" w:rsidR="00D627A8" w:rsidRPr="00C125E3" w:rsidRDefault="00D627A8" w:rsidP="00D627A8">
      <w:pPr>
        <w:rPr>
          <w:rFonts w:cs="Arial"/>
          <w:noProof/>
          <w:szCs w:val="20"/>
        </w:rPr>
      </w:pPr>
      <w:r w:rsidRPr="00C125E3">
        <w:rPr>
          <w:rFonts w:cs="Arial"/>
          <w:noProof/>
          <w:szCs w:val="20"/>
        </w:rPr>
        <w:lastRenderedPageBreak/>
        <w:t>Z uwagi na występowanie w rejonie posadowienia części niepodpiwniczonej glin w stanie plastycznym (warstwa IIa, IL=0,4) , przewidziano wykonanie wykopu do poziomu zalegania glin w stanie twardoplastycznym (poziom odpowiadający posadowieniu części podpiwniczonej, tj. 97,7m npm) i wymianę gruntu. Do wymiany gruntu należy zastosować zasypkę dobrze zagęszczalną, o optymalnej wilgotności..</w:t>
      </w:r>
    </w:p>
    <w:p w14:paraId="7DBCC13C" w14:textId="77777777" w:rsidR="00D627A8" w:rsidRPr="00C125E3" w:rsidRDefault="00D627A8" w:rsidP="00D627A8">
      <w:pPr>
        <w:rPr>
          <w:rFonts w:cs="Arial"/>
          <w:noProof/>
          <w:szCs w:val="20"/>
        </w:rPr>
      </w:pPr>
      <w:r w:rsidRPr="00C125E3">
        <w:rPr>
          <w:rFonts w:cs="Arial"/>
          <w:noProof/>
          <w:szCs w:val="20"/>
        </w:rPr>
        <w:t>Wymianę należy prowadzić zagęszczanymi warstwami, których kontrolę należy wykonywać lekką płytą dynamiczną co 30- 40cm. Wyniki kontroli płytą przy większej miąższości warstw należy uznać za niemiarodajne.</w:t>
      </w:r>
    </w:p>
    <w:p w14:paraId="4D4E0F03" w14:textId="77777777" w:rsidR="00D627A8" w:rsidRPr="00C125E3" w:rsidRDefault="00D627A8" w:rsidP="00D627A8">
      <w:pPr>
        <w:rPr>
          <w:rFonts w:cs="Arial"/>
          <w:noProof/>
          <w:szCs w:val="20"/>
        </w:rPr>
      </w:pPr>
      <w:r w:rsidRPr="00C125E3">
        <w:rPr>
          <w:rFonts w:cs="Arial"/>
          <w:noProof/>
          <w:szCs w:val="20"/>
        </w:rPr>
        <w:t>Stopień zagęszczenia zasypek powinien odpowiadać stanowi gruntów rodzimych nośnych. Moduł dynamiczny badany płytą powinien być co najmniej równy ED&gt;= 50 MPa, wskaźnik Proctora 0,99.</w:t>
      </w:r>
    </w:p>
    <w:p w14:paraId="46A2B570" w14:textId="77777777" w:rsidR="00D627A8" w:rsidRPr="00C125E3" w:rsidRDefault="00D627A8" w:rsidP="00D627A8">
      <w:pPr>
        <w:rPr>
          <w:rFonts w:cs="Arial"/>
          <w:noProof/>
          <w:szCs w:val="20"/>
        </w:rPr>
      </w:pPr>
      <w:r w:rsidRPr="00C125E3">
        <w:rPr>
          <w:rFonts w:cs="Arial"/>
          <w:noProof/>
          <w:szCs w:val="20"/>
        </w:rPr>
        <w:t xml:space="preserve">Prace ziemne od strony południowej i wschodniej można prowadzić w wykopie otwartym, ze skarpami. </w:t>
      </w:r>
    </w:p>
    <w:p w14:paraId="6B17713C" w14:textId="77777777" w:rsidR="00D627A8" w:rsidRPr="00C125E3" w:rsidRDefault="00D627A8" w:rsidP="00D627A8">
      <w:pPr>
        <w:rPr>
          <w:rFonts w:cs="Arial"/>
          <w:noProof/>
          <w:szCs w:val="20"/>
        </w:rPr>
      </w:pPr>
      <w:r w:rsidRPr="00C125E3">
        <w:rPr>
          <w:rFonts w:cs="Arial"/>
          <w:noProof/>
          <w:szCs w:val="20"/>
        </w:rPr>
        <w:t>Od strony północnej i zachodniej, z uwagi na przebiegające pod ziemią, w pobliżu projektowanego budynku instalacje sieci cieplnej, energetycznej i gazowej, konieczne jest wykonanie obudowy wykopu. Dodatkowo, w zachodniej części terenu, na którym zlokalizowano budynek, w rejonie otworu badawczego CPT4, występuje, od poz. 96,9 m npm. nawodniona soczewka piasku, z wodą pod ciśnieniem, stabilizująca się na poz. 100,6m npm. Ma ona przypuszczalnie połączenie hydrauliczne z warstwami na zachód od terenu inwestycji.</w:t>
      </w:r>
    </w:p>
    <w:p w14:paraId="7D600C0B" w14:textId="1CB1EFDC" w:rsidR="00D627A8" w:rsidRPr="00C125E3" w:rsidRDefault="00D627A8" w:rsidP="00D627A8">
      <w:pPr>
        <w:rPr>
          <w:rFonts w:cs="Arial"/>
          <w:noProof/>
          <w:szCs w:val="20"/>
        </w:rPr>
      </w:pPr>
      <w:r w:rsidRPr="00C125E3">
        <w:rPr>
          <w:rFonts w:cs="Arial"/>
          <w:noProof/>
          <w:szCs w:val="20"/>
        </w:rPr>
        <w:t xml:space="preserve">Przewiduje się zabezpieczenie wykopu od strony północnej i zachodniej ścianką szczelną typu Larssena. Ścianka odetnie napływ boczny wód zasilających nawodnioną soczewkę piasku. Przed przystąpieniem do głębienia wykopu, konieczne będzie zdjęcie ciśnienia z soczewki wodonośnej, przez wykonanie studni odwadniającej i odpompowanie wody. </w:t>
      </w:r>
    </w:p>
    <w:p w14:paraId="68BB0EEF" w14:textId="77777777" w:rsidR="00D627A8" w:rsidRPr="00C125E3" w:rsidRDefault="00D627A8" w:rsidP="00D627A8">
      <w:pPr>
        <w:rPr>
          <w:rFonts w:cs="Arial"/>
          <w:noProof/>
          <w:szCs w:val="20"/>
        </w:rPr>
      </w:pPr>
      <w:r w:rsidRPr="00C125E3">
        <w:rPr>
          <w:rFonts w:cs="Arial"/>
          <w:noProof/>
          <w:szCs w:val="20"/>
        </w:rPr>
        <w:t xml:space="preserve">Poziom terenu waha się od 102,5-101,5m npm. Ścianka Larsena zostanie wykonana z poziomu wykopu wstępnego do rzędnej 100,5m. Ściankę zaprojektowano jako wspornikową, wysokości 2,8m, zagłębioną poniżej dna wykopu na 4m. </w:t>
      </w:r>
    </w:p>
    <w:p w14:paraId="6B38DA49" w14:textId="324B48D8" w:rsidR="00D627A8" w:rsidRPr="00C125E3" w:rsidRDefault="00D627A8" w:rsidP="00D627A8">
      <w:pPr>
        <w:rPr>
          <w:rFonts w:cs="Arial"/>
          <w:noProof/>
          <w:szCs w:val="20"/>
        </w:rPr>
      </w:pPr>
      <w:r w:rsidRPr="00C125E3">
        <w:rPr>
          <w:rFonts w:cs="Arial"/>
          <w:noProof/>
          <w:szCs w:val="20"/>
        </w:rPr>
        <w:t>Od strony południowej i wschodniej, gdzie prace ziemne będą prowadzone w wykopi</w:t>
      </w:r>
      <w:r w:rsidR="008D3C35">
        <w:rPr>
          <w:rFonts w:cs="Arial"/>
          <w:noProof/>
          <w:szCs w:val="20"/>
        </w:rPr>
        <w:t>e</w:t>
      </w:r>
      <w:r w:rsidRPr="00C125E3">
        <w:rPr>
          <w:rFonts w:cs="Arial"/>
          <w:noProof/>
          <w:szCs w:val="20"/>
        </w:rPr>
        <w:t xml:space="preserve"> otwartym, ze skarpami, należy na czas robót, wykonać na obwodzie rów drenarski, dla odprowadzenia powierzchniowych wód opadowych. </w:t>
      </w:r>
    </w:p>
    <w:p w14:paraId="7F1B1F32" w14:textId="77777777" w:rsidR="00D627A8" w:rsidRPr="00C125E3" w:rsidRDefault="00D627A8" w:rsidP="00D627A8">
      <w:pPr>
        <w:rPr>
          <w:rFonts w:cs="Arial"/>
          <w:noProof/>
          <w:szCs w:val="20"/>
        </w:rPr>
      </w:pPr>
      <w:r w:rsidRPr="00C125E3">
        <w:rPr>
          <w:rFonts w:cs="Arial"/>
          <w:noProof/>
          <w:szCs w:val="20"/>
        </w:rPr>
        <w:t>Ostatnią warstwę gruntu, należy usuwać bezpośrednio, przed jej przykryciem warstwą betonu, dla uniknięcia uplastycznienia gruntu w poziomie posadowienia.</w:t>
      </w:r>
    </w:p>
    <w:p w14:paraId="411E5205" w14:textId="20F25EE9" w:rsidR="00D627A8" w:rsidRPr="00C125E3" w:rsidRDefault="00D627A8" w:rsidP="00D627A8">
      <w:pPr>
        <w:rPr>
          <w:rFonts w:cs="Arial"/>
          <w:noProof/>
          <w:szCs w:val="20"/>
        </w:rPr>
      </w:pPr>
      <w:r w:rsidRPr="00C125E3">
        <w:rPr>
          <w:rFonts w:cs="Arial"/>
          <w:noProof/>
          <w:szCs w:val="20"/>
        </w:rPr>
        <w:t>Docelowo, z uwagi na przewidywany spływ wód opadowych, w warstwie piasków, należy wykonać wokół budynku drenaż opaskowy, dla przejęcia tych wód. Fundamenty i ściany piwnic zostaną zabezpieczone hydroizolacja powłokową.</w:t>
      </w:r>
    </w:p>
    <w:p w14:paraId="6AD67E35" w14:textId="06253B25" w:rsidR="00E66A0C" w:rsidRPr="00F2429F" w:rsidRDefault="00E66A0C" w:rsidP="00E66A0C">
      <w:pPr>
        <w:pStyle w:val="Nagwek1"/>
        <w:numPr>
          <w:ilvl w:val="0"/>
          <w:numId w:val="3"/>
        </w:numPr>
        <w:rPr>
          <w:rFonts w:cs="Arial"/>
          <w:szCs w:val="20"/>
        </w:rPr>
      </w:pPr>
      <w:bookmarkStart w:id="23" w:name="_Toc94636654"/>
      <w:r w:rsidRPr="00F2429F">
        <w:rPr>
          <w:rFonts w:cs="Arial"/>
          <w:szCs w:val="20"/>
        </w:rPr>
        <w:t>Dostosowanie obiektu do potrzeb osób niepełnosprawnych</w:t>
      </w:r>
      <w:bookmarkEnd w:id="23"/>
    </w:p>
    <w:p w14:paraId="792C9A45" w14:textId="082656CE" w:rsidR="00C125E3" w:rsidRDefault="00566B9E" w:rsidP="00E66A0C">
      <w:pPr>
        <w:rPr>
          <w:rFonts w:cs="Arial"/>
          <w:szCs w:val="20"/>
        </w:rPr>
      </w:pPr>
      <w:r>
        <w:rPr>
          <w:rFonts w:cs="Arial"/>
          <w:szCs w:val="20"/>
        </w:rPr>
        <w:br/>
      </w:r>
      <w:r w:rsidR="00C125E3">
        <w:rPr>
          <w:rFonts w:cs="Arial"/>
          <w:szCs w:val="20"/>
        </w:rPr>
        <w:t>Projektowany budynek spełnia warunki dostępności dla osób niepełnosprawnych</w:t>
      </w:r>
      <w:r>
        <w:rPr>
          <w:rFonts w:cs="Arial"/>
          <w:szCs w:val="20"/>
        </w:rPr>
        <w:t xml:space="preserve">, o których mowa w art. 1 Konwencji o prawach osób niepełnosprawnych, sporządzonej w Nowym Jorku dnia 13 grudnia 2006 r. w tym osoby starsze. </w:t>
      </w:r>
      <w:r w:rsidR="00C125E3">
        <w:rPr>
          <w:rFonts w:cs="Arial"/>
          <w:szCs w:val="20"/>
        </w:rPr>
        <w:t>Obiekt wraz ze związanymi z nim urządzeniami budowlanymi został zaprojektowany w sposób, który umożliwia korzystanie z niego przez osoby niepełnosprawne, zgodnie z wymogami zawartymi w przepisach, w tym techniczno-budowlanych, oraz zgodnie z zasadami wiedzy technicznej.</w:t>
      </w:r>
    </w:p>
    <w:p w14:paraId="41DCD170" w14:textId="77777777" w:rsidR="005D75AB" w:rsidRDefault="005D75AB" w:rsidP="00E66A0C">
      <w:pPr>
        <w:rPr>
          <w:rFonts w:cs="Arial"/>
          <w:szCs w:val="20"/>
        </w:rPr>
      </w:pPr>
    </w:p>
    <w:tbl>
      <w:tblPr>
        <w:tblStyle w:val="Tabela-Siatka"/>
        <w:tblW w:w="9214" w:type="dxa"/>
        <w:tblInd w:w="-5" w:type="dxa"/>
        <w:tblLook w:val="04A0" w:firstRow="1" w:lastRow="0" w:firstColumn="1" w:lastColumn="0" w:noHBand="0" w:noVBand="1"/>
      </w:tblPr>
      <w:tblGrid>
        <w:gridCol w:w="2268"/>
        <w:gridCol w:w="6946"/>
      </w:tblGrid>
      <w:tr w:rsidR="00952443" w14:paraId="4C99B40F" w14:textId="77777777" w:rsidTr="009B64A7">
        <w:trPr>
          <w:trHeight w:val="567"/>
        </w:trPr>
        <w:tc>
          <w:tcPr>
            <w:tcW w:w="9214" w:type="dxa"/>
            <w:gridSpan w:val="2"/>
            <w:tcBorders>
              <w:bottom w:val="single" w:sz="4" w:space="0" w:color="auto"/>
            </w:tcBorders>
            <w:shd w:val="clear" w:color="auto" w:fill="D9D9D9" w:themeFill="background1" w:themeFillShade="D9"/>
            <w:vAlign w:val="center"/>
          </w:tcPr>
          <w:p w14:paraId="4A7A303F" w14:textId="60CC73F8" w:rsidR="00AB046D" w:rsidRPr="00AB046D" w:rsidRDefault="00952443" w:rsidP="00AB046D">
            <w:pPr>
              <w:jc w:val="left"/>
              <w:rPr>
                <w:rFonts w:cs="Arial"/>
                <w:bCs/>
                <w:szCs w:val="20"/>
              </w:rPr>
            </w:pPr>
            <w:r w:rsidRPr="00AB046D">
              <w:rPr>
                <w:rFonts w:cs="Arial"/>
                <w:bCs/>
                <w:szCs w:val="20"/>
              </w:rPr>
              <w:t>Rozporządzenie Ministra Infrastruktury z dnia 12 kwietnia 2002 r. w sprawie warunków technicznych, jakim powinny odpowiadać budynki i ich usytuowanie (t. jedn. Dz.U.2019.1065).</w:t>
            </w:r>
          </w:p>
        </w:tc>
      </w:tr>
      <w:tr w:rsidR="009B64A7" w14:paraId="74ACE388" w14:textId="77777777" w:rsidTr="009B64A7">
        <w:trPr>
          <w:trHeight w:val="135"/>
        </w:trPr>
        <w:tc>
          <w:tcPr>
            <w:tcW w:w="9214" w:type="dxa"/>
            <w:gridSpan w:val="2"/>
            <w:tcBorders>
              <w:top w:val="single" w:sz="4" w:space="0" w:color="auto"/>
              <w:left w:val="nil"/>
              <w:bottom w:val="single" w:sz="4" w:space="0" w:color="auto"/>
              <w:right w:val="nil"/>
            </w:tcBorders>
            <w:shd w:val="clear" w:color="auto" w:fill="auto"/>
            <w:vAlign w:val="center"/>
          </w:tcPr>
          <w:p w14:paraId="528FE0B8" w14:textId="77777777" w:rsidR="009B64A7" w:rsidRPr="00AB046D" w:rsidRDefault="009B64A7" w:rsidP="00AB046D">
            <w:pPr>
              <w:jc w:val="left"/>
              <w:rPr>
                <w:rFonts w:cs="Arial"/>
                <w:bCs/>
                <w:szCs w:val="20"/>
              </w:rPr>
            </w:pPr>
          </w:p>
        </w:tc>
      </w:tr>
      <w:tr w:rsidR="0048295C" w14:paraId="5CF51445" w14:textId="77777777" w:rsidTr="009B64A7">
        <w:trPr>
          <w:trHeight w:val="283"/>
        </w:trPr>
        <w:tc>
          <w:tcPr>
            <w:tcW w:w="9214" w:type="dxa"/>
            <w:gridSpan w:val="2"/>
            <w:tcBorders>
              <w:top w:val="single" w:sz="4" w:space="0" w:color="auto"/>
            </w:tcBorders>
            <w:shd w:val="clear" w:color="auto" w:fill="D9D9D9" w:themeFill="background1" w:themeFillShade="D9"/>
            <w:vAlign w:val="center"/>
          </w:tcPr>
          <w:p w14:paraId="59C7B199" w14:textId="6419DFD7" w:rsidR="00AB046D" w:rsidRPr="00AB046D" w:rsidRDefault="0048295C" w:rsidP="00AB046D">
            <w:pPr>
              <w:jc w:val="left"/>
              <w:rPr>
                <w:rFonts w:cs="Arial"/>
                <w:bCs/>
                <w:szCs w:val="20"/>
              </w:rPr>
            </w:pPr>
            <w:r w:rsidRPr="00AB046D">
              <w:rPr>
                <w:rFonts w:cs="Arial"/>
                <w:bCs/>
                <w:szCs w:val="20"/>
              </w:rPr>
              <w:t>Dział II Zabudowa i zagospodarowanie działki</w:t>
            </w:r>
          </w:p>
        </w:tc>
      </w:tr>
      <w:tr w:rsidR="00566B9E" w14:paraId="0C763F7D" w14:textId="77777777" w:rsidTr="00AB046D">
        <w:tc>
          <w:tcPr>
            <w:tcW w:w="2268" w:type="dxa"/>
          </w:tcPr>
          <w:p w14:paraId="2AC032EA" w14:textId="77777777" w:rsidR="00952443" w:rsidRPr="00AB046D" w:rsidRDefault="00566B9E" w:rsidP="0048295C">
            <w:pPr>
              <w:jc w:val="left"/>
              <w:rPr>
                <w:rFonts w:cs="Arial"/>
                <w:bCs/>
                <w:szCs w:val="20"/>
              </w:rPr>
            </w:pPr>
            <w:r w:rsidRPr="00AB046D">
              <w:rPr>
                <w:rFonts w:cs="Arial"/>
                <w:bCs/>
                <w:szCs w:val="20"/>
              </w:rPr>
              <w:t xml:space="preserve">Rozdział 2. Dojścia i dojazdy </w:t>
            </w:r>
          </w:p>
          <w:p w14:paraId="6E9173E4" w14:textId="3C9B3EAC" w:rsidR="00566B9E" w:rsidRPr="00AB046D" w:rsidRDefault="00566B9E" w:rsidP="0048295C">
            <w:pPr>
              <w:jc w:val="left"/>
              <w:rPr>
                <w:rFonts w:cs="Arial"/>
                <w:bCs/>
                <w:szCs w:val="20"/>
              </w:rPr>
            </w:pPr>
            <w:r w:rsidRPr="00AB046D">
              <w:rPr>
                <w:rFonts w:cs="Arial"/>
                <w:bCs/>
                <w:szCs w:val="20"/>
              </w:rPr>
              <w:t xml:space="preserve">§16. </w:t>
            </w:r>
          </w:p>
        </w:tc>
        <w:tc>
          <w:tcPr>
            <w:tcW w:w="6946" w:type="dxa"/>
          </w:tcPr>
          <w:p w14:paraId="5D17F1CE" w14:textId="663FF75A" w:rsidR="00566B9E" w:rsidRPr="00AB046D" w:rsidRDefault="00566B9E" w:rsidP="00E66A0C">
            <w:pPr>
              <w:rPr>
                <w:rFonts w:cs="Arial"/>
                <w:bCs/>
                <w:szCs w:val="20"/>
              </w:rPr>
            </w:pPr>
            <w:r w:rsidRPr="00AB046D">
              <w:rPr>
                <w:rFonts w:cs="Arial"/>
                <w:bCs/>
                <w:szCs w:val="20"/>
              </w:rPr>
              <w:t xml:space="preserve">Do wejścia do budynku zostało doprowadzone utwardzone dojście o szerokości większej niż 1,5m zapewniające osobom niepełnosprawnym dostęp do całego budynku. </w:t>
            </w:r>
          </w:p>
        </w:tc>
      </w:tr>
      <w:tr w:rsidR="00566B9E" w14:paraId="6B528AF7" w14:textId="77777777" w:rsidTr="00AB046D">
        <w:tc>
          <w:tcPr>
            <w:tcW w:w="2268" w:type="dxa"/>
          </w:tcPr>
          <w:p w14:paraId="2825959B" w14:textId="77777777" w:rsidR="00952443" w:rsidRPr="00AB046D" w:rsidRDefault="00566B9E" w:rsidP="0048295C">
            <w:pPr>
              <w:jc w:val="left"/>
              <w:rPr>
                <w:rFonts w:cs="Arial"/>
                <w:bCs/>
                <w:szCs w:val="20"/>
              </w:rPr>
            </w:pPr>
            <w:r w:rsidRPr="00AB046D">
              <w:rPr>
                <w:rFonts w:cs="Arial"/>
                <w:bCs/>
                <w:szCs w:val="20"/>
              </w:rPr>
              <w:lastRenderedPageBreak/>
              <w:t>Rozdział 3. Parkingi i garaże dla samochodów</w:t>
            </w:r>
          </w:p>
          <w:p w14:paraId="2F6E454D" w14:textId="1F29F841" w:rsidR="00566B9E" w:rsidRPr="00AB046D" w:rsidRDefault="00566B9E" w:rsidP="0048295C">
            <w:pPr>
              <w:jc w:val="left"/>
              <w:rPr>
                <w:rFonts w:cs="Arial"/>
                <w:bCs/>
                <w:szCs w:val="20"/>
              </w:rPr>
            </w:pPr>
            <w:r w:rsidRPr="00AB046D">
              <w:rPr>
                <w:rFonts w:cs="Arial"/>
                <w:bCs/>
                <w:szCs w:val="20"/>
              </w:rPr>
              <w:t xml:space="preserve"> §18.</w:t>
            </w:r>
            <w:r w:rsidR="00D54005" w:rsidRPr="00AB046D">
              <w:rPr>
                <w:rFonts w:cs="Arial"/>
                <w:bCs/>
                <w:szCs w:val="20"/>
              </w:rPr>
              <w:t xml:space="preserve"> 2</w:t>
            </w:r>
          </w:p>
        </w:tc>
        <w:tc>
          <w:tcPr>
            <w:tcW w:w="6946" w:type="dxa"/>
          </w:tcPr>
          <w:p w14:paraId="346558DD" w14:textId="6FDEADE1" w:rsidR="00566B9E" w:rsidRPr="00AB046D" w:rsidRDefault="00D54005" w:rsidP="00E66A0C">
            <w:pPr>
              <w:rPr>
                <w:rFonts w:cs="Arial"/>
                <w:bCs/>
                <w:szCs w:val="20"/>
              </w:rPr>
            </w:pPr>
            <w:r w:rsidRPr="00AB046D">
              <w:rPr>
                <w:rFonts w:cs="Arial"/>
                <w:bCs/>
                <w:szCs w:val="20"/>
              </w:rPr>
              <w:t xml:space="preserve">Na terenie opracowania zaprojektowano </w:t>
            </w:r>
            <w:r w:rsidR="0048295C" w:rsidRPr="00AB046D">
              <w:rPr>
                <w:rFonts w:cs="Arial"/>
                <w:bCs/>
                <w:szCs w:val="20"/>
              </w:rPr>
              <w:t xml:space="preserve">4 miejsca postojowe przeznaczone dla samochodów, z których korzystają osoby niepełnosprawne.  </w:t>
            </w:r>
          </w:p>
        </w:tc>
      </w:tr>
      <w:tr w:rsidR="0048295C" w14:paraId="41BEE0D6" w14:textId="77777777" w:rsidTr="009B64A7">
        <w:tc>
          <w:tcPr>
            <w:tcW w:w="2268" w:type="dxa"/>
            <w:tcBorders>
              <w:bottom w:val="single" w:sz="4" w:space="0" w:color="auto"/>
            </w:tcBorders>
          </w:tcPr>
          <w:p w14:paraId="419F8123" w14:textId="77777777" w:rsidR="00952443" w:rsidRPr="00AB046D" w:rsidRDefault="0048295C" w:rsidP="0048295C">
            <w:pPr>
              <w:jc w:val="left"/>
              <w:rPr>
                <w:rFonts w:cs="Arial"/>
                <w:bCs/>
                <w:szCs w:val="20"/>
              </w:rPr>
            </w:pPr>
            <w:r w:rsidRPr="00AB046D">
              <w:rPr>
                <w:rFonts w:cs="Arial"/>
                <w:bCs/>
                <w:szCs w:val="20"/>
              </w:rPr>
              <w:t>Rozdział 3. Parkingi i garaże dla samochodów</w:t>
            </w:r>
          </w:p>
          <w:p w14:paraId="58AA2808" w14:textId="44E9136E" w:rsidR="0048295C" w:rsidRPr="00AB046D" w:rsidRDefault="0048295C" w:rsidP="0048295C">
            <w:pPr>
              <w:jc w:val="left"/>
              <w:rPr>
                <w:rFonts w:cs="Arial"/>
                <w:bCs/>
                <w:szCs w:val="20"/>
              </w:rPr>
            </w:pPr>
            <w:r w:rsidRPr="00AB046D">
              <w:rPr>
                <w:rFonts w:cs="Arial"/>
                <w:bCs/>
                <w:szCs w:val="20"/>
              </w:rPr>
              <w:t>§21.</w:t>
            </w:r>
          </w:p>
        </w:tc>
        <w:tc>
          <w:tcPr>
            <w:tcW w:w="6946" w:type="dxa"/>
            <w:tcBorders>
              <w:bottom w:val="single" w:sz="4" w:space="0" w:color="auto"/>
            </w:tcBorders>
          </w:tcPr>
          <w:p w14:paraId="12CE8FF4" w14:textId="6C8C0914" w:rsidR="0048295C" w:rsidRPr="00AB046D" w:rsidRDefault="0048295C" w:rsidP="0048295C">
            <w:pPr>
              <w:rPr>
                <w:rFonts w:cs="Arial"/>
                <w:bCs/>
                <w:szCs w:val="20"/>
              </w:rPr>
            </w:pPr>
            <w:r w:rsidRPr="00AB046D">
              <w:rPr>
                <w:rFonts w:cs="Arial"/>
                <w:bCs/>
                <w:szCs w:val="20"/>
              </w:rPr>
              <w:t>Miejsca postojowe przeznaczone dla samochodów, z których korzystają osoby niepełnosprawne zostały zaprojektowane jako nie mniejsze niż 3,6 x 5m.</w:t>
            </w:r>
          </w:p>
        </w:tc>
      </w:tr>
      <w:tr w:rsidR="009B64A7" w14:paraId="342782D4" w14:textId="77777777" w:rsidTr="009B64A7">
        <w:tc>
          <w:tcPr>
            <w:tcW w:w="9214" w:type="dxa"/>
            <w:gridSpan w:val="2"/>
            <w:tcBorders>
              <w:left w:val="nil"/>
              <w:right w:val="nil"/>
            </w:tcBorders>
          </w:tcPr>
          <w:p w14:paraId="0B61708D" w14:textId="77777777" w:rsidR="009B64A7" w:rsidRPr="00AB046D" w:rsidRDefault="009B64A7" w:rsidP="0048295C">
            <w:pPr>
              <w:rPr>
                <w:rFonts w:cs="Arial"/>
                <w:bCs/>
                <w:szCs w:val="20"/>
              </w:rPr>
            </w:pPr>
          </w:p>
        </w:tc>
      </w:tr>
      <w:tr w:rsidR="0048295C" w14:paraId="3D24CC3E" w14:textId="77777777" w:rsidTr="00AB046D">
        <w:tc>
          <w:tcPr>
            <w:tcW w:w="9214" w:type="dxa"/>
            <w:gridSpan w:val="2"/>
            <w:shd w:val="clear" w:color="auto" w:fill="D9D9D9" w:themeFill="background1" w:themeFillShade="D9"/>
            <w:vAlign w:val="center"/>
          </w:tcPr>
          <w:p w14:paraId="3948E924" w14:textId="4FAD27C0" w:rsidR="00AB046D" w:rsidRPr="00AB046D" w:rsidRDefault="0048295C" w:rsidP="00AB046D">
            <w:pPr>
              <w:jc w:val="left"/>
              <w:rPr>
                <w:rFonts w:cs="Arial"/>
                <w:bCs/>
                <w:szCs w:val="20"/>
              </w:rPr>
            </w:pPr>
            <w:r w:rsidRPr="00AB046D">
              <w:rPr>
                <w:rFonts w:cs="Arial"/>
                <w:bCs/>
                <w:szCs w:val="20"/>
              </w:rPr>
              <w:t>Dział III Budynki i pomieszczenia</w:t>
            </w:r>
          </w:p>
        </w:tc>
      </w:tr>
      <w:tr w:rsidR="0048295C" w14:paraId="10E5B504" w14:textId="77777777" w:rsidTr="00AB046D">
        <w:trPr>
          <w:trHeight w:val="192"/>
        </w:trPr>
        <w:tc>
          <w:tcPr>
            <w:tcW w:w="2268" w:type="dxa"/>
          </w:tcPr>
          <w:p w14:paraId="52C44E5A" w14:textId="6242F948" w:rsidR="0048295C" w:rsidRPr="00AB046D" w:rsidRDefault="0048295C" w:rsidP="0048295C">
            <w:pPr>
              <w:jc w:val="left"/>
              <w:rPr>
                <w:rFonts w:cs="Arial"/>
                <w:bCs/>
                <w:szCs w:val="20"/>
              </w:rPr>
            </w:pPr>
            <w:r w:rsidRPr="00AB046D">
              <w:rPr>
                <w:rFonts w:cs="Arial"/>
                <w:bCs/>
                <w:szCs w:val="20"/>
              </w:rPr>
              <w:t>Rozdział 1 Wymagania ogólne §54.2</w:t>
            </w:r>
          </w:p>
        </w:tc>
        <w:tc>
          <w:tcPr>
            <w:tcW w:w="6946" w:type="dxa"/>
          </w:tcPr>
          <w:p w14:paraId="4FFEC004" w14:textId="0EDD6795" w:rsidR="0048295C" w:rsidRPr="00AB046D" w:rsidRDefault="0048295C" w:rsidP="0048295C">
            <w:pPr>
              <w:rPr>
                <w:rFonts w:cs="Arial"/>
                <w:bCs/>
                <w:szCs w:val="20"/>
              </w:rPr>
            </w:pPr>
            <w:r w:rsidRPr="00AB046D">
              <w:rPr>
                <w:rFonts w:cs="Arial"/>
                <w:bCs/>
                <w:szCs w:val="20"/>
              </w:rPr>
              <w:t>W obiekcie przewidziano dojazd z poziomu terenu i dostęp do wszystkich kondygnacji. Realizowany jest przez dźwig osobowy.</w:t>
            </w:r>
          </w:p>
        </w:tc>
      </w:tr>
      <w:tr w:rsidR="0048295C" w14:paraId="6F4B2CF3" w14:textId="77777777" w:rsidTr="00AB046D">
        <w:trPr>
          <w:trHeight w:val="192"/>
        </w:trPr>
        <w:tc>
          <w:tcPr>
            <w:tcW w:w="2268" w:type="dxa"/>
          </w:tcPr>
          <w:p w14:paraId="222FC2E2" w14:textId="77777777" w:rsidR="00952443" w:rsidRPr="00AB046D" w:rsidRDefault="0048295C" w:rsidP="0048295C">
            <w:pPr>
              <w:jc w:val="left"/>
              <w:rPr>
                <w:rFonts w:cs="Arial"/>
                <w:bCs/>
                <w:szCs w:val="20"/>
              </w:rPr>
            </w:pPr>
            <w:r w:rsidRPr="00AB046D">
              <w:rPr>
                <w:rFonts w:cs="Arial"/>
                <w:bCs/>
                <w:szCs w:val="20"/>
              </w:rPr>
              <w:t>Rozdział 3</w:t>
            </w:r>
            <w:r w:rsidRPr="00AB046D">
              <w:rPr>
                <w:rFonts w:cs="Arial"/>
                <w:bCs/>
                <w:szCs w:val="20"/>
              </w:rPr>
              <w:br/>
              <w:t>Wejścia do budynków i mieszkań</w:t>
            </w:r>
            <w:r w:rsidR="00952443" w:rsidRPr="00AB046D">
              <w:rPr>
                <w:rFonts w:cs="Arial"/>
                <w:bCs/>
                <w:szCs w:val="20"/>
              </w:rPr>
              <w:t xml:space="preserve"> </w:t>
            </w:r>
          </w:p>
          <w:p w14:paraId="1464EA00" w14:textId="1BE458CF" w:rsidR="00952443" w:rsidRPr="00AB046D" w:rsidRDefault="00952443" w:rsidP="0048295C">
            <w:pPr>
              <w:jc w:val="left"/>
              <w:rPr>
                <w:rFonts w:cs="Arial"/>
                <w:bCs/>
                <w:szCs w:val="20"/>
              </w:rPr>
            </w:pPr>
            <w:r w:rsidRPr="00AB046D">
              <w:rPr>
                <w:rFonts w:cs="Arial"/>
                <w:bCs/>
                <w:szCs w:val="20"/>
              </w:rPr>
              <w:t>§61</w:t>
            </w:r>
          </w:p>
        </w:tc>
        <w:tc>
          <w:tcPr>
            <w:tcW w:w="6946" w:type="dxa"/>
          </w:tcPr>
          <w:p w14:paraId="7E71D026" w14:textId="7D1C9100" w:rsidR="0048295C" w:rsidRPr="00AB046D" w:rsidRDefault="00952443" w:rsidP="0048295C">
            <w:pPr>
              <w:rPr>
                <w:rFonts w:cs="Arial"/>
                <w:bCs/>
                <w:szCs w:val="20"/>
              </w:rPr>
            </w:pPr>
            <w:r w:rsidRPr="00AB046D">
              <w:rPr>
                <w:rFonts w:cs="Arial"/>
                <w:bCs/>
                <w:szCs w:val="20"/>
              </w:rPr>
              <w:t>Położenie drzwi wejściowych do budynku oraz kształt i wymiar pomieszczeń wejściowych umożliwiają dogodne warunki ruchu, w tym również osobom niepełnosprawnym.</w:t>
            </w:r>
          </w:p>
        </w:tc>
      </w:tr>
      <w:tr w:rsidR="00952443" w14:paraId="4C301F0C" w14:textId="77777777" w:rsidTr="00AB046D">
        <w:trPr>
          <w:trHeight w:val="70"/>
        </w:trPr>
        <w:tc>
          <w:tcPr>
            <w:tcW w:w="2268" w:type="dxa"/>
          </w:tcPr>
          <w:p w14:paraId="5C9A05FB" w14:textId="77777777" w:rsidR="00952443" w:rsidRPr="00AB046D" w:rsidRDefault="00952443" w:rsidP="00952443">
            <w:pPr>
              <w:jc w:val="left"/>
              <w:rPr>
                <w:rFonts w:cs="Arial"/>
                <w:bCs/>
                <w:szCs w:val="20"/>
              </w:rPr>
            </w:pPr>
            <w:r w:rsidRPr="00AB046D">
              <w:rPr>
                <w:rFonts w:cs="Arial"/>
                <w:bCs/>
                <w:szCs w:val="20"/>
              </w:rPr>
              <w:t>Rozdział 3</w:t>
            </w:r>
            <w:r w:rsidRPr="00AB046D">
              <w:rPr>
                <w:rFonts w:cs="Arial"/>
                <w:bCs/>
                <w:szCs w:val="20"/>
              </w:rPr>
              <w:br/>
              <w:t xml:space="preserve">Wejścia do budynków i mieszkań </w:t>
            </w:r>
          </w:p>
          <w:p w14:paraId="7F5588C1" w14:textId="5068B950" w:rsidR="00952443" w:rsidRPr="00AB046D" w:rsidRDefault="00952443" w:rsidP="00952443">
            <w:pPr>
              <w:jc w:val="left"/>
              <w:rPr>
                <w:rFonts w:cs="Arial"/>
                <w:bCs/>
                <w:szCs w:val="20"/>
              </w:rPr>
            </w:pPr>
            <w:r w:rsidRPr="00AB046D">
              <w:rPr>
                <w:rFonts w:cs="Arial"/>
                <w:bCs/>
                <w:szCs w:val="20"/>
              </w:rPr>
              <w:t>§62</w:t>
            </w:r>
          </w:p>
        </w:tc>
        <w:tc>
          <w:tcPr>
            <w:tcW w:w="6946" w:type="dxa"/>
          </w:tcPr>
          <w:p w14:paraId="0F6C6374" w14:textId="2FACE811" w:rsidR="00952443" w:rsidRPr="00AB046D" w:rsidRDefault="00952443" w:rsidP="0048295C">
            <w:pPr>
              <w:rPr>
                <w:rFonts w:cs="Arial"/>
                <w:bCs/>
                <w:szCs w:val="20"/>
              </w:rPr>
            </w:pPr>
            <w:r w:rsidRPr="00AB046D">
              <w:rPr>
                <w:rFonts w:cs="Arial"/>
                <w:bCs/>
                <w:szCs w:val="20"/>
              </w:rPr>
              <w:t xml:space="preserve">Drzwi wejściowe do budynku i ogólnodostępnych pomieszczeń użytkowych mają w świetle ościeżnicy co najmniej: szerokość 0,9m i wysokość 2m. </w:t>
            </w:r>
          </w:p>
        </w:tc>
      </w:tr>
      <w:tr w:rsidR="00952443" w14:paraId="40DCE20E" w14:textId="77777777" w:rsidTr="009B64A7">
        <w:trPr>
          <w:trHeight w:val="192"/>
        </w:trPr>
        <w:tc>
          <w:tcPr>
            <w:tcW w:w="2268" w:type="dxa"/>
            <w:tcBorders>
              <w:bottom w:val="single" w:sz="4" w:space="0" w:color="auto"/>
            </w:tcBorders>
          </w:tcPr>
          <w:p w14:paraId="6093D0A7" w14:textId="0D935FBF" w:rsidR="00952443" w:rsidRPr="00AB046D" w:rsidRDefault="00952443" w:rsidP="00952443">
            <w:pPr>
              <w:jc w:val="left"/>
              <w:rPr>
                <w:rFonts w:cs="Arial"/>
                <w:bCs/>
                <w:szCs w:val="20"/>
              </w:rPr>
            </w:pPr>
            <w:r w:rsidRPr="00AB046D">
              <w:rPr>
                <w:rFonts w:cs="Arial"/>
                <w:bCs/>
                <w:szCs w:val="20"/>
              </w:rPr>
              <w:t>Rozdział 6</w:t>
            </w:r>
            <w:r w:rsidRPr="00AB046D">
              <w:rPr>
                <w:rFonts w:cs="Arial"/>
                <w:bCs/>
                <w:szCs w:val="20"/>
              </w:rPr>
              <w:br/>
              <w:t>Pomieszczenia higienicznosanitarne §86</w:t>
            </w:r>
          </w:p>
        </w:tc>
        <w:tc>
          <w:tcPr>
            <w:tcW w:w="6946" w:type="dxa"/>
            <w:tcBorders>
              <w:bottom w:val="single" w:sz="4" w:space="0" w:color="auto"/>
            </w:tcBorders>
          </w:tcPr>
          <w:p w14:paraId="4D1B36B8" w14:textId="5F7D0323" w:rsidR="00952443" w:rsidRPr="00AB046D" w:rsidRDefault="00952443" w:rsidP="0048295C">
            <w:pPr>
              <w:rPr>
                <w:rFonts w:cs="Arial"/>
                <w:bCs/>
                <w:szCs w:val="20"/>
              </w:rPr>
            </w:pPr>
            <w:r w:rsidRPr="00AB046D">
              <w:rPr>
                <w:rFonts w:cs="Arial"/>
                <w:bCs/>
                <w:szCs w:val="20"/>
              </w:rPr>
              <w:t>Na każdej kondygnacji dostępne dla osób niepełnosprawnych zlokalizowano co najmniej jedno ogólnodostępne pomieszczenie higienicznosanitarne przystosowane dla osób niepełnosprawnych poprzez:</w:t>
            </w:r>
          </w:p>
          <w:p w14:paraId="59EE4009" w14:textId="77777777" w:rsidR="00952443" w:rsidRPr="00AB046D" w:rsidRDefault="00952443" w:rsidP="0048295C">
            <w:pPr>
              <w:rPr>
                <w:rFonts w:cs="Arial"/>
                <w:bCs/>
                <w:szCs w:val="20"/>
              </w:rPr>
            </w:pPr>
          </w:p>
          <w:p w14:paraId="77A30CA3" w14:textId="4B261D3D" w:rsidR="00952443" w:rsidRPr="00AB046D" w:rsidRDefault="00952443" w:rsidP="0048295C">
            <w:pPr>
              <w:rPr>
                <w:rFonts w:cs="Arial"/>
                <w:bCs/>
                <w:szCs w:val="20"/>
              </w:rPr>
            </w:pPr>
            <w:r w:rsidRPr="00AB046D">
              <w:rPr>
                <w:rFonts w:cs="Arial"/>
                <w:bCs/>
                <w:szCs w:val="20"/>
              </w:rPr>
              <w:t>1) zapewnienie przestrzeni manewrowej o wymiarach co najmniej 1,5 x 1,5</w:t>
            </w:r>
            <w:r w:rsidR="005415B0">
              <w:rPr>
                <w:rFonts w:cs="Arial"/>
                <w:bCs/>
                <w:szCs w:val="20"/>
              </w:rPr>
              <w:t> </w:t>
            </w:r>
            <w:r w:rsidRPr="00AB046D">
              <w:rPr>
                <w:rFonts w:cs="Arial"/>
                <w:bCs/>
                <w:szCs w:val="20"/>
              </w:rPr>
              <w:t xml:space="preserve">m; </w:t>
            </w:r>
          </w:p>
          <w:p w14:paraId="4756CFF8" w14:textId="77777777" w:rsidR="00952443" w:rsidRPr="00AB046D" w:rsidRDefault="00952443" w:rsidP="0048295C">
            <w:pPr>
              <w:rPr>
                <w:rFonts w:cs="Arial"/>
                <w:bCs/>
                <w:szCs w:val="20"/>
              </w:rPr>
            </w:pPr>
            <w:r w:rsidRPr="00AB046D">
              <w:rPr>
                <w:rFonts w:cs="Arial"/>
                <w:bCs/>
                <w:szCs w:val="20"/>
              </w:rPr>
              <w:t xml:space="preserve">2) stosowanie w tych pomieszczeniach i na trasie dojazdu do nich drzwi bez progów; </w:t>
            </w:r>
          </w:p>
          <w:p w14:paraId="71A9F8F0" w14:textId="77777777" w:rsidR="00952443" w:rsidRPr="00AB046D" w:rsidRDefault="00952443" w:rsidP="0048295C">
            <w:pPr>
              <w:rPr>
                <w:rFonts w:cs="Arial"/>
                <w:bCs/>
                <w:szCs w:val="20"/>
              </w:rPr>
            </w:pPr>
            <w:r w:rsidRPr="00AB046D">
              <w:rPr>
                <w:rFonts w:cs="Arial"/>
                <w:bCs/>
                <w:szCs w:val="20"/>
              </w:rPr>
              <w:t xml:space="preserve">3) zainstalowanie odpowiednio przystosowanej, co najmniej jednej miski ustępowej i umywalki, a także jednego natrysku, jeżeli ze względu na przeznaczenie przewiduje się w budynku takie urządzenia; </w:t>
            </w:r>
          </w:p>
          <w:p w14:paraId="21B8929A" w14:textId="241B8FCF" w:rsidR="00952443" w:rsidRPr="00AB046D" w:rsidRDefault="00952443" w:rsidP="00952443">
            <w:pPr>
              <w:rPr>
                <w:rFonts w:cs="Arial"/>
                <w:bCs/>
                <w:szCs w:val="20"/>
              </w:rPr>
            </w:pPr>
            <w:r w:rsidRPr="00AB046D">
              <w:rPr>
                <w:rFonts w:cs="Arial"/>
                <w:bCs/>
                <w:szCs w:val="20"/>
              </w:rPr>
              <w:t>4) zainstalowanie uchwytów ułatwiających korzystanie z urządzeń higienicznosanitarnych.</w:t>
            </w:r>
          </w:p>
        </w:tc>
      </w:tr>
      <w:tr w:rsidR="009B64A7" w14:paraId="128312F3" w14:textId="77777777" w:rsidTr="009B64A7">
        <w:trPr>
          <w:trHeight w:val="192"/>
        </w:trPr>
        <w:tc>
          <w:tcPr>
            <w:tcW w:w="9214" w:type="dxa"/>
            <w:gridSpan w:val="2"/>
            <w:tcBorders>
              <w:left w:val="nil"/>
              <w:right w:val="nil"/>
            </w:tcBorders>
          </w:tcPr>
          <w:p w14:paraId="1176B825" w14:textId="77777777" w:rsidR="009B64A7" w:rsidRPr="00AB046D" w:rsidRDefault="009B64A7" w:rsidP="0048295C">
            <w:pPr>
              <w:rPr>
                <w:rFonts w:cs="Arial"/>
                <w:bCs/>
                <w:szCs w:val="20"/>
              </w:rPr>
            </w:pPr>
          </w:p>
        </w:tc>
      </w:tr>
      <w:tr w:rsidR="0048295C" w14:paraId="47E7810C" w14:textId="77777777" w:rsidTr="00AB046D">
        <w:trPr>
          <w:trHeight w:val="192"/>
        </w:trPr>
        <w:tc>
          <w:tcPr>
            <w:tcW w:w="9214" w:type="dxa"/>
            <w:gridSpan w:val="2"/>
            <w:shd w:val="clear" w:color="auto" w:fill="D9D9D9" w:themeFill="background1" w:themeFillShade="D9"/>
            <w:vAlign w:val="center"/>
          </w:tcPr>
          <w:p w14:paraId="1D971403" w14:textId="40DAD920" w:rsidR="00AB046D" w:rsidRPr="00AB046D" w:rsidRDefault="0048295C" w:rsidP="00AB046D">
            <w:pPr>
              <w:jc w:val="left"/>
              <w:rPr>
                <w:rFonts w:cs="Arial"/>
                <w:bCs/>
                <w:szCs w:val="20"/>
              </w:rPr>
            </w:pPr>
            <w:r w:rsidRPr="00AB046D">
              <w:rPr>
                <w:rFonts w:cs="Arial"/>
                <w:bCs/>
                <w:szCs w:val="20"/>
              </w:rPr>
              <w:t>Dział IV Wyposażenie techniczne budynków</w:t>
            </w:r>
          </w:p>
        </w:tc>
      </w:tr>
      <w:tr w:rsidR="0048295C" w14:paraId="70E9B2B0" w14:textId="77777777" w:rsidTr="00AB046D">
        <w:trPr>
          <w:trHeight w:val="192"/>
        </w:trPr>
        <w:tc>
          <w:tcPr>
            <w:tcW w:w="2268" w:type="dxa"/>
          </w:tcPr>
          <w:p w14:paraId="4EC28B52" w14:textId="77777777" w:rsidR="0048295C" w:rsidRPr="00AB046D" w:rsidRDefault="0048295C" w:rsidP="0048295C">
            <w:pPr>
              <w:jc w:val="left"/>
              <w:rPr>
                <w:rFonts w:cs="Arial"/>
                <w:bCs/>
                <w:szCs w:val="20"/>
              </w:rPr>
            </w:pPr>
            <w:r w:rsidRPr="00AB046D">
              <w:rPr>
                <w:rFonts w:cs="Arial"/>
                <w:bCs/>
                <w:szCs w:val="20"/>
              </w:rPr>
              <w:t>Rozdział 9</w:t>
            </w:r>
          </w:p>
          <w:p w14:paraId="582068AC" w14:textId="77777777" w:rsidR="00952443" w:rsidRPr="00AB046D" w:rsidRDefault="0048295C" w:rsidP="0048295C">
            <w:pPr>
              <w:jc w:val="left"/>
              <w:rPr>
                <w:rFonts w:cs="Arial"/>
                <w:bCs/>
                <w:szCs w:val="20"/>
              </w:rPr>
            </w:pPr>
            <w:r w:rsidRPr="00AB046D">
              <w:rPr>
                <w:rFonts w:cs="Arial"/>
                <w:bCs/>
                <w:szCs w:val="20"/>
              </w:rPr>
              <w:t>Urządzenia dźwigowe</w:t>
            </w:r>
          </w:p>
          <w:p w14:paraId="5723BACA" w14:textId="2A6DFA19" w:rsidR="0048295C" w:rsidRPr="00AB046D" w:rsidRDefault="0048295C" w:rsidP="0048295C">
            <w:pPr>
              <w:jc w:val="left"/>
              <w:rPr>
                <w:rFonts w:cs="Arial"/>
                <w:bCs/>
                <w:szCs w:val="20"/>
              </w:rPr>
            </w:pPr>
            <w:r w:rsidRPr="00AB046D">
              <w:rPr>
                <w:rFonts w:cs="Arial"/>
                <w:bCs/>
                <w:szCs w:val="20"/>
              </w:rPr>
              <w:t xml:space="preserve"> §193. 2a.</w:t>
            </w:r>
          </w:p>
        </w:tc>
        <w:tc>
          <w:tcPr>
            <w:tcW w:w="6946" w:type="dxa"/>
          </w:tcPr>
          <w:p w14:paraId="10C1ABD5" w14:textId="5804A7DF" w:rsidR="0048295C" w:rsidRPr="00AB046D" w:rsidRDefault="0048295C" w:rsidP="0048295C">
            <w:pPr>
              <w:rPr>
                <w:rFonts w:cs="Arial"/>
                <w:bCs/>
                <w:szCs w:val="20"/>
              </w:rPr>
            </w:pPr>
            <w:r w:rsidRPr="00AB046D">
              <w:rPr>
                <w:rFonts w:cs="Arial"/>
                <w:bCs/>
                <w:szCs w:val="20"/>
              </w:rPr>
              <w:t xml:space="preserve">Kabina dźwigu osobowego zaprojektowanego w obiekcie ma szerokość co najmniej 1,1m i długość 1,4m, poręcze na wysokości 0,98m oraz tablicę </w:t>
            </w:r>
            <w:proofErr w:type="spellStart"/>
            <w:r w:rsidRPr="00AB046D">
              <w:rPr>
                <w:rFonts w:cs="Arial"/>
                <w:bCs/>
                <w:szCs w:val="20"/>
              </w:rPr>
              <w:t>przyzywową</w:t>
            </w:r>
            <w:proofErr w:type="spellEnd"/>
            <w:r w:rsidRPr="00AB046D">
              <w:rPr>
                <w:rFonts w:cs="Arial"/>
                <w:bCs/>
                <w:szCs w:val="20"/>
              </w:rPr>
              <w:t xml:space="preserve"> na wysokości od 0,8m do 1,2m w odległości nie mniejszej niż 0,5 m od naroża kabiny z dodatkowym oznakowaniem d</w:t>
            </w:r>
            <w:r w:rsidR="008D3C35">
              <w:rPr>
                <w:rFonts w:cs="Arial"/>
                <w:bCs/>
                <w:szCs w:val="20"/>
              </w:rPr>
              <w:t>la</w:t>
            </w:r>
            <w:r w:rsidRPr="00AB046D">
              <w:rPr>
                <w:rFonts w:cs="Arial"/>
                <w:bCs/>
                <w:szCs w:val="20"/>
              </w:rPr>
              <w:t xml:space="preserve"> osób niewidomych i informacją głosową.</w:t>
            </w:r>
          </w:p>
        </w:tc>
      </w:tr>
    </w:tbl>
    <w:p w14:paraId="17B58C0F" w14:textId="01E47E7A" w:rsidR="0061095E" w:rsidRPr="00906E29" w:rsidRDefault="00AC0ACA" w:rsidP="00026113">
      <w:pPr>
        <w:pStyle w:val="Nagwek1"/>
        <w:numPr>
          <w:ilvl w:val="0"/>
          <w:numId w:val="3"/>
        </w:numPr>
        <w:jc w:val="left"/>
        <w:rPr>
          <w:rFonts w:cs="Arial"/>
          <w:szCs w:val="20"/>
        </w:rPr>
      </w:pPr>
      <w:bookmarkStart w:id="24" w:name="_Toc94636655"/>
      <w:r w:rsidRPr="00F2429F">
        <w:rPr>
          <w:rFonts w:cs="Arial"/>
          <w:szCs w:val="20"/>
        </w:rPr>
        <w:t>Warunki Ochrony Przeciwpożarowej</w:t>
      </w:r>
      <w:r w:rsidR="0021336B">
        <w:rPr>
          <w:rFonts w:cs="Arial"/>
          <w:szCs w:val="20"/>
        </w:rPr>
        <w:t xml:space="preserve"> i Scenariusz Pożarowy</w:t>
      </w:r>
      <w:bookmarkEnd w:id="24"/>
      <w:r w:rsidR="00906E29">
        <w:rPr>
          <w:rFonts w:cs="Arial"/>
          <w:szCs w:val="20"/>
        </w:rPr>
        <w:br/>
      </w:r>
    </w:p>
    <w:p w14:paraId="6BCC908C" w14:textId="0A321BC2" w:rsidR="00E66A0C" w:rsidRDefault="0061095E" w:rsidP="00E66A0C">
      <w:pPr>
        <w:rPr>
          <w:rFonts w:cs="Arial"/>
          <w:szCs w:val="20"/>
        </w:rPr>
      </w:pPr>
      <w:r w:rsidRPr="0094119B">
        <w:rPr>
          <w:rFonts w:cs="Arial"/>
          <w:szCs w:val="20"/>
        </w:rPr>
        <w:t xml:space="preserve">Warunki Ochrony Pożarowej </w:t>
      </w:r>
      <w:r w:rsidR="0021336B">
        <w:rPr>
          <w:rFonts w:cs="Arial"/>
          <w:szCs w:val="20"/>
        </w:rPr>
        <w:t xml:space="preserve">i Scenariusz Pożarowy </w:t>
      </w:r>
      <w:r w:rsidRPr="0094119B">
        <w:rPr>
          <w:rFonts w:cs="Arial"/>
          <w:szCs w:val="20"/>
        </w:rPr>
        <w:t>zostały opisane w rozdziale 1.1. WARUNKI OCHRONY POŻAROWEJ niniejszego opracowania.</w:t>
      </w:r>
    </w:p>
    <w:p w14:paraId="5182CB52" w14:textId="0154E993" w:rsidR="00964459" w:rsidRDefault="005323FC" w:rsidP="00964459">
      <w:pPr>
        <w:pStyle w:val="Nagwek1"/>
        <w:numPr>
          <w:ilvl w:val="0"/>
          <w:numId w:val="3"/>
        </w:numPr>
        <w:rPr>
          <w:noProof/>
        </w:rPr>
      </w:pPr>
      <w:bookmarkStart w:id="25" w:name="_Toc94636656"/>
      <w:r>
        <w:rPr>
          <w:noProof/>
        </w:rPr>
        <w:t>Rozwiązania materiałowe</w:t>
      </w:r>
      <w:r w:rsidR="00175627">
        <w:rPr>
          <w:noProof/>
        </w:rPr>
        <w:t xml:space="preserve"> i wyposażenie</w:t>
      </w:r>
      <w:bookmarkEnd w:id="25"/>
    </w:p>
    <w:p w14:paraId="1CFBC890" w14:textId="0249F9C2" w:rsidR="009006A3" w:rsidRDefault="009006A3" w:rsidP="009006A3"/>
    <w:p w14:paraId="6AFF38DA" w14:textId="51B62207" w:rsidR="009006A3" w:rsidRPr="009006A3" w:rsidRDefault="009006A3" w:rsidP="009006A3">
      <w:r>
        <w:t>Szczegółowe wymagania w odniesieniu do materiałów podlegających zastosowaniu oraz, sposobu wykonywania prac i niezbędnej jakości opisano w Specyfikacjach Technicznych Wykonania i Odbioru Robót Budowlanych dla poszczególnych zakresów prac.</w:t>
      </w:r>
    </w:p>
    <w:p w14:paraId="0EE8D081" w14:textId="77777777" w:rsidR="009006A3" w:rsidRDefault="00964459" w:rsidP="00193704">
      <w:r>
        <w:t>Zestawienie warstw ścian i stropów dla obiektu Centrum Sportu – Basen Kryty w Piasecznie zostało umieszczone w części rysunkowej niniejszego tomu oraz jako Załącznik 2 – Zestawienie przegród budowlanych.</w:t>
      </w:r>
    </w:p>
    <w:p w14:paraId="4D1DFCF8" w14:textId="3E8F761C" w:rsidR="00964459" w:rsidRDefault="00333115" w:rsidP="00193704">
      <w:r>
        <w:t xml:space="preserve">Wykończenia, wyposażenie, widoczne elementy instalacji, oraz inne elementy istotne zostały opisane w Standardach stanowiących załącznik do niniejszego opisu. Do każdego standardu przyporządkowano </w:t>
      </w:r>
      <w:r w:rsidR="00514675">
        <w:t xml:space="preserve">główne </w:t>
      </w:r>
      <w:r>
        <w:t xml:space="preserve">rysunki w których znajdują się oznaczenia elementów zgodne z danym standardem. </w:t>
      </w:r>
    </w:p>
    <w:p w14:paraId="7297085D" w14:textId="7F4C2137" w:rsidR="00964459" w:rsidRPr="00F133CE" w:rsidRDefault="00333115" w:rsidP="00193704">
      <w:pPr>
        <w:rPr>
          <w:b/>
          <w:bCs/>
        </w:rPr>
      </w:pPr>
      <w:bookmarkStart w:id="26" w:name="_Hlk92276550"/>
      <w:r w:rsidRPr="00333115">
        <w:rPr>
          <w:b/>
          <w:bCs/>
        </w:rPr>
        <w:lastRenderedPageBreak/>
        <w:t xml:space="preserve">Wszystkie elementy opisane i określone w standardach podlegają wzorcowaniu </w:t>
      </w:r>
      <w:r>
        <w:rPr>
          <w:b/>
          <w:bCs/>
        </w:rPr>
        <w:t xml:space="preserve">i akceptacji Nadzoru Autorskiego i Zamawiającego </w:t>
      </w:r>
      <w:r w:rsidRPr="00333115">
        <w:rPr>
          <w:b/>
          <w:bCs/>
        </w:rPr>
        <w:t xml:space="preserve">przed wybudowaniem/montażem. </w:t>
      </w:r>
      <w:bookmarkEnd w:id="26"/>
    </w:p>
    <w:tbl>
      <w:tblPr>
        <w:tblStyle w:val="Tabela-Siatka"/>
        <w:tblW w:w="0" w:type="auto"/>
        <w:tblLook w:val="04A0" w:firstRow="1" w:lastRow="0" w:firstColumn="1" w:lastColumn="0" w:noHBand="0" w:noVBand="1"/>
      </w:tblPr>
      <w:tblGrid>
        <w:gridCol w:w="5524"/>
        <w:gridCol w:w="3538"/>
      </w:tblGrid>
      <w:tr w:rsidR="00312888" w14:paraId="3D0C1FD5" w14:textId="77777777" w:rsidTr="00DC03F5">
        <w:trPr>
          <w:trHeight w:val="340"/>
        </w:trPr>
        <w:tc>
          <w:tcPr>
            <w:tcW w:w="9062" w:type="dxa"/>
            <w:gridSpan w:val="2"/>
            <w:shd w:val="clear" w:color="auto" w:fill="D9D9D9" w:themeFill="background1" w:themeFillShade="D9"/>
            <w:vAlign w:val="center"/>
          </w:tcPr>
          <w:p w14:paraId="525C6143" w14:textId="2D98D9E5" w:rsidR="00312888" w:rsidRPr="00F133CE" w:rsidRDefault="00312888" w:rsidP="00DC03F5">
            <w:pPr>
              <w:jc w:val="center"/>
              <w:rPr>
                <w:szCs w:val="20"/>
              </w:rPr>
            </w:pPr>
            <w:r w:rsidRPr="00F133CE">
              <w:rPr>
                <w:rFonts w:cs="Arial"/>
                <w:szCs w:val="20"/>
              </w:rPr>
              <w:t>Rysunki Wykończeniowe</w:t>
            </w:r>
          </w:p>
        </w:tc>
      </w:tr>
      <w:tr w:rsidR="00312888" w14:paraId="46E22DD9" w14:textId="77777777" w:rsidTr="00DC03F5">
        <w:trPr>
          <w:trHeight w:val="340"/>
        </w:trPr>
        <w:tc>
          <w:tcPr>
            <w:tcW w:w="5524" w:type="dxa"/>
            <w:shd w:val="clear" w:color="auto" w:fill="D9D9D9" w:themeFill="background1" w:themeFillShade="D9"/>
            <w:vAlign w:val="center"/>
          </w:tcPr>
          <w:p w14:paraId="152DF5B7" w14:textId="5BEBE85A" w:rsidR="00312888" w:rsidRPr="00F133CE" w:rsidRDefault="00312888" w:rsidP="00DC03F5">
            <w:pPr>
              <w:jc w:val="center"/>
              <w:rPr>
                <w:szCs w:val="20"/>
              </w:rPr>
            </w:pPr>
            <w:r w:rsidRPr="00F133CE">
              <w:rPr>
                <w:rFonts w:cs="Arial"/>
                <w:szCs w:val="20"/>
              </w:rPr>
              <w:t>Standard</w:t>
            </w:r>
          </w:p>
        </w:tc>
        <w:tc>
          <w:tcPr>
            <w:tcW w:w="3538" w:type="dxa"/>
            <w:shd w:val="clear" w:color="auto" w:fill="D9D9D9" w:themeFill="background1" w:themeFillShade="D9"/>
            <w:vAlign w:val="center"/>
          </w:tcPr>
          <w:p w14:paraId="1F381DF6" w14:textId="043DAD73" w:rsidR="00312888" w:rsidRPr="00F133CE" w:rsidRDefault="00312888" w:rsidP="00DC03F5">
            <w:pPr>
              <w:jc w:val="center"/>
              <w:rPr>
                <w:szCs w:val="20"/>
              </w:rPr>
            </w:pPr>
            <w:r w:rsidRPr="00F133CE">
              <w:rPr>
                <w:rFonts w:cs="Arial"/>
                <w:szCs w:val="20"/>
              </w:rPr>
              <w:t>Rysunki</w:t>
            </w:r>
          </w:p>
        </w:tc>
      </w:tr>
      <w:tr w:rsidR="00312888" w14:paraId="3A6822F5" w14:textId="77777777" w:rsidTr="00DC03F5">
        <w:trPr>
          <w:trHeight w:val="340"/>
        </w:trPr>
        <w:tc>
          <w:tcPr>
            <w:tcW w:w="5524" w:type="dxa"/>
            <w:vAlign w:val="center"/>
          </w:tcPr>
          <w:p w14:paraId="6E05C29C" w14:textId="1D9E99BA" w:rsidR="00312888" w:rsidRPr="00F133CE" w:rsidRDefault="00312888" w:rsidP="00DC03F5">
            <w:pPr>
              <w:jc w:val="left"/>
              <w:rPr>
                <w:szCs w:val="20"/>
              </w:rPr>
            </w:pPr>
            <w:r w:rsidRPr="00F133CE">
              <w:rPr>
                <w:rFonts w:cs="Arial"/>
                <w:szCs w:val="20"/>
              </w:rPr>
              <w:t>01 Standard wyposażenia pomieszczeń sanitarnych</w:t>
            </w:r>
          </w:p>
        </w:tc>
        <w:tc>
          <w:tcPr>
            <w:tcW w:w="3538" w:type="dxa"/>
            <w:vAlign w:val="center"/>
          </w:tcPr>
          <w:p w14:paraId="6E07C046" w14:textId="687C2C77" w:rsidR="00312888" w:rsidRPr="00F133CE" w:rsidRDefault="00312888" w:rsidP="00DC03F5">
            <w:pPr>
              <w:jc w:val="left"/>
              <w:rPr>
                <w:szCs w:val="20"/>
              </w:rPr>
            </w:pPr>
            <w:r w:rsidRPr="00F133CE">
              <w:rPr>
                <w:rFonts w:cs="Arial"/>
                <w:szCs w:val="20"/>
              </w:rPr>
              <w:t>1300_SA_Sanitariaty</w:t>
            </w:r>
          </w:p>
        </w:tc>
      </w:tr>
      <w:tr w:rsidR="00312888" w14:paraId="2709E179" w14:textId="77777777" w:rsidTr="00DC03F5">
        <w:trPr>
          <w:trHeight w:val="340"/>
        </w:trPr>
        <w:tc>
          <w:tcPr>
            <w:tcW w:w="5524" w:type="dxa"/>
            <w:vAlign w:val="center"/>
          </w:tcPr>
          <w:p w14:paraId="4811EFA3" w14:textId="2A3D5F57" w:rsidR="00312888" w:rsidRPr="00F133CE" w:rsidRDefault="00312888" w:rsidP="00DC03F5">
            <w:pPr>
              <w:jc w:val="left"/>
              <w:rPr>
                <w:szCs w:val="20"/>
              </w:rPr>
            </w:pPr>
            <w:r w:rsidRPr="00F133CE">
              <w:rPr>
                <w:rFonts w:cs="Arial"/>
                <w:szCs w:val="20"/>
              </w:rPr>
              <w:t>02 Standard wykończenia ścian</w:t>
            </w:r>
          </w:p>
        </w:tc>
        <w:tc>
          <w:tcPr>
            <w:tcW w:w="3538" w:type="dxa"/>
            <w:vAlign w:val="center"/>
          </w:tcPr>
          <w:p w14:paraId="732329DC" w14:textId="0F7F6493" w:rsidR="00312888" w:rsidRPr="00F133CE" w:rsidRDefault="00312888" w:rsidP="00DC03F5">
            <w:pPr>
              <w:jc w:val="left"/>
              <w:rPr>
                <w:szCs w:val="20"/>
              </w:rPr>
            </w:pPr>
            <w:r w:rsidRPr="00F133CE">
              <w:rPr>
                <w:rFonts w:cs="Arial"/>
                <w:szCs w:val="20"/>
              </w:rPr>
              <w:t>1100_WF_Wykończenia ścian</w:t>
            </w:r>
          </w:p>
        </w:tc>
      </w:tr>
      <w:tr w:rsidR="00312888" w14:paraId="3D1022E0" w14:textId="77777777" w:rsidTr="00DC03F5">
        <w:trPr>
          <w:trHeight w:val="340"/>
        </w:trPr>
        <w:tc>
          <w:tcPr>
            <w:tcW w:w="5524" w:type="dxa"/>
            <w:vAlign w:val="center"/>
          </w:tcPr>
          <w:p w14:paraId="411B9EDF" w14:textId="66E25549" w:rsidR="00312888" w:rsidRPr="00F133CE" w:rsidRDefault="00312888" w:rsidP="00DC03F5">
            <w:pPr>
              <w:jc w:val="left"/>
              <w:rPr>
                <w:rFonts w:cs="Arial"/>
                <w:szCs w:val="20"/>
              </w:rPr>
            </w:pPr>
            <w:r w:rsidRPr="00F133CE">
              <w:rPr>
                <w:rFonts w:cs="Arial"/>
                <w:szCs w:val="20"/>
              </w:rPr>
              <w:t>03 Standard wykończenia sufitów</w:t>
            </w:r>
          </w:p>
        </w:tc>
        <w:tc>
          <w:tcPr>
            <w:tcW w:w="3538" w:type="dxa"/>
            <w:vAlign w:val="center"/>
          </w:tcPr>
          <w:p w14:paraId="5BAAA887" w14:textId="13EEAD03" w:rsidR="00312888" w:rsidRPr="00F133CE" w:rsidRDefault="00312888" w:rsidP="00DC03F5">
            <w:pPr>
              <w:jc w:val="left"/>
              <w:rPr>
                <w:rFonts w:cs="Arial"/>
                <w:szCs w:val="20"/>
              </w:rPr>
            </w:pPr>
            <w:r w:rsidRPr="00F133CE">
              <w:rPr>
                <w:rFonts w:cs="Arial"/>
                <w:szCs w:val="20"/>
              </w:rPr>
              <w:t>1120_CF_Wykończenia sufitów</w:t>
            </w:r>
          </w:p>
        </w:tc>
      </w:tr>
      <w:tr w:rsidR="00312888" w14:paraId="0C2D6C3D" w14:textId="77777777" w:rsidTr="00DC03F5">
        <w:trPr>
          <w:trHeight w:val="340"/>
        </w:trPr>
        <w:tc>
          <w:tcPr>
            <w:tcW w:w="5524" w:type="dxa"/>
            <w:vAlign w:val="center"/>
          </w:tcPr>
          <w:p w14:paraId="2F16D16E" w14:textId="1EEBAA8B" w:rsidR="00312888" w:rsidRPr="00F133CE" w:rsidRDefault="00312888" w:rsidP="00DC03F5">
            <w:pPr>
              <w:jc w:val="left"/>
              <w:rPr>
                <w:rFonts w:cs="Arial"/>
                <w:szCs w:val="20"/>
              </w:rPr>
            </w:pPr>
            <w:r w:rsidRPr="00F133CE">
              <w:rPr>
                <w:rFonts w:cs="Arial"/>
                <w:szCs w:val="20"/>
              </w:rPr>
              <w:t>04 Standard wykończenia posadzek</w:t>
            </w:r>
          </w:p>
        </w:tc>
        <w:tc>
          <w:tcPr>
            <w:tcW w:w="3538" w:type="dxa"/>
            <w:vAlign w:val="center"/>
          </w:tcPr>
          <w:p w14:paraId="196D2B93" w14:textId="51FA63D2" w:rsidR="00312888" w:rsidRPr="00F133CE" w:rsidRDefault="00312888" w:rsidP="00DC03F5">
            <w:pPr>
              <w:jc w:val="left"/>
              <w:rPr>
                <w:rFonts w:cs="Arial"/>
                <w:szCs w:val="20"/>
              </w:rPr>
            </w:pPr>
            <w:r w:rsidRPr="00F133CE">
              <w:rPr>
                <w:rFonts w:cs="Arial"/>
                <w:szCs w:val="20"/>
              </w:rPr>
              <w:t>1140_FF_Wykończenia posadzek</w:t>
            </w:r>
          </w:p>
        </w:tc>
      </w:tr>
      <w:tr w:rsidR="00312888" w14:paraId="2479E91F" w14:textId="77777777" w:rsidTr="00DC03F5">
        <w:trPr>
          <w:trHeight w:val="340"/>
        </w:trPr>
        <w:tc>
          <w:tcPr>
            <w:tcW w:w="5524" w:type="dxa"/>
            <w:vAlign w:val="center"/>
          </w:tcPr>
          <w:p w14:paraId="051958DD" w14:textId="1DE0D7E4" w:rsidR="00312888" w:rsidRPr="00F133CE" w:rsidRDefault="002F7825" w:rsidP="00DC03F5">
            <w:pPr>
              <w:jc w:val="left"/>
              <w:rPr>
                <w:rFonts w:cs="Arial"/>
                <w:szCs w:val="20"/>
              </w:rPr>
            </w:pPr>
            <w:r w:rsidRPr="00F133CE">
              <w:rPr>
                <w:rFonts w:cs="Arial"/>
                <w:szCs w:val="20"/>
              </w:rPr>
              <w:t>05 Standard opraw oświetleniowych</w:t>
            </w:r>
          </w:p>
        </w:tc>
        <w:tc>
          <w:tcPr>
            <w:tcW w:w="3538" w:type="dxa"/>
            <w:vAlign w:val="center"/>
          </w:tcPr>
          <w:p w14:paraId="3872BAED" w14:textId="71564CA7" w:rsidR="00312888" w:rsidRPr="00F133CE" w:rsidRDefault="00514675" w:rsidP="00DC03F5">
            <w:pPr>
              <w:jc w:val="left"/>
              <w:rPr>
                <w:rFonts w:cs="Arial"/>
                <w:szCs w:val="20"/>
              </w:rPr>
            </w:pPr>
            <w:r w:rsidRPr="00F133CE">
              <w:rPr>
                <w:rFonts w:cs="Arial"/>
                <w:szCs w:val="20"/>
              </w:rPr>
              <w:t>1120_CF_Wykończenia sufitów</w:t>
            </w:r>
          </w:p>
        </w:tc>
      </w:tr>
      <w:tr w:rsidR="00312888" w14:paraId="22737740" w14:textId="77777777" w:rsidTr="00DC03F5">
        <w:trPr>
          <w:trHeight w:val="340"/>
        </w:trPr>
        <w:tc>
          <w:tcPr>
            <w:tcW w:w="5524" w:type="dxa"/>
            <w:vAlign w:val="center"/>
          </w:tcPr>
          <w:p w14:paraId="0FEE4B6C" w14:textId="6F9CEA7A" w:rsidR="00312888" w:rsidRPr="00F133CE" w:rsidRDefault="002F7825" w:rsidP="00DC03F5">
            <w:pPr>
              <w:jc w:val="left"/>
              <w:rPr>
                <w:rFonts w:cs="Arial"/>
                <w:szCs w:val="20"/>
              </w:rPr>
            </w:pPr>
            <w:r w:rsidRPr="00F133CE">
              <w:rPr>
                <w:rFonts w:cs="Arial"/>
                <w:szCs w:val="20"/>
              </w:rPr>
              <w:t>06 Standard wyposażenia i wykończeni</w:t>
            </w:r>
            <w:r w:rsidR="000B2687">
              <w:rPr>
                <w:rFonts w:cs="Arial"/>
                <w:szCs w:val="20"/>
              </w:rPr>
              <w:t>a</w:t>
            </w:r>
            <w:r w:rsidRPr="00F133CE">
              <w:rPr>
                <w:rFonts w:cs="Arial"/>
                <w:szCs w:val="20"/>
              </w:rPr>
              <w:t xml:space="preserve"> ceramicznych niecek basenowych</w:t>
            </w:r>
          </w:p>
        </w:tc>
        <w:tc>
          <w:tcPr>
            <w:tcW w:w="3538" w:type="dxa"/>
            <w:vAlign w:val="center"/>
          </w:tcPr>
          <w:p w14:paraId="43D02049" w14:textId="1CEAE434" w:rsidR="00312888" w:rsidRPr="00F133CE" w:rsidRDefault="00396332" w:rsidP="00DC03F5">
            <w:pPr>
              <w:jc w:val="left"/>
              <w:rPr>
                <w:rFonts w:cs="Arial"/>
                <w:szCs w:val="20"/>
              </w:rPr>
            </w:pPr>
            <w:r w:rsidRPr="00F133CE">
              <w:rPr>
                <w:rFonts w:cs="Arial"/>
                <w:szCs w:val="20"/>
              </w:rPr>
              <w:t>1400_BA_Niecki 1401 do 1406</w:t>
            </w:r>
          </w:p>
        </w:tc>
      </w:tr>
      <w:tr w:rsidR="00312888" w14:paraId="4F8DF015" w14:textId="77777777" w:rsidTr="00DC03F5">
        <w:trPr>
          <w:trHeight w:val="340"/>
        </w:trPr>
        <w:tc>
          <w:tcPr>
            <w:tcW w:w="5524" w:type="dxa"/>
            <w:vAlign w:val="center"/>
          </w:tcPr>
          <w:p w14:paraId="5EA01245" w14:textId="71DC44AD" w:rsidR="00312888" w:rsidRPr="00F133CE" w:rsidRDefault="00514675" w:rsidP="00DC03F5">
            <w:pPr>
              <w:jc w:val="left"/>
              <w:rPr>
                <w:rFonts w:cs="Arial"/>
                <w:szCs w:val="20"/>
              </w:rPr>
            </w:pPr>
            <w:r w:rsidRPr="00F133CE">
              <w:rPr>
                <w:rFonts w:cs="Arial"/>
                <w:szCs w:val="20"/>
              </w:rPr>
              <w:t>07 Standard wyposażenia i wykończeni</w:t>
            </w:r>
            <w:r w:rsidR="000B2687">
              <w:rPr>
                <w:rFonts w:cs="Arial"/>
                <w:szCs w:val="20"/>
              </w:rPr>
              <w:t>a</w:t>
            </w:r>
            <w:r w:rsidRPr="00F133CE">
              <w:rPr>
                <w:rFonts w:cs="Arial"/>
                <w:szCs w:val="20"/>
              </w:rPr>
              <w:t xml:space="preserve"> stalowych niecek basenowych</w:t>
            </w:r>
          </w:p>
        </w:tc>
        <w:tc>
          <w:tcPr>
            <w:tcW w:w="3538" w:type="dxa"/>
            <w:vAlign w:val="center"/>
          </w:tcPr>
          <w:p w14:paraId="3DE9DB46" w14:textId="393DBB74" w:rsidR="00312888" w:rsidRPr="00F133CE" w:rsidRDefault="00396332" w:rsidP="00DC03F5">
            <w:pPr>
              <w:jc w:val="left"/>
              <w:rPr>
                <w:rFonts w:cs="Arial"/>
                <w:szCs w:val="20"/>
              </w:rPr>
            </w:pPr>
            <w:r w:rsidRPr="00F133CE">
              <w:rPr>
                <w:rFonts w:cs="Arial"/>
                <w:szCs w:val="20"/>
              </w:rPr>
              <w:t>1400_BA_Niecki 1410 do 1412</w:t>
            </w:r>
          </w:p>
        </w:tc>
      </w:tr>
      <w:tr w:rsidR="00312888" w14:paraId="4D0F0BC7" w14:textId="77777777" w:rsidTr="00DC03F5">
        <w:trPr>
          <w:trHeight w:val="340"/>
        </w:trPr>
        <w:tc>
          <w:tcPr>
            <w:tcW w:w="5524" w:type="dxa"/>
            <w:vAlign w:val="center"/>
          </w:tcPr>
          <w:p w14:paraId="76C4AD82" w14:textId="2A439284" w:rsidR="00312888" w:rsidRPr="00F133CE" w:rsidRDefault="00514675" w:rsidP="00DC03F5">
            <w:pPr>
              <w:jc w:val="left"/>
              <w:rPr>
                <w:rFonts w:cs="Arial"/>
                <w:szCs w:val="20"/>
              </w:rPr>
            </w:pPr>
            <w:r w:rsidRPr="00F133CE">
              <w:rPr>
                <w:rFonts w:cs="Arial"/>
                <w:szCs w:val="20"/>
              </w:rPr>
              <w:t>08 Standard wyposażenia i wykończeni</w:t>
            </w:r>
            <w:r w:rsidR="000B2687">
              <w:rPr>
                <w:rFonts w:cs="Arial"/>
                <w:szCs w:val="20"/>
              </w:rPr>
              <w:t>a</w:t>
            </w:r>
            <w:r w:rsidRPr="00F133CE">
              <w:rPr>
                <w:rFonts w:cs="Arial"/>
                <w:szCs w:val="20"/>
              </w:rPr>
              <w:t xml:space="preserve"> saun</w:t>
            </w:r>
          </w:p>
        </w:tc>
        <w:tc>
          <w:tcPr>
            <w:tcW w:w="3538" w:type="dxa"/>
            <w:vAlign w:val="center"/>
          </w:tcPr>
          <w:p w14:paraId="7241455E" w14:textId="46D75476" w:rsidR="00312888" w:rsidRPr="00F133CE" w:rsidRDefault="00396332" w:rsidP="00DC03F5">
            <w:pPr>
              <w:jc w:val="left"/>
              <w:rPr>
                <w:rFonts w:cs="Arial"/>
                <w:szCs w:val="20"/>
              </w:rPr>
            </w:pPr>
            <w:r w:rsidRPr="00F133CE">
              <w:rPr>
                <w:rFonts w:cs="Arial"/>
                <w:szCs w:val="20"/>
              </w:rPr>
              <w:t>1350_SU_Sauny</w:t>
            </w:r>
          </w:p>
        </w:tc>
      </w:tr>
      <w:tr w:rsidR="00514675" w14:paraId="06A7CFDD" w14:textId="77777777" w:rsidTr="00DC03F5">
        <w:trPr>
          <w:trHeight w:val="340"/>
        </w:trPr>
        <w:tc>
          <w:tcPr>
            <w:tcW w:w="5524" w:type="dxa"/>
            <w:vAlign w:val="center"/>
          </w:tcPr>
          <w:p w14:paraId="20C0C177" w14:textId="5ABAE438" w:rsidR="00514675" w:rsidRPr="00F133CE" w:rsidRDefault="00514675" w:rsidP="00DC03F5">
            <w:pPr>
              <w:jc w:val="left"/>
              <w:rPr>
                <w:rFonts w:cs="Arial"/>
                <w:szCs w:val="20"/>
              </w:rPr>
            </w:pPr>
            <w:r w:rsidRPr="00F133CE">
              <w:rPr>
                <w:rFonts w:cs="Arial"/>
                <w:szCs w:val="20"/>
              </w:rPr>
              <w:t>09 Standard widocznych elementów instalacji</w:t>
            </w:r>
          </w:p>
        </w:tc>
        <w:tc>
          <w:tcPr>
            <w:tcW w:w="3538" w:type="dxa"/>
            <w:vAlign w:val="center"/>
          </w:tcPr>
          <w:p w14:paraId="5E79B441" w14:textId="77777777" w:rsidR="00514675" w:rsidRPr="00F133CE" w:rsidRDefault="00396332" w:rsidP="00DC03F5">
            <w:pPr>
              <w:jc w:val="left"/>
              <w:rPr>
                <w:rFonts w:cs="Arial"/>
                <w:szCs w:val="20"/>
              </w:rPr>
            </w:pPr>
            <w:r w:rsidRPr="00F133CE">
              <w:rPr>
                <w:rFonts w:cs="Arial"/>
                <w:szCs w:val="20"/>
              </w:rPr>
              <w:t>Zgodnie z rysunkami branżowymi</w:t>
            </w:r>
          </w:p>
          <w:p w14:paraId="47FB794C" w14:textId="77777777" w:rsidR="00396332" w:rsidRPr="00F133CE" w:rsidRDefault="00396332" w:rsidP="00DC03F5">
            <w:pPr>
              <w:jc w:val="left"/>
              <w:rPr>
                <w:rFonts w:cs="Arial"/>
                <w:szCs w:val="20"/>
              </w:rPr>
            </w:pPr>
            <w:r w:rsidRPr="00F133CE">
              <w:rPr>
                <w:rFonts w:cs="Arial"/>
                <w:szCs w:val="20"/>
              </w:rPr>
              <w:t>1. Wentylacja</w:t>
            </w:r>
          </w:p>
          <w:p w14:paraId="6CF4918B" w14:textId="77777777" w:rsidR="00396332" w:rsidRPr="00F133CE" w:rsidRDefault="00396332" w:rsidP="00DC03F5">
            <w:pPr>
              <w:jc w:val="left"/>
              <w:rPr>
                <w:rFonts w:cs="Arial"/>
                <w:szCs w:val="20"/>
              </w:rPr>
            </w:pPr>
            <w:r w:rsidRPr="00F133CE">
              <w:rPr>
                <w:rFonts w:cs="Arial"/>
                <w:szCs w:val="20"/>
              </w:rPr>
              <w:t>2. Ogrzewanie</w:t>
            </w:r>
          </w:p>
          <w:p w14:paraId="771B93ED" w14:textId="77777777" w:rsidR="00396332" w:rsidRPr="00F133CE" w:rsidRDefault="00396332" w:rsidP="00DC03F5">
            <w:pPr>
              <w:jc w:val="left"/>
              <w:rPr>
                <w:rFonts w:cs="Arial"/>
                <w:szCs w:val="20"/>
              </w:rPr>
            </w:pPr>
            <w:r w:rsidRPr="00F133CE">
              <w:rPr>
                <w:rFonts w:cs="Arial"/>
                <w:szCs w:val="20"/>
              </w:rPr>
              <w:t>3. Elementy teletechniczne</w:t>
            </w:r>
          </w:p>
          <w:p w14:paraId="23AC7A85" w14:textId="77777777" w:rsidR="00396332" w:rsidRPr="00F133CE" w:rsidRDefault="00396332" w:rsidP="00DC03F5">
            <w:pPr>
              <w:jc w:val="left"/>
              <w:rPr>
                <w:rFonts w:cs="Arial"/>
                <w:szCs w:val="20"/>
              </w:rPr>
            </w:pPr>
            <w:r w:rsidRPr="00F133CE">
              <w:rPr>
                <w:rFonts w:cs="Arial"/>
                <w:szCs w:val="20"/>
              </w:rPr>
              <w:t>4. Elementy SSP</w:t>
            </w:r>
          </w:p>
          <w:p w14:paraId="1DCAC301" w14:textId="4AADD6A5" w:rsidR="00396332" w:rsidRPr="00F133CE" w:rsidRDefault="00396332" w:rsidP="00DC03F5">
            <w:pPr>
              <w:jc w:val="left"/>
              <w:rPr>
                <w:rFonts w:cs="Arial"/>
                <w:szCs w:val="20"/>
              </w:rPr>
            </w:pPr>
            <w:r w:rsidRPr="00F133CE">
              <w:rPr>
                <w:rFonts w:cs="Arial"/>
                <w:szCs w:val="20"/>
              </w:rPr>
              <w:t>5. Osprzęt elektroinstalacyjny</w:t>
            </w:r>
          </w:p>
        </w:tc>
      </w:tr>
      <w:tr w:rsidR="00514675" w14:paraId="2C8381FC" w14:textId="77777777" w:rsidTr="00DC03F5">
        <w:trPr>
          <w:trHeight w:val="340"/>
        </w:trPr>
        <w:tc>
          <w:tcPr>
            <w:tcW w:w="5524" w:type="dxa"/>
            <w:vAlign w:val="center"/>
          </w:tcPr>
          <w:p w14:paraId="5FE300F3" w14:textId="2C733B83" w:rsidR="00514675" w:rsidRPr="00F133CE" w:rsidRDefault="00514675" w:rsidP="00DC03F5">
            <w:pPr>
              <w:jc w:val="left"/>
              <w:rPr>
                <w:rFonts w:cs="Arial"/>
                <w:szCs w:val="20"/>
              </w:rPr>
            </w:pPr>
            <w:r w:rsidRPr="00F133CE">
              <w:rPr>
                <w:rFonts w:cs="Arial"/>
                <w:szCs w:val="20"/>
              </w:rPr>
              <w:t>10 Tablice basenowe</w:t>
            </w:r>
          </w:p>
        </w:tc>
        <w:tc>
          <w:tcPr>
            <w:tcW w:w="3538" w:type="dxa"/>
            <w:vAlign w:val="center"/>
          </w:tcPr>
          <w:p w14:paraId="22A8459E" w14:textId="237BA43F" w:rsidR="00514675" w:rsidRPr="00F133CE" w:rsidRDefault="00396332" w:rsidP="00DC03F5">
            <w:pPr>
              <w:jc w:val="left"/>
              <w:rPr>
                <w:rFonts w:cs="Arial"/>
                <w:szCs w:val="20"/>
              </w:rPr>
            </w:pPr>
            <w:r w:rsidRPr="00F133CE">
              <w:rPr>
                <w:rFonts w:cs="Arial"/>
                <w:szCs w:val="20"/>
              </w:rPr>
              <w:t>1000_P_Rzuty Głów</w:t>
            </w:r>
            <w:r w:rsidR="00F133CE" w:rsidRPr="00F133CE">
              <w:rPr>
                <w:rFonts w:cs="Arial"/>
                <w:szCs w:val="20"/>
              </w:rPr>
              <w:t>n</w:t>
            </w:r>
            <w:r w:rsidRPr="00F133CE">
              <w:rPr>
                <w:rFonts w:cs="Arial"/>
                <w:szCs w:val="20"/>
              </w:rPr>
              <w:t>e, 1808</w:t>
            </w:r>
          </w:p>
        </w:tc>
      </w:tr>
      <w:tr w:rsidR="00514675" w14:paraId="080A2FD9" w14:textId="77777777" w:rsidTr="00DC03F5">
        <w:trPr>
          <w:trHeight w:val="340"/>
        </w:trPr>
        <w:tc>
          <w:tcPr>
            <w:tcW w:w="5524" w:type="dxa"/>
            <w:vAlign w:val="center"/>
          </w:tcPr>
          <w:p w14:paraId="54D3D22D" w14:textId="03715304" w:rsidR="00514675" w:rsidRPr="00F133CE" w:rsidRDefault="00514675" w:rsidP="00DC03F5">
            <w:pPr>
              <w:jc w:val="left"/>
              <w:rPr>
                <w:rFonts w:cs="Arial"/>
                <w:szCs w:val="20"/>
              </w:rPr>
            </w:pPr>
            <w:r w:rsidRPr="00F133CE">
              <w:rPr>
                <w:rFonts w:cs="Arial"/>
                <w:szCs w:val="20"/>
              </w:rPr>
              <w:t>11 Krzesełka widowni</w:t>
            </w:r>
          </w:p>
        </w:tc>
        <w:tc>
          <w:tcPr>
            <w:tcW w:w="3538" w:type="dxa"/>
            <w:vAlign w:val="center"/>
          </w:tcPr>
          <w:p w14:paraId="5D32FC69" w14:textId="25AD2AB5" w:rsidR="00514675" w:rsidRPr="00F133CE" w:rsidRDefault="00F133CE" w:rsidP="00DC03F5">
            <w:pPr>
              <w:jc w:val="left"/>
              <w:rPr>
                <w:rFonts w:cs="Arial"/>
                <w:szCs w:val="20"/>
              </w:rPr>
            </w:pPr>
            <w:r w:rsidRPr="00F133CE">
              <w:rPr>
                <w:rFonts w:cs="Arial"/>
                <w:szCs w:val="20"/>
              </w:rPr>
              <w:t>1000_P_Rzuty Główne, 1651, 1652</w:t>
            </w:r>
          </w:p>
        </w:tc>
      </w:tr>
      <w:tr w:rsidR="002B3031" w14:paraId="3F30D0BC" w14:textId="77777777" w:rsidTr="00DC03F5">
        <w:trPr>
          <w:trHeight w:val="340"/>
        </w:trPr>
        <w:tc>
          <w:tcPr>
            <w:tcW w:w="5524" w:type="dxa"/>
            <w:vAlign w:val="center"/>
          </w:tcPr>
          <w:p w14:paraId="672DE454" w14:textId="1F81335B" w:rsidR="002B3031" w:rsidRPr="00F133CE" w:rsidRDefault="002B3031" w:rsidP="00DC03F5">
            <w:pPr>
              <w:jc w:val="left"/>
              <w:rPr>
                <w:rFonts w:cs="Arial"/>
                <w:szCs w:val="20"/>
              </w:rPr>
            </w:pPr>
            <w:r>
              <w:rPr>
                <w:rFonts w:cs="Arial"/>
                <w:szCs w:val="20"/>
              </w:rPr>
              <w:t>12 Standard wyposażenia kuchni kawiarni</w:t>
            </w:r>
          </w:p>
        </w:tc>
        <w:tc>
          <w:tcPr>
            <w:tcW w:w="3538" w:type="dxa"/>
            <w:vAlign w:val="center"/>
          </w:tcPr>
          <w:p w14:paraId="669D64CC" w14:textId="6776AA19" w:rsidR="002B3031" w:rsidRPr="00F133CE" w:rsidRDefault="002B3031" w:rsidP="00DC03F5">
            <w:pPr>
              <w:jc w:val="left"/>
              <w:rPr>
                <w:rFonts w:cs="Arial"/>
                <w:szCs w:val="20"/>
              </w:rPr>
            </w:pPr>
            <w:r>
              <w:rPr>
                <w:rFonts w:cs="Arial"/>
                <w:szCs w:val="20"/>
              </w:rPr>
              <w:t>1750_TE_Technologia kuchni</w:t>
            </w:r>
          </w:p>
        </w:tc>
      </w:tr>
      <w:tr w:rsidR="00802C49" w14:paraId="459AB67B" w14:textId="77777777" w:rsidTr="00DC03F5">
        <w:trPr>
          <w:trHeight w:val="340"/>
        </w:trPr>
        <w:tc>
          <w:tcPr>
            <w:tcW w:w="5524" w:type="dxa"/>
            <w:vAlign w:val="center"/>
          </w:tcPr>
          <w:p w14:paraId="629448C1" w14:textId="4E495F03" w:rsidR="00802C49" w:rsidRDefault="00802C49" w:rsidP="00DC03F5">
            <w:pPr>
              <w:jc w:val="left"/>
              <w:rPr>
                <w:rFonts w:cs="Arial"/>
                <w:szCs w:val="20"/>
              </w:rPr>
            </w:pPr>
            <w:r>
              <w:rPr>
                <w:rFonts w:cs="Arial"/>
                <w:szCs w:val="20"/>
              </w:rPr>
              <w:t>13 Standard systemu ESOK</w:t>
            </w:r>
          </w:p>
        </w:tc>
        <w:tc>
          <w:tcPr>
            <w:tcW w:w="3538" w:type="dxa"/>
            <w:vAlign w:val="center"/>
          </w:tcPr>
          <w:p w14:paraId="6DB7F764" w14:textId="193751F1" w:rsidR="00802C49" w:rsidRDefault="00802C49" w:rsidP="00DC03F5">
            <w:pPr>
              <w:jc w:val="left"/>
              <w:rPr>
                <w:rFonts w:cs="Arial"/>
                <w:szCs w:val="20"/>
              </w:rPr>
            </w:pPr>
            <w:r w:rsidRPr="00F133CE">
              <w:rPr>
                <w:rFonts w:cs="Arial"/>
                <w:szCs w:val="20"/>
              </w:rPr>
              <w:t>1000_P_Rzuty Główne</w:t>
            </w:r>
            <w:r>
              <w:rPr>
                <w:rFonts w:cs="Arial"/>
                <w:szCs w:val="20"/>
              </w:rPr>
              <w:t>, rysunki branżowe</w:t>
            </w:r>
          </w:p>
        </w:tc>
      </w:tr>
    </w:tbl>
    <w:p w14:paraId="19A111E2" w14:textId="77777777" w:rsidR="00193704" w:rsidRPr="00193704" w:rsidRDefault="00193704" w:rsidP="00193704"/>
    <w:p w14:paraId="04B874A9" w14:textId="09C29D47" w:rsidR="00BE228F" w:rsidRDefault="00BE228F" w:rsidP="00BE228F">
      <w:pPr>
        <w:pStyle w:val="Nagwek1"/>
        <w:numPr>
          <w:ilvl w:val="1"/>
          <w:numId w:val="3"/>
        </w:numPr>
        <w:ind w:left="426" w:hanging="426"/>
        <w:jc w:val="left"/>
      </w:pPr>
      <w:bookmarkStart w:id="27" w:name="_Toc94636657"/>
      <w:r>
        <w:t>Ściany i stropy</w:t>
      </w:r>
      <w:bookmarkEnd w:id="27"/>
      <w:r>
        <w:br/>
      </w:r>
    </w:p>
    <w:p w14:paraId="0A202CC9" w14:textId="0F62C2E2" w:rsidR="00BE228F" w:rsidRPr="00BE228F" w:rsidRDefault="00BE228F" w:rsidP="00BE228F">
      <w:r>
        <w:t>Zestawienie warstw ścian i stropów dla obiektu Centrum Sportu – Basen Kryty w Piasecznie zostało umieszczone w części rysunkowej niniejszego tomu oraz jako Załącznik 2 – Zestawienie przegród budowlanych</w:t>
      </w:r>
    </w:p>
    <w:p w14:paraId="526C977C" w14:textId="40DA68CD" w:rsidR="007934DF" w:rsidRPr="007934DF" w:rsidRDefault="00BE228F" w:rsidP="007934DF">
      <w:pPr>
        <w:pStyle w:val="Nagwek1"/>
        <w:numPr>
          <w:ilvl w:val="1"/>
          <w:numId w:val="3"/>
        </w:numPr>
        <w:ind w:left="426" w:hanging="426"/>
        <w:jc w:val="left"/>
      </w:pPr>
      <w:bookmarkStart w:id="28" w:name="_Toc94636658"/>
      <w:r>
        <w:t>Fasady</w:t>
      </w:r>
      <w:bookmarkEnd w:id="28"/>
      <w:r w:rsidR="00AC23DE">
        <w:br/>
      </w:r>
    </w:p>
    <w:p w14:paraId="3AAE0FFF" w14:textId="182CE08E" w:rsidR="006C607F" w:rsidRPr="007934DF" w:rsidRDefault="007934DF" w:rsidP="006C607F">
      <w:r>
        <w:t xml:space="preserve">Charakterystyka zabudów elewacyjnych oraz witryn wewnętrznych dla obiektu Centrum Sportu – Basen Kryty w Piasecznie została zawarta w ramach odpowiedniego rozdziału Specyfikacji Technicznych Wykonania i Odbioru Robót Budowlanych oraz w ramach rysunków </w:t>
      </w:r>
      <w:proofErr w:type="spellStart"/>
      <w:r>
        <w:t>FA_Projekt</w:t>
      </w:r>
      <w:proofErr w:type="spellEnd"/>
      <w:r>
        <w:t xml:space="preserve"> fasad 3101-3999. Na rysunkach rzutów głównych 1000_P_Rzuty oraz 1040_E_Elewacje oznaczono detale z odniesieniem do rysunków fasadowych. </w:t>
      </w:r>
    </w:p>
    <w:p w14:paraId="76270B8A" w14:textId="5B484D98" w:rsidR="006C607F" w:rsidRDefault="006C607F" w:rsidP="006C607F">
      <w:pPr>
        <w:pStyle w:val="Nagwek1"/>
        <w:numPr>
          <w:ilvl w:val="1"/>
          <w:numId w:val="3"/>
        </w:numPr>
        <w:ind w:left="426" w:hanging="426"/>
        <w:jc w:val="left"/>
      </w:pPr>
      <w:bookmarkStart w:id="29" w:name="_Toc94636659"/>
      <w:r>
        <w:t>System asekuracji</w:t>
      </w:r>
      <w:bookmarkEnd w:id="29"/>
    </w:p>
    <w:p w14:paraId="7FD594E2" w14:textId="77777777" w:rsidR="006C607F" w:rsidRPr="006C607F" w:rsidRDefault="006C607F" w:rsidP="006C607F"/>
    <w:p w14:paraId="4786CB99" w14:textId="0CAF5BE4" w:rsidR="006C607F" w:rsidRPr="007934DF" w:rsidRDefault="006C607F" w:rsidP="007934DF">
      <w:r>
        <w:t xml:space="preserve">Na dachach budynku zaprojektowano system asekuracji chroniący przed upadkiem z wysokości w formie instalowanej poziomo liny stalowej o średnicy 8mm pełniącej roli prowadnicy, do której wpięty jest użytkownik. System składa się z liny asekuracyjnej, absorbera energii, napinacza liny, dwóch punktów końcowych oraz wsporników, słupków pośrednich - w ilości dostosowanej od długości systemu. Słupki powinny być dostosowane do rodzaju konstrukcji dachu, a przejścia przez warstwy hydroizolacyjne należy zabezpieczyć zgodnie z wytycznymi producenta systemu. Wraz z systemem, w miejscach gdzie obowiązuje użycie sprzętu asekuracyjnego, należy zainstalować tabliczki nakazu stosowania sprzętu chroniącego przed upadkiem z wysokości wykonane na płycie PVC. Wszystkie </w:t>
      </w:r>
      <w:r>
        <w:lastRenderedPageBreak/>
        <w:t xml:space="preserve">elementy asekuracyjne należy wykonać jako systemowe, zgodne z </w:t>
      </w:r>
      <w:r w:rsidRPr="000870C7">
        <w:t>wymogami normy dotyczącej urządzeń kotwiczących EN795 klasa C oraz TS 16415</w:t>
      </w:r>
      <w:r>
        <w:t xml:space="preserve">. Słupki asekuracyjne wykonane w całości ze stali nierdzewnej 1.4301. </w:t>
      </w:r>
    </w:p>
    <w:p w14:paraId="4A648A79" w14:textId="26BE8FCE" w:rsidR="007934DF" w:rsidRPr="007934DF" w:rsidRDefault="007934DF" w:rsidP="007934DF">
      <w:pPr>
        <w:pStyle w:val="Nagwek1"/>
        <w:numPr>
          <w:ilvl w:val="1"/>
          <w:numId w:val="3"/>
        </w:numPr>
        <w:ind w:left="426" w:hanging="426"/>
        <w:jc w:val="left"/>
      </w:pPr>
      <w:bookmarkStart w:id="30" w:name="_Toc94636660"/>
      <w:r>
        <w:t>Meble ruchome</w:t>
      </w:r>
      <w:bookmarkEnd w:id="30"/>
      <w:r>
        <w:br/>
      </w:r>
    </w:p>
    <w:p w14:paraId="4C6549E1" w14:textId="779FABBF" w:rsidR="007934DF" w:rsidRPr="007934DF" w:rsidRDefault="007934DF" w:rsidP="007934DF">
      <w:r>
        <w:t>Meble ruchome opracowano w ramach Projektu Wnętrz. Rozmieszczenie mebli wraz z określeniem ich typów na podstawie rysunku 1902. Opis mebli zgodnie z poszczególnymi kartami mebli ruchomych rysunek 1901.</w:t>
      </w:r>
    </w:p>
    <w:p w14:paraId="2CFBCCF2" w14:textId="74115AC3" w:rsidR="00BE228F" w:rsidRDefault="007934DF" w:rsidP="000D0A7D">
      <w:pPr>
        <w:pStyle w:val="Nagwek1"/>
        <w:numPr>
          <w:ilvl w:val="1"/>
          <w:numId w:val="3"/>
        </w:numPr>
        <w:ind w:left="426" w:hanging="426"/>
        <w:jc w:val="left"/>
      </w:pPr>
      <w:bookmarkStart w:id="31" w:name="_Toc94636661"/>
      <w:r>
        <w:t>Meble</w:t>
      </w:r>
      <w:bookmarkEnd w:id="31"/>
      <w:r w:rsidR="00BE228F">
        <w:br/>
      </w:r>
    </w:p>
    <w:p w14:paraId="3DEA0987" w14:textId="52FA35E4" w:rsidR="007934DF" w:rsidRDefault="007934DF" w:rsidP="005323FC">
      <w:r>
        <w:t>Stałe zabudowy meblowe opracowano w ramach Projektu Wnętrz. Rozmieszczenie mebli na podstawie rysunku1850. Szczegółowe rysunki mebli zgodnie ze Spisem zawartości dokumentacji – na rysunkach od 1851 do 1861.</w:t>
      </w:r>
    </w:p>
    <w:p w14:paraId="3010CD4A" w14:textId="54D43727" w:rsidR="00E66A0C" w:rsidRPr="00BE228F" w:rsidRDefault="00BE228F" w:rsidP="00BE228F">
      <w:pPr>
        <w:pStyle w:val="Nagwek1"/>
        <w:numPr>
          <w:ilvl w:val="0"/>
          <w:numId w:val="3"/>
        </w:numPr>
        <w:jc w:val="left"/>
      </w:pPr>
      <w:bookmarkStart w:id="32" w:name="_Toc94636662"/>
      <w:r>
        <w:t xml:space="preserve">Informacje </w:t>
      </w:r>
      <w:r w:rsidRPr="00BE228F">
        <w:t>uzupełniające</w:t>
      </w:r>
      <w:bookmarkEnd w:id="32"/>
      <w:r>
        <w:br/>
      </w:r>
    </w:p>
    <w:p w14:paraId="008FAB56" w14:textId="14402AEE" w:rsidR="007934DF" w:rsidRDefault="000832BC" w:rsidP="00E66A0C">
      <w:pPr>
        <w:rPr>
          <w:rFonts w:cs="Arial"/>
          <w:szCs w:val="20"/>
        </w:rPr>
      </w:pPr>
      <w:r>
        <w:rPr>
          <w:rFonts w:cs="Arial"/>
          <w:szCs w:val="20"/>
        </w:rPr>
        <w:t>Dokumentację należy rozpatrywać w odniesieniu do pozostałych tomów opracowań branżowych Projektu Wykonawczego.</w:t>
      </w:r>
    </w:p>
    <w:p w14:paraId="02B5D1D9" w14:textId="474F47B4" w:rsidR="00AB7B90" w:rsidRDefault="007934DF" w:rsidP="007934DF">
      <w:pPr>
        <w:jc w:val="left"/>
        <w:rPr>
          <w:rFonts w:cs="Arial"/>
          <w:szCs w:val="20"/>
        </w:rPr>
      </w:pPr>
      <w:r>
        <w:rPr>
          <w:rFonts w:cs="Arial"/>
          <w:szCs w:val="20"/>
        </w:rPr>
        <w:br w:type="page"/>
      </w:r>
    </w:p>
    <w:tbl>
      <w:tblPr>
        <w:tblStyle w:val="Tabela-Siatka"/>
        <w:tblW w:w="0" w:type="auto"/>
        <w:tblLook w:val="04A0" w:firstRow="1" w:lastRow="0" w:firstColumn="1" w:lastColumn="0" w:noHBand="0" w:noVBand="1"/>
      </w:tblPr>
      <w:tblGrid>
        <w:gridCol w:w="562"/>
        <w:gridCol w:w="8500"/>
      </w:tblGrid>
      <w:tr w:rsidR="00B041B6" w14:paraId="11840EAC" w14:textId="77777777" w:rsidTr="00776390">
        <w:tc>
          <w:tcPr>
            <w:tcW w:w="9062" w:type="dxa"/>
            <w:gridSpan w:val="2"/>
          </w:tcPr>
          <w:p w14:paraId="0D51ADC5" w14:textId="70C977C7" w:rsidR="00B041B6" w:rsidRDefault="00B041B6" w:rsidP="00776390">
            <w:pPr>
              <w:rPr>
                <w:rFonts w:cs="Arial"/>
                <w:szCs w:val="20"/>
              </w:rPr>
            </w:pPr>
            <w:r>
              <w:rPr>
                <w:rFonts w:cs="Arial"/>
                <w:szCs w:val="20"/>
              </w:rPr>
              <w:lastRenderedPageBreak/>
              <w:t>Standardy</w:t>
            </w:r>
          </w:p>
        </w:tc>
      </w:tr>
      <w:tr w:rsidR="00B041B6" w14:paraId="2A8114B1" w14:textId="77777777" w:rsidTr="00B041B6">
        <w:tc>
          <w:tcPr>
            <w:tcW w:w="562" w:type="dxa"/>
          </w:tcPr>
          <w:p w14:paraId="1233A77E" w14:textId="6CCBF294" w:rsidR="00B041B6" w:rsidRDefault="00B041B6" w:rsidP="00B041B6">
            <w:pPr>
              <w:rPr>
                <w:rFonts w:cs="Arial"/>
                <w:szCs w:val="20"/>
              </w:rPr>
            </w:pPr>
            <w:r>
              <w:rPr>
                <w:rFonts w:cs="Arial"/>
                <w:szCs w:val="20"/>
              </w:rPr>
              <w:t>01</w:t>
            </w:r>
          </w:p>
        </w:tc>
        <w:tc>
          <w:tcPr>
            <w:tcW w:w="8500" w:type="dxa"/>
            <w:vAlign w:val="center"/>
          </w:tcPr>
          <w:p w14:paraId="62AD396E" w14:textId="4573CE59" w:rsidR="00B041B6" w:rsidRDefault="00B041B6" w:rsidP="00B041B6">
            <w:pPr>
              <w:rPr>
                <w:rFonts w:cs="Arial"/>
                <w:szCs w:val="20"/>
              </w:rPr>
            </w:pPr>
            <w:r w:rsidRPr="00F133CE">
              <w:rPr>
                <w:rFonts w:cs="Arial"/>
                <w:szCs w:val="20"/>
              </w:rPr>
              <w:t>Standard wyposażenia pomieszczeń sanitarnych</w:t>
            </w:r>
          </w:p>
        </w:tc>
      </w:tr>
      <w:tr w:rsidR="00B041B6" w14:paraId="3172F45F" w14:textId="77777777" w:rsidTr="00B041B6">
        <w:tc>
          <w:tcPr>
            <w:tcW w:w="562" w:type="dxa"/>
          </w:tcPr>
          <w:p w14:paraId="35039B13" w14:textId="55E06916" w:rsidR="00B041B6" w:rsidRDefault="00B041B6" w:rsidP="00B041B6">
            <w:pPr>
              <w:rPr>
                <w:rFonts w:cs="Arial"/>
                <w:szCs w:val="20"/>
              </w:rPr>
            </w:pPr>
            <w:r>
              <w:rPr>
                <w:rFonts w:cs="Arial"/>
                <w:szCs w:val="20"/>
              </w:rPr>
              <w:t>02</w:t>
            </w:r>
          </w:p>
        </w:tc>
        <w:tc>
          <w:tcPr>
            <w:tcW w:w="8500" w:type="dxa"/>
            <w:vAlign w:val="center"/>
          </w:tcPr>
          <w:p w14:paraId="6660FA65" w14:textId="7FB87212" w:rsidR="00B041B6" w:rsidRDefault="00B041B6" w:rsidP="00B041B6">
            <w:pPr>
              <w:rPr>
                <w:rFonts w:cs="Arial"/>
                <w:szCs w:val="20"/>
              </w:rPr>
            </w:pPr>
            <w:r w:rsidRPr="00F133CE">
              <w:rPr>
                <w:rFonts w:cs="Arial"/>
                <w:szCs w:val="20"/>
              </w:rPr>
              <w:t>Standard wykończenia ścian</w:t>
            </w:r>
          </w:p>
        </w:tc>
      </w:tr>
      <w:tr w:rsidR="00B041B6" w14:paraId="1A67BAA8" w14:textId="77777777" w:rsidTr="00B041B6">
        <w:tc>
          <w:tcPr>
            <w:tcW w:w="562" w:type="dxa"/>
          </w:tcPr>
          <w:p w14:paraId="2215A7C5" w14:textId="54D4D736" w:rsidR="00B041B6" w:rsidRDefault="00B041B6" w:rsidP="00B041B6">
            <w:pPr>
              <w:rPr>
                <w:rFonts w:cs="Arial"/>
                <w:szCs w:val="20"/>
              </w:rPr>
            </w:pPr>
            <w:r>
              <w:rPr>
                <w:rFonts w:cs="Arial"/>
                <w:szCs w:val="20"/>
              </w:rPr>
              <w:t>03</w:t>
            </w:r>
          </w:p>
        </w:tc>
        <w:tc>
          <w:tcPr>
            <w:tcW w:w="8500" w:type="dxa"/>
            <w:vAlign w:val="center"/>
          </w:tcPr>
          <w:p w14:paraId="33D20071" w14:textId="61FD18EB" w:rsidR="00B041B6" w:rsidRDefault="00B041B6" w:rsidP="00B041B6">
            <w:pPr>
              <w:rPr>
                <w:rFonts w:cs="Arial"/>
                <w:szCs w:val="20"/>
              </w:rPr>
            </w:pPr>
            <w:r w:rsidRPr="00F133CE">
              <w:rPr>
                <w:rFonts w:cs="Arial"/>
                <w:szCs w:val="20"/>
              </w:rPr>
              <w:t>Standard wykończenia sufitów</w:t>
            </w:r>
          </w:p>
        </w:tc>
      </w:tr>
      <w:tr w:rsidR="00B041B6" w14:paraId="406EC187" w14:textId="77777777" w:rsidTr="00B041B6">
        <w:tc>
          <w:tcPr>
            <w:tcW w:w="562" w:type="dxa"/>
          </w:tcPr>
          <w:p w14:paraId="18707D13" w14:textId="3D333C14" w:rsidR="00B041B6" w:rsidRDefault="00B041B6" w:rsidP="00B041B6">
            <w:pPr>
              <w:rPr>
                <w:rFonts w:cs="Arial"/>
                <w:szCs w:val="20"/>
              </w:rPr>
            </w:pPr>
            <w:r>
              <w:rPr>
                <w:rFonts w:cs="Arial"/>
                <w:szCs w:val="20"/>
              </w:rPr>
              <w:t>04</w:t>
            </w:r>
          </w:p>
        </w:tc>
        <w:tc>
          <w:tcPr>
            <w:tcW w:w="8500" w:type="dxa"/>
            <w:vAlign w:val="center"/>
          </w:tcPr>
          <w:p w14:paraId="2E7B04AA" w14:textId="6EF940F8" w:rsidR="00B041B6" w:rsidRDefault="00B041B6" w:rsidP="00B041B6">
            <w:pPr>
              <w:rPr>
                <w:rFonts w:cs="Arial"/>
                <w:szCs w:val="20"/>
              </w:rPr>
            </w:pPr>
            <w:r w:rsidRPr="00F133CE">
              <w:rPr>
                <w:rFonts w:cs="Arial"/>
                <w:szCs w:val="20"/>
              </w:rPr>
              <w:t>Standard wykończenia posadzek</w:t>
            </w:r>
          </w:p>
        </w:tc>
      </w:tr>
      <w:tr w:rsidR="00B041B6" w14:paraId="483C492A" w14:textId="77777777" w:rsidTr="00B041B6">
        <w:tc>
          <w:tcPr>
            <w:tcW w:w="562" w:type="dxa"/>
          </w:tcPr>
          <w:p w14:paraId="740334BA" w14:textId="73881BBB" w:rsidR="00B041B6" w:rsidRDefault="00B041B6" w:rsidP="00B041B6">
            <w:pPr>
              <w:rPr>
                <w:rFonts w:cs="Arial"/>
                <w:szCs w:val="20"/>
              </w:rPr>
            </w:pPr>
            <w:r>
              <w:rPr>
                <w:rFonts w:cs="Arial"/>
                <w:szCs w:val="20"/>
              </w:rPr>
              <w:t>05</w:t>
            </w:r>
          </w:p>
        </w:tc>
        <w:tc>
          <w:tcPr>
            <w:tcW w:w="8500" w:type="dxa"/>
            <w:vAlign w:val="center"/>
          </w:tcPr>
          <w:p w14:paraId="3A0AB7DC" w14:textId="3678EF00" w:rsidR="00B041B6" w:rsidRDefault="00B041B6" w:rsidP="00B041B6">
            <w:pPr>
              <w:rPr>
                <w:rFonts w:cs="Arial"/>
                <w:szCs w:val="20"/>
              </w:rPr>
            </w:pPr>
            <w:r w:rsidRPr="00F133CE">
              <w:rPr>
                <w:rFonts w:cs="Arial"/>
                <w:szCs w:val="20"/>
              </w:rPr>
              <w:t>Standard opraw oświetleniowych</w:t>
            </w:r>
          </w:p>
        </w:tc>
      </w:tr>
      <w:tr w:rsidR="00B041B6" w14:paraId="25BD09AE" w14:textId="77777777" w:rsidTr="00B041B6">
        <w:tc>
          <w:tcPr>
            <w:tcW w:w="562" w:type="dxa"/>
          </w:tcPr>
          <w:p w14:paraId="4BCFACB8" w14:textId="16071557" w:rsidR="00B041B6" w:rsidRDefault="00B041B6" w:rsidP="00B041B6">
            <w:pPr>
              <w:rPr>
                <w:rFonts w:cs="Arial"/>
                <w:szCs w:val="20"/>
              </w:rPr>
            </w:pPr>
            <w:r>
              <w:rPr>
                <w:rFonts w:cs="Arial"/>
                <w:szCs w:val="20"/>
              </w:rPr>
              <w:t>06</w:t>
            </w:r>
          </w:p>
        </w:tc>
        <w:tc>
          <w:tcPr>
            <w:tcW w:w="8500" w:type="dxa"/>
            <w:vAlign w:val="center"/>
          </w:tcPr>
          <w:p w14:paraId="7921EE39" w14:textId="0A47A3A4" w:rsidR="00B041B6" w:rsidRDefault="00B041B6" w:rsidP="00B041B6">
            <w:pPr>
              <w:rPr>
                <w:rFonts w:cs="Arial"/>
                <w:szCs w:val="20"/>
              </w:rPr>
            </w:pPr>
            <w:r w:rsidRPr="00F133CE">
              <w:rPr>
                <w:rFonts w:cs="Arial"/>
                <w:szCs w:val="20"/>
              </w:rPr>
              <w:t>Standard wyposażenia i wykończeni</w:t>
            </w:r>
            <w:r w:rsidR="004B05E1">
              <w:rPr>
                <w:rFonts w:cs="Arial"/>
                <w:szCs w:val="20"/>
              </w:rPr>
              <w:t>a</w:t>
            </w:r>
            <w:r w:rsidRPr="00F133CE">
              <w:rPr>
                <w:rFonts w:cs="Arial"/>
                <w:szCs w:val="20"/>
              </w:rPr>
              <w:t xml:space="preserve"> ceramicznych niecek basenowych</w:t>
            </w:r>
          </w:p>
        </w:tc>
      </w:tr>
      <w:tr w:rsidR="00B041B6" w14:paraId="697FEFDF" w14:textId="77777777" w:rsidTr="00B041B6">
        <w:tc>
          <w:tcPr>
            <w:tcW w:w="562" w:type="dxa"/>
          </w:tcPr>
          <w:p w14:paraId="60290D2F" w14:textId="474B8CF4" w:rsidR="00B041B6" w:rsidRDefault="00B041B6" w:rsidP="00B041B6">
            <w:pPr>
              <w:rPr>
                <w:rFonts w:cs="Arial"/>
                <w:szCs w:val="20"/>
              </w:rPr>
            </w:pPr>
            <w:r>
              <w:rPr>
                <w:rFonts w:cs="Arial"/>
                <w:szCs w:val="20"/>
              </w:rPr>
              <w:t>07</w:t>
            </w:r>
          </w:p>
        </w:tc>
        <w:tc>
          <w:tcPr>
            <w:tcW w:w="8500" w:type="dxa"/>
            <w:vAlign w:val="center"/>
          </w:tcPr>
          <w:p w14:paraId="21EBAE06" w14:textId="795D767C" w:rsidR="00B041B6" w:rsidRDefault="00B041B6" w:rsidP="00B041B6">
            <w:pPr>
              <w:rPr>
                <w:rFonts w:cs="Arial"/>
                <w:szCs w:val="20"/>
              </w:rPr>
            </w:pPr>
            <w:r w:rsidRPr="00F133CE">
              <w:rPr>
                <w:rFonts w:cs="Arial"/>
                <w:szCs w:val="20"/>
              </w:rPr>
              <w:t>Standard wyposażenia i wykończeni</w:t>
            </w:r>
            <w:r w:rsidR="004B05E1">
              <w:rPr>
                <w:rFonts w:cs="Arial"/>
                <w:szCs w:val="20"/>
              </w:rPr>
              <w:t>a</w:t>
            </w:r>
            <w:r w:rsidRPr="00F133CE">
              <w:rPr>
                <w:rFonts w:cs="Arial"/>
                <w:szCs w:val="20"/>
              </w:rPr>
              <w:t xml:space="preserve"> stalowych niecek basenowych</w:t>
            </w:r>
          </w:p>
        </w:tc>
      </w:tr>
      <w:tr w:rsidR="003313DD" w14:paraId="0E3EF3BB" w14:textId="77777777" w:rsidTr="00B041B6">
        <w:tc>
          <w:tcPr>
            <w:tcW w:w="562" w:type="dxa"/>
          </w:tcPr>
          <w:p w14:paraId="14301D90" w14:textId="7D0C87F7" w:rsidR="003313DD" w:rsidRDefault="003313DD" w:rsidP="003313DD">
            <w:pPr>
              <w:rPr>
                <w:rFonts w:cs="Arial"/>
                <w:szCs w:val="20"/>
              </w:rPr>
            </w:pPr>
            <w:r>
              <w:rPr>
                <w:rFonts w:cs="Arial"/>
                <w:szCs w:val="20"/>
              </w:rPr>
              <w:t>08</w:t>
            </w:r>
          </w:p>
        </w:tc>
        <w:tc>
          <w:tcPr>
            <w:tcW w:w="8500" w:type="dxa"/>
            <w:vAlign w:val="center"/>
          </w:tcPr>
          <w:p w14:paraId="14EAC973" w14:textId="11975DD3" w:rsidR="003313DD" w:rsidRPr="00F133CE" w:rsidRDefault="003313DD" w:rsidP="003313DD">
            <w:pPr>
              <w:rPr>
                <w:rFonts w:cs="Arial"/>
                <w:szCs w:val="20"/>
              </w:rPr>
            </w:pPr>
            <w:r w:rsidRPr="00F133CE">
              <w:rPr>
                <w:rFonts w:cs="Arial"/>
                <w:szCs w:val="20"/>
              </w:rPr>
              <w:t>Standard wyposażenia i wykończeni</w:t>
            </w:r>
            <w:r w:rsidR="004B05E1">
              <w:rPr>
                <w:rFonts w:cs="Arial"/>
                <w:szCs w:val="20"/>
              </w:rPr>
              <w:t>a</w:t>
            </w:r>
            <w:r w:rsidRPr="00F133CE">
              <w:rPr>
                <w:rFonts w:cs="Arial"/>
                <w:szCs w:val="20"/>
              </w:rPr>
              <w:t xml:space="preserve"> saun</w:t>
            </w:r>
          </w:p>
        </w:tc>
      </w:tr>
      <w:tr w:rsidR="003313DD" w14:paraId="5368DCB5" w14:textId="77777777" w:rsidTr="00B041B6">
        <w:tc>
          <w:tcPr>
            <w:tcW w:w="562" w:type="dxa"/>
          </w:tcPr>
          <w:p w14:paraId="12B79774" w14:textId="11EF85BF" w:rsidR="003313DD" w:rsidRDefault="003313DD" w:rsidP="003313DD">
            <w:pPr>
              <w:rPr>
                <w:rFonts w:cs="Arial"/>
                <w:szCs w:val="20"/>
              </w:rPr>
            </w:pPr>
            <w:r>
              <w:rPr>
                <w:rFonts w:cs="Arial"/>
                <w:szCs w:val="20"/>
              </w:rPr>
              <w:t>09</w:t>
            </w:r>
          </w:p>
        </w:tc>
        <w:tc>
          <w:tcPr>
            <w:tcW w:w="8500" w:type="dxa"/>
            <w:vAlign w:val="center"/>
          </w:tcPr>
          <w:p w14:paraId="2839FB42" w14:textId="216417E6" w:rsidR="003313DD" w:rsidRPr="00F133CE" w:rsidRDefault="003313DD" w:rsidP="003313DD">
            <w:pPr>
              <w:rPr>
                <w:rFonts w:cs="Arial"/>
                <w:szCs w:val="20"/>
              </w:rPr>
            </w:pPr>
            <w:r w:rsidRPr="00F133CE">
              <w:rPr>
                <w:rFonts w:cs="Arial"/>
                <w:szCs w:val="20"/>
              </w:rPr>
              <w:t>Standard widocznych elementów instalacji</w:t>
            </w:r>
          </w:p>
        </w:tc>
      </w:tr>
      <w:tr w:rsidR="003313DD" w14:paraId="2768C83D" w14:textId="77777777" w:rsidTr="00B041B6">
        <w:tc>
          <w:tcPr>
            <w:tcW w:w="562" w:type="dxa"/>
          </w:tcPr>
          <w:p w14:paraId="78E7DB66" w14:textId="42FBABAB" w:rsidR="003313DD" w:rsidRDefault="003313DD" w:rsidP="003313DD">
            <w:pPr>
              <w:rPr>
                <w:rFonts w:cs="Arial"/>
                <w:szCs w:val="20"/>
              </w:rPr>
            </w:pPr>
            <w:r>
              <w:rPr>
                <w:rFonts w:cs="Arial"/>
                <w:szCs w:val="20"/>
              </w:rPr>
              <w:t>10</w:t>
            </w:r>
          </w:p>
        </w:tc>
        <w:tc>
          <w:tcPr>
            <w:tcW w:w="8500" w:type="dxa"/>
            <w:vAlign w:val="center"/>
          </w:tcPr>
          <w:p w14:paraId="71D8DB7A" w14:textId="02FF51A5" w:rsidR="003313DD" w:rsidRPr="00F133CE" w:rsidRDefault="003313DD" w:rsidP="003313DD">
            <w:pPr>
              <w:rPr>
                <w:rFonts w:cs="Arial"/>
                <w:szCs w:val="20"/>
              </w:rPr>
            </w:pPr>
            <w:r w:rsidRPr="00F133CE">
              <w:rPr>
                <w:rFonts w:cs="Arial"/>
                <w:szCs w:val="20"/>
              </w:rPr>
              <w:t>Tablice basenowe</w:t>
            </w:r>
          </w:p>
        </w:tc>
      </w:tr>
      <w:tr w:rsidR="003313DD" w14:paraId="3C82A1E5" w14:textId="77777777" w:rsidTr="00B041B6">
        <w:tc>
          <w:tcPr>
            <w:tcW w:w="562" w:type="dxa"/>
          </w:tcPr>
          <w:p w14:paraId="79D69BCE" w14:textId="29D431B4" w:rsidR="003313DD" w:rsidRDefault="003313DD" w:rsidP="003313DD">
            <w:pPr>
              <w:rPr>
                <w:rFonts w:cs="Arial"/>
                <w:szCs w:val="20"/>
              </w:rPr>
            </w:pPr>
            <w:r>
              <w:rPr>
                <w:rFonts w:cs="Arial"/>
                <w:szCs w:val="20"/>
              </w:rPr>
              <w:t>11</w:t>
            </w:r>
          </w:p>
        </w:tc>
        <w:tc>
          <w:tcPr>
            <w:tcW w:w="8500" w:type="dxa"/>
            <w:vAlign w:val="center"/>
          </w:tcPr>
          <w:p w14:paraId="39243143" w14:textId="5AB54281" w:rsidR="003313DD" w:rsidRPr="00F133CE" w:rsidRDefault="003313DD" w:rsidP="003313DD">
            <w:pPr>
              <w:rPr>
                <w:rFonts w:cs="Arial"/>
                <w:szCs w:val="20"/>
              </w:rPr>
            </w:pPr>
            <w:r w:rsidRPr="00F133CE">
              <w:rPr>
                <w:rFonts w:cs="Arial"/>
                <w:szCs w:val="20"/>
              </w:rPr>
              <w:t xml:space="preserve">Krzesełka </w:t>
            </w:r>
            <w:r w:rsidR="004B05E1">
              <w:rPr>
                <w:rFonts w:cs="Arial"/>
                <w:szCs w:val="20"/>
              </w:rPr>
              <w:t xml:space="preserve">na </w:t>
            </w:r>
            <w:r w:rsidRPr="00F133CE">
              <w:rPr>
                <w:rFonts w:cs="Arial"/>
                <w:szCs w:val="20"/>
              </w:rPr>
              <w:t>widowni</w:t>
            </w:r>
            <w:r w:rsidR="004B05E1">
              <w:rPr>
                <w:rFonts w:cs="Arial"/>
                <w:szCs w:val="20"/>
              </w:rPr>
              <w:t>ę</w:t>
            </w:r>
          </w:p>
        </w:tc>
      </w:tr>
      <w:tr w:rsidR="00C2242A" w14:paraId="0D785060" w14:textId="77777777" w:rsidTr="00B041B6">
        <w:tc>
          <w:tcPr>
            <w:tcW w:w="562" w:type="dxa"/>
          </w:tcPr>
          <w:p w14:paraId="22DB5E4F" w14:textId="0FADBD04" w:rsidR="00C2242A" w:rsidRDefault="00C2242A" w:rsidP="003313DD">
            <w:pPr>
              <w:rPr>
                <w:rFonts w:cs="Arial"/>
                <w:szCs w:val="20"/>
              </w:rPr>
            </w:pPr>
            <w:r>
              <w:rPr>
                <w:rFonts w:cs="Arial"/>
                <w:szCs w:val="20"/>
              </w:rPr>
              <w:t>12</w:t>
            </w:r>
          </w:p>
        </w:tc>
        <w:tc>
          <w:tcPr>
            <w:tcW w:w="8500" w:type="dxa"/>
            <w:vAlign w:val="center"/>
          </w:tcPr>
          <w:p w14:paraId="54BDB93E" w14:textId="12463756" w:rsidR="00C2242A" w:rsidRPr="00F133CE" w:rsidRDefault="00C2242A" w:rsidP="003313DD">
            <w:pPr>
              <w:rPr>
                <w:rFonts w:cs="Arial"/>
                <w:szCs w:val="20"/>
              </w:rPr>
            </w:pPr>
            <w:r>
              <w:rPr>
                <w:rFonts w:cs="Arial"/>
                <w:szCs w:val="20"/>
              </w:rPr>
              <w:t>Standard wyposażenia kuchni kawiarni</w:t>
            </w:r>
          </w:p>
        </w:tc>
      </w:tr>
      <w:tr w:rsidR="00C2242A" w14:paraId="4E41FD65" w14:textId="77777777" w:rsidTr="00B041B6">
        <w:tc>
          <w:tcPr>
            <w:tcW w:w="562" w:type="dxa"/>
          </w:tcPr>
          <w:p w14:paraId="5E59CF75" w14:textId="089720B8" w:rsidR="00C2242A" w:rsidRDefault="00C2242A" w:rsidP="003313DD">
            <w:pPr>
              <w:rPr>
                <w:rFonts w:cs="Arial"/>
                <w:szCs w:val="20"/>
              </w:rPr>
            </w:pPr>
            <w:r>
              <w:rPr>
                <w:rFonts w:cs="Arial"/>
                <w:szCs w:val="20"/>
              </w:rPr>
              <w:t>13</w:t>
            </w:r>
          </w:p>
        </w:tc>
        <w:tc>
          <w:tcPr>
            <w:tcW w:w="8500" w:type="dxa"/>
            <w:vAlign w:val="center"/>
          </w:tcPr>
          <w:p w14:paraId="3678AAEC" w14:textId="7A147EDE" w:rsidR="00C2242A" w:rsidRDefault="00C2242A" w:rsidP="003313DD">
            <w:pPr>
              <w:rPr>
                <w:rFonts w:cs="Arial"/>
                <w:szCs w:val="20"/>
              </w:rPr>
            </w:pPr>
            <w:r>
              <w:rPr>
                <w:rFonts w:cs="Arial"/>
                <w:szCs w:val="20"/>
              </w:rPr>
              <w:t>Standard systemu ESOK</w:t>
            </w:r>
          </w:p>
        </w:tc>
      </w:tr>
    </w:tbl>
    <w:p w14:paraId="45D1B860" w14:textId="199B0296" w:rsidR="00741633" w:rsidRDefault="00741633" w:rsidP="00E66A0C">
      <w:pPr>
        <w:rPr>
          <w:rFonts w:cs="Arial"/>
          <w:szCs w:val="20"/>
        </w:rPr>
      </w:pPr>
    </w:p>
    <w:tbl>
      <w:tblPr>
        <w:tblStyle w:val="Tabela-Siatka"/>
        <w:tblW w:w="0" w:type="auto"/>
        <w:tblLook w:val="04A0" w:firstRow="1" w:lastRow="0" w:firstColumn="1" w:lastColumn="0" w:noHBand="0" w:noVBand="1"/>
      </w:tblPr>
      <w:tblGrid>
        <w:gridCol w:w="1271"/>
        <w:gridCol w:w="7791"/>
      </w:tblGrid>
      <w:tr w:rsidR="00F1603C" w14:paraId="40F6B9CA" w14:textId="77777777" w:rsidTr="001C3765">
        <w:tc>
          <w:tcPr>
            <w:tcW w:w="9062" w:type="dxa"/>
            <w:gridSpan w:val="2"/>
          </w:tcPr>
          <w:p w14:paraId="6D00562C" w14:textId="3788672F" w:rsidR="00F1603C" w:rsidRDefault="00E84A17" w:rsidP="00E66A0C">
            <w:pPr>
              <w:rPr>
                <w:rFonts w:cs="Arial"/>
                <w:szCs w:val="20"/>
              </w:rPr>
            </w:pPr>
            <w:r>
              <w:rPr>
                <w:rFonts w:cs="Arial"/>
                <w:szCs w:val="20"/>
              </w:rPr>
              <w:t>Załączniki</w:t>
            </w:r>
          </w:p>
        </w:tc>
      </w:tr>
      <w:tr w:rsidR="00F1603C" w14:paraId="59EA2DB0" w14:textId="77777777" w:rsidTr="00B041B6">
        <w:tc>
          <w:tcPr>
            <w:tcW w:w="1271" w:type="dxa"/>
          </w:tcPr>
          <w:p w14:paraId="5442521F" w14:textId="5F4058F3" w:rsidR="00F1603C" w:rsidRDefault="00E84A17" w:rsidP="00E66A0C">
            <w:pPr>
              <w:rPr>
                <w:rFonts w:cs="Arial"/>
                <w:szCs w:val="20"/>
              </w:rPr>
            </w:pPr>
            <w:r w:rsidRPr="00F1603C">
              <w:rPr>
                <w:rFonts w:cs="Arial"/>
                <w:szCs w:val="20"/>
              </w:rPr>
              <w:t>Załącznik 1</w:t>
            </w:r>
          </w:p>
        </w:tc>
        <w:tc>
          <w:tcPr>
            <w:tcW w:w="7791" w:type="dxa"/>
          </w:tcPr>
          <w:p w14:paraId="0F556401" w14:textId="5D79E3B8" w:rsidR="00F1603C" w:rsidRDefault="00F1603C" w:rsidP="00E66A0C">
            <w:pPr>
              <w:rPr>
                <w:rFonts w:cs="Arial"/>
                <w:szCs w:val="20"/>
              </w:rPr>
            </w:pPr>
            <w:r w:rsidRPr="00F1603C">
              <w:rPr>
                <w:rFonts w:cs="Arial"/>
                <w:szCs w:val="20"/>
              </w:rPr>
              <w:t>Zestawienie powierzchni</w:t>
            </w:r>
          </w:p>
        </w:tc>
      </w:tr>
      <w:tr w:rsidR="00F1603C" w14:paraId="612C7864" w14:textId="77777777" w:rsidTr="00B041B6">
        <w:tc>
          <w:tcPr>
            <w:tcW w:w="1271" w:type="dxa"/>
          </w:tcPr>
          <w:p w14:paraId="07E7A30A" w14:textId="64495433" w:rsidR="00F1603C" w:rsidRDefault="00E84A17" w:rsidP="00E66A0C">
            <w:pPr>
              <w:rPr>
                <w:rFonts w:cs="Arial"/>
                <w:szCs w:val="20"/>
              </w:rPr>
            </w:pPr>
            <w:r w:rsidRPr="00F1603C">
              <w:rPr>
                <w:rFonts w:cs="Arial"/>
                <w:szCs w:val="20"/>
              </w:rPr>
              <w:t>Załącznik 2</w:t>
            </w:r>
          </w:p>
        </w:tc>
        <w:tc>
          <w:tcPr>
            <w:tcW w:w="7791" w:type="dxa"/>
          </w:tcPr>
          <w:p w14:paraId="5C6671E6" w14:textId="4095A015" w:rsidR="00F1603C" w:rsidRDefault="00F1603C" w:rsidP="00E66A0C">
            <w:pPr>
              <w:rPr>
                <w:rFonts w:cs="Arial"/>
                <w:szCs w:val="20"/>
              </w:rPr>
            </w:pPr>
            <w:r w:rsidRPr="00F1603C">
              <w:rPr>
                <w:rFonts w:cs="Arial"/>
                <w:szCs w:val="20"/>
              </w:rPr>
              <w:t>Zestawienie przegród budowlanych</w:t>
            </w:r>
          </w:p>
        </w:tc>
      </w:tr>
      <w:tr w:rsidR="00F1603C" w14:paraId="4FE4C223" w14:textId="77777777" w:rsidTr="00B041B6">
        <w:tc>
          <w:tcPr>
            <w:tcW w:w="1271" w:type="dxa"/>
          </w:tcPr>
          <w:p w14:paraId="42AC0633" w14:textId="5DFBD9C7" w:rsidR="00F1603C" w:rsidRDefault="00E84A17" w:rsidP="00E66A0C">
            <w:pPr>
              <w:rPr>
                <w:rFonts w:cs="Arial"/>
                <w:szCs w:val="20"/>
              </w:rPr>
            </w:pPr>
            <w:r>
              <w:rPr>
                <w:rFonts w:cs="Arial"/>
                <w:szCs w:val="20"/>
              </w:rPr>
              <w:t>Z</w:t>
            </w:r>
            <w:r w:rsidRPr="00F1603C">
              <w:rPr>
                <w:rFonts w:cs="Arial"/>
                <w:szCs w:val="20"/>
              </w:rPr>
              <w:t xml:space="preserve">ałącznik </w:t>
            </w:r>
            <w:r w:rsidR="00B041B6">
              <w:rPr>
                <w:rFonts w:cs="Arial"/>
                <w:szCs w:val="20"/>
              </w:rPr>
              <w:t>3</w:t>
            </w:r>
          </w:p>
        </w:tc>
        <w:tc>
          <w:tcPr>
            <w:tcW w:w="7791" w:type="dxa"/>
          </w:tcPr>
          <w:p w14:paraId="5C76AD57" w14:textId="60A6029D" w:rsidR="00F1603C" w:rsidRDefault="00026113" w:rsidP="00E66A0C">
            <w:pPr>
              <w:rPr>
                <w:rFonts w:cs="Arial"/>
                <w:szCs w:val="20"/>
              </w:rPr>
            </w:pPr>
            <w:r w:rsidRPr="00026113">
              <w:rPr>
                <w:rFonts w:cs="Arial"/>
                <w:szCs w:val="20"/>
              </w:rPr>
              <w:t>Projekt ochrony przeciwdźwiękowej i akustyki wnętrz dla Centrum Sportu Basen Kryty w Piasecznie</w:t>
            </w:r>
          </w:p>
        </w:tc>
      </w:tr>
    </w:tbl>
    <w:p w14:paraId="2BFCC922" w14:textId="1BBCEFB3" w:rsidR="00126BA3" w:rsidRDefault="00126BA3" w:rsidP="00E66A0C">
      <w:pPr>
        <w:rPr>
          <w:rFonts w:cs="Arial"/>
          <w:szCs w:val="20"/>
        </w:rPr>
      </w:pPr>
    </w:p>
    <w:p w14:paraId="3A447168" w14:textId="6EBF7247" w:rsidR="00126BA3" w:rsidRDefault="00126BA3" w:rsidP="00E66A0C">
      <w:pPr>
        <w:rPr>
          <w:rFonts w:cs="Arial"/>
          <w:szCs w:val="20"/>
        </w:rPr>
      </w:pPr>
    </w:p>
    <w:p w14:paraId="22A560B0" w14:textId="3D7B0FE3" w:rsidR="00906E29" w:rsidRDefault="00906E29" w:rsidP="00E66A0C">
      <w:pPr>
        <w:rPr>
          <w:rFonts w:cs="Arial"/>
          <w:szCs w:val="20"/>
        </w:rPr>
      </w:pPr>
    </w:p>
    <w:p w14:paraId="351D4A09" w14:textId="3FAE1B8D" w:rsidR="00906E29" w:rsidRDefault="00906E29" w:rsidP="00E66A0C">
      <w:pPr>
        <w:rPr>
          <w:rFonts w:cs="Arial"/>
          <w:szCs w:val="20"/>
        </w:rPr>
      </w:pPr>
    </w:p>
    <w:p w14:paraId="1563D9BA" w14:textId="32A45E75" w:rsidR="00906E29" w:rsidRDefault="00906E29" w:rsidP="00E66A0C">
      <w:pPr>
        <w:rPr>
          <w:rFonts w:cs="Arial"/>
          <w:szCs w:val="20"/>
        </w:rPr>
      </w:pPr>
    </w:p>
    <w:p w14:paraId="66C87695" w14:textId="100C6F96" w:rsidR="00906E29" w:rsidRDefault="00906E29" w:rsidP="00E66A0C">
      <w:pPr>
        <w:rPr>
          <w:rFonts w:cs="Arial"/>
          <w:szCs w:val="20"/>
        </w:rPr>
      </w:pPr>
    </w:p>
    <w:p w14:paraId="4821963F" w14:textId="77777777" w:rsidR="00906E29" w:rsidRDefault="00906E29" w:rsidP="00E66A0C">
      <w:pPr>
        <w:rPr>
          <w:rFonts w:cs="Arial"/>
          <w:szCs w:val="20"/>
        </w:rPr>
      </w:pPr>
    </w:p>
    <w:p w14:paraId="0CFFA42B" w14:textId="4649BD98" w:rsidR="00906E29" w:rsidRDefault="00906E29" w:rsidP="00E66A0C">
      <w:pPr>
        <w:rPr>
          <w:rFonts w:cs="Arial"/>
          <w:szCs w:val="20"/>
        </w:rPr>
      </w:pPr>
    </w:p>
    <w:p w14:paraId="15FB3DFF" w14:textId="628627F1" w:rsidR="00906E29" w:rsidRDefault="00906E29" w:rsidP="00E66A0C">
      <w:pPr>
        <w:rPr>
          <w:rFonts w:cs="Arial"/>
          <w:szCs w:val="20"/>
        </w:rPr>
      </w:pPr>
    </w:p>
    <w:p w14:paraId="4FB72D41" w14:textId="414FF53F" w:rsidR="00906E29" w:rsidRDefault="00906E29" w:rsidP="00E66A0C">
      <w:pPr>
        <w:rPr>
          <w:rFonts w:cs="Arial"/>
          <w:szCs w:val="20"/>
        </w:rPr>
      </w:pPr>
    </w:p>
    <w:p w14:paraId="33805B89" w14:textId="5E4474F4" w:rsidR="00906E29" w:rsidRDefault="00906E29" w:rsidP="00E66A0C">
      <w:pPr>
        <w:rPr>
          <w:rFonts w:cs="Arial"/>
          <w:szCs w:val="20"/>
        </w:rPr>
      </w:pPr>
    </w:p>
    <w:p w14:paraId="03479AD9" w14:textId="6D0C2104" w:rsidR="00906E29" w:rsidRDefault="00906E29" w:rsidP="00E66A0C">
      <w:pPr>
        <w:rPr>
          <w:rFonts w:cs="Arial"/>
          <w:szCs w:val="20"/>
        </w:rPr>
      </w:pPr>
    </w:p>
    <w:p w14:paraId="055B7A6A" w14:textId="2173E48A" w:rsidR="00906E29" w:rsidRDefault="00906E29" w:rsidP="00E66A0C">
      <w:pPr>
        <w:rPr>
          <w:rFonts w:cs="Arial"/>
          <w:szCs w:val="20"/>
        </w:rPr>
      </w:pPr>
    </w:p>
    <w:p w14:paraId="7613462A" w14:textId="5C77B6C3" w:rsidR="00906E29" w:rsidRDefault="00906E29" w:rsidP="00E66A0C">
      <w:pPr>
        <w:rPr>
          <w:rFonts w:cs="Arial"/>
          <w:szCs w:val="20"/>
        </w:rPr>
      </w:pPr>
    </w:p>
    <w:p w14:paraId="77AB3A44" w14:textId="7EE74453" w:rsidR="00906E29" w:rsidRDefault="00906E29" w:rsidP="00E66A0C">
      <w:pPr>
        <w:rPr>
          <w:rFonts w:cs="Arial"/>
          <w:szCs w:val="20"/>
        </w:rPr>
      </w:pPr>
    </w:p>
    <w:p w14:paraId="0D47DB32" w14:textId="18B0CBF5" w:rsidR="00906E29" w:rsidRDefault="00906E29" w:rsidP="00E66A0C">
      <w:pPr>
        <w:rPr>
          <w:rFonts w:cs="Arial"/>
          <w:szCs w:val="20"/>
        </w:rPr>
      </w:pPr>
    </w:p>
    <w:p w14:paraId="518D31B9" w14:textId="77777777" w:rsidR="00906E29" w:rsidRDefault="00906E29" w:rsidP="00E66A0C">
      <w:pPr>
        <w:rPr>
          <w:rFonts w:cs="Arial"/>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638"/>
        <w:gridCol w:w="2404"/>
      </w:tblGrid>
      <w:tr w:rsidR="00126BA3" w14:paraId="7E8DF840" w14:textId="77777777" w:rsidTr="0057728B">
        <w:tc>
          <w:tcPr>
            <w:tcW w:w="3020" w:type="dxa"/>
            <w:tcBorders>
              <w:top w:val="single" w:sz="4" w:space="0" w:color="auto"/>
              <w:left w:val="single" w:sz="4" w:space="0" w:color="auto"/>
              <w:bottom w:val="single" w:sz="4" w:space="0" w:color="auto"/>
              <w:right w:val="single" w:sz="4" w:space="0" w:color="auto"/>
            </w:tcBorders>
          </w:tcPr>
          <w:p w14:paraId="3D303562" w14:textId="49E19CAC" w:rsidR="00126BA3" w:rsidRPr="00BE5CF0" w:rsidRDefault="00126BA3" w:rsidP="0057728B">
            <w:pPr>
              <w:rPr>
                <w:rFonts w:cs="Arial"/>
                <w:b/>
                <w:bCs/>
                <w:color w:val="808080" w:themeColor="background1" w:themeShade="80"/>
                <w:sz w:val="18"/>
                <w:szCs w:val="18"/>
              </w:rPr>
            </w:pPr>
            <w:bookmarkStart w:id="33" w:name="_Hlk77278945"/>
            <w:r>
              <w:rPr>
                <w:rFonts w:cs="Arial"/>
                <w:b/>
                <w:bCs/>
                <w:color w:val="808080" w:themeColor="background1" w:themeShade="80"/>
                <w:sz w:val="18"/>
                <w:szCs w:val="18"/>
              </w:rPr>
              <w:t>OPRACOWAŁ</w:t>
            </w:r>
          </w:p>
        </w:tc>
        <w:tc>
          <w:tcPr>
            <w:tcW w:w="3638" w:type="dxa"/>
            <w:tcBorders>
              <w:top w:val="single" w:sz="4" w:space="0" w:color="auto"/>
              <w:left w:val="single" w:sz="4" w:space="0" w:color="auto"/>
              <w:bottom w:val="single" w:sz="4" w:space="0" w:color="auto"/>
              <w:right w:val="single" w:sz="4" w:space="0" w:color="auto"/>
            </w:tcBorders>
          </w:tcPr>
          <w:p w14:paraId="7D7CD647" w14:textId="77777777" w:rsidR="00126BA3" w:rsidRDefault="00126BA3" w:rsidP="0057728B">
            <w:pPr>
              <w:rPr>
                <w:rFonts w:cs="Arial"/>
                <w:b/>
                <w:bCs/>
                <w:sz w:val="18"/>
                <w:szCs w:val="18"/>
                <w:lang w:eastAsia="pl-PL"/>
              </w:rPr>
            </w:pPr>
            <w:r>
              <w:rPr>
                <w:rFonts w:cs="Arial"/>
                <w:b/>
                <w:bCs/>
                <w:sz w:val="18"/>
                <w:szCs w:val="18"/>
                <w:lang w:eastAsia="pl-PL"/>
              </w:rPr>
              <w:t xml:space="preserve">mgr. inż. arch. Jakub Podgórski </w:t>
            </w:r>
          </w:p>
          <w:p w14:paraId="39354E4A" w14:textId="77777777" w:rsidR="00126BA3" w:rsidRDefault="00126BA3" w:rsidP="0057728B">
            <w:pPr>
              <w:rPr>
                <w:rFonts w:cs="Arial"/>
                <w:b/>
                <w:bCs/>
                <w:sz w:val="18"/>
                <w:szCs w:val="18"/>
                <w:lang w:eastAsia="pl-PL"/>
              </w:rPr>
            </w:pPr>
            <w:proofErr w:type="spellStart"/>
            <w:r>
              <w:rPr>
                <w:rFonts w:cs="Arial"/>
                <w:b/>
                <w:bCs/>
                <w:sz w:val="18"/>
                <w:szCs w:val="18"/>
                <w:lang w:eastAsia="pl-PL"/>
              </w:rPr>
              <w:t>upr</w:t>
            </w:r>
            <w:proofErr w:type="spellEnd"/>
            <w:r>
              <w:rPr>
                <w:rFonts w:cs="Arial"/>
                <w:b/>
                <w:bCs/>
                <w:sz w:val="18"/>
                <w:szCs w:val="18"/>
                <w:lang w:eastAsia="pl-PL"/>
              </w:rPr>
              <w:t>. bud. nr.: 33/DSOKK/2017</w:t>
            </w:r>
          </w:p>
          <w:p w14:paraId="4D094752" w14:textId="77777777" w:rsidR="00126BA3" w:rsidRDefault="00126BA3" w:rsidP="0057728B">
            <w:pPr>
              <w:rPr>
                <w:rFonts w:cs="Arial"/>
                <w:b/>
                <w:bCs/>
                <w:sz w:val="18"/>
                <w:szCs w:val="18"/>
                <w:lang w:eastAsia="pl-PL"/>
              </w:rPr>
            </w:pPr>
          </w:p>
        </w:tc>
        <w:tc>
          <w:tcPr>
            <w:tcW w:w="2404" w:type="dxa"/>
            <w:tcBorders>
              <w:top w:val="single" w:sz="4" w:space="0" w:color="auto"/>
              <w:left w:val="single" w:sz="4" w:space="0" w:color="auto"/>
              <w:bottom w:val="single" w:sz="4" w:space="0" w:color="auto"/>
              <w:right w:val="single" w:sz="4" w:space="0" w:color="auto"/>
            </w:tcBorders>
          </w:tcPr>
          <w:p w14:paraId="7801F7D7" w14:textId="77777777" w:rsidR="00126BA3" w:rsidRDefault="00126BA3" w:rsidP="0057728B">
            <w:pPr>
              <w:rPr>
                <w:rFonts w:cs="Arial"/>
                <w:b/>
                <w:bCs/>
                <w:sz w:val="18"/>
                <w:szCs w:val="18"/>
                <w:lang w:eastAsia="pl-PL"/>
              </w:rPr>
            </w:pPr>
          </w:p>
        </w:tc>
      </w:tr>
      <w:bookmarkEnd w:id="33"/>
    </w:tbl>
    <w:p w14:paraId="4E4033B4" w14:textId="77777777" w:rsidR="00906E29" w:rsidRPr="00F2429F" w:rsidRDefault="00906E29" w:rsidP="00C2242A">
      <w:pPr>
        <w:rPr>
          <w:rFonts w:cs="Arial"/>
          <w:szCs w:val="20"/>
        </w:rPr>
      </w:pPr>
    </w:p>
    <w:sectPr w:rsidR="00906E29" w:rsidRPr="00F2429F" w:rsidSect="0041069A">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3DF91" w14:textId="77777777" w:rsidR="00146F1B" w:rsidRDefault="00146F1B" w:rsidP="00146F1B">
      <w:pPr>
        <w:spacing w:after="0" w:line="240" w:lineRule="auto"/>
      </w:pPr>
      <w:r>
        <w:separator/>
      </w:r>
    </w:p>
  </w:endnote>
  <w:endnote w:type="continuationSeparator" w:id="0">
    <w:p w14:paraId="56D3DECD" w14:textId="77777777" w:rsidR="00146F1B" w:rsidRDefault="00146F1B" w:rsidP="00146F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6503345"/>
      <w:docPartObj>
        <w:docPartGallery w:val="Page Numbers (Bottom of Page)"/>
        <w:docPartUnique/>
      </w:docPartObj>
    </w:sdtPr>
    <w:sdtEndPr/>
    <w:sdtContent>
      <w:p w14:paraId="568E2D35" w14:textId="77777777" w:rsidR="0041069A" w:rsidRDefault="0041069A" w:rsidP="0041069A">
        <w:pPr>
          <w:pStyle w:val="Stopka"/>
          <w:jc w:val="center"/>
        </w:pPr>
        <w:r>
          <w:fldChar w:fldCharType="begin"/>
        </w:r>
        <w:r>
          <w:instrText>PAGE   \* MERGEFORMAT</w:instrText>
        </w:r>
        <w:r>
          <w:fldChar w:fldCharType="separate"/>
        </w:r>
        <w:r>
          <w:t>2</w:t>
        </w:r>
        <w:r>
          <w:fldChar w:fldCharType="end"/>
        </w:r>
      </w:p>
    </w:sdtContent>
  </w:sdt>
  <w:p w14:paraId="5B7E37D2" w14:textId="77777777" w:rsidR="0041069A" w:rsidRDefault="004106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52F1E" w14:textId="77777777" w:rsidR="00146F1B" w:rsidRDefault="00146F1B" w:rsidP="00146F1B">
      <w:pPr>
        <w:spacing w:after="0" w:line="240" w:lineRule="auto"/>
      </w:pPr>
      <w:r>
        <w:separator/>
      </w:r>
    </w:p>
  </w:footnote>
  <w:footnote w:type="continuationSeparator" w:id="0">
    <w:p w14:paraId="72A791B8" w14:textId="77777777" w:rsidR="00146F1B" w:rsidRDefault="00146F1B" w:rsidP="00146F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24"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3"/>
      <w:gridCol w:w="3119"/>
      <w:gridCol w:w="1559"/>
      <w:gridCol w:w="2410"/>
      <w:gridCol w:w="1559"/>
      <w:gridCol w:w="284"/>
    </w:tblGrid>
    <w:tr w:rsidR="00146F1B" w:rsidRPr="006B1C1B" w14:paraId="0D6D3F5D" w14:textId="77777777" w:rsidTr="002651F9">
      <w:tc>
        <w:tcPr>
          <w:tcW w:w="993" w:type="dxa"/>
        </w:tcPr>
        <w:p w14:paraId="18D5C19B" w14:textId="77777777" w:rsidR="00146F1B" w:rsidRPr="006B1C1B" w:rsidRDefault="00146F1B" w:rsidP="00146F1B">
          <w:pPr>
            <w:pStyle w:val="Nagwek"/>
            <w:rPr>
              <w:rFonts w:cs="Arial"/>
              <w:b/>
              <w:bCs/>
              <w:color w:val="808080" w:themeColor="background1" w:themeShade="80"/>
              <w:sz w:val="16"/>
              <w:szCs w:val="16"/>
            </w:rPr>
          </w:pPr>
          <w:r w:rsidRPr="006B1C1B">
            <w:rPr>
              <w:rFonts w:cs="Arial"/>
              <w:noProof/>
              <w:color w:val="808080" w:themeColor="background1" w:themeShade="80"/>
              <w:sz w:val="16"/>
              <w:szCs w:val="16"/>
              <w:lang w:eastAsia="pl-PL"/>
            </w:rPr>
            <w:drawing>
              <wp:inline distT="0" distB="0" distL="0" distR="0" wp14:anchorId="1BFD417B" wp14:editId="5DC5BB43">
                <wp:extent cx="498763" cy="133799"/>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383" cy="141477"/>
                        </a:xfrm>
                        <a:prstGeom prst="rect">
                          <a:avLst/>
                        </a:prstGeom>
                        <a:noFill/>
                        <a:ln>
                          <a:noFill/>
                        </a:ln>
                      </pic:spPr>
                    </pic:pic>
                  </a:graphicData>
                </a:graphic>
              </wp:inline>
            </w:drawing>
          </w:r>
        </w:p>
      </w:tc>
      <w:tc>
        <w:tcPr>
          <w:tcW w:w="3119" w:type="dxa"/>
        </w:tcPr>
        <w:p w14:paraId="5B711725" w14:textId="77777777" w:rsidR="00146F1B" w:rsidRPr="006B1C1B" w:rsidRDefault="00146F1B" w:rsidP="00146F1B">
          <w:pPr>
            <w:pStyle w:val="Nagwek"/>
            <w:jc w:val="center"/>
            <w:rPr>
              <w:rFonts w:cs="Arial"/>
              <w:b/>
              <w:bCs/>
              <w:color w:val="808080" w:themeColor="background1" w:themeShade="80"/>
              <w:sz w:val="16"/>
              <w:szCs w:val="16"/>
            </w:rPr>
          </w:pPr>
          <w:r w:rsidRPr="006B1C1B">
            <w:rPr>
              <w:rFonts w:cs="Arial"/>
              <w:b/>
              <w:bCs/>
              <w:sz w:val="16"/>
              <w:szCs w:val="16"/>
            </w:rPr>
            <w:t>Centrum Sportu – basen w Piasecznie</w:t>
          </w:r>
        </w:p>
      </w:tc>
      <w:tc>
        <w:tcPr>
          <w:tcW w:w="1559" w:type="dxa"/>
        </w:tcPr>
        <w:p w14:paraId="1C91DD5B" w14:textId="65378CBE" w:rsidR="00146F1B" w:rsidRPr="006B1C1B" w:rsidRDefault="00146F1B" w:rsidP="00146F1B">
          <w:pPr>
            <w:jc w:val="center"/>
            <w:rPr>
              <w:rFonts w:cs="Arial"/>
              <w:b/>
              <w:bCs/>
              <w:color w:val="808080" w:themeColor="background1" w:themeShade="80"/>
              <w:sz w:val="16"/>
              <w:szCs w:val="16"/>
            </w:rPr>
          </w:pPr>
          <w:r w:rsidRPr="006B1C1B">
            <w:rPr>
              <w:rFonts w:cs="Arial"/>
              <w:b/>
              <w:bCs/>
              <w:sz w:val="16"/>
              <w:szCs w:val="16"/>
            </w:rPr>
            <w:t xml:space="preserve">Projekt </w:t>
          </w:r>
          <w:r w:rsidR="000832BC">
            <w:rPr>
              <w:rFonts w:cs="Arial"/>
              <w:b/>
              <w:bCs/>
              <w:sz w:val="16"/>
              <w:szCs w:val="16"/>
            </w:rPr>
            <w:t>wykonawczy</w:t>
          </w:r>
        </w:p>
        <w:p w14:paraId="22E5A9A7" w14:textId="77777777" w:rsidR="00146F1B" w:rsidRPr="006B1C1B" w:rsidRDefault="00146F1B" w:rsidP="00146F1B">
          <w:pPr>
            <w:pStyle w:val="Nagwek"/>
            <w:jc w:val="center"/>
            <w:rPr>
              <w:rFonts w:cs="Arial"/>
              <w:b/>
              <w:bCs/>
              <w:color w:val="808080" w:themeColor="background1" w:themeShade="80"/>
              <w:sz w:val="16"/>
              <w:szCs w:val="16"/>
            </w:rPr>
          </w:pPr>
        </w:p>
      </w:tc>
      <w:tc>
        <w:tcPr>
          <w:tcW w:w="2410" w:type="dxa"/>
        </w:tcPr>
        <w:p w14:paraId="5FAA2AFB" w14:textId="77777777" w:rsidR="00146F1B" w:rsidRPr="006B1C1B" w:rsidRDefault="00146F1B" w:rsidP="00146F1B">
          <w:pPr>
            <w:pStyle w:val="Nagwek"/>
            <w:jc w:val="center"/>
            <w:rPr>
              <w:rFonts w:cs="Arial"/>
              <w:b/>
              <w:bCs/>
              <w:color w:val="808080" w:themeColor="background1" w:themeShade="80"/>
              <w:sz w:val="16"/>
              <w:szCs w:val="16"/>
            </w:rPr>
          </w:pPr>
          <w:r>
            <w:rPr>
              <w:rFonts w:cs="Arial"/>
              <w:b/>
              <w:bCs/>
              <w:color w:val="808080" w:themeColor="background1" w:themeShade="80"/>
              <w:sz w:val="16"/>
              <w:szCs w:val="16"/>
            </w:rPr>
            <w:t>branża</w:t>
          </w:r>
          <w:r w:rsidRPr="006B1C1B">
            <w:rPr>
              <w:rFonts w:cs="Arial"/>
              <w:b/>
              <w:bCs/>
              <w:color w:val="808080" w:themeColor="background1" w:themeShade="80"/>
              <w:sz w:val="16"/>
              <w:szCs w:val="16"/>
            </w:rPr>
            <w:t xml:space="preserve"> : </w:t>
          </w:r>
          <w:r>
            <w:rPr>
              <w:rFonts w:cs="Arial"/>
              <w:b/>
              <w:bCs/>
              <w:sz w:val="16"/>
              <w:szCs w:val="16"/>
            </w:rPr>
            <w:t>Architektura</w:t>
          </w:r>
        </w:p>
      </w:tc>
      <w:tc>
        <w:tcPr>
          <w:tcW w:w="1559" w:type="dxa"/>
        </w:tcPr>
        <w:p w14:paraId="1E3FCBAF" w14:textId="4BE19474" w:rsidR="00146F1B" w:rsidRPr="006B1C1B" w:rsidRDefault="00146F1B" w:rsidP="00146F1B">
          <w:pPr>
            <w:pStyle w:val="Nagwek"/>
            <w:jc w:val="center"/>
            <w:rPr>
              <w:rFonts w:cs="Arial"/>
              <w:b/>
              <w:bCs/>
              <w:color w:val="808080" w:themeColor="background1" w:themeShade="80"/>
              <w:sz w:val="16"/>
              <w:szCs w:val="16"/>
            </w:rPr>
          </w:pPr>
          <w:r>
            <w:rPr>
              <w:rFonts w:cs="Arial"/>
              <w:b/>
              <w:bCs/>
              <w:color w:val="808080" w:themeColor="background1" w:themeShade="80"/>
              <w:sz w:val="16"/>
              <w:szCs w:val="16"/>
            </w:rPr>
            <w:t xml:space="preserve">Data: </w:t>
          </w:r>
          <w:r w:rsidR="003849EB">
            <w:rPr>
              <w:rFonts w:cs="Arial"/>
              <w:b/>
              <w:bCs/>
              <w:sz w:val="16"/>
              <w:szCs w:val="16"/>
            </w:rPr>
            <w:t>S</w:t>
          </w:r>
          <w:r w:rsidR="005D664A">
            <w:rPr>
              <w:rFonts w:cs="Arial"/>
              <w:b/>
              <w:bCs/>
              <w:sz w:val="16"/>
              <w:szCs w:val="16"/>
            </w:rPr>
            <w:t>tyczeń</w:t>
          </w:r>
          <w:r w:rsidRPr="006B1C1B">
            <w:rPr>
              <w:rFonts w:cs="Arial"/>
              <w:b/>
              <w:bCs/>
              <w:sz w:val="16"/>
              <w:szCs w:val="16"/>
            </w:rPr>
            <w:t xml:space="preserve"> 2021</w:t>
          </w:r>
        </w:p>
      </w:tc>
      <w:tc>
        <w:tcPr>
          <w:tcW w:w="284" w:type="dxa"/>
        </w:tcPr>
        <w:p w14:paraId="1075ACA7" w14:textId="77777777" w:rsidR="00146F1B" w:rsidRPr="006B1C1B" w:rsidRDefault="00146F1B" w:rsidP="00146F1B">
          <w:pPr>
            <w:pStyle w:val="Nagwek"/>
            <w:jc w:val="center"/>
            <w:rPr>
              <w:rFonts w:cs="Arial"/>
              <w:b/>
              <w:bCs/>
              <w:color w:val="808080" w:themeColor="background1" w:themeShade="80"/>
              <w:sz w:val="16"/>
              <w:szCs w:val="16"/>
            </w:rPr>
          </w:pPr>
        </w:p>
      </w:tc>
    </w:tr>
  </w:tbl>
  <w:p w14:paraId="366EED88" w14:textId="77ACB4DB" w:rsidR="00146F1B" w:rsidRPr="00146F1B" w:rsidRDefault="00146F1B" w:rsidP="00146F1B">
    <w:pPr>
      <w:pStyle w:val="Nagwek"/>
      <w:rPr>
        <w:rFonts w:cs="Arial"/>
        <w:b/>
        <w:bCs/>
        <w:color w:val="808080" w:themeColor="background1" w:themeShade="80"/>
        <w:sz w:val="16"/>
        <w:szCs w:val="16"/>
      </w:rPr>
    </w:pPr>
    <w:r>
      <w:rPr>
        <w:rFonts w:cs="Arial"/>
        <w:b/>
        <w:bCs/>
        <w:noProof/>
        <w:color w:val="FFFFFF" w:themeColor="background1"/>
        <w:sz w:val="16"/>
        <w:szCs w:val="16"/>
      </w:rPr>
      <mc:AlternateContent>
        <mc:Choice Requires="wps">
          <w:drawing>
            <wp:anchor distT="0" distB="0" distL="114300" distR="114300" simplePos="0" relativeHeight="251659264" behindDoc="0" locked="0" layoutInCell="1" allowOverlap="1" wp14:anchorId="05ADE04C" wp14:editId="7A8266BF">
              <wp:simplePos x="0" y="0"/>
              <wp:positionH relativeFrom="column">
                <wp:posOffset>-285318</wp:posOffset>
              </wp:positionH>
              <wp:positionV relativeFrom="paragraph">
                <wp:posOffset>20930</wp:posOffset>
              </wp:positionV>
              <wp:extent cx="6305702" cy="0"/>
              <wp:effectExtent l="0" t="0" r="0" b="0"/>
              <wp:wrapNone/>
              <wp:docPr id="4" name="Łącznik prosty 4"/>
              <wp:cNvGraphicFramePr/>
              <a:graphic xmlns:a="http://schemas.openxmlformats.org/drawingml/2006/main">
                <a:graphicData uri="http://schemas.microsoft.com/office/word/2010/wordprocessingShape">
                  <wps:wsp>
                    <wps:cNvCnPr/>
                    <wps:spPr>
                      <a:xfrm>
                        <a:off x="0" y="0"/>
                        <a:ext cx="630570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1B8187" id="Łącznik prosty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45pt,1.65pt" to="474.0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" strokecolor="black [3200]"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D6C08"/>
    <w:multiLevelType w:val="hybridMultilevel"/>
    <w:tmpl w:val="5CCA0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D34016"/>
    <w:multiLevelType w:val="hybridMultilevel"/>
    <w:tmpl w:val="A51485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3B6E01"/>
    <w:multiLevelType w:val="multilevel"/>
    <w:tmpl w:val="D728C408"/>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b/>
        <w:sz w:val="24"/>
        <w:szCs w:val="24"/>
      </w:rPr>
    </w:lvl>
    <w:lvl w:ilvl="2">
      <w:start w:val="1"/>
      <w:numFmt w:val="decimal"/>
      <w:lvlText w:val="%1.%2.%3"/>
      <w:lvlJc w:val="left"/>
      <w:pPr>
        <w:ind w:left="2136" w:hanging="720"/>
      </w:pPr>
      <w:rPr>
        <w:rFonts w:hint="default"/>
        <w:b/>
        <w:i/>
        <w:sz w:val="24"/>
        <w:szCs w:val="24"/>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FB659C3"/>
    <w:multiLevelType w:val="multilevel"/>
    <w:tmpl w:val="D3028C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1C740C1"/>
    <w:multiLevelType w:val="multilevel"/>
    <w:tmpl w:val="AABEAFF4"/>
    <w:lvl w:ilvl="0">
      <w:start w:val="1"/>
      <w:numFmt w:val="decimal"/>
      <w:lvlText w:val="%1."/>
      <w:lvlJc w:val="left"/>
      <w:pPr>
        <w:ind w:left="360" w:hanging="360"/>
      </w:pPr>
    </w:lvl>
    <w:lvl w:ilvl="1">
      <w:start w:val="1"/>
      <w:numFmt w:val="decimal"/>
      <w:lvlText w:val="%1.%2."/>
      <w:lvlJc w:val="left"/>
      <w:pPr>
        <w:ind w:left="792" w:hanging="432"/>
      </w:pPr>
      <w:rPr>
        <w:i w:val="0"/>
        <w:iCs w:val="0"/>
      </w:rPr>
    </w:lvl>
    <w:lvl w:ilvl="2">
      <w:start w:val="1"/>
      <w:numFmt w:val="decimal"/>
      <w:lvlText w:val="%1.%2.%3."/>
      <w:lvlJc w:val="left"/>
      <w:pPr>
        <w:ind w:left="50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E4109F"/>
    <w:multiLevelType w:val="multilevel"/>
    <w:tmpl w:val="B4ACB882"/>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8F02B1"/>
    <w:multiLevelType w:val="hybridMultilevel"/>
    <w:tmpl w:val="F37ED9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B73869"/>
    <w:multiLevelType w:val="hybridMultilevel"/>
    <w:tmpl w:val="88802D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5E1E9B"/>
    <w:multiLevelType w:val="hybridMultilevel"/>
    <w:tmpl w:val="7494ABF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27650A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9027D0"/>
    <w:multiLevelType w:val="hybridMultilevel"/>
    <w:tmpl w:val="2EEC85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8C73CF"/>
    <w:multiLevelType w:val="multilevel"/>
    <w:tmpl w:val="5630E6A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12" w15:restartNumberingAfterBreak="0">
    <w:nsid w:val="23C912B4"/>
    <w:multiLevelType w:val="hybridMultilevel"/>
    <w:tmpl w:val="6CFED5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166D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2F5751"/>
    <w:multiLevelType w:val="hybridMultilevel"/>
    <w:tmpl w:val="F5F8F2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A80904"/>
    <w:multiLevelType w:val="hybridMultilevel"/>
    <w:tmpl w:val="0A20AD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0C2CFA"/>
    <w:multiLevelType w:val="multilevel"/>
    <w:tmpl w:val="AABEAFF4"/>
    <w:lvl w:ilvl="0">
      <w:start w:val="1"/>
      <w:numFmt w:val="decimal"/>
      <w:lvlText w:val="%1."/>
      <w:lvlJc w:val="left"/>
      <w:pPr>
        <w:ind w:left="360" w:hanging="360"/>
      </w:pPr>
    </w:lvl>
    <w:lvl w:ilvl="1">
      <w:start w:val="1"/>
      <w:numFmt w:val="decimal"/>
      <w:lvlText w:val="%1.%2."/>
      <w:lvlJc w:val="left"/>
      <w:pPr>
        <w:ind w:left="792" w:hanging="432"/>
      </w:pPr>
      <w:rPr>
        <w:i w:val="0"/>
        <w:iCs w:val="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35D37B7"/>
    <w:multiLevelType w:val="hybridMultilevel"/>
    <w:tmpl w:val="38B025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873977"/>
    <w:multiLevelType w:val="hybridMultilevel"/>
    <w:tmpl w:val="828808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106EF5"/>
    <w:multiLevelType w:val="hybridMultilevel"/>
    <w:tmpl w:val="1C9E2A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1F7450"/>
    <w:multiLevelType w:val="hybridMultilevel"/>
    <w:tmpl w:val="F45061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44519A6"/>
    <w:multiLevelType w:val="hybridMultilevel"/>
    <w:tmpl w:val="461E52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4F6AB1"/>
    <w:multiLevelType w:val="hybridMultilevel"/>
    <w:tmpl w:val="927E68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5220C67"/>
    <w:multiLevelType w:val="hybridMultilevel"/>
    <w:tmpl w:val="FF1428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513281"/>
    <w:multiLevelType w:val="multilevel"/>
    <w:tmpl w:val="AABEAFF4"/>
    <w:lvl w:ilvl="0">
      <w:start w:val="1"/>
      <w:numFmt w:val="decimal"/>
      <w:lvlText w:val="%1."/>
      <w:lvlJc w:val="left"/>
      <w:pPr>
        <w:ind w:left="1068" w:hanging="360"/>
      </w:pPr>
    </w:lvl>
    <w:lvl w:ilvl="1">
      <w:start w:val="1"/>
      <w:numFmt w:val="decimal"/>
      <w:lvlText w:val="%1.%2."/>
      <w:lvlJc w:val="left"/>
      <w:pPr>
        <w:ind w:left="1500" w:hanging="432"/>
      </w:pPr>
      <w:rPr>
        <w:i w:val="0"/>
        <w:iCs w:val="0"/>
      </w:rPr>
    </w:lvl>
    <w:lvl w:ilvl="2">
      <w:start w:val="1"/>
      <w:numFmt w:val="decimal"/>
      <w:lvlText w:val="%1.%2.%3."/>
      <w:lvlJc w:val="left"/>
      <w:pPr>
        <w:ind w:left="1932" w:hanging="504"/>
      </w:pPr>
      <w:rPr>
        <w:i w:val="0"/>
        <w:iCs w:val="0"/>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5" w15:restartNumberingAfterBreak="0">
    <w:nsid w:val="6B2C4C81"/>
    <w:multiLevelType w:val="multilevel"/>
    <w:tmpl w:val="AABEAFF4"/>
    <w:lvl w:ilvl="0">
      <w:start w:val="1"/>
      <w:numFmt w:val="decimal"/>
      <w:lvlText w:val="%1."/>
      <w:lvlJc w:val="left"/>
      <w:pPr>
        <w:ind w:left="360" w:hanging="360"/>
      </w:pPr>
    </w:lvl>
    <w:lvl w:ilvl="1">
      <w:start w:val="1"/>
      <w:numFmt w:val="decimal"/>
      <w:lvlText w:val="%1.%2."/>
      <w:lvlJc w:val="left"/>
      <w:pPr>
        <w:ind w:left="792" w:hanging="432"/>
      </w:pPr>
      <w:rPr>
        <w:i w:val="0"/>
        <w:iCs w:val="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B33465E"/>
    <w:multiLevelType w:val="hybridMultilevel"/>
    <w:tmpl w:val="839EAFA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76DD5D7A"/>
    <w:multiLevelType w:val="hybridMultilevel"/>
    <w:tmpl w:val="D43807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8B046DB"/>
    <w:multiLevelType w:val="hybridMultilevel"/>
    <w:tmpl w:val="FA06485C"/>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7EC102DB"/>
    <w:multiLevelType w:val="hybridMultilevel"/>
    <w:tmpl w:val="7E80869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7"/>
  </w:num>
  <w:num w:numId="2">
    <w:abstractNumId w:val="21"/>
  </w:num>
  <w:num w:numId="3">
    <w:abstractNumId w:val="4"/>
  </w:num>
  <w:num w:numId="4">
    <w:abstractNumId w:val="14"/>
  </w:num>
  <w:num w:numId="5">
    <w:abstractNumId w:val="29"/>
  </w:num>
  <w:num w:numId="6">
    <w:abstractNumId w:val="20"/>
  </w:num>
  <w:num w:numId="7">
    <w:abstractNumId w:val="1"/>
  </w:num>
  <w:num w:numId="8">
    <w:abstractNumId w:val="26"/>
  </w:num>
  <w:num w:numId="9">
    <w:abstractNumId w:val="17"/>
  </w:num>
  <w:num w:numId="10">
    <w:abstractNumId w:val="10"/>
  </w:num>
  <w:num w:numId="11">
    <w:abstractNumId w:val="6"/>
  </w:num>
  <w:num w:numId="12">
    <w:abstractNumId w:val="22"/>
  </w:num>
  <w:num w:numId="13">
    <w:abstractNumId w:val="9"/>
  </w:num>
  <w:num w:numId="14">
    <w:abstractNumId w:val="13"/>
  </w:num>
  <w:num w:numId="15">
    <w:abstractNumId w:val="18"/>
  </w:num>
  <w:num w:numId="16">
    <w:abstractNumId w:val="5"/>
  </w:num>
  <w:num w:numId="17">
    <w:abstractNumId w:val="3"/>
  </w:num>
  <w:num w:numId="18">
    <w:abstractNumId w:val="27"/>
  </w:num>
  <w:num w:numId="19">
    <w:abstractNumId w:val="8"/>
  </w:num>
  <w:num w:numId="20">
    <w:abstractNumId w:val="0"/>
  </w:num>
  <w:num w:numId="21">
    <w:abstractNumId w:val="19"/>
  </w:num>
  <w:num w:numId="22">
    <w:abstractNumId w:val="12"/>
  </w:num>
  <w:num w:numId="23">
    <w:abstractNumId w:val="11"/>
  </w:num>
  <w:num w:numId="24">
    <w:abstractNumId w:val="2"/>
  </w:num>
  <w:num w:numId="25">
    <w:abstractNumId w:val="23"/>
  </w:num>
  <w:num w:numId="26">
    <w:abstractNumId w:val="25"/>
  </w:num>
  <w:num w:numId="27">
    <w:abstractNumId w:val="24"/>
  </w:num>
  <w:num w:numId="28">
    <w:abstractNumId w:val="16"/>
  </w:num>
  <w:num w:numId="29">
    <w:abstractNumId w:val="28"/>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F1B"/>
    <w:rsid w:val="00020674"/>
    <w:rsid w:val="0002137A"/>
    <w:rsid w:val="00026113"/>
    <w:rsid w:val="000417A0"/>
    <w:rsid w:val="00052376"/>
    <w:rsid w:val="000549CB"/>
    <w:rsid w:val="00060BED"/>
    <w:rsid w:val="000832BC"/>
    <w:rsid w:val="000A42CB"/>
    <w:rsid w:val="000B2687"/>
    <w:rsid w:val="000C3305"/>
    <w:rsid w:val="000E0990"/>
    <w:rsid w:val="000E1D61"/>
    <w:rsid w:val="00100B70"/>
    <w:rsid w:val="00113120"/>
    <w:rsid w:val="00126BA3"/>
    <w:rsid w:val="00146F1B"/>
    <w:rsid w:val="0015679F"/>
    <w:rsid w:val="00170DBC"/>
    <w:rsid w:val="00171297"/>
    <w:rsid w:val="00175627"/>
    <w:rsid w:val="001918DC"/>
    <w:rsid w:val="00193704"/>
    <w:rsid w:val="001E0E06"/>
    <w:rsid w:val="0021336B"/>
    <w:rsid w:val="00282A7A"/>
    <w:rsid w:val="002934CA"/>
    <w:rsid w:val="002973F8"/>
    <w:rsid w:val="002B3031"/>
    <w:rsid w:val="002C3D9C"/>
    <w:rsid w:val="002E05E1"/>
    <w:rsid w:val="002E3BAA"/>
    <w:rsid w:val="002F5AA6"/>
    <w:rsid w:val="002F7825"/>
    <w:rsid w:val="00312888"/>
    <w:rsid w:val="003263A2"/>
    <w:rsid w:val="003313DD"/>
    <w:rsid w:val="00333115"/>
    <w:rsid w:val="0035121E"/>
    <w:rsid w:val="00356597"/>
    <w:rsid w:val="00356EEE"/>
    <w:rsid w:val="003618DB"/>
    <w:rsid w:val="003849EB"/>
    <w:rsid w:val="0038714F"/>
    <w:rsid w:val="00396332"/>
    <w:rsid w:val="003A6B3A"/>
    <w:rsid w:val="003B721A"/>
    <w:rsid w:val="003D23A7"/>
    <w:rsid w:val="004021A1"/>
    <w:rsid w:val="0041069A"/>
    <w:rsid w:val="00421FAB"/>
    <w:rsid w:val="0045442C"/>
    <w:rsid w:val="004669D9"/>
    <w:rsid w:val="00473E98"/>
    <w:rsid w:val="00477021"/>
    <w:rsid w:val="0048295C"/>
    <w:rsid w:val="00494E75"/>
    <w:rsid w:val="004B05E1"/>
    <w:rsid w:val="004B61C5"/>
    <w:rsid w:val="004C4F9F"/>
    <w:rsid w:val="004C7D90"/>
    <w:rsid w:val="00514675"/>
    <w:rsid w:val="005323FC"/>
    <w:rsid w:val="005415B0"/>
    <w:rsid w:val="00566B9E"/>
    <w:rsid w:val="00586350"/>
    <w:rsid w:val="005A27F0"/>
    <w:rsid w:val="005B339E"/>
    <w:rsid w:val="005B46C9"/>
    <w:rsid w:val="005B7A76"/>
    <w:rsid w:val="005D664A"/>
    <w:rsid w:val="005D75AB"/>
    <w:rsid w:val="005E740D"/>
    <w:rsid w:val="005F0B52"/>
    <w:rsid w:val="0061095E"/>
    <w:rsid w:val="00616B10"/>
    <w:rsid w:val="0061774F"/>
    <w:rsid w:val="006222DD"/>
    <w:rsid w:val="00632283"/>
    <w:rsid w:val="006435A1"/>
    <w:rsid w:val="00666A61"/>
    <w:rsid w:val="006946CD"/>
    <w:rsid w:val="006A6B1F"/>
    <w:rsid w:val="006B71B3"/>
    <w:rsid w:val="006C607F"/>
    <w:rsid w:val="006D437C"/>
    <w:rsid w:val="006E2071"/>
    <w:rsid w:val="00713D93"/>
    <w:rsid w:val="007263A3"/>
    <w:rsid w:val="00741633"/>
    <w:rsid w:val="00750BD5"/>
    <w:rsid w:val="0078606B"/>
    <w:rsid w:val="0079114F"/>
    <w:rsid w:val="007934DF"/>
    <w:rsid w:val="007A7CE8"/>
    <w:rsid w:val="007C0248"/>
    <w:rsid w:val="007E40E6"/>
    <w:rsid w:val="007E53B9"/>
    <w:rsid w:val="00802C49"/>
    <w:rsid w:val="008344FE"/>
    <w:rsid w:val="00843E8E"/>
    <w:rsid w:val="00851710"/>
    <w:rsid w:val="00857A40"/>
    <w:rsid w:val="0086515C"/>
    <w:rsid w:val="00871260"/>
    <w:rsid w:val="008D3C35"/>
    <w:rsid w:val="009006A3"/>
    <w:rsid w:val="00901B5A"/>
    <w:rsid w:val="00904A38"/>
    <w:rsid w:val="00905833"/>
    <w:rsid w:val="00906E29"/>
    <w:rsid w:val="00907449"/>
    <w:rsid w:val="00914BD0"/>
    <w:rsid w:val="00935EC2"/>
    <w:rsid w:val="0094119B"/>
    <w:rsid w:val="00942851"/>
    <w:rsid w:val="00942AB3"/>
    <w:rsid w:val="00952443"/>
    <w:rsid w:val="00964459"/>
    <w:rsid w:val="009679C2"/>
    <w:rsid w:val="00977654"/>
    <w:rsid w:val="009837BD"/>
    <w:rsid w:val="009B64A7"/>
    <w:rsid w:val="009C69BD"/>
    <w:rsid w:val="009E0FD6"/>
    <w:rsid w:val="00A36502"/>
    <w:rsid w:val="00A470DC"/>
    <w:rsid w:val="00A70EC5"/>
    <w:rsid w:val="00A83925"/>
    <w:rsid w:val="00A8495F"/>
    <w:rsid w:val="00AB046D"/>
    <w:rsid w:val="00AB7B90"/>
    <w:rsid w:val="00AC0026"/>
    <w:rsid w:val="00AC0ACA"/>
    <w:rsid w:val="00AC23DE"/>
    <w:rsid w:val="00B041B6"/>
    <w:rsid w:val="00B14B77"/>
    <w:rsid w:val="00B17282"/>
    <w:rsid w:val="00B472D3"/>
    <w:rsid w:val="00B81E86"/>
    <w:rsid w:val="00B87F39"/>
    <w:rsid w:val="00B902B2"/>
    <w:rsid w:val="00B90398"/>
    <w:rsid w:val="00B92A9B"/>
    <w:rsid w:val="00BC3CB0"/>
    <w:rsid w:val="00BE228F"/>
    <w:rsid w:val="00BF1248"/>
    <w:rsid w:val="00C125E3"/>
    <w:rsid w:val="00C167E3"/>
    <w:rsid w:val="00C2242A"/>
    <w:rsid w:val="00C56F62"/>
    <w:rsid w:val="00C61AB6"/>
    <w:rsid w:val="00C80D5D"/>
    <w:rsid w:val="00C903B8"/>
    <w:rsid w:val="00C920BA"/>
    <w:rsid w:val="00C97A8F"/>
    <w:rsid w:val="00CC5139"/>
    <w:rsid w:val="00CE01C8"/>
    <w:rsid w:val="00CF796E"/>
    <w:rsid w:val="00D10E8F"/>
    <w:rsid w:val="00D26621"/>
    <w:rsid w:val="00D45A73"/>
    <w:rsid w:val="00D519A3"/>
    <w:rsid w:val="00D54005"/>
    <w:rsid w:val="00D627A8"/>
    <w:rsid w:val="00DA1A33"/>
    <w:rsid w:val="00DC03F5"/>
    <w:rsid w:val="00DD6F44"/>
    <w:rsid w:val="00DE345F"/>
    <w:rsid w:val="00E022A4"/>
    <w:rsid w:val="00E02FB4"/>
    <w:rsid w:val="00E109DD"/>
    <w:rsid w:val="00E26276"/>
    <w:rsid w:val="00E66A0C"/>
    <w:rsid w:val="00E70D1D"/>
    <w:rsid w:val="00E84A17"/>
    <w:rsid w:val="00EC0310"/>
    <w:rsid w:val="00EC7B84"/>
    <w:rsid w:val="00ED24A7"/>
    <w:rsid w:val="00EF23A5"/>
    <w:rsid w:val="00F1291D"/>
    <w:rsid w:val="00F133CE"/>
    <w:rsid w:val="00F1603C"/>
    <w:rsid w:val="00F2043A"/>
    <w:rsid w:val="00F2429F"/>
    <w:rsid w:val="00F2714E"/>
    <w:rsid w:val="00F37A80"/>
    <w:rsid w:val="00F52444"/>
    <w:rsid w:val="00F63F17"/>
    <w:rsid w:val="00F70B2E"/>
    <w:rsid w:val="00F712B2"/>
    <w:rsid w:val="00F8577A"/>
    <w:rsid w:val="00F87AB0"/>
    <w:rsid w:val="00F900BA"/>
    <w:rsid w:val="00FA6FE1"/>
    <w:rsid w:val="00FC2A45"/>
    <w:rsid w:val="00FC68FE"/>
    <w:rsid w:val="00FD43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3AA14"/>
  <w15:chartTrackingRefBased/>
  <w15:docId w15:val="{CB7457AF-8A2C-474F-ACE3-89B8FA030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429F"/>
    <w:pPr>
      <w:jc w:val="both"/>
    </w:pPr>
    <w:rPr>
      <w:rFonts w:ascii="Arial" w:hAnsi="Arial"/>
      <w:sz w:val="20"/>
    </w:rPr>
  </w:style>
  <w:style w:type="paragraph" w:styleId="Nagwek1">
    <w:name w:val="heading 1"/>
    <w:basedOn w:val="Normalny"/>
    <w:next w:val="Normalny"/>
    <w:link w:val="Nagwek1Znak"/>
    <w:uiPriority w:val="9"/>
    <w:qFormat/>
    <w:rsid w:val="00146F1B"/>
    <w:pPr>
      <w:keepNext/>
      <w:keepLines/>
      <w:spacing w:before="240" w:after="0"/>
      <w:outlineLvl w:val="0"/>
    </w:pPr>
    <w:rPr>
      <w:rFonts w:eastAsiaTheme="majorEastAsia" w:cstheme="majorBidi"/>
      <w:b/>
      <w:szCs w:val="32"/>
    </w:rPr>
  </w:style>
  <w:style w:type="paragraph" w:styleId="Nagwek2">
    <w:name w:val="heading 2"/>
    <w:basedOn w:val="Normalny"/>
    <w:next w:val="Bezodstpw"/>
    <w:link w:val="Nagwek2Znak"/>
    <w:uiPriority w:val="9"/>
    <w:unhideWhenUsed/>
    <w:qFormat/>
    <w:rsid w:val="00146F1B"/>
    <w:pPr>
      <w:keepNext/>
      <w:keepLines/>
      <w:spacing w:before="40" w:after="0"/>
      <w:outlineLvl w:val="1"/>
    </w:pPr>
    <w:rPr>
      <w:rFonts w:eastAsiaTheme="majorEastAsia" w:cstheme="majorBidi"/>
      <w:b/>
      <w:color w:val="000000" w:themeColor="text1"/>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46F1B"/>
    <w:rPr>
      <w:rFonts w:ascii="Arial" w:eastAsiaTheme="majorEastAsia" w:hAnsi="Arial" w:cstheme="majorBidi"/>
      <w:b/>
      <w:sz w:val="20"/>
      <w:szCs w:val="32"/>
    </w:rPr>
  </w:style>
  <w:style w:type="character" w:customStyle="1" w:styleId="Nagwek2Znak">
    <w:name w:val="Nagłówek 2 Znak"/>
    <w:basedOn w:val="Domylnaczcionkaakapitu"/>
    <w:link w:val="Nagwek2"/>
    <w:uiPriority w:val="9"/>
    <w:rsid w:val="00146F1B"/>
    <w:rPr>
      <w:rFonts w:ascii="Arial" w:eastAsiaTheme="majorEastAsia" w:hAnsi="Arial" w:cstheme="majorBidi"/>
      <w:b/>
      <w:color w:val="000000" w:themeColor="text1"/>
      <w:sz w:val="20"/>
      <w:szCs w:val="26"/>
    </w:rPr>
  </w:style>
  <w:style w:type="paragraph" w:styleId="Nagwekspisutreci">
    <w:name w:val="TOC Heading"/>
    <w:basedOn w:val="Nagwek1"/>
    <w:next w:val="Normalny"/>
    <w:uiPriority w:val="39"/>
    <w:unhideWhenUsed/>
    <w:qFormat/>
    <w:rsid w:val="00146F1B"/>
    <w:pPr>
      <w:outlineLvl w:val="9"/>
    </w:pPr>
    <w:rPr>
      <w:lang w:eastAsia="pl-PL"/>
    </w:rPr>
  </w:style>
  <w:style w:type="paragraph" w:styleId="Spistreci1">
    <w:name w:val="toc 1"/>
    <w:basedOn w:val="Normalny"/>
    <w:next w:val="Normalny"/>
    <w:autoRedefine/>
    <w:uiPriority w:val="39"/>
    <w:unhideWhenUsed/>
    <w:rsid w:val="00A8495F"/>
    <w:pPr>
      <w:tabs>
        <w:tab w:val="left" w:pos="440"/>
        <w:tab w:val="right" w:leader="dot" w:pos="9062"/>
      </w:tabs>
      <w:spacing w:after="100"/>
    </w:pPr>
  </w:style>
  <w:style w:type="paragraph" w:styleId="Spistreci2">
    <w:name w:val="toc 2"/>
    <w:basedOn w:val="Normalny"/>
    <w:next w:val="Normalny"/>
    <w:autoRedefine/>
    <w:uiPriority w:val="39"/>
    <w:unhideWhenUsed/>
    <w:rsid w:val="00146F1B"/>
    <w:pPr>
      <w:spacing w:after="100"/>
      <w:ind w:left="220"/>
    </w:pPr>
  </w:style>
  <w:style w:type="character" w:styleId="Hipercze">
    <w:name w:val="Hyperlink"/>
    <w:basedOn w:val="Domylnaczcionkaakapitu"/>
    <w:uiPriority w:val="99"/>
    <w:unhideWhenUsed/>
    <w:rsid w:val="00146F1B"/>
    <w:rPr>
      <w:color w:val="0563C1" w:themeColor="hyperlink"/>
      <w:u w:val="single"/>
    </w:rPr>
  </w:style>
  <w:style w:type="paragraph" w:styleId="Nagwek">
    <w:name w:val="header"/>
    <w:basedOn w:val="Normalny"/>
    <w:link w:val="NagwekZnak"/>
    <w:uiPriority w:val="99"/>
    <w:unhideWhenUsed/>
    <w:rsid w:val="00146F1B"/>
    <w:pPr>
      <w:tabs>
        <w:tab w:val="center" w:pos="4536"/>
        <w:tab w:val="right" w:pos="9072"/>
      </w:tabs>
      <w:spacing w:after="0" w:line="240" w:lineRule="auto"/>
    </w:pPr>
  </w:style>
  <w:style w:type="paragraph" w:styleId="Bezodstpw">
    <w:name w:val="No Spacing"/>
    <w:uiPriority w:val="1"/>
    <w:qFormat/>
    <w:rsid w:val="00146F1B"/>
    <w:pPr>
      <w:spacing w:after="0" w:line="240" w:lineRule="auto"/>
    </w:pPr>
  </w:style>
  <w:style w:type="character" w:customStyle="1" w:styleId="NagwekZnak">
    <w:name w:val="Nagłówek Znak"/>
    <w:basedOn w:val="Domylnaczcionkaakapitu"/>
    <w:link w:val="Nagwek"/>
    <w:uiPriority w:val="99"/>
    <w:rsid w:val="00146F1B"/>
  </w:style>
  <w:style w:type="paragraph" w:styleId="Stopka">
    <w:name w:val="footer"/>
    <w:basedOn w:val="Normalny"/>
    <w:link w:val="StopkaZnak"/>
    <w:uiPriority w:val="99"/>
    <w:unhideWhenUsed/>
    <w:rsid w:val="00146F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46F1B"/>
  </w:style>
  <w:style w:type="table" w:styleId="Tabela-Siatka">
    <w:name w:val="Table Grid"/>
    <w:basedOn w:val="Standardowy"/>
    <w:uiPriority w:val="39"/>
    <w:rsid w:val="00146F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lowek,List bullet 2,KS_Akapit z listą,podpunkt,Eko punkty"/>
    <w:basedOn w:val="Normalny"/>
    <w:link w:val="AkapitzlistZnak"/>
    <w:uiPriority w:val="34"/>
    <w:qFormat/>
    <w:rsid w:val="00146F1B"/>
    <w:pPr>
      <w:ind w:left="720"/>
      <w:contextualSpacing/>
    </w:pPr>
  </w:style>
  <w:style w:type="paragraph" w:customStyle="1" w:styleId="Default">
    <w:name w:val="Default"/>
    <w:rsid w:val="00B472D3"/>
    <w:pPr>
      <w:autoSpaceDE w:val="0"/>
      <w:autoSpaceDN w:val="0"/>
      <w:adjustRightInd w:val="0"/>
      <w:spacing w:after="0" w:line="240" w:lineRule="auto"/>
    </w:pPr>
    <w:rPr>
      <w:rFonts w:ascii="Calibri" w:hAnsi="Calibri" w:cs="Calibri"/>
      <w:color w:val="000000"/>
      <w:sz w:val="24"/>
      <w:szCs w:val="24"/>
    </w:rPr>
  </w:style>
  <w:style w:type="paragraph" w:styleId="Legenda">
    <w:name w:val="caption"/>
    <w:basedOn w:val="Normalny"/>
    <w:next w:val="Normalny"/>
    <w:uiPriority w:val="35"/>
    <w:unhideWhenUsed/>
    <w:qFormat/>
    <w:rsid w:val="00C920BA"/>
    <w:pPr>
      <w:spacing w:after="200" w:line="240" w:lineRule="auto"/>
    </w:pPr>
    <w:rPr>
      <w:i/>
      <w:iCs/>
      <w:color w:val="44546A" w:themeColor="text2"/>
      <w:sz w:val="18"/>
      <w:szCs w:val="18"/>
    </w:rPr>
  </w:style>
  <w:style w:type="paragraph" w:styleId="NormalnyWeb">
    <w:name w:val="Normal (Web)"/>
    <w:basedOn w:val="Normalny"/>
    <w:uiPriority w:val="99"/>
    <w:rsid w:val="00901B5A"/>
    <w:pPr>
      <w:spacing w:before="100" w:after="100" w:line="240" w:lineRule="auto"/>
      <w:jc w:val="left"/>
    </w:pPr>
    <w:rPr>
      <w:rFonts w:ascii="Times New Roman" w:eastAsia="Times New Roman" w:hAnsi="Times New Roman" w:cs="Times New Roman"/>
      <w:sz w:val="24"/>
      <w:szCs w:val="24"/>
      <w:lang w:eastAsia="ar-SA"/>
    </w:rPr>
  </w:style>
  <w:style w:type="paragraph" w:customStyle="1" w:styleId="M3tekst">
    <w:name w:val="M3_tekst"/>
    <w:basedOn w:val="Zwykytekst"/>
    <w:link w:val="M3tekstZnak"/>
    <w:qFormat/>
    <w:rsid w:val="00901B5A"/>
    <w:pPr>
      <w:spacing w:before="160"/>
      <w:ind w:left="851"/>
      <w:contextualSpacing/>
      <w:jc w:val="left"/>
    </w:pPr>
    <w:rPr>
      <w:rFonts w:ascii="Arial" w:eastAsia="Times New Roman" w:hAnsi="Arial" w:cs="Times New Roman"/>
      <w:sz w:val="20"/>
      <w:szCs w:val="20"/>
      <w:lang w:val="x-none" w:eastAsia="ar-SA"/>
    </w:rPr>
  </w:style>
  <w:style w:type="character" w:customStyle="1" w:styleId="M3tekstZnak">
    <w:name w:val="M3_tekst Znak"/>
    <w:basedOn w:val="Domylnaczcionkaakapitu"/>
    <w:link w:val="M3tekst"/>
    <w:rsid w:val="00901B5A"/>
    <w:rPr>
      <w:rFonts w:ascii="Arial" w:eastAsia="Times New Roman" w:hAnsi="Arial" w:cs="Times New Roman"/>
      <w:sz w:val="20"/>
      <w:szCs w:val="20"/>
      <w:lang w:val="x-none" w:eastAsia="ar-SA"/>
    </w:rPr>
  </w:style>
  <w:style w:type="character" w:customStyle="1" w:styleId="AkapitzlistZnak">
    <w:name w:val="Akapit z listą Znak"/>
    <w:aliases w:val="naglowek Znak,List bullet 2 Znak,KS_Akapit z listą Znak,podpunkt Znak,Eko punkty Znak"/>
    <w:link w:val="Akapitzlist"/>
    <w:uiPriority w:val="34"/>
    <w:qFormat/>
    <w:rsid w:val="00901B5A"/>
    <w:rPr>
      <w:rFonts w:ascii="Arial" w:hAnsi="Arial"/>
      <w:sz w:val="20"/>
    </w:rPr>
  </w:style>
  <w:style w:type="paragraph" w:styleId="Zwykytekst">
    <w:name w:val="Plain Text"/>
    <w:basedOn w:val="Normalny"/>
    <w:link w:val="ZwykytekstZnak"/>
    <w:uiPriority w:val="99"/>
    <w:semiHidden/>
    <w:unhideWhenUsed/>
    <w:rsid w:val="00901B5A"/>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901B5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721272">
      <w:bodyDiv w:val="1"/>
      <w:marLeft w:val="0"/>
      <w:marRight w:val="0"/>
      <w:marTop w:val="0"/>
      <w:marBottom w:val="0"/>
      <w:divBdr>
        <w:top w:val="none" w:sz="0" w:space="0" w:color="auto"/>
        <w:left w:val="none" w:sz="0" w:space="0" w:color="auto"/>
        <w:bottom w:val="none" w:sz="0" w:space="0" w:color="auto"/>
        <w:right w:val="none" w:sz="0" w:space="0" w:color="auto"/>
      </w:divBdr>
    </w:div>
    <w:div w:id="518471189">
      <w:bodyDiv w:val="1"/>
      <w:marLeft w:val="0"/>
      <w:marRight w:val="0"/>
      <w:marTop w:val="0"/>
      <w:marBottom w:val="0"/>
      <w:divBdr>
        <w:top w:val="none" w:sz="0" w:space="0" w:color="auto"/>
        <w:left w:val="none" w:sz="0" w:space="0" w:color="auto"/>
        <w:bottom w:val="none" w:sz="0" w:space="0" w:color="auto"/>
        <w:right w:val="none" w:sz="0" w:space="0" w:color="auto"/>
      </w:divBdr>
    </w:div>
    <w:div w:id="1190989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DA0E7A-7FEF-4847-A764-807F3119E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18</Pages>
  <Words>7159</Words>
  <Characters>42958</Characters>
  <Application>Microsoft Office Word</Application>
  <DocSecurity>0</DocSecurity>
  <Lines>357</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Popławski</dc:creator>
  <cp:keywords/>
  <dc:description/>
  <cp:lastModifiedBy>Maciej Popławski</cp:lastModifiedBy>
  <cp:revision>15</cp:revision>
  <cp:lastPrinted>2022-02-12T13:27:00Z</cp:lastPrinted>
  <dcterms:created xsi:type="dcterms:W3CDTF">2022-01-05T17:25:00Z</dcterms:created>
  <dcterms:modified xsi:type="dcterms:W3CDTF">2022-02-12T13:28:00Z</dcterms:modified>
</cp:coreProperties>
</file>