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2644B" w14:textId="20005544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37E86E3" w14:textId="5D95E3AE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8096CAE" w14:textId="7B6C1A78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C9B5496" w14:textId="3F45C2E6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0E08BE42" w14:textId="11C4FFFD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0077B38F" w14:textId="21DC2540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0B3036AA" w14:textId="12246246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3ADD6B3" w14:textId="20D227E3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AF1C37A" wp14:editId="349F185D">
            <wp:simplePos x="0" y="0"/>
            <wp:positionH relativeFrom="margin">
              <wp:align>center</wp:align>
            </wp:positionH>
            <wp:positionV relativeFrom="paragraph">
              <wp:posOffset>10008</wp:posOffset>
            </wp:positionV>
            <wp:extent cx="1704975" cy="1965325"/>
            <wp:effectExtent l="0" t="0" r="9525" b="0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3" r="5866"/>
                    <a:stretch/>
                  </pic:blipFill>
                  <pic:spPr bwMode="auto">
                    <a:xfrm>
                      <a:off x="0" y="0"/>
                      <a:ext cx="1704975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12662F" w14:textId="77777777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0FE6F072" w14:textId="77777777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29A2F0F3" w14:textId="77777777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B026235" w14:textId="77777777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57E737A" w14:textId="77777777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F2102A2" w14:textId="77777777" w:rsidR="00146F1B" w:rsidRDefault="00146F1B" w:rsidP="00146F1B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AEA860B" w14:textId="675DA834" w:rsidR="00146F1B" w:rsidRPr="003428D1" w:rsidRDefault="003428D1" w:rsidP="00F54BE3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10. </w:t>
      </w:r>
      <w:r w:rsidR="00E1587A" w:rsidRPr="003428D1">
        <w:rPr>
          <w:rFonts w:ascii="Arial" w:hAnsi="Arial" w:cs="Arial"/>
          <w:b/>
          <w:bCs/>
          <w:sz w:val="24"/>
          <w:szCs w:val="24"/>
          <w:lang w:eastAsia="pl-PL"/>
        </w:rPr>
        <w:t>STANDARD</w:t>
      </w:r>
      <w:r w:rsidR="00CF0FA8" w:rsidRPr="003428D1">
        <w:rPr>
          <w:rFonts w:ascii="Arial" w:hAnsi="Arial" w:cs="Arial"/>
          <w:b/>
          <w:bCs/>
          <w:sz w:val="24"/>
          <w:szCs w:val="24"/>
          <w:lang w:eastAsia="pl-PL"/>
        </w:rPr>
        <w:br/>
      </w:r>
      <w:r w:rsidR="009F2537" w:rsidRPr="003428D1">
        <w:rPr>
          <w:rFonts w:ascii="Arial" w:hAnsi="Arial" w:cs="Arial"/>
          <w:b/>
          <w:bCs/>
          <w:sz w:val="24"/>
          <w:szCs w:val="24"/>
          <w:lang w:eastAsia="pl-PL"/>
        </w:rPr>
        <w:t>TABLICE BASENOWE</w:t>
      </w:r>
    </w:p>
    <w:p w14:paraId="32251616" w14:textId="77777777" w:rsidR="00146F1B" w:rsidRPr="003428D1" w:rsidRDefault="00146F1B" w:rsidP="00146F1B">
      <w:pPr>
        <w:rPr>
          <w:b/>
          <w:bCs/>
          <w:sz w:val="24"/>
          <w:szCs w:val="24"/>
        </w:rPr>
      </w:pPr>
    </w:p>
    <w:p w14:paraId="53CD0569" w14:textId="77777777" w:rsidR="00146F1B" w:rsidRDefault="00146F1B" w:rsidP="00146F1B">
      <w:pPr>
        <w:jc w:val="both"/>
        <w:rPr>
          <w:rFonts w:ascii="Arial" w:hAnsi="Arial" w:cs="Arial"/>
          <w:noProof/>
          <w:sz w:val="20"/>
          <w:szCs w:val="20"/>
        </w:rPr>
      </w:pPr>
    </w:p>
    <w:p w14:paraId="16990081" w14:textId="6882BE8D" w:rsidR="00146F1B" w:rsidRDefault="00146F1B" w:rsidP="00146F1B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br w:type="page"/>
      </w:r>
    </w:p>
    <w:p w14:paraId="71EF7637" w14:textId="39EE2611" w:rsidR="00313D00" w:rsidRDefault="001D4418" w:rsidP="00DE7648">
      <w:pPr>
        <w:ind w:left="-426"/>
        <w:rPr>
          <w:rFonts w:ascii="Arial" w:hAnsi="Arial" w:cs="Arial"/>
          <w:b/>
          <w:bCs/>
          <w:sz w:val="18"/>
          <w:szCs w:val="18"/>
        </w:rPr>
      </w:pPr>
      <w:r w:rsidRPr="004064E8">
        <w:rPr>
          <w:rFonts w:ascii="Arial" w:hAnsi="Arial" w:cs="Arial"/>
          <w:b/>
          <w:bCs/>
          <w:sz w:val="18"/>
          <w:szCs w:val="18"/>
        </w:rPr>
        <w:lastRenderedPageBreak/>
        <w:t>Wszystkie elementy opisane i określone w standardach podlegają wzorcowaniu i akceptacji Nadzoru Autorskiego i Zamawiającego przed wybudowaniem/montażem.</w:t>
      </w:r>
    </w:p>
    <w:p w14:paraId="00372196" w14:textId="42821A41" w:rsidR="003C095D" w:rsidRPr="001D4418" w:rsidRDefault="003C095D" w:rsidP="00DE7648">
      <w:pPr>
        <w:ind w:left="-426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Dokładna lokalizacja </w:t>
      </w:r>
      <w:r>
        <w:rPr>
          <w:rFonts w:ascii="Arial" w:hAnsi="Arial" w:cs="Arial"/>
          <w:b/>
          <w:bCs/>
          <w:sz w:val="18"/>
          <w:szCs w:val="18"/>
        </w:rPr>
        <w:t>elementów</w:t>
      </w:r>
      <w:r>
        <w:rPr>
          <w:rFonts w:ascii="Arial" w:hAnsi="Arial" w:cs="Arial"/>
          <w:b/>
          <w:bCs/>
          <w:sz w:val="18"/>
          <w:szCs w:val="18"/>
        </w:rPr>
        <w:t xml:space="preserve"> w projekcie zgodnie z rys. </w:t>
      </w:r>
      <w:r>
        <w:rPr>
          <w:rFonts w:ascii="Arial" w:hAnsi="Arial" w:cs="Arial"/>
          <w:b/>
          <w:bCs/>
          <w:sz w:val="18"/>
          <w:szCs w:val="18"/>
        </w:rPr>
        <w:t>1005-1008 oraz</w:t>
      </w:r>
      <w:r>
        <w:rPr>
          <w:rFonts w:ascii="Arial" w:hAnsi="Arial" w:cs="Arial"/>
          <w:b/>
          <w:bCs/>
          <w:sz w:val="18"/>
          <w:szCs w:val="18"/>
        </w:rPr>
        <w:t>.</w:t>
      </w:r>
    </w:p>
    <w:tbl>
      <w:tblPr>
        <w:tblStyle w:val="Tabela-Siatka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88"/>
        <w:gridCol w:w="4536"/>
      </w:tblGrid>
      <w:tr w:rsidR="009F2537" w:rsidRPr="00695924" w14:paraId="2E7BB75F" w14:textId="77777777" w:rsidTr="00DE7648">
        <w:tc>
          <w:tcPr>
            <w:tcW w:w="5388" w:type="dxa"/>
          </w:tcPr>
          <w:p w14:paraId="1E969F45" w14:textId="53A7DF25" w:rsidR="009F2537" w:rsidRPr="00377357" w:rsidRDefault="009F2537" w:rsidP="004B6D6A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  <w:p w14:paraId="3180F9F1" w14:textId="0E248A0E" w:rsidR="009F2537" w:rsidRPr="00377357" w:rsidRDefault="009F2537" w:rsidP="004B6D6A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37735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Nazwa</w:t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 xml:space="preserve"> / Lokalizacja / Opis / Produkt stanowiący punkt odniesienia</w:t>
            </w:r>
          </w:p>
          <w:p w14:paraId="42FB4046" w14:textId="4127DE1E" w:rsidR="009F2537" w:rsidRPr="00377357" w:rsidRDefault="009F2537" w:rsidP="004B6D6A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536" w:type="dxa"/>
          </w:tcPr>
          <w:p w14:paraId="7F666ED0" w14:textId="77777777" w:rsidR="009F2537" w:rsidRPr="00377357" w:rsidRDefault="009F2537" w:rsidP="004B6D6A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  <w:p w14:paraId="41066C76" w14:textId="74BFDBF6" w:rsidR="009F2537" w:rsidRPr="00377357" w:rsidRDefault="009F2537" w:rsidP="004B6D6A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37735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Zdjęcie</w:t>
            </w:r>
          </w:p>
        </w:tc>
      </w:tr>
      <w:tr w:rsidR="009F2537" w:rsidRPr="00695924" w14:paraId="23D256F5" w14:textId="77777777" w:rsidTr="00DE7648">
        <w:tc>
          <w:tcPr>
            <w:tcW w:w="5388" w:type="dxa"/>
          </w:tcPr>
          <w:p w14:paraId="2E59A950" w14:textId="77777777" w:rsidR="009F2537" w:rsidRDefault="009F2537" w:rsidP="00075565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Nazwa:</w:t>
            </w:r>
          </w:p>
          <w:p w14:paraId="41FDB522" w14:textId="34D57D32" w:rsidR="009F2537" w:rsidRPr="00075565" w:rsidRDefault="009F2537" w:rsidP="00075565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Tablica informacyjno-numeryczna</w:t>
            </w:r>
          </w:p>
          <w:p w14:paraId="507FDA73" w14:textId="77777777" w:rsidR="009F2537" w:rsidRDefault="009F2537" w:rsidP="00075565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  <w:p w14:paraId="53EC5CBF" w14:textId="77777777" w:rsidR="009F2537" w:rsidRDefault="009F2537" w:rsidP="00075565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Lokalizacja:</w:t>
            </w:r>
          </w:p>
          <w:p w14:paraId="2DAEE59A" w14:textId="6EEDF3DE" w:rsidR="009F2537" w:rsidRPr="00075565" w:rsidRDefault="009F2537" w:rsidP="00075565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Hala basenu sportowego</w:t>
            </w:r>
          </w:p>
          <w:p w14:paraId="29AB1319" w14:textId="77777777" w:rsidR="009F2537" w:rsidRDefault="009F2537" w:rsidP="00075565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  <w:p w14:paraId="23086ADE" w14:textId="77777777" w:rsidR="009F2537" w:rsidRPr="00C27783" w:rsidRDefault="009F2537" w:rsidP="00075565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Opis:</w:t>
            </w:r>
          </w:p>
          <w:p w14:paraId="20A6ECD1" w14:textId="1BD3BB3B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Wysokość znaków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: </w:t>
            </w: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200 mm LED</w:t>
            </w:r>
          </w:p>
          <w:p w14:paraId="3ED7DB41" w14:textId="1314B0EA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Kolor świecenia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: </w:t>
            </w:r>
            <w:r w:rsidRPr="009F2537">
              <w:rPr>
                <w:rFonts w:ascii="Arial" w:hAnsi="Arial" w:cs="Arial"/>
                <w:noProof/>
                <w:sz w:val="16"/>
                <w:szCs w:val="16"/>
              </w:rPr>
              <w:t xml:space="preserve"> czerwony</w:t>
            </w:r>
          </w:p>
          <w:p w14:paraId="7A031178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Wyświetlanie: Czas rzeczywisty</w:t>
            </w:r>
          </w:p>
          <w:p w14:paraId="62C22606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Temperatura powietrza wewnątrz</w:t>
            </w:r>
          </w:p>
          <w:p w14:paraId="4D3990B7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Temperatura powietrza zewnątrz</w:t>
            </w:r>
          </w:p>
          <w:p w14:paraId="3471A2D5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Temperatura wody</w:t>
            </w:r>
          </w:p>
          <w:p w14:paraId="0680A3DE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Wyniki zawodów pływackich dla 6 torów</w:t>
            </w:r>
          </w:p>
          <w:p w14:paraId="101B3100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Wymiary 3 500 x 1 480 x 100 mm</w:t>
            </w:r>
          </w:p>
          <w:p w14:paraId="7E338D0F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Budowa modułowa</w:t>
            </w:r>
          </w:p>
          <w:p w14:paraId="1AB78445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Moduł wyniki 3 tory 1750 x 850 x 100 mm 2 szt</w:t>
            </w:r>
          </w:p>
          <w:p w14:paraId="0D59FC73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Moduł 1 temperatura 1 160 x 630 x 100 mm 2szt.</w:t>
            </w:r>
          </w:p>
          <w:p w14:paraId="50366FCA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Moduł czas + temperatura 1 180 x 630 x 100 mm 1 szt</w:t>
            </w:r>
          </w:p>
          <w:p w14:paraId="536B7212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Ciężar 80 kg</w:t>
            </w:r>
          </w:p>
          <w:p w14:paraId="5C0406A3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Zasilanie 230 V AC</w:t>
            </w:r>
          </w:p>
          <w:p w14:paraId="217F7CD9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Pobór mocy max. 300 VA</w:t>
            </w:r>
          </w:p>
          <w:p w14:paraId="32E55E4F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Ustawianie czasu z komputera systemu ESOK (RS485)</w:t>
            </w:r>
          </w:p>
          <w:p w14:paraId="245FCF7F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Czujnik temperatury powietrza wewnątrz cyfrowy typu DS18B20</w:t>
            </w:r>
          </w:p>
          <w:p w14:paraId="0AA809F7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Czujnik temperatury powietrza zewnątrz cyfrowy typu DS18B20</w:t>
            </w:r>
          </w:p>
          <w:p w14:paraId="6B92FF80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Wysyłanie informacji o temperaturze łącze szeregowe RS485</w:t>
            </w:r>
          </w:p>
          <w:p w14:paraId="0160C93D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powietrza zewnątrz</w:t>
            </w:r>
          </w:p>
          <w:p w14:paraId="7914E6D3" w14:textId="77777777" w:rsidR="009F2537" w:rsidRP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Ustawianie temperatur wody pilot radiowy</w:t>
            </w:r>
          </w:p>
          <w:p w14:paraId="36EA9052" w14:textId="68C1EA42" w:rsid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9F2537">
              <w:rPr>
                <w:rFonts w:ascii="Arial" w:hAnsi="Arial" w:cs="Arial"/>
                <w:noProof/>
                <w:sz w:val="16"/>
                <w:szCs w:val="16"/>
              </w:rPr>
              <w:t>Montaż naścienny</w:t>
            </w:r>
          </w:p>
          <w:p w14:paraId="7511040E" w14:textId="77777777" w:rsidR="009F2537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3C1DC663" w14:textId="77777777" w:rsidR="009F2537" w:rsidRPr="00695924" w:rsidRDefault="009F2537" w:rsidP="009F2537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5FAF647E" w14:textId="77777777" w:rsidR="009F2537" w:rsidRPr="007D6E3E" w:rsidRDefault="009F2537" w:rsidP="00075565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7D6E3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Produkt stanowiący punkt odniesienia:</w:t>
            </w:r>
          </w:p>
          <w:p w14:paraId="319C4535" w14:textId="4B8C43BA" w:rsidR="009F2537" w:rsidRPr="009F2D83" w:rsidRDefault="009F2537" w:rsidP="004B6D6A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Klubben tablica 3500x1480</w:t>
            </w:r>
          </w:p>
          <w:p w14:paraId="62EF10BA" w14:textId="5317CE61" w:rsidR="009F2537" w:rsidRDefault="009F2537" w:rsidP="004B6D6A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536" w:type="dxa"/>
          </w:tcPr>
          <w:p w14:paraId="1BE61BCF" w14:textId="77777777" w:rsidR="009F2537" w:rsidRDefault="009F2537" w:rsidP="000F7FDF">
            <w:pPr>
              <w:ind w:right="-142"/>
              <w:rPr>
                <w:noProof/>
              </w:rPr>
            </w:pPr>
          </w:p>
          <w:p w14:paraId="67BEB4D3" w14:textId="77777777" w:rsidR="009F2537" w:rsidRDefault="009F2537" w:rsidP="000F7FDF">
            <w:pPr>
              <w:ind w:right="-142"/>
              <w:rPr>
                <w:noProof/>
              </w:rPr>
            </w:pPr>
          </w:p>
          <w:p w14:paraId="24512A6C" w14:textId="0E5AB5A6" w:rsidR="009F2537" w:rsidRDefault="009F2537" w:rsidP="000F7FDF">
            <w:pPr>
              <w:ind w:right="-142"/>
              <w:rPr>
                <w:noProof/>
              </w:rPr>
            </w:pPr>
          </w:p>
          <w:p w14:paraId="48F75F92" w14:textId="551A3BB4" w:rsidR="009F2537" w:rsidRDefault="009F2537" w:rsidP="000F7FDF">
            <w:pPr>
              <w:ind w:right="-142"/>
              <w:rPr>
                <w:noProof/>
              </w:rPr>
            </w:pPr>
          </w:p>
          <w:p w14:paraId="6A715629" w14:textId="190340B5" w:rsidR="009F2537" w:rsidRDefault="009F2537" w:rsidP="000F7FDF">
            <w:pPr>
              <w:ind w:right="-142"/>
              <w:rPr>
                <w:noProof/>
              </w:rPr>
            </w:pPr>
          </w:p>
          <w:p w14:paraId="2CD6231E" w14:textId="77777777" w:rsidR="009F2537" w:rsidRDefault="009F2537" w:rsidP="000F7FDF">
            <w:pPr>
              <w:ind w:right="-142"/>
              <w:rPr>
                <w:noProof/>
              </w:rPr>
            </w:pPr>
          </w:p>
          <w:p w14:paraId="095D6D33" w14:textId="77777777" w:rsidR="009F2537" w:rsidRDefault="009F2537" w:rsidP="000F7FDF">
            <w:pPr>
              <w:ind w:right="-142"/>
              <w:rPr>
                <w:noProof/>
              </w:rPr>
            </w:pPr>
          </w:p>
          <w:p w14:paraId="67647EE7" w14:textId="12E29175" w:rsidR="009F2537" w:rsidRDefault="009F2537" w:rsidP="00860D19">
            <w:pPr>
              <w:ind w:right="-142"/>
              <w:jc w:val="center"/>
            </w:pPr>
            <w:r>
              <w:rPr>
                <w:noProof/>
              </w:rPr>
              <w:drawing>
                <wp:inline distT="0" distB="0" distL="0" distR="0" wp14:anchorId="18F2F98B" wp14:editId="7C0BB8EA">
                  <wp:extent cx="2782985" cy="1288636"/>
                  <wp:effectExtent l="0" t="0" r="0" b="6985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132" cy="1290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4EDB7C" w14:textId="77777777" w:rsidR="009F2537" w:rsidRDefault="009F2537" w:rsidP="000F7FDF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4AC54E53" w14:textId="77777777" w:rsidR="009F2537" w:rsidRDefault="009F2537" w:rsidP="000F7FDF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25A41BFC" w14:textId="28471A36" w:rsidR="009F2537" w:rsidRDefault="009F2537" w:rsidP="000F7FDF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F2D83" w:rsidRPr="00695924" w14:paraId="1022B0D8" w14:textId="77777777" w:rsidTr="00DE7648">
        <w:tc>
          <w:tcPr>
            <w:tcW w:w="5388" w:type="dxa"/>
          </w:tcPr>
          <w:p w14:paraId="2CA911B0" w14:textId="77777777" w:rsidR="009F2D83" w:rsidRDefault="009F2D83" w:rsidP="009F2D83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  <w:p w14:paraId="069D0362" w14:textId="21ED6E31" w:rsidR="009F2D83" w:rsidRDefault="009F2D83" w:rsidP="009F2D83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Nazwa:</w:t>
            </w:r>
          </w:p>
          <w:p w14:paraId="509772BC" w14:textId="4E03ABF1" w:rsidR="009F2D83" w:rsidRPr="00075565" w:rsidRDefault="009F2D83" w:rsidP="009F2D83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Tablica </w:t>
            </w:r>
            <w:r w:rsidR="00E032F6">
              <w:rPr>
                <w:rFonts w:ascii="Arial" w:hAnsi="Arial" w:cs="Arial"/>
                <w:noProof/>
                <w:sz w:val="16"/>
                <w:szCs w:val="16"/>
              </w:rPr>
              <w:t>basenowa</w:t>
            </w:r>
          </w:p>
          <w:p w14:paraId="5D196F9C" w14:textId="77777777" w:rsidR="009F2D83" w:rsidRDefault="009F2D83" w:rsidP="009F2D83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  <w:p w14:paraId="33DBA14B" w14:textId="77777777" w:rsidR="009F2D83" w:rsidRDefault="009F2D83" w:rsidP="009F2D83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Lokalizacja:</w:t>
            </w:r>
          </w:p>
          <w:p w14:paraId="0BC78A20" w14:textId="5AC75F56" w:rsidR="009F2D83" w:rsidRPr="00075565" w:rsidRDefault="00E032F6" w:rsidP="009F2D83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Strefa rekreacyjna</w:t>
            </w:r>
          </w:p>
          <w:p w14:paraId="010A92DE" w14:textId="77777777" w:rsidR="009F2D83" w:rsidRDefault="009F2D83" w:rsidP="009F2D83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  <w:p w14:paraId="0DB10CB1" w14:textId="77777777" w:rsidR="009F2D83" w:rsidRPr="00C27783" w:rsidRDefault="009F2D83" w:rsidP="009F2D83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Opis:</w:t>
            </w:r>
          </w:p>
          <w:p w14:paraId="29F4C001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Wysokość znaków 200 mm LED</w:t>
            </w:r>
          </w:p>
          <w:p w14:paraId="2D76A814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Kolor świecenia czerwony</w:t>
            </w:r>
          </w:p>
          <w:p w14:paraId="3C1AC635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Wyświetlanie: Czas rzeczywisty</w:t>
            </w:r>
          </w:p>
          <w:p w14:paraId="6A32A8E8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Temperatura powietrza wewnątrz</w:t>
            </w:r>
          </w:p>
          <w:p w14:paraId="3486BB53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Temperatura powietrza zewnątrz</w:t>
            </w:r>
          </w:p>
          <w:p w14:paraId="2FCD4056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Temperatura wody x 3</w:t>
            </w:r>
          </w:p>
          <w:p w14:paraId="7029ED45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Wymiary 3 050 x 650 x 100 mm</w:t>
            </w:r>
          </w:p>
          <w:p w14:paraId="13805B97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Ciężar 23 kg</w:t>
            </w:r>
          </w:p>
          <w:p w14:paraId="3E467C82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Zasilanie 230 V AC</w:t>
            </w:r>
          </w:p>
          <w:p w14:paraId="31235A19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Pobór mocy 150 VA</w:t>
            </w:r>
          </w:p>
          <w:p w14:paraId="344446E0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Ustawianie czasu z systemu ESOK (łącze szeregowe RS485)</w:t>
            </w:r>
          </w:p>
          <w:p w14:paraId="3A5FD864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Czujnik temperatury powietrza wewnątrz cyfrowy typu DS18B20</w:t>
            </w:r>
          </w:p>
          <w:p w14:paraId="09FD4614" w14:textId="48F6312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Temperatura powietrza zewnątrz łącze szeregowe RS485 z tablicy przy basenie sportowym</w:t>
            </w:r>
          </w:p>
          <w:p w14:paraId="54762742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Ustawianie temperatur wody pilot radiowy</w:t>
            </w:r>
          </w:p>
          <w:p w14:paraId="53CCFF71" w14:textId="77777777" w:rsidR="00E032F6" w:rsidRPr="00E032F6" w:rsidRDefault="00E032F6" w:rsidP="00E032F6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 w:rsidRPr="00E032F6">
              <w:rPr>
                <w:rFonts w:ascii="Arial" w:hAnsi="Arial" w:cs="Arial"/>
                <w:noProof/>
                <w:sz w:val="16"/>
                <w:szCs w:val="16"/>
              </w:rPr>
              <w:t>Montaż naścienny</w:t>
            </w:r>
          </w:p>
          <w:p w14:paraId="35CA2879" w14:textId="77777777" w:rsidR="009F2D83" w:rsidRPr="00695924" w:rsidRDefault="009F2D83" w:rsidP="009F2D83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1B08E98D" w14:textId="77777777" w:rsidR="009F2D83" w:rsidRPr="007D6E3E" w:rsidRDefault="009F2D83" w:rsidP="009F2D83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7D6E3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Produkt stanowiący punkt odniesienia:</w:t>
            </w:r>
          </w:p>
          <w:p w14:paraId="59AD8EAD" w14:textId="1D3787E3" w:rsidR="009F2D83" w:rsidRPr="009F2D83" w:rsidRDefault="009F2D83" w:rsidP="009F2D83">
            <w:pPr>
              <w:ind w:right="-142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Klubben tablica 3</w:t>
            </w:r>
            <w:r w:rsidR="00E032F6">
              <w:rPr>
                <w:rFonts w:ascii="Arial" w:hAnsi="Arial" w:cs="Arial"/>
                <w:noProof/>
                <w:sz w:val="16"/>
                <w:szCs w:val="16"/>
              </w:rPr>
              <w:t>05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0x</w:t>
            </w:r>
            <w:r w:rsidR="00E032F6">
              <w:rPr>
                <w:rFonts w:ascii="Arial" w:hAnsi="Arial" w:cs="Arial"/>
                <w:noProof/>
                <w:sz w:val="16"/>
                <w:szCs w:val="16"/>
              </w:rPr>
              <w:t>650</w:t>
            </w:r>
          </w:p>
          <w:p w14:paraId="36C18F2B" w14:textId="77777777" w:rsidR="009F2D83" w:rsidRDefault="009F2D83" w:rsidP="009F2D83">
            <w:pPr>
              <w:ind w:right="-142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4536" w:type="dxa"/>
          </w:tcPr>
          <w:p w14:paraId="02203E53" w14:textId="29556FD6" w:rsidR="009F2D83" w:rsidRDefault="009F2D83" w:rsidP="009F2D83">
            <w:pPr>
              <w:ind w:right="-142"/>
            </w:pPr>
          </w:p>
          <w:p w14:paraId="4DB030DE" w14:textId="7B4FA377" w:rsidR="009F2D83" w:rsidRDefault="009F2D83" w:rsidP="009F2D83">
            <w:pPr>
              <w:ind w:right="-142"/>
            </w:pPr>
          </w:p>
          <w:p w14:paraId="393EFEDF" w14:textId="3D4A9A74" w:rsidR="009F2D83" w:rsidRDefault="009F2D83" w:rsidP="009F2D83">
            <w:pPr>
              <w:ind w:right="-142"/>
            </w:pPr>
          </w:p>
          <w:p w14:paraId="72143399" w14:textId="75BD9894" w:rsidR="00E032F6" w:rsidRDefault="00E032F6" w:rsidP="009F2D83">
            <w:pPr>
              <w:ind w:right="-142"/>
            </w:pPr>
          </w:p>
          <w:p w14:paraId="0593582F" w14:textId="00AAC4A4" w:rsidR="00E032F6" w:rsidRDefault="00E032F6" w:rsidP="009F2D83">
            <w:pPr>
              <w:ind w:right="-142"/>
            </w:pPr>
          </w:p>
          <w:p w14:paraId="32467895" w14:textId="548CBE07" w:rsidR="00E032F6" w:rsidRDefault="00E032F6" w:rsidP="009F2D83">
            <w:pPr>
              <w:ind w:right="-142"/>
            </w:pPr>
          </w:p>
          <w:p w14:paraId="3662E5FA" w14:textId="77777777" w:rsidR="00E032F6" w:rsidRDefault="00E032F6" w:rsidP="009F2D83">
            <w:pPr>
              <w:ind w:right="-142"/>
            </w:pPr>
          </w:p>
          <w:p w14:paraId="5563E38D" w14:textId="6967D856" w:rsidR="009F2D83" w:rsidRDefault="00E032F6" w:rsidP="00860D19">
            <w:pPr>
              <w:ind w:right="-142"/>
              <w:jc w:val="center"/>
            </w:pPr>
            <w:r>
              <w:rPr>
                <w:noProof/>
              </w:rPr>
              <w:drawing>
                <wp:inline distT="0" distB="0" distL="0" distR="0" wp14:anchorId="4FE3402C" wp14:editId="5C21A529">
                  <wp:extent cx="2743200" cy="69024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FDA5C3" w14:textId="741D6E03" w:rsidR="009F2D83" w:rsidRDefault="009F2D83" w:rsidP="009F2D83">
            <w:pPr>
              <w:ind w:right="-142"/>
              <w:jc w:val="center"/>
            </w:pPr>
          </w:p>
          <w:p w14:paraId="28126878" w14:textId="653E9557" w:rsidR="009F2D83" w:rsidRDefault="009F2D83" w:rsidP="009F2D83">
            <w:pPr>
              <w:ind w:right="-142"/>
              <w:jc w:val="center"/>
            </w:pPr>
          </w:p>
          <w:p w14:paraId="651C7789" w14:textId="1BB4DB52" w:rsidR="009F2D83" w:rsidRDefault="009F2D83" w:rsidP="009F2D83">
            <w:pPr>
              <w:ind w:right="-142"/>
              <w:rPr>
                <w:noProof/>
              </w:rPr>
            </w:pPr>
          </w:p>
        </w:tc>
      </w:tr>
    </w:tbl>
    <w:p w14:paraId="595EB470" w14:textId="15799728" w:rsidR="00B8341F" w:rsidRDefault="00B8341F" w:rsidP="00146F1B">
      <w:pPr>
        <w:jc w:val="both"/>
        <w:rPr>
          <w:rFonts w:ascii="Arial" w:hAnsi="Arial" w:cs="Arial"/>
          <w:noProof/>
          <w:sz w:val="20"/>
          <w:szCs w:val="20"/>
        </w:rPr>
      </w:pPr>
    </w:p>
    <w:p w14:paraId="74A88523" w14:textId="000884FB" w:rsidR="009D0157" w:rsidRDefault="009D0157" w:rsidP="00146F1B">
      <w:pPr>
        <w:jc w:val="both"/>
        <w:rPr>
          <w:rFonts w:ascii="Arial" w:hAnsi="Arial" w:cs="Arial"/>
          <w:noProof/>
          <w:sz w:val="20"/>
          <w:szCs w:val="20"/>
        </w:rPr>
      </w:pPr>
    </w:p>
    <w:p w14:paraId="61E24EFF" w14:textId="77777777" w:rsidR="009D0157" w:rsidRDefault="009D0157" w:rsidP="00146F1B">
      <w:pPr>
        <w:jc w:val="both"/>
        <w:rPr>
          <w:rFonts w:ascii="Arial" w:hAnsi="Arial" w:cs="Arial"/>
          <w:noProof/>
          <w:sz w:val="20"/>
          <w:szCs w:val="20"/>
        </w:rPr>
      </w:pPr>
    </w:p>
    <w:p w14:paraId="6BDEAE82" w14:textId="01B92D47" w:rsidR="009D0157" w:rsidRPr="009D0157" w:rsidRDefault="009D0157" w:rsidP="009D0157">
      <w:pPr>
        <w:pStyle w:val="Tekstpodstawowy"/>
        <w:kinsoku w:val="0"/>
        <w:overflowPunct w:val="0"/>
        <w:spacing w:before="120"/>
        <w:ind w:right="-6"/>
        <w:jc w:val="center"/>
        <w:rPr>
          <w:rFonts w:ascii="Arial" w:hAnsi="Arial" w:cs="Arial"/>
          <w:b/>
          <w:color w:val="010202"/>
          <w:sz w:val="18"/>
          <w:szCs w:val="18"/>
        </w:rPr>
      </w:pPr>
      <w:r w:rsidRPr="009D0157">
        <w:rPr>
          <w:rFonts w:ascii="Arial" w:hAnsi="Arial" w:cs="Arial"/>
          <w:b/>
          <w:color w:val="010202"/>
          <w:sz w:val="18"/>
          <w:szCs w:val="18"/>
        </w:rPr>
        <w:t xml:space="preserve">CZĘŚĆ OPISOWA DOTYCZĄCA TABLIC BASENOWYCH </w:t>
      </w:r>
    </w:p>
    <w:p w14:paraId="52BDB753" w14:textId="06C4AD50" w:rsidR="009D0157" w:rsidRPr="009D0157" w:rsidRDefault="009D0157" w:rsidP="009D0157">
      <w:pPr>
        <w:pStyle w:val="Tekstpodstawowy"/>
        <w:kinsoku w:val="0"/>
        <w:overflowPunct w:val="0"/>
        <w:spacing w:before="120"/>
        <w:ind w:right="-6"/>
        <w:jc w:val="both"/>
        <w:rPr>
          <w:rFonts w:ascii="Arial" w:hAnsi="Arial" w:cs="Arial"/>
          <w:color w:val="010202"/>
          <w:sz w:val="18"/>
          <w:szCs w:val="18"/>
        </w:rPr>
      </w:pPr>
      <w:r w:rsidRPr="009D0157">
        <w:rPr>
          <w:rFonts w:ascii="Arial" w:hAnsi="Arial" w:cs="Arial"/>
          <w:color w:val="010202"/>
          <w:sz w:val="18"/>
          <w:szCs w:val="18"/>
        </w:rPr>
        <w:t xml:space="preserve">Ze względu na rekreacyjne przeznaczenie obiektu oraz możliwość organizacji zawodów sportowych przewiduje się wyposażyć obiekt w dwie tablice basenowe, tzn.  tablicę informacyjno-numeryczną na hali basenu sportowego oraz tablicę informacyjną w części rekreacyjnej.    </w:t>
      </w:r>
    </w:p>
    <w:p w14:paraId="532ECEBB" w14:textId="77777777" w:rsidR="009D0157" w:rsidRPr="009D0157" w:rsidRDefault="009D0157" w:rsidP="009D0157">
      <w:pPr>
        <w:pStyle w:val="Tekstpodstawowy"/>
        <w:tabs>
          <w:tab w:val="left" w:pos="709"/>
        </w:tabs>
        <w:kinsoku w:val="0"/>
        <w:overflowPunct w:val="0"/>
        <w:spacing w:before="120"/>
        <w:ind w:right="-6"/>
        <w:jc w:val="both"/>
        <w:rPr>
          <w:rFonts w:ascii="Arial" w:hAnsi="Arial" w:cs="Arial"/>
          <w:b/>
          <w:color w:val="010202"/>
          <w:spacing w:val="-4"/>
          <w:sz w:val="18"/>
          <w:szCs w:val="18"/>
        </w:rPr>
      </w:pPr>
      <w:r w:rsidRPr="009D0157">
        <w:rPr>
          <w:rFonts w:ascii="Arial" w:hAnsi="Arial" w:cs="Arial"/>
          <w:b/>
          <w:color w:val="010202"/>
          <w:spacing w:val="-4"/>
          <w:sz w:val="18"/>
          <w:szCs w:val="18"/>
        </w:rPr>
        <w:t>Hala basenu sportowego</w:t>
      </w:r>
    </w:p>
    <w:p w14:paraId="7A0ABF38" w14:textId="0C3BC2B4" w:rsidR="009D0157" w:rsidRPr="009D0157" w:rsidRDefault="009D0157" w:rsidP="009D0157">
      <w:pPr>
        <w:pStyle w:val="Tekstpodstawowy"/>
        <w:tabs>
          <w:tab w:val="left" w:pos="709"/>
        </w:tabs>
        <w:kinsoku w:val="0"/>
        <w:overflowPunct w:val="0"/>
        <w:spacing w:before="120"/>
        <w:ind w:right="-6"/>
        <w:jc w:val="both"/>
        <w:rPr>
          <w:rFonts w:ascii="Arial" w:hAnsi="Arial" w:cs="Arial"/>
          <w:color w:val="010202"/>
          <w:sz w:val="18"/>
          <w:szCs w:val="18"/>
        </w:rPr>
      </w:pPr>
      <w:r w:rsidRPr="009D0157">
        <w:rPr>
          <w:rFonts w:ascii="Arial" w:hAnsi="Arial" w:cs="Arial"/>
          <w:color w:val="010202"/>
          <w:spacing w:val="-4"/>
          <w:sz w:val="18"/>
          <w:szCs w:val="18"/>
        </w:rPr>
        <w:t xml:space="preserve">Na hali basenu sportowego należy zastosować modułową tablicę </w:t>
      </w:r>
      <w:r w:rsidRPr="009D0157">
        <w:rPr>
          <w:rFonts w:ascii="Arial" w:hAnsi="Arial" w:cs="Arial"/>
          <w:color w:val="010202"/>
          <w:sz w:val="18"/>
          <w:szCs w:val="18"/>
        </w:rPr>
        <w:t xml:space="preserve">informacyjno-numeryczną, która oprócz wyświetlania wyników z zawodów pływackich, będzie również pokazywać podstawowe informację takie jak: czas/data oraz 3 temperatury: wewnętrzną, zewnętrzną oraz temperaturę wody w niecce sportowej. </w:t>
      </w:r>
      <w:r>
        <w:rPr>
          <w:rFonts w:ascii="Arial" w:hAnsi="Arial" w:cs="Arial"/>
          <w:color w:val="010202"/>
          <w:sz w:val="18"/>
          <w:szCs w:val="18"/>
        </w:rPr>
        <w:br/>
      </w:r>
    </w:p>
    <w:p w14:paraId="2732B209" w14:textId="77777777" w:rsidR="009D0157" w:rsidRPr="009D0157" w:rsidRDefault="009D0157" w:rsidP="009D0157">
      <w:pPr>
        <w:autoSpaceDE w:val="0"/>
        <w:autoSpaceDN w:val="0"/>
        <w:adjustRightInd w:val="0"/>
        <w:jc w:val="both"/>
        <w:rPr>
          <w:rFonts w:ascii="Arial" w:eastAsia="ArialNarrow" w:hAnsi="Arial" w:cs="Arial"/>
          <w:sz w:val="18"/>
          <w:szCs w:val="18"/>
        </w:rPr>
      </w:pPr>
      <w:r w:rsidRPr="009D0157">
        <w:rPr>
          <w:rFonts w:ascii="Arial" w:eastAsia="ArialNarrow" w:hAnsi="Arial" w:cs="Arial"/>
          <w:color w:val="000000"/>
          <w:sz w:val="18"/>
          <w:szCs w:val="18"/>
        </w:rPr>
        <w:t xml:space="preserve">Aby umożliwić współpracę z profesjonalnym system pomiarowym, </w:t>
      </w:r>
      <w:r w:rsidRPr="009D0157">
        <w:rPr>
          <w:rFonts w:ascii="Arial" w:hAnsi="Arial" w:cs="Arial"/>
          <w:color w:val="000000"/>
          <w:sz w:val="18"/>
          <w:szCs w:val="18"/>
        </w:rPr>
        <w:t xml:space="preserve">który będzie wynajmowany i obsługiwany przez firmę zewnętrzną tylko na czas przeprowadzania zawodów pływackich, </w:t>
      </w:r>
      <w:r w:rsidRPr="009D0157">
        <w:rPr>
          <w:rFonts w:ascii="Arial" w:eastAsia="ArialNarrow" w:hAnsi="Arial" w:cs="Arial"/>
          <w:color w:val="000000"/>
          <w:sz w:val="18"/>
          <w:szCs w:val="18"/>
        </w:rPr>
        <w:t xml:space="preserve">należy zastosować dodatkowe gniazdo przyłączeniowe. W tym celu należy poprowadzić przewód UTP 4x2x0,5 od tablicy do  puszki przyłączeniowej zamontowanej w wyznaczonym miejscu w pomieszczeniu </w:t>
      </w:r>
      <w:r w:rsidRPr="009D0157">
        <w:rPr>
          <w:rFonts w:ascii="Arial" w:hAnsi="Arial" w:cs="Arial"/>
          <w:sz w:val="18"/>
          <w:szCs w:val="18"/>
        </w:rPr>
        <w:t>ratownika i trenerów nr 0.B.08</w:t>
      </w:r>
      <w:r w:rsidRPr="009D0157">
        <w:rPr>
          <w:rFonts w:ascii="Arial" w:eastAsia="ArialNarrow" w:hAnsi="Arial" w:cs="Arial"/>
          <w:sz w:val="18"/>
          <w:szCs w:val="18"/>
        </w:rPr>
        <w:t xml:space="preserve">. Puszkę tą należy zakończyć gniazdem typu TU 4pM.  </w:t>
      </w:r>
    </w:p>
    <w:p w14:paraId="5EE4D610" w14:textId="77777777" w:rsidR="009D0157" w:rsidRPr="009D0157" w:rsidRDefault="009D0157" w:rsidP="009D015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9D0157">
        <w:rPr>
          <w:rFonts w:ascii="Arial" w:hAnsi="Arial" w:cs="Arial"/>
          <w:color w:val="000000"/>
          <w:sz w:val="18"/>
          <w:szCs w:val="18"/>
        </w:rPr>
        <w:t>Ze względu na zastosowanie czujników temperatur w module informacyjnym tablicy należy także położyć osobne okablowanie sygnałowe (</w:t>
      </w:r>
      <w:r w:rsidRPr="009D0157">
        <w:rPr>
          <w:rFonts w:ascii="Arial" w:eastAsia="ArialNarrow" w:hAnsi="Arial" w:cs="Arial"/>
          <w:color w:val="000000"/>
          <w:sz w:val="18"/>
          <w:szCs w:val="18"/>
        </w:rPr>
        <w:t>UTP 4x2x0,5)</w:t>
      </w:r>
      <w:r w:rsidRPr="009D0157">
        <w:rPr>
          <w:rFonts w:ascii="Arial" w:hAnsi="Arial" w:cs="Arial"/>
          <w:color w:val="000000"/>
          <w:sz w:val="18"/>
          <w:szCs w:val="18"/>
        </w:rPr>
        <w:t xml:space="preserve"> do czujnika temperatury zewnętrznej – czujnik należy zamontować w zacienionym miejscu po stronie północnej na elewacji budynku. Do podawania temperatury wody w niecce sportowej przewiduje się zastosowanie pilota bezprzewodowego. Czujnik temperatury wewnętrznej znajduje się w obudowie tablicy, więc nie jest wymagane układanie dodatkowego okablowania sygnałowego.</w:t>
      </w:r>
    </w:p>
    <w:p w14:paraId="54CCF223" w14:textId="13BAF7E4" w:rsidR="009D0157" w:rsidRPr="009D0157" w:rsidRDefault="009D0157" w:rsidP="009D0157">
      <w:pPr>
        <w:pStyle w:val="Tekstpodstawowy"/>
        <w:tabs>
          <w:tab w:val="left" w:pos="4663"/>
        </w:tabs>
        <w:kinsoku w:val="0"/>
        <w:overflowPunct w:val="0"/>
        <w:spacing w:before="120"/>
        <w:ind w:right="-6"/>
        <w:jc w:val="both"/>
        <w:rPr>
          <w:rFonts w:ascii="Arial" w:eastAsia="ArialNarrow" w:hAnsi="Arial" w:cs="Arial"/>
          <w:color w:val="000000"/>
          <w:sz w:val="18"/>
          <w:szCs w:val="18"/>
        </w:rPr>
      </w:pPr>
      <w:r w:rsidRPr="009D0157">
        <w:rPr>
          <w:rFonts w:ascii="Arial" w:hAnsi="Arial" w:cs="Arial"/>
          <w:color w:val="000000"/>
          <w:sz w:val="18"/>
          <w:szCs w:val="18"/>
        </w:rPr>
        <w:t>W celu synchronizacji czasu/daty zaleca się połączenie tablicy z systemem ESOK, należy poprowadzić okablowanie sygnałowe (</w:t>
      </w:r>
      <w:r w:rsidRPr="009D0157">
        <w:rPr>
          <w:rFonts w:ascii="Arial" w:eastAsia="ArialNarrow" w:hAnsi="Arial" w:cs="Arial"/>
          <w:color w:val="000000"/>
          <w:sz w:val="18"/>
          <w:szCs w:val="18"/>
        </w:rPr>
        <w:t xml:space="preserve">UTP 4x2x0,5) od tablicy do stanowiska kasowego lub serwera czasu. </w:t>
      </w:r>
    </w:p>
    <w:p w14:paraId="64BD074E" w14:textId="77777777" w:rsidR="009D0157" w:rsidRPr="009D0157" w:rsidRDefault="009D0157" w:rsidP="009D0157">
      <w:pPr>
        <w:pStyle w:val="Default"/>
        <w:spacing w:before="120"/>
        <w:ind w:right="-6"/>
        <w:jc w:val="both"/>
        <w:rPr>
          <w:rFonts w:ascii="Arial" w:hAnsi="Arial" w:cs="Arial"/>
          <w:sz w:val="18"/>
          <w:szCs w:val="18"/>
        </w:rPr>
      </w:pPr>
      <w:r w:rsidRPr="009D0157">
        <w:rPr>
          <w:rFonts w:ascii="Arial" w:hAnsi="Arial" w:cs="Arial"/>
          <w:b/>
          <w:color w:val="010202"/>
          <w:spacing w:val="-4"/>
          <w:sz w:val="18"/>
          <w:szCs w:val="18"/>
        </w:rPr>
        <w:t>Część rekreacyjna basenu</w:t>
      </w:r>
    </w:p>
    <w:p w14:paraId="42CE37DE" w14:textId="77777777" w:rsidR="009D0157" w:rsidRPr="009D0157" w:rsidRDefault="009D0157" w:rsidP="009D0157">
      <w:pPr>
        <w:pStyle w:val="Default"/>
        <w:spacing w:before="120"/>
        <w:ind w:right="-6"/>
        <w:jc w:val="both"/>
        <w:rPr>
          <w:rFonts w:ascii="Arial" w:hAnsi="Arial" w:cs="Arial"/>
          <w:color w:val="222222"/>
          <w:sz w:val="18"/>
          <w:szCs w:val="18"/>
          <w:shd w:val="clear" w:color="auto" w:fill="FFFFFF"/>
        </w:rPr>
      </w:pPr>
      <w:r w:rsidRPr="009D0157">
        <w:rPr>
          <w:rFonts w:ascii="Arial" w:hAnsi="Arial" w:cs="Arial"/>
          <w:sz w:val="18"/>
          <w:szCs w:val="18"/>
        </w:rPr>
        <w:t xml:space="preserve">W części rekreacyjnej należy również przewidzieć tablicę informacyjną </w:t>
      </w:r>
      <w:proofErr w:type="spellStart"/>
      <w:r w:rsidRPr="009D0157">
        <w:rPr>
          <w:rFonts w:ascii="Arial" w:hAnsi="Arial" w:cs="Arial"/>
          <w:sz w:val="18"/>
          <w:szCs w:val="18"/>
        </w:rPr>
        <w:t>wyświetlajacą</w:t>
      </w:r>
      <w:proofErr w:type="spellEnd"/>
      <w:r w:rsidRPr="009D0157">
        <w:rPr>
          <w:rFonts w:ascii="Arial" w:hAnsi="Arial" w:cs="Arial"/>
          <w:sz w:val="18"/>
          <w:szCs w:val="18"/>
        </w:rPr>
        <w:t xml:space="preserve"> czas/datę, temperaturę zewnętrzną, </w:t>
      </w:r>
      <w:proofErr w:type="spellStart"/>
      <w:r w:rsidRPr="009D0157">
        <w:rPr>
          <w:rFonts w:ascii="Arial" w:hAnsi="Arial" w:cs="Arial"/>
          <w:sz w:val="18"/>
          <w:szCs w:val="18"/>
        </w:rPr>
        <w:t>temperature</w:t>
      </w:r>
      <w:proofErr w:type="spellEnd"/>
      <w:r w:rsidRPr="009D015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D0157">
        <w:rPr>
          <w:rFonts w:ascii="Arial" w:hAnsi="Arial" w:cs="Arial"/>
          <w:sz w:val="18"/>
          <w:szCs w:val="18"/>
        </w:rPr>
        <w:t>wenętrzną</w:t>
      </w:r>
      <w:proofErr w:type="spellEnd"/>
      <w:r w:rsidRPr="009D0157">
        <w:rPr>
          <w:rFonts w:ascii="Arial" w:hAnsi="Arial" w:cs="Arial"/>
          <w:sz w:val="18"/>
          <w:szCs w:val="18"/>
        </w:rPr>
        <w:t xml:space="preserve"> oraz 3 </w:t>
      </w:r>
      <w:r w:rsidRPr="009D0157">
        <w:rPr>
          <w:rFonts w:ascii="Arial" w:hAnsi="Arial" w:cs="Arial"/>
          <w:color w:val="222222"/>
          <w:sz w:val="18"/>
          <w:szCs w:val="18"/>
          <w:shd w:val="clear" w:color="auto" w:fill="FFFFFF"/>
        </w:rPr>
        <w:t>temperatury wody w niecce do nauki pływania, niecce rekreacyjnej i brodziku dla dzieci.</w:t>
      </w:r>
    </w:p>
    <w:p w14:paraId="061E3749" w14:textId="059EF23D" w:rsidR="009D0157" w:rsidRPr="009D0157" w:rsidRDefault="009D0157" w:rsidP="009D0157">
      <w:pPr>
        <w:pStyle w:val="Default"/>
        <w:spacing w:before="120"/>
        <w:ind w:right="-6"/>
        <w:jc w:val="both"/>
        <w:rPr>
          <w:rFonts w:ascii="Arial" w:eastAsia="ArialNarrow" w:hAnsi="Arial" w:cs="Arial"/>
          <w:sz w:val="18"/>
          <w:szCs w:val="18"/>
        </w:rPr>
      </w:pPr>
      <w:r w:rsidRPr="009D0157">
        <w:rPr>
          <w:rFonts w:ascii="Arial" w:hAnsi="Arial" w:cs="Arial"/>
          <w:color w:val="222222"/>
          <w:sz w:val="18"/>
          <w:szCs w:val="18"/>
          <w:shd w:val="clear" w:color="auto" w:fill="FFFFFF"/>
        </w:rPr>
        <w:t>Aby zsyn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c</w:t>
      </w:r>
      <w:r w:rsidRPr="009D0157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hronizować wyświetlane parametry obu tablic (w części sportowej oraz rekreacyjnej) dotyczące temperatury zewnętrznej oraz aktualnego czasu/daty należy przewidzieć położenie okablowania sygnałowego </w:t>
      </w:r>
      <w:r w:rsidRPr="009D0157">
        <w:rPr>
          <w:rFonts w:ascii="Arial" w:hAnsi="Arial" w:cs="Arial"/>
          <w:sz w:val="18"/>
          <w:szCs w:val="18"/>
        </w:rPr>
        <w:t>(</w:t>
      </w:r>
      <w:r w:rsidRPr="009D0157">
        <w:rPr>
          <w:rFonts w:ascii="Arial" w:eastAsia="ArialNarrow" w:hAnsi="Arial" w:cs="Arial"/>
          <w:sz w:val="18"/>
          <w:szCs w:val="18"/>
        </w:rPr>
        <w:t xml:space="preserve">UTP 4x2x0,5) pomiędzy tablicami. W tym przypadku sygnał z czujnika temperatury zewnętrznej oraz sygnał </w:t>
      </w:r>
      <w:proofErr w:type="spellStart"/>
      <w:r w:rsidRPr="009D0157">
        <w:rPr>
          <w:rFonts w:ascii="Arial" w:eastAsia="ArialNarrow" w:hAnsi="Arial" w:cs="Arial"/>
          <w:sz w:val="18"/>
          <w:szCs w:val="18"/>
        </w:rPr>
        <w:t>snchronizacji</w:t>
      </w:r>
      <w:proofErr w:type="spellEnd"/>
      <w:r w:rsidRPr="009D0157">
        <w:rPr>
          <w:rFonts w:ascii="Arial" w:eastAsia="ArialNarrow" w:hAnsi="Arial" w:cs="Arial"/>
          <w:sz w:val="18"/>
          <w:szCs w:val="18"/>
        </w:rPr>
        <w:t xml:space="preserve"> z systemu ESOK pozwoli na przesyłanie takich samych wartości pomiędzy tablicami, przy czym układ sterująco/</w:t>
      </w:r>
      <w:proofErr w:type="spellStart"/>
      <w:r w:rsidRPr="009D0157">
        <w:rPr>
          <w:rFonts w:ascii="Arial" w:eastAsia="ArialNarrow" w:hAnsi="Arial" w:cs="Arial"/>
          <w:sz w:val="18"/>
          <w:szCs w:val="18"/>
        </w:rPr>
        <w:t>odbierajacy</w:t>
      </w:r>
      <w:proofErr w:type="spellEnd"/>
      <w:r w:rsidRPr="009D0157">
        <w:rPr>
          <w:rFonts w:ascii="Arial" w:eastAsia="ArialNarrow" w:hAnsi="Arial" w:cs="Arial"/>
          <w:sz w:val="18"/>
          <w:szCs w:val="18"/>
        </w:rPr>
        <w:t xml:space="preserve"> będzie znajdować się w tablicy w części sportowej. </w:t>
      </w:r>
    </w:p>
    <w:p w14:paraId="1A103128" w14:textId="3DBFCA1A" w:rsidR="009D0157" w:rsidRPr="009D0157" w:rsidRDefault="009D0157" w:rsidP="009D0157">
      <w:pPr>
        <w:pStyle w:val="Default"/>
        <w:spacing w:before="120"/>
        <w:ind w:right="-6"/>
        <w:jc w:val="both"/>
        <w:rPr>
          <w:rFonts w:ascii="Arial" w:hAnsi="Arial" w:cs="Arial"/>
          <w:sz w:val="18"/>
          <w:szCs w:val="18"/>
        </w:rPr>
      </w:pPr>
      <w:r w:rsidRPr="009D0157">
        <w:rPr>
          <w:rFonts w:ascii="Arial" w:hAnsi="Arial" w:cs="Arial"/>
          <w:sz w:val="18"/>
          <w:szCs w:val="18"/>
        </w:rPr>
        <w:t>Do podawania 3 temperatur wody przewiduje się zastosowanie pilota bezprzewodowego. Czujnik temperatury wewnętrznej znajduje się w obudowie tablicy, więc nie jest wymagane układanie dodatkowego okablowania sygnałowego.</w:t>
      </w:r>
    </w:p>
    <w:p w14:paraId="7A3A8C7E" w14:textId="77777777" w:rsidR="009D0157" w:rsidRPr="009D0157" w:rsidRDefault="009D0157" w:rsidP="009D0157">
      <w:pPr>
        <w:pStyle w:val="Tekstpodstawowy"/>
        <w:tabs>
          <w:tab w:val="left" w:pos="4663"/>
        </w:tabs>
        <w:kinsoku w:val="0"/>
        <w:overflowPunct w:val="0"/>
        <w:spacing w:before="120"/>
        <w:ind w:right="-6"/>
        <w:jc w:val="both"/>
        <w:rPr>
          <w:rFonts w:ascii="Arial" w:hAnsi="Arial" w:cs="Arial"/>
          <w:color w:val="010202"/>
          <w:sz w:val="18"/>
          <w:szCs w:val="18"/>
        </w:rPr>
      </w:pPr>
      <w:r w:rsidRPr="009D0157">
        <w:rPr>
          <w:rFonts w:ascii="Arial" w:eastAsia="ArialNarrow" w:hAnsi="Arial" w:cs="Arial"/>
          <w:b/>
          <w:color w:val="000000"/>
          <w:sz w:val="18"/>
          <w:szCs w:val="18"/>
        </w:rPr>
        <w:t>Dopuszcza się również możliwość ustawiania daty/czasu za pomocą pilota bezprzewodowego dla obu tablic.</w:t>
      </w:r>
      <w:r w:rsidRPr="009D0157">
        <w:rPr>
          <w:rFonts w:ascii="Arial" w:hAnsi="Arial" w:cs="Arial"/>
          <w:color w:val="010202"/>
          <w:sz w:val="18"/>
          <w:szCs w:val="18"/>
        </w:rPr>
        <w:t xml:space="preserve">    </w:t>
      </w:r>
    </w:p>
    <w:p w14:paraId="332CAA1F" w14:textId="77777777" w:rsidR="009D0157" w:rsidRPr="009D0157" w:rsidRDefault="009D0157" w:rsidP="009D0157">
      <w:pPr>
        <w:pStyle w:val="Default"/>
        <w:spacing w:before="120"/>
        <w:ind w:right="-6"/>
        <w:rPr>
          <w:rFonts w:ascii="Arial" w:hAnsi="Arial" w:cs="Arial"/>
          <w:b/>
          <w:sz w:val="18"/>
          <w:szCs w:val="18"/>
        </w:rPr>
      </w:pPr>
    </w:p>
    <w:p w14:paraId="653E8BA5" w14:textId="77777777" w:rsidR="009D0157" w:rsidRPr="009D0157" w:rsidRDefault="009D0157" w:rsidP="00146F1B">
      <w:pPr>
        <w:jc w:val="both"/>
        <w:rPr>
          <w:rFonts w:ascii="Arial" w:hAnsi="Arial" w:cs="Arial"/>
          <w:noProof/>
          <w:sz w:val="18"/>
          <w:szCs w:val="18"/>
        </w:rPr>
      </w:pPr>
    </w:p>
    <w:sectPr w:rsidR="009D0157" w:rsidRPr="009D015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3DF91" w14:textId="77777777" w:rsidR="00146F1B" w:rsidRDefault="00146F1B" w:rsidP="00146F1B">
      <w:pPr>
        <w:spacing w:after="0" w:line="240" w:lineRule="auto"/>
      </w:pPr>
      <w:r>
        <w:separator/>
      </w:r>
    </w:p>
  </w:endnote>
  <w:endnote w:type="continuationSeparator" w:id="0">
    <w:p w14:paraId="56D3DECD" w14:textId="77777777" w:rsidR="00146F1B" w:rsidRDefault="00146F1B" w:rsidP="00146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52F1E" w14:textId="77777777" w:rsidR="00146F1B" w:rsidRDefault="00146F1B" w:rsidP="00146F1B">
      <w:pPr>
        <w:spacing w:after="0" w:line="240" w:lineRule="auto"/>
      </w:pPr>
      <w:r>
        <w:separator/>
      </w:r>
    </w:p>
  </w:footnote>
  <w:footnote w:type="continuationSeparator" w:id="0">
    <w:p w14:paraId="72A791B8" w14:textId="77777777" w:rsidR="00146F1B" w:rsidRDefault="00146F1B" w:rsidP="00146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3"/>
      <w:gridCol w:w="3119"/>
      <w:gridCol w:w="1848"/>
      <w:gridCol w:w="2121"/>
      <w:gridCol w:w="1559"/>
      <w:gridCol w:w="284"/>
    </w:tblGrid>
    <w:tr w:rsidR="00146F1B" w:rsidRPr="006B1C1B" w14:paraId="0D6D3F5D" w14:textId="77777777" w:rsidTr="004B6D6A">
      <w:tc>
        <w:tcPr>
          <w:tcW w:w="993" w:type="dxa"/>
        </w:tcPr>
        <w:p w14:paraId="18D5C19B" w14:textId="77777777" w:rsidR="00146F1B" w:rsidRPr="006B1C1B" w:rsidRDefault="00146F1B" w:rsidP="00146F1B">
          <w:pPr>
            <w:pStyle w:val="Nagwek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 w:rsidRPr="006B1C1B">
            <w:rPr>
              <w:rFonts w:ascii="Arial" w:hAnsi="Arial" w:cs="Arial"/>
              <w:noProof/>
              <w:color w:val="808080" w:themeColor="background1" w:themeShade="80"/>
              <w:sz w:val="16"/>
              <w:szCs w:val="16"/>
              <w:lang w:eastAsia="pl-PL"/>
            </w:rPr>
            <w:drawing>
              <wp:inline distT="0" distB="0" distL="0" distR="0" wp14:anchorId="1BFD417B" wp14:editId="5DC5BB43">
                <wp:extent cx="498763" cy="133799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7383" cy="141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</w:tcPr>
        <w:p w14:paraId="5B711725" w14:textId="77777777" w:rsidR="00146F1B" w:rsidRPr="006B1C1B" w:rsidRDefault="00146F1B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 w:rsidRPr="006B1C1B">
            <w:rPr>
              <w:rFonts w:ascii="Arial" w:hAnsi="Arial" w:cs="Arial"/>
              <w:b/>
              <w:bCs/>
              <w:sz w:val="16"/>
              <w:szCs w:val="16"/>
            </w:rPr>
            <w:t>Centrum Sportu – basen w Piasecznie</w:t>
          </w:r>
        </w:p>
      </w:tc>
      <w:tc>
        <w:tcPr>
          <w:tcW w:w="1848" w:type="dxa"/>
        </w:tcPr>
        <w:p w14:paraId="1C91DD5B" w14:textId="7165610A" w:rsidR="00146F1B" w:rsidRPr="006B1C1B" w:rsidRDefault="004B6D6A" w:rsidP="00146F1B">
          <w:pPr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Projekt Wykonawczy</w:t>
          </w:r>
        </w:p>
        <w:p w14:paraId="22E5A9A7" w14:textId="77777777" w:rsidR="00146F1B" w:rsidRPr="006B1C1B" w:rsidRDefault="00146F1B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</w:p>
      </w:tc>
      <w:tc>
        <w:tcPr>
          <w:tcW w:w="2121" w:type="dxa"/>
        </w:tcPr>
        <w:p w14:paraId="5FAA2AFB" w14:textId="77777777" w:rsidR="00146F1B" w:rsidRPr="006B1C1B" w:rsidRDefault="00146F1B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>branża</w:t>
          </w:r>
          <w:r w:rsidRPr="006B1C1B"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 xml:space="preserve"> : 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Architektura</w:t>
          </w:r>
        </w:p>
      </w:tc>
      <w:tc>
        <w:tcPr>
          <w:tcW w:w="1559" w:type="dxa"/>
        </w:tcPr>
        <w:p w14:paraId="1E3FCBAF" w14:textId="628EBD76" w:rsidR="00146F1B" w:rsidRPr="006B1C1B" w:rsidRDefault="00146F1B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  <w:t xml:space="preserve">Data: </w:t>
          </w:r>
          <w:r w:rsidR="004B6D6A" w:rsidRPr="003C095D">
            <w:rPr>
              <w:rFonts w:ascii="Arial" w:hAnsi="Arial" w:cs="Arial"/>
              <w:b/>
              <w:bCs/>
              <w:sz w:val="16"/>
              <w:szCs w:val="16"/>
            </w:rPr>
            <w:t>Styczeń</w:t>
          </w:r>
          <w:r w:rsidRPr="003C095D">
            <w:rPr>
              <w:rFonts w:ascii="Arial" w:hAnsi="Arial" w:cs="Arial"/>
              <w:b/>
              <w:bCs/>
              <w:sz w:val="16"/>
              <w:szCs w:val="16"/>
            </w:rPr>
            <w:t xml:space="preserve"> 202</w:t>
          </w:r>
          <w:r w:rsidR="004B6D6A" w:rsidRPr="003C095D">
            <w:rPr>
              <w:rFonts w:ascii="Arial" w:hAnsi="Arial" w:cs="Arial"/>
              <w:b/>
              <w:bCs/>
              <w:sz w:val="16"/>
              <w:szCs w:val="16"/>
            </w:rPr>
            <w:t>2</w:t>
          </w:r>
        </w:p>
      </w:tc>
      <w:tc>
        <w:tcPr>
          <w:tcW w:w="284" w:type="dxa"/>
        </w:tcPr>
        <w:p w14:paraId="1075ACA7" w14:textId="77777777" w:rsidR="00146F1B" w:rsidRPr="006B1C1B" w:rsidRDefault="00146F1B" w:rsidP="00146F1B">
          <w:pPr>
            <w:pStyle w:val="Nagwek"/>
            <w:jc w:val="center"/>
            <w:rPr>
              <w:rFonts w:ascii="Arial" w:hAnsi="Arial" w:cs="Arial"/>
              <w:b/>
              <w:bCs/>
              <w:color w:val="808080" w:themeColor="background1" w:themeShade="80"/>
              <w:sz w:val="16"/>
              <w:szCs w:val="16"/>
            </w:rPr>
          </w:pPr>
        </w:p>
      </w:tc>
    </w:tr>
  </w:tbl>
  <w:p w14:paraId="366EED88" w14:textId="77ACB4DB" w:rsidR="00146F1B" w:rsidRPr="00146F1B" w:rsidRDefault="00146F1B" w:rsidP="00146F1B">
    <w:pPr>
      <w:pStyle w:val="Nagwek"/>
      <w:rPr>
        <w:rFonts w:ascii="Arial" w:hAnsi="Arial" w:cs="Arial"/>
        <w:b/>
        <w:bCs/>
        <w:color w:val="808080" w:themeColor="background1" w:themeShade="80"/>
        <w:sz w:val="16"/>
        <w:szCs w:val="16"/>
      </w:rPr>
    </w:pPr>
    <w:r>
      <w:rPr>
        <w:rFonts w:ascii="Arial" w:hAnsi="Arial" w:cs="Arial"/>
        <w:b/>
        <w:bCs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ADE04C" wp14:editId="7A8266BF">
              <wp:simplePos x="0" y="0"/>
              <wp:positionH relativeFrom="column">
                <wp:posOffset>-285318</wp:posOffset>
              </wp:positionH>
              <wp:positionV relativeFrom="paragraph">
                <wp:posOffset>20930</wp:posOffset>
              </wp:positionV>
              <wp:extent cx="6305702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70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1B818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45pt,1.65pt" to="474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40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0B73869"/>
    <w:multiLevelType w:val="hybridMultilevel"/>
    <w:tmpl w:val="88802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519A6"/>
    <w:multiLevelType w:val="hybridMultilevel"/>
    <w:tmpl w:val="461E5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47014"/>
    <w:multiLevelType w:val="hybridMultilevel"/>
    <w:tmpl w:val="A69A0A50"/>
    <w:lvl w:ilvl="0" w:tplc="C6E8556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1B"/>
    <w:rsid w:val="00006685"/>
    <w:rsid w:val="00015004"/>
    <w:rsid w:val="0002105A"/>
    <w:rsid w:val="00025353"/>
    <w:rsid w:val="00043100"/>
    <w:rsid w:val="00074E75"/>
    <w:rsid w:val="00075565"/>
    <w:rsid w:val="00087ADF"/>
    <w:rsid w:val="0009288F"/>
    <w:rsid w:val="000944D4"/>
    <w:rsid w:val="000B5ACF"/>
    <w:rsid w:val="000E0E6D"/>
    <w:rsid w:val="000E1540"/>
    <w:rsid w:val="000E3156"/>
    <w:rsid w:val="000F01DE"/>
    <w:rsid w:val="000F1D3B"/>
    <w:rsid w:val="000F4C8B"/>
    <w:rsid w:val="000F50FA"/>
    <w:rsid w:val="000F5951"/>
    <w:rsid w:val="000F7FDF"/>
    <w:rsid w:val="001400BF"/>
    <w:rsid w:val="00141BE6"/>
    <w:rsid w:val="00146F1B"/>
    <w:rsid w:val="00150649"/>
    <w:rsid w:val="00160640"/>
    <w:rsid w:val="0016323F"/>
    <w:rsid w:val="00171B75"/>
    <w:rsid w:val="00173A7E"/>
    <w:rsid w:val="001809BA"/>
    <w:rsid w:val="00181C84"/>
    <w:rsid w:val="00182A56"/>
    <w:rsid w:val="001877E5"/>
    <w:rsid w:val="001A3F5C"/>
    <w:rsid w:val="001B342C"/>
    <w:rsid w:val="001B360D"/>
    <w:rsid w:val="001C2E8C"/>
    <w:rsid w:val="001C5659"/>
    <w:rsid w:val="001C614A"/>
    <w:rsid w:val="001D0AA1"/>
    <w:rsid w:val="001D4418"/>
    <w:rsid w:val="001D7DCF"/>
    <w:rsid w:val="001E7410"/>
    <w:rsid w:val="001F6917"/>
    <w:rsid w:val="00210ABA"/>
    <w:rsid w:val="0022255B"/>
    <w:rsid w:val="002238F7"/>
    <w:rsid w:val="00225B08"/>
    <w:rsid w:val="00235590"/>
    <w:rsid w:val="00240E47"/>
    <w:rsid w:val="002438AE"/>
    <w:rsid w:val="002568E0"/>
    <w:rsid w:val="00270274"/>
    <w:rsid w:val="00280092"/>
    <w:rsid w:val="00280DE6"/>
    <w:rsid w:val="00280F64"/>
    <w:rsid w:val="002841ED"/>
    <w:rsid w:val="0028538A"/>
    <w:rsid w:val="002953E6"/>
    <w:rsid w:val="002A1D18"/>
    <w:rsid w:val="002B0C47"/>
    <w:rsid w:val="002D50CF"/>
    <w:rsid w:val="002E1D21"/>
    <w:rsid w:val="002E58F7"/>
    <w:rsid w:val="002E6CCD"/>
    <w:rsid w:val="002F00EB"/>
    <w:rsid w:val="00303DD1"/>
    <w:rsid w:val="00310CEA"/>
    <w:rsid w:val="00312127"/>
    <w:rsid w:val="00313D00"/>
    <w:rsid w:val="00315939"/>
    <w:rsid w:val="003328E3"/>
    <w:rsid w:val="0033488D"/>
    <w:rsid w:val="00334FB2"/>
    <w:rsid w:val="003428D1"/>
    <w:rsid w:val="00343A2A"/>
    <w:rsid w:val="00354FA2"/>
    <w:rsid w:val="00357022"/>
    <w:rsid w:val="0036327E"/>
    <w:rsid w:val="00363616"/>
    <w:rsid w:val="00370FD5"/>
    <w:rsid w:val="00377357"/>
    <w:rsid w:val="00390BC0"/>
    <w:rsid w:val="0039338B"/>
    <w:rsid w:val="00396D0D"/>
    <w:rsid w:val="003A5753"/>
    <w:rsid w:val="003B1E7D"/>
    <w:rsid w:val="003B2DE1"/>
    <w:rsid w:val="003B4082"/>
    <w:rsid w:val="003C0051"/>
    <w:rsid w:val="003C095D"/>
    <w:rsid w:val="003C6461"/>
    <w:rsid w:val="003C7867"/>
    <w:rsid w:val="003D23B5"/>
    <w:rsid w:val="003E1C4C"/>
    <w:rsid w:val="003E510A"/>
    <w:rsid w:val="003E5EC9"/>
    <w:rsid w:val="004056D3"/>
    <w:rsid w:val="0041184E"/>
    <w:rsid w:val="00421BB6"/>
    <w:rsid w:val="00431EA3"/>
    <w:rsid w:val="00433DA1"/>
    <w:rsid w:val="0043792D"/>
    <w:rsid w:val="00441153"/>
    <w:rsid w:val="00461A07"/>
    <w:rsid w:val="00463D8F"/>
    <w:rsid w:val="004640B6"/>
    <w:rsid w:val="00464BC2"/>
    <w:rsid w:val="004700B6"/>
    <w:rsid w:val="004755C2"/>
    <w:rsid w:val="00495A99"/>
    <w:rsid w:val="004A01FF"/>
    <w:rsid w:val="004A08D2"/>
    <w:rsid w:val="004A3287"/>
    <w:rsid w:val="004A7986"/>
    <w:rsid w:val="004B0C7A"/>
    <w:rsid w:val="004B529C"/>
    <w:rsid w:val="004B6D6A"/>
    <w:rsid w:val="004C32D7"/>
    <w:rsid w:val="004C49AB"/>
    <w:rsid w:val="004C5270"/>
    <w:rsid w:val="004C6078"/>
    <w:rsid w:val="004D618C"/>
    <w:rsid w:val="004E31EF"/>
    <w:rsid w:val="004E3FD8"/>
    <w:rsid w:val="0050730B"/>
    <w:rsid w:val="00512033"/>
    <w:rsid w:val="00512805"/>
    <w:rsid w:val="00514771"/>
    <w:rsid w:val="00524278"/>
    <w:rsid w:val="005263A3"/>
    <w:rsid w:val="005265CB"/>
    <w:rsid w:val="005446DC"/>
    <w:rsid w:val="005572EC"/>
    <w:rsid w:val="0056338F"/>
    <w:rsid w:val="00565CCD"/>
    <w:rsid w:val="005711C2"/>
    <w:rsid w:val="00572CED"/>
    <w:rsid w:val="00576DE3"/>
    <w:rsid w:val="0058372A"/>
    <w:rsid w:val="0059581E"/>
    <w:rsid w:val="00597EAE"/>
    <w:rsid w:val="005B619B"/>
    <w:rsid w:val="005B6CE6"/>
    <w:rsid w:val="005B7A76"/>
    <w:rsid w:val="005E2401"/>
    <w:rsid w:val="005E4322"/>
    <w:rsid w:val="005F3322"/>
    <w:rsid w:val="005F52B6"/>
    <w:rsid w:val="00604E64"/>
    <w:rsid w:val="00621ADB"/>
    <w:rsid w:val="00637599"/>
    <w:rsid w:val="0064060B"/>
    <w:rsid w:val="006424ED"/>
    <w:rsid w:val="00642A55"/>
    <w:rsid w:val="006513E8"/>
    <w:rsid w:val="0066013E"/>
    <w:rsid w:val="00670093"/>
    <w:rsid w:val="0067358F"/>
    <w:rsid w:val="00675892"/>
    <w:rsid w:val="00682A96"/>
    <w:rsid w:val="00694F34"/>
    <w:rsid w:val="00695924"/>
    <w:rsid w:val="00696CF2"/>
    <w:rsid w:val="00696DC5"/>
    <w:rsid w:val="006B269D"/>
    <w:rsid w:val="006D2082"/>
    <w:rsid w:val="006D459F"/>
    <w:rsid w:val="006E552D"/>
    <w:rsid w:val="006E59CF"/>
    <w:rsid w:val="00704F4A"/>
    <w:rsid w:val="007125B7"/>
    <w:rsid w:val="00713251"/>
    <w:rsid w:val="00713F3D"/>
    <w:rsid w:val="00725BC4"/>
    <w:rsid w:val="00731E98"/>
    <w:rsid w:val="007326C1"/>
    <w:rsid w:val="007362F8"/>
    <w:rsid w:val="00744DC9"/>
    <w:rsid w:val="00751D02"/>
    <w:rsid w:val="0076663E"/>
    <w:rsid w:val="007803C9"/>
    <w:rsid w:val="0078329C"/>
    <w:rsid w:val="0078452E"/>
    <w:rsid w:val="00784FEA"/>
    <w:rsid w:val="007967C1"/>
    <w:rsid w:val="007A190D"/>
    <w:rsid w:val="007B0F4C"/>
    <w:rsid w:val="007B1124"/>
    <w:rsid w:val="007B5DAC"/>
    <w:rsid w:val="007C0701"/>
    <w:rsid w:val="007C4B12"/>
    <w:rsid w:val="007C54B5"/>
    <w:rsid w:val="007D18F6"/>
    <w:rsid w:val="007D39E5"/>
    <w:rsid w:val="007D6E3E"/>
    <w:rsid w:val="007E23D4"/>
    <w:rsid w:val="007E3BD8"/>
    <w:rsid w:val="007F022C"/>
    <w:rsid w:val="00801F08"/>
    <w:rsid w:val="00810488"/>
    <w:rsid w:val="008113A1"/>
    <w:rsid w:val="008274CC"/>
    <w:rsid w:val="00844F25"/>
    <w:rsid w:val="00860D19"/>
    <w:rsid w:val="00862DB0"/>
    <w:rsid w:val="00887C2E"/>
    <w:rsid w:val="008942AB"/>
    <w:rsid w:val="008B6123"/>
    <w:rsid w:val="008C357D"/>
    <w:rsid w:val="008C4884"/>
    <w:rsid w:val="008E4ABE"/>
    <w:rsid w:val="008E4BD7"/>
    <w:rsid w:val="008E6376"/>
    <w:rsid w:val="008F06ED"/>
    <w:rsid w:val="008F0C4F"/>
    <w:rsid w:val="0090266F"/>
    <w:rsid w:val="00906E09"/>
    <w:rsid w:val="009103D8"/>
    <w:rsid w:val="0092243E"/>
    <w:rsid w:val="00923AFC"/>
    <w:rsid w:val="009313CA"/>
    <w:rsid w:val="00931D78"/>
    <w:rsid w:val="00967751"/>
    <w:rsid w:val="009724B7"/>
    <w:rsid w:val="0097373D"/>
    <w:rsid w:val="00981A22"/>
    <w:rsid w:val="00990E61"/>
    <w:rsid w:val="009A3452"/>
    <w:rsid w:val="009A34FB"/>
    <w:rsid w:val="009A5AB4"/>
    <w:rsid w:val="009C3A72"/>
    <w:rsid w:val="009C69FB"/>
    <w:rsid w:val="009D0157"/>
    <w:rsid w:val="009D237A"/>
    <w:rsid w:val="009D635B"/>
    <w:rsid w:val="009E6456"/>
    <w:rsid w:val="009E6B6A"/>
    <w:rsid w:val="009F2537"/>
    <w:rsid w:val="009F2D83"/>
    <w:rsid w:val="009F3E52"/>
    <w:rsid w:val="009F5B94"/>
    <w:rsid w:val="00A01B1C"/>
    <w:rsid w:val="00A1627C"/>
    <w:rsid w:val="00A2180F"/>
    <w:rsid w:val="00A2637A"/>
    <w:rsid w:val="00A27929"/>
    <w:rsid w:val="00A27953"/>
    <w:rsid w:val="00A41412"/>
    <w:rsid w:val="00A43A46"/>
    <w:rsid w:val="00A46223"/>
    <w:rsid w:val="00A47E73"/>
    <w:rsid w:val="00A64161"/>
    <w:rsid w:val="00A7456F"/>
    <w:rsid w:val="00A8070E"/>
    <w:rsid w:val="00A8495F"/>
    <w:rsid w:val="00A96599"/>
    <w:rsid w:val="00A977F3"/>
    <w:rsid w:val="00AA059A"/>
    <w:rsid w:val="00AB2026"/>
    <w:rsid w:val="00AB4470"/>
    <w:rsid w:val="00AB69A0"/>
    <w:rsid w:val="00AB6ACF"/>
    <w:rsid w:val="00AC2FF5"/>
    <w:rsid w:val="00AD3F30"/>
    <w:rsid w:val="00AE1E7D"/>
    <w:rsid w:val="00AE231A"/>
    <w:rsid w:val="00AE6A48"/>
    <w:rsid w:val="00AF18E6"/>
    <w:rsid w:val="00B03E7A"/>
    <w:rsid w:val="00B30D77"/>
    <w:rsid w:val="00B339FD"/>
    <w:rsid w:val="00B37FD6"/>
    <w:rsid w:val="00B428CF"/>
    <w:rsid w:val="00B4322D"/>
    <w:rsid w:val="00B50EE3"/>
    <w:rsid w:val="00B65369"/>
    <w:rsid w:val="00B81851"/>
    <w:rsid w:val="00B8341F"/>
    <w:rsid w:val="00B92A9B"/>
    <w:rsid w:val="00B949CE"/>
    <w:rsid w:val="00BA5980"/>
    <w:rsid w:val="00BB2605"/>
    <w:rsid w:val="00BD06CA"/>
    <w:rsid w:val="00BD7592"/>
    <w:rsid w:val="00BE220A"/>
    <w:rsid w:val="00BE26E5"/>
    <w:rsid w:val="00BE2B95"/>
    <w:rsid w:val="00BE6E1A"/>
    <w:rsid w:val="00BF1B8E"/>
    <w:rsid w:val="00BF2305"/>
    <w:rsid w:val="00C02AC2"/>
    <w:rsid w:val="00C04B54"/>
    <w:rsid w:val="00C065A8"/>
    <w:rsid w:val="00C168DF"/>
    <w:rsid w:val="00C25CF2"/>
    <w:rsid w:val="00C27783"/>
    <w:rsid w:val="00C32206"/>
    <w:rsid w:val="00C41F7F"/>
    <w:rsid w:val="00C621F2"/>
    <w:rsid w:val="00C70F5B"/>
    <w:rsid w:val="00C717C6"/>
    <w:rsid w:val="00C80C1C"/>
    <w:rsid w:val="00C87DEC"/>
    <w:rsid w:val="00C959F3"/>
    <w:rsid w:val="00C97916"/>
    <w:rsid w:val="00CA211C"/>
    <w:rsid w:val="00CB2AEF"/>
    <w:rsid w:val="00CC424C"/>
    <w:rsid w:val="00CE1B86"/>
    <w:rsid w:val="00CE7378"/>
    <w:rsid w:val="00CF0FA8"/>
    <w:rsid w:val="00CF1840"/>
    <w:rsid w:val="00CF6996"/>
    <w:rsid w:val="00D01C3D"/>
    <w:rsid w:val="00D1059E"/>
    <w:rsid w:val="00D13058"/>
    <w:rsid w:val="00D16F94"/>
    <w:rsid w:val="00D17240"/>
    <w:rsid w:val="00D172B9"/>
    <w:rsid w:val="00D2435B"/>
    <w:rsid w:val="00D26835"/>
    <w:rsid w:val="00D402EF"/>
    <w:rsid w:val="00D50D73"/>
    <w:rsid w:val="00D52CC3"/>
    <w:rsid w:val="00D5487B"/>
    <w:rsid w:val="00D54E53"/>
    <w:rsid w:val="00D57438"/>
    <w:rsid w:val="00D60AEE"/>
    <w:rsid w:val="00D60CAF"/>
    <w:rsid w:val="00D6604B"/>
    <w:rsid w:val="00D72D20"/>
    <w:rsid w:val="00D84BBA"/>
    <w:rsid w:val="00D853F6"/>
    <w:rsid w:val="00D97EE8"/>
    <w:rsid w:val="00DA3F2B"/>
    <w:rsid w:val="00DB4157"/>
    <w:rsid w:val="00DB4AEB"/>
    <w:rsid w:val="00DD760E"/>
    <w:rsid w:val="00DE7648"/>
    <w:rsid w:val="00E032F6"/>
    <w:rsid w:val="00E054F5"/>
    <w:rsid w:val="00E14FB4"/>
    <w:rsid w:val="00E1587A"/>
    <w:rsid w:val="00E316BA"/>
    <w:rsid w:val="00E36844"/>
    <w:rsid w:val="00E40569"/>
    <w:rsid w:val="00E56D34"/>
    <w:rsid w:val="00E62BA5"/>
    <w:rsid w:val="00E70BC0"/>
    <w:rsid w:val="00E948A9"/>
    <w:rsid w:val="00EB29F5"/>
    <w:rsid w:val="00EC3372"/>
    <w:rsid w:val="00ED13CE"/>
    <w:rsid w:val="00EE15A7"/>
    <w:rsid w:val="00EE4845"/>
    <w:rsid w:val="00EE4A86"/>
    <w:rsid w:val="00F00566"/>
    <w:rsid w:val="00F00752"/>
    <w:rsid w:val="00F13B8B"/>
    <w:rsid w:val="00F20CD3"/>
    <w:rsid w:val="00F255B6"/>
    <w:rsid w:val="00F27EC4"/>
    <w:rsid w:val="00F3754D"/>
    <w:rsid w:val="00F540C5"/>
    <w:rsid w:val="00F54BE3"/>
    <w:rsid w:val="00F6091B"/>
    <w:rsid w:val="00F62D03"/>
    <w:rsid w:val="00F73EE8"/>
    <w:rsid w:val="00F74C4A"/>
    <w:rsid w:val="00F80015"/>
    <w:rsid w:val="00F86B7E"/>
    <w:rsid w:val="00FA0298"/>
    <w:rsid w:val="00FA62A4"/>
    <w:rsid w:val="00FB1C7E"/>
    <w:rsid w:val="00FC4560"/>
    <w:rsid w:val="00FD2AA4"/>
    <w:rsid w:val="00F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0D3AA14"/>
  <w15:chartTrackingRefBased/>
  <w15:docId w15:val="{CB7457AF-8A2C-474F-ACE3-89B8FA03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6F1B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Bezodstpw"/>
    <w:link w:val="Nagwek2Znak"/>
    <w:uiPriority w:val="9"/>
    <w:unhideWhenUsed/>
    <w:qFormat/>
    <w:rsid w:val="00146F1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0000" w:themeColor="text1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62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6F1B"/>
    <w:rPr>
      <w:rFonts w:ascii="Arial" w:eastAsiaTheme="majorEastAsia" w:hAnsi="Arial" w:cstheme="majorBidi"/>
      <w:b/>
      <w:sz w:val="20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6F1B"/>
    <w:rPr>
      <w:rFonts w:ascii="Arial" w:eastAsiaTheme="majorEastAsia" w:hAnsi="Arial" w:cstheme="majorBidi"/>
      <w:b/>
      <w:color w:val="000000" w:themeColor="text1"/>
      <w:sz w:val="20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6F1B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8495F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46F1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146F1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6F1B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146F1B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F1B"/>
  </w:style>
  <w:style w:type="paragraph" w:styleId="Stopka">
    <w:name w:val="footer"/>
    <w:basedOn w:val="Normalny"/>
    <w:link w:val="StopkaZnak"/>
    <w:uiPriority w:val="99"/>
    <w:unhideWhenUsed/>
    <w:rsid w:val="00146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F1B"/>
  </w:style>
  <w:style w:type="table" w:styleId="Tabela-Siatka">
    <w:name w:val="Table Grid"/>
    <w:basedOn w:val="Standardowy"/>
    <w:uiPriority w:val="39"/>
    <w:rsid w:val="00146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6F1B"/>
    <w:pPr>
      <w:ind w:left="720"/>
      <w:contextualSpacing/>
    </w:pPr>
  </w:style>
  <w:style w:type="paragraph" w:customStyle="1" w:styleId="Default">
    <w:name w:val="Default"/>
    <w:rsid w:val="00F27E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225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2255B"/>
    <w:rPr>
      <w:rFonts w:ascii="Consolas" w:hAnsi="Consolas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62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kstpodstawowy">
    <w:name w:val="Body Text"/>
    <w:basedOn w:val="Normalny"/>
    <w:link w:val="TekstpodstawowyZnak"/>
    <w:uiPriority w:val="1"/>
    <w:qFormat/>
    <w:rsid w:val="009D01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015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0157"/>
    <w:pPr>
      <w:keepNext/>
      <w:keepLines/>
      <w:widowControl w:val="0"/>
      <w:spacing w:after="0" w:line="240" w:lineRule="auto"/>
      <w:ind w:left="851" w:firstLine="1"/>
    </w:pPr>
    <w:rPr>
      <w:rFonts w:ascii="Arial" w:eastAsia="Times New Roman" w:hAnsi="Arial" w:cs="Times New Roman"/>
      <w:snapToGrid w:val="0"/>
      <w:sz w:val="20"/>
      <w:szCs w:val="20"/>
      <w:lang w:val="en-GB" w:eastAsia="pl-PL"/>
    </w:rPr>
  </w:style>
  <w:style w:type="paragraph" w:styleId="Lista">
    <w:name w:val="List"/>
    <w:basedOn w:val="Tekstpodstawowy"/>
    <w:semiHidden/>
    <w:rsid w:val="009D0157"/>
    <w:pPr>
      <w:widowControl/>
      <w:suppressAutoHyphens/>
      <w:autoSpaceDE/>
      <w:autoSpaceDN/>
      <w:adjustRightInd/>
      <w:spacing w:after="120"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A0E7A-7FEF-4847-A764-807F3119E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3</Pages>
  <Words>682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Popławski</dc:creator>
  <cp:keywords/>
  <dc:description/>
  <cp:lastModifiedBy>Maciej Popławski</cp:lastModifiedBy>
  <cp:revision>211</cp:revision>
  <dcterms:created xsi:type="dcterms:W3CDTF">2021-10-29T08:13:00Z</dcterms:created>
  <dcterms:modified xsi:type="dcterms:W3CDTF">2022-01-06T09:29:00Z</dcterms:modified>
</cp:coreProperties>
</file>