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D" w:rsidRPr="00A9764D" w:rsidRDefault="00A9764D" w:rsidP="00A9764D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Piaseczno, </w:t>
      </w:r>
      <w:r w:rsidR="00CE37D2">
        <w:rPr>
          <w:rFonts w:asciiTheme="minorHAnsi" w:hAnsiTheme="minorHAnsi"/>
        </w:rPr>
        <w:t xml:space="preserve">22 listopada </w:t>
      </w:r>
      <w:r w:rsidRPr="00A9764D">
        <w:rPr>
          <w:rFonts w:asciiTheme="minorHAnsi" w:hAnsiTheme="minorHAnsi"/>
        </w:rPr>
        <w:t>202</w:t>
      </w:r>
      <w:r w:rsidR="00CE37D2">
        <w:rPr>
          <w:rFonts w:asciiTheme="minorHAnsi" w:hAnsiTheme="minorHAnsi"/>
        </w:rPr>
        <w:t>4</w:t>
      </w:r>
      <w:bookmarkStart w:id="0" w:name="_GoBack"/>
      <w:bookmarkEnd w:id="0"/>
      <w:r w:rsidRPr="00A9764D">
        <w:rPr>
          <w:rFonts w:asciiTheme="minorHAnsi" w:hAnsiTheme="minorHAnsi"/>
        </w:rPr>
        <w:t xml:space="preserve"> r.</w:t>
      </w:r>
    </w:p>
    <w:p w:rsidR="00A9764D" w:rsidRDefault="00207645" w:rsidP="00207645">
      <w:pPr>
        <w:spacing w:after="120"/>
        <w:rPr>
          <w:rFonts w:asciiTheme="minorHAnsi" w:hAnsiTheme="minorHAnsi"/>
          <w:b/>
          <w:bCs/>
        </w:rPr>
      </w:pPr>
      <w:r w:rsidRPr="00A9764D">
        <w:rPr>
          <w:rFonts w:asciiTheme="minorHAnsi" w:hAnsiTheme="minorHAnsi"/>
          <w:b/>
          <w:bCs/>
        </w:rPr>
        <w:t>BURMISTRZ MIASTA I GMINY PIASECZNO</w:t>
      </w:r>
    </w:p>
    <w:p w:rsidR="00A9764D" w:rsidRPr="00A9764D" w:rsidRDefault="00A9764D">
      <w:pPr>
        <w:pStyle w:val="Textbody"/>
        <w:jc w:val="center"/>
        <w:rPr>
          <w:rStyle w:val="StrongEmphasis"/>
          <w:rFonts w:asciiTheme="minorHAnsi" w:hAnsiTheme="minorHAnsi"/>
          <w:sz w:val="36"/>
          <w:szCs w:val="36"/>
        </w:rPr>
      </w:pPr>
    </w:p>
    <w:p w:rsidR="00FC237C" w:rsidRPr="00A9764D" w:rsidRDefault="00B76948">
      <w:pPr>
        <w:pStyle w:val="Textbody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36"/>
          <w:szCs w:val="36"/>
        </w:rPr>
        <w:t>OBWIESZCZENIE</w:t>
      </w:r>
    </w:p>
    <w:p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 przyjęciu dokumentów wymagających udziału społeczeństwa</w:t>
      </w:r>
    </w:p>
    <w:p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oraz możliwości zapoznania się z ich treścią</w:t>
      </w:r>
    </w:p>
    <w:p w:rsidR="00FC237C" w:rsidRPr="00A9764D" w:rsidRDefault="00FC237C">
      <w:pPr>
        <w:pStyle w:val="Textbody"/>
        <w:jc w:val="both"/>
        <w:rPr>
          <w:rFonts w:asciiTheme="minorHAnsi" w:hAnsiTheme="minorHAnsi"/>
        </w:rPr>
      </w:pPr>
    </w:p>
    <w:p w:rsidR="00A9764D" w:rsidRPr="00A9764D" w:rsidRDefault="00B76948" w:rsidP="00A9764D">
      <w:pPr>
        <w:pStyle w:val="Textbody"/>
        <w:jc w:val="both"/>
        <w:rPr>
          <w:rStyle w:val="StrongEmphasis"/>
          <w:rFonts w:asciiTheme="minorHAnsi" w:hAnsiTheme="minorHAnsi"/>
          <w:b w:val="0"/>
          <w:bCs w:val="0"/>
        </w:rPr>
      </w:pPr>
      <w:r w:rsidRPr="00A9764D">
        <w:rPr>
          <w:rFonts w:asciiTheme="minorHAnsi" w:hAnsiTheme="minorHAnsi"/>
        </w:rPr>
        <w:t xml:space="preserve">Na podstawie art. 43 ustawy z dnia 3 października 2008 r. o udostępnianiu informacji o środowisku i jego ochronie, udziale społeczeństwa w ochronie środowiska oraz o ocenach oddziaływania na środowisko </w:t>
      </w:r>
      <w:r w:rsidRPr="00A9764D">
        <w:rPr>
          <w:rStyle w:val="StrongEmphasis"/>
          <w:rFonts w:asciiTheme="minorHAnsi" w:hAnsiTheme="minorHAnsi"/>
          <w:b w:val="0"/>
          <w:bCs w:val="0"/>
        </w:rPr>
        <w:t>zawiadamiam o przyjęciu dokumentów wymagających udziału społeczeństwa według poniższej listy</w:t>
      </w:r>
      <w:r w:rsidR="00A9764D" w:rsidRPr="00A9764D">
        <w:rPr>
          <w:rStyle w:val="StrongEmphasis"/>
          <w:rFonts w:asciiTheme="minorHAnsi" w:hAnsiTheme="minorHAnsi"/>
          <w:b w:val="0"/>
          <w:bCs w:val="0"/>
        </w:rPr>
        <w:t>.</w:t>
      </w:r>
    </w:p>
    <w:p w:rsidR="00A9764D" w:rsidRPr="00A9764D" w:rsidRDefault="00A9764D" w:rsidP="00A9764D">
      <w:pPr>
        <w:pStyle w:val="Textbody"/>
        <w:spacing w:before="119" w:after="0"/>
        <w:jc w:val="both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b w:val="0"/>
          <w:bCs w:val="0"/>
        </w:rPr>
        <w:t xml:space="preserve">Jednocześnie informuję o możliwości zapoznania się z treścią wymienionych poniżej dokumentów, a także z uzasadnieniem, o którym mowa w art. 42 pkt 2 ww. ustawy oraz z podsumowaniem, o którym mowa w art. 55 ust. 3 ww. ustawy na stronie Biuletynu Informacji Publicznej Gminy Piaseczno pod adresem </w:t>
      </w:r>
      <w:hyperlink r:id="rId7" w:history="1">
        <w:r w:rsidRPr="00271D13">
          <w:rPr>
            <w:rStyle w:val="StrongEmphasis"/>
            <w:rFonts w:asciiTheme="minorHAnsi" w:hAnsiTheme="minorHAnsi"/>
            <w:bCs w:val="0"/>
          </w:rPr>
          <w:t>bip.piaseczno.eu</w:t>
        </w:r>
      </w:hyperlink>
      <w:r w:rsidRPr="00271D13">
        <w:rPr>
          <w:rStyle w:val="StrongEmphasis"/>
          <w:rFonts w:asciiTheme="minorHAnsi" w:hAnsiTheme="minorHAnsi"/>
          <w:bCs w:val="0"/>
        </w:rPr>
        <w:t xml:space="preserve"> w zakładce Planowanie przestrzenne &gt; Rejestr planów</w:t>
      </w:r>
      <w:r w:rsidR="00271D13">
        <w:rPr>
          <w:rStyle w:val="StrongEmphasis"/>
          <w:rFonts w:asciiTheme="minorHAnsi" w:hAnsiTheme="minorHAnsi"/>
          <w:bCs w:val="0"/>
        </w:rPr>
        <w:t xml:space="preserve">, </w:t>
      </w:r>
      <w:r w:rsidR="00271D13" w:rsidRPr="00CE37D2">
        <w:rPr>
          <w:rStyle w:val="StrongEmphasis"/>
          <w:rFonts w:asciiTheme="minorHAnsi" w:hAnsiTheme="minorHAnsi"/>
          <w:b w:val="0"/>
          <w:bCs w:val="0"/>
        </w:rPr>
        <w:t>do</w:t>
      </w:r>
      <w:r w:rsidR="00CE37D2">
        <w:rPr>
          <w:rStyle w:val="StrongEmphasis"/>
          <w:rFonts w:asciiTheme="minorHAnsi" w:hAnsiTheme="minorHAnsi"/>
          <w:b w:val="0"/>
          <w:bCs w:val="0"/>
        </w:rPr>
        <w:t xml:space="preserve"> której</w:t>
      </w:r>
      <w:r w:rsidR="00271D13" w:rsidRPr="00CE37D2">
        <w:rPr>
          <w:rStyle w:val="StrongEmphasis"/>
          <w:rFonts w:asciiTheme="minorHAnsi" w:hAnsiTheme="minorHAnsi"/>
          <w:b w:val="0"/>
          <w:bCs w:val="0"/>
        </w:rPr>
        <w:t xml:space="preserve"> odnoszą się zamieszczone </w:t>
      </w:r>
      <w:r w:rsidR="00CE37D2">
        <w:rPr>
          <w:rStyle w:val="StrongEmphasis"/>
          <w:rFonts w:asciiTheme="minorHAnsi" w:hAnsiTheme="minorHAnsi"/>
          <w:b w:val="0"/>
          <w:bCs w:val="0"/>
        </w:rPr>
        <w:t xml:space="preserve">poniżej </w:t>
      </w:r>
      <w:r w:rsidR="00271D13" w:rsidRPr="00CE37D2">
        <w:rPr>
          <w:rStyle w:val="StrongEmphasis"/>
          <w:rFonts w:asciiTheme="minorHAnsi" w:hAnsiTheme="minorHAnsi"/>
          <w:b w:val="0"/>
          <w:bCs w:val="0"/>
        </w:rPr>
        <w:t>QR kody</w:t>
      </w:r>
      <w:r w:rsidRPr="00CE37D2">
        <w:rPr>
          <w:rStyle w:val="StrongEmphasis"/>
          <w:rFonts w:asciiTheme="minorHAnsi" w:hAnsiTheme="minorHAnsi"/>
          <w:b w:val="0"/>
          <w:bCs w:val="0"/>
        </w:rPr>
        <w:t>.</w:t>
      </w:r>
      <w:r w:rsidR="00271D13" w:rsidRPr="00CE37D2">
        <w:rPr>
          <w:rStyle w:val="StrongEmphasis"/>
          <w:rFonts w:asciiTheme="minorHAnsi" w:hAnsiTheme="minorHAnsi"/>
          <w:b w:val="0"/>
          <w:bCs w:val="0"/>
        </w:rPr>
        <w:t xml:space="preserve"> </w:t>
      </w:r>
    </w:p>
    <w:p w:rsidR="00FC237C" w:rsidRPr="00A9764D" w:rsidRDefault="00FC237C">
      <w:pPr>
        <w:pStyle w:val="Textbody"/>
        <w:jc w:val="both"/>
        <w:rPr>
          <w:rStyle w:val="StrongEmphasis"/>
          <w:rFonts w:asciiTheme="minorHAnsi" w:hAnsiTheme="minorHAnsi"/>
          <w:b w:val="0"/>
          <w:bCs w:val="0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978"/>
      </w:tblGrid>
      <w:tr w:rsidR="00271D13" w:rsidRPr="00A9764D" w:rsidTr="00CE3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B4A32" w:rsidRPr="00A9764D" w:rsidRDefault="00AB4A32" w:rsidP="00AB4A32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1.</w:t>
            </w:r>
          </w:p>
        </w:tc>
        <w:tc>
          <w:tcPr>
            <w:tcW w:w="7088" w:type="dxa"/>
          </w:tcPr>
          <w:p w:rsidR="00AB4A32" w:rsidRPr="00A9764D" w:rsidRDefault="00AB4A32" w:rsidP="00A42A87">
            <w:pPr>
              <w:pStyle w:val="Standard"/>
              <w:spacing w:after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 xml:space="preserve">miejscowy plan zagospodarowania przestrzennego części 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 xml:space="preserve">miasta Piaseczno dla rejonu centrum miasta – Etap </w:t>
            </w:r>
            <w:r w:rsidR="00A42A87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>I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/>
                <w:bCs/>
              </w:rPr>
              <w:t>II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 xml:space="preserve">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uchwalony uchwałą Nr </w:t>
            </w:r>
            <w:r w:rsidR="00A42A87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1399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/L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X</w:t>
            </w:r>
            <w:r w:rsidR="00A42A87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XIV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/202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Rady 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Miejskiej w Piasecznie z dnia </w:t>
            </w:r>
            <w:r w:rsidR="00A42A87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30 sierpnia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 xml:space="preserve"> 202</w:t>
            </w:r>
            <w:r w:rsidR="004B1FE8">
              <w:rPr>
                <w:rStyle w:val="StrongEmphasis"/>
                <w:rFonts w:asciiTheme="minorHAnsi" w:eastAsia="TimesNewRomanPS-BoldMT" w:hAnsiTheme="minorHAnsi" w:cs="Times New Roman"/>
                <w:bCs/>
              </w:rPr>
              <w:t>3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r.</w:t>
            </w:r>
          </w:p>
        </w:tc>
        <w:tc>
          <w:tcPr>
            <w:tcW w:w="1978" w:type="dxa"/>
          </w:tcPr>
          <w:p w:rsidR="00AB4A32" w:rsidRPr="00CE37D2" w:rsidRDefault="00A42A87" w:rsidP="00CE37D2">
            <w:pPr>
              <w:pStyle w:val="Normalny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918000" cy="918000"/>
                  <wp:effectExtent l="0" t="0" r="0" b="0"/>
                  <wp:docPr id="1" name="Obraz 1" descr="C:\Users\AWL\AppData\Local\Packages\Microsoft.Windows.Photos_8wekyb3d8bbwe\TempState\ShareServiceTempFolder\qr uchwala 13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WL\AppData\Local\Packages\Microsoft.Windows.Photos_8wekyb3d8bbwe\TempState\ShareServiceTempFolder\qr uchwala 13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D13" w:rsidRPr="00A9764D" w:rsidTr="00CE3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B1FE8" w:rsidRPr="00A9764D" w:rsidRDefault="00540EEE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>
              <w:rPr>
                <w:rStyle w:val="StrongEmphasis"/>
                <w:rFonts w:asciiTheme="minorHAnsi" w:eastAsia="TimesNewRomanPS-BoldMT" w:hAnsiTheme="minorHAnsi" w:cs="Times New Roman"/>
                <w:b/>
              </w:rPr>
              <w:t>2</w:t>
            </w:r>
            <w:r w:rsidR="004B1FE8" w:rsidRPr="00A9764D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.</w:t>
            </w:r>
          </w:p>
        </w:tc>
        <w:tc>
          <w:tcPr>
            <w:tcW w:w="7088" w:type="dxa"/>
          </w:tcPr>
          <w:p w:rsidR="004B1FE8" w:rsidRPr="00A9764D" w:rsidRDefault="00271D13" w:rsidP="00A42A87">
            <w:pPr>
              <w:pStyle w:val="Standard"/>
              <w:spacing w:after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>miejscow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y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plan zagospodarowania przestrzennego 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wsi Baszkówka – etap 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1567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/L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XXXI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II/202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4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20 marca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4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</w:p>
        </w:tc>
        <w:tc>
          <w:tcPr>
            <w:tcW w:w="1978" w:type="dxa"/>
          </w:tcPr>
          <w:p w:rsidR="004B1FE8" w:rsidRPr="00CE37D2" w:rsidRDefault="00271D13" w:rsidP="00CE37D2">
            <w:pPr>
              <w:pStyle w:val="Normalny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918000" cy="918000"/>
                  <wp:effectExtent l="0" t="0" r="0" b="0"/>
                  <wp:docPr id="2" name="Obraz 2" descr="C:\Users\AWL\AppData\Local\Packages\Microsoft.Windows.Photos_8wekyb3d8bbwe\TempState\ShareServiceTempFolder\qr kod uchwala 1567 Baszkow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WL\AppData\Local\Packages\Microsoft.Windows.Photos_8wekyb3d8bbwe\TempState\ShareServiceTempFolder\qr kod uchwala 1567 Baszkow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D13" w:rsidRPr="00A9764D" w:rsidTr="00CE37D2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B1FE8" w:rsidRPr="004B1FE8" w:rsidRDefault="00540EEE" w:rsidP="004B1FE8">
            <w:pPr>
              <w:pStyle w:val="Standard"/>
              <w:spacing w:after="113"/>
              <w:jc w:val="both"/>
              <w:rPr>
                <w:rStyle w:val="StrongEmphasis"/>
                <w:rFonts w:asciiTheme="minorHAnsi" w:eastAsia="TimesNewRomanPS-BoldMT" w:hAnsiTheme="minorHAnsi" w:cs="Times New Roman"/>
                <w:b/>
              </w:rPr>
            </w:pPr>
            <w:r>
              <w:rPr>
                <w:rStyle w:val="StrongEmphasis"/>
                <w:rFonts w:asciiTheme="minorHAnsi" w:eastAsia="TimesNewRomanPS-BoldMT" w:hAnsiTheme="minorHAnsi" w:cs="Times New Roman"/>
                <w:b/>
              </w:rPr>
              <w:t>3</w:t>
            </w:r>
            <w:r w:rsidR="004B1FE8" w:rsidRPr="004B1FE8">
              <w:rPr>
                <w:rStyle w:val="StrongEmphasis"/>
                <w:rFonts w:asciiTheme="minorHAnsi" w:eastAsia="TimesNewRomanPS-BoldMT" w:hAnsiTheme="minorHAnsi" w:cs="Times New Roman"/>
                <w:b/>
              </w:rPr>
              <w:t>.</w:t>
            </w:r>
          </w:p>
        </w:tc>
        <w:tc>
          <w:tcPr>
            <w:tcW w:w="7088" w:type="dxa"/>
          </w:tcPr>
          <w:p w:rsidR="004B1FE8" w:rsidRPr="00A9764D" w:rsidRDefault="00271D13" w:rsidP="00271D13">
            <w:pPr>
              <w:pStyle w:val="Standard"/>
              <w:spacing w:after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>miejscow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y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</w:rPr>
              <w:t xml:space="preserve"> plan zagospodarowania przestrzennego </w:t>
            </w:r>
            <w:r w:rsidRPr="004B1FE8">
              <w:rPr>
                <w:rStyle w:val="StrongEmphasis"/>
                <w:rFonts w:asciiTheme="minorHAnsi" w:eastAsia="TimesNewRomanPS-BoldMT" w:hAnsiTheme="minorHAnsi" w:cs="Times New Roman"/>
              </w:rPr>
              <w:t xml:space="preserve">części </w:t>
            </w:r>
            <w:r>
              <w:rPr>
                <w:rStyle w:val="StrongEmphasis"/>
                <w:rFonts w:asciiTheme="minorHAnsi" w:eastAsia="TimesNewRomanPS-BoldMT" w:hAnsiTheme="minorHAnsi" w:cs="Times New Roman"/>
              </w:rPr>
              <w:t>wsi Bobrowiec - etap Ia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uchwalony uchwałą Nr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109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IX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/202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4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Rady Miejskiej w Piasecznie z dnia 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18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 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września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202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>4</w:t>
            </w:r>
            <w:r w:rsidRPr="00A9764D"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r.</w:t>
            </w:r>
            <w:r>
              <w:rPr>
                <w:rStyle w:val="StrongEmphasis"/>
                <w:rFonts w:asciiTheme="minorHAnsi" w:eastAsia="TimesNewRomanPS-BoldMT" w:hAnsiTheme="minorHAnsi" w:cs="Times New Roman"/>
                <w:b w:val="0"/>
                <w:bCs w:val="0"/>
              </w:rPr>
              <w:t xml:space="preserve"> </w:t>
            </w:r>
          </w:p>
        </w:tc>
        <w:tc>
          <w:tcPr>
            <w:tcW w:w="1978" w:type="dxa"/>
          </w:tcPr>
          <w:p w:rsidR="004B1FE8" w:rsidRPr="00CE37D2" w:rsidRDefault="00271D13" w:rsidP="00CE37D2">
            <w:pPr>
              <w:pStyle w:val="Normalny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921600" cy="921600"/>
                  <wp:effectExtent l="0" t="0" r="0" b="0"/>
                  <wp:docPr id="3" name="Obraz 3" descr="C:\Users\AWL\AppData\Local\Packages\Microsoft.Windows.Photos_8wekyb3d8bbwe\TempState\ShareServiceTempFolder\qr kod uchwala 109 Bobrowie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WL\AppData\Local\Packages\Microsoft.Windows.Photos_8wekyb3d8bbwe\TempState\ShareServiceTempFolder\qr kod uchwala 109 Bobrowie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A32" w:rsidRPr="00A9764D" w:rsidRDefault="00AB4A32">
      <w:pPr>
        <w:pStyle w:val="Textbody"/>
        <w:jc w:val="both"/>
        <w:rPr>
          <w:rFonts w:asciiTheme="minorHAnsi" w:hAnsiTheme="minorHAnsi"/>
        </w:rPr>
      </w:pPr>
    </w:p>
    <w:p w:rsidR="00207645" w:rsidRPr="00A9764D" w:rsidRDefault="00B76948" w:rsidP="00AA3B2A">
      <w:pPr>
        <w:pStyle w:val="Textbody"/>
        <w:spacing w:before="119" w:after="0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9764D">
        <w:rPr>
          <w:rStyle w:val="StrongEmphasis"/>
          <w:rFonts w:asciiTheme="minorHAnsi" w:hAnsiTheme="minorHAnsi"/>
        </w:rPr>
        <w:tab/>
      </w:r>
      <w:r w:rsidR="00207645" w:rsidRPr="00A9764D">
        <w:rPr>
          <w:rFonts w:asciiTheme="minorHAnsi" w:hAnsiTheme="minorHAnsi" w:cstheme="minorHAnsi"/>
          <w:sz w:val="22"/>
          <w:szCs w:val="22"/>
        </w:rPr>
        <w:t>Z up. Burmistrza Miasta i Gminy Piaseczno</w:t>
      </w:r>
    </w:p>
    <w:p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mgr inż. arch. Anna Pakulińska-Attia</w:t>
      </w:r>
    </w:p>
    <w:p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 xml:space="preserve">NACZELNIK </w:t>
      </w:r>
    </w:p>
    <w:p w:rsidR="004B1FE8" w:rsidRPr="00A9764D" w:rsidRDefault="00207645" w:rsidP="00AA3B2A">
      <w:pPr>
        <w:ind w:left="5387"/>
        <w:jc w:val="center"/>
        <w:rPr>
          <w:rFonts w:asciiTheme="minorHAnsi" w:hAnsiTheme="minorHAnsi"/>
          <w:b/>
          <w:bCs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Wydziału Urbanistyki i Architektury</w:t>
      </w:r>
    </w:p>
    <w:sectPr w:rsidR="004B1FE8" w:rsidRPr="00A9764D" w:rsidSect="00AA3B2A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87" w:rsidRDefault="00B76948">
      <w:r>
        <w:separator/>
      </w:r>
    </w:p>
  </w:endnote>
  <w:endnote w:type="continuationSeparator" w:id="0">
    <w:p w:rsidR="00AC4287" w:rsidRDefault="00B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87" w:rsidRDefault="00B76948">
      <w:r>
        <w:rPr>
          <w:color w:val="000000"/>
        </w:rPr>
        <w:separator/>
      </w:r>
    </w:p>
  </w:footnote>
  <w:footnote w:type="continuationSeparator" w:id="0">
    <w:p w:rsidR="00AC4287" w:rsidRDefault="00B7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83E"/>
    <w:multiLevelType w:val="multilevel"/>
    <w:tmpl w:val="7A6ABD16"/>
    <w:styleLink w:val="WW8Num2"/>
    <w:lvl w:ilvl="0">
      <w:start w:val="1"/>
      <w:numFmt w:val="decimal"/>
      <w:lvlText w:val="%1."/>
      <w:lvlJc w:val="left"/>
      <w:pPr>
        <w:ind w:left="607" w:hanging="247"/>
      </w:pPr>
      <w:rPr>
        <w:rFonts w:cs="TimesNewRomanPS-Bold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7C"/>
    <w:rsid w:val="00207645"/>
    <w:rsid w:val="00271D13"/>
    <w:rsid w:val="004B1FE8"/>
    <w:rsid w:val="00540EEE"/>
    <w:rsid w:val="00934C7F"/>
    <w:rsid w:val="00A42A87"/>
    <w:rsid w:val="00A9764D"/>
    <w:rsid w:val="00AA3B2A"/>
    <w:rsid w:val="00AB4A32"/>
    <w:rsid w:val="00AC4287"/>
    <w:rsid w:val="00B76948"/>
    <w:rsid w:val="00C6266A"/>
    <w:rsid w:val="00C73106"/>
    <w:rsid w:val="00CE37D2"/>
    <w:rsid w:val="00EE4D92"/>
    <w:rsid w:val="00FC237C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97B6"/>
  <w15:docId w15:val="{9BE977B1-ACFB-4645-B0D2-D665275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NewRomanPS-Bold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A976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31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06"/>
    <w:rPr>
      <w:rFonts w:ascii="Segoe UI" w:hAnsi="Segoe UI" w:cs="Mangal"/>
      <w:sz w:val="18"/>
      <w:szCs w:val="16"/>
    </w:rPr>
  </w:style>
  <w:style w:type="character" w:customStyle="1" w:styleId="ng-binding">
    <w:name w:val="ng-binding"/>
    <w:basedOn w:val="Domylnaczcionkaakapitu"/>
    <w:rsid w:val="004B1FE8"/>
  </w:style>
  <w:style w:type="character" w:customStyle="1" w:styleId="type">
    <w:name w:val="type"/>
    <w:basedOn w:val="Domylnaczcionkaakapitu"/>
    <w:rsid w:val="004B1FE8"/>
  </w:style>
  <w:style w:type="character" w:customStyle="1" w:styleId="nr">
    <w:name w:val="nr"/>
    <w:basedOn w:val="Domylnaczcionkaakapitu"/>
    <w:rsid w:val="004B1FE8"/>
  </w:style>
  <w:style w:type="character" w:customStyle="1" w:styleId="publisher">
    <w:name w:val="publisher"/>
    <w:basedOn w:val="Domylnaczcionkaakapitu"/>
    <w:rsid w:val="004B1FE8"/>
  </w:style>
  <w:style w:type="character" w:customStyle="1" w:styleId="day">
    <w:name w:val="day"/>
    <w:basedOn w:val="Domylnaczcionkaakapitu"/>
    <w:rsid w:val="004B1FE8"/>
  </w:style>
  <w:style w:type="character" w:styleId="Hipercze">
    <w:name w:val="Hyperlink"/>
    <w:basedOn w:val="Domylnaczcionkaakapitu"/>
    <w:uiPriority w:val="99"/>
    <w:semiHidden/>
    <w:unhideWhenUsed/>
    <w:rsid w:val="004B1F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42A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razmow.bi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Walczak</dc:creator>
  <cp:lastModifiedBy>Arleta Walczak</cp:lastModifiedBy>
  <cp:revision>2</cp:revision>
  <cp:lastPrinted>2022-07-12T07:40:00Z</cp:lastPrinted>
  <dcterms:created xsi:type="dcterms:W3CDTF">2024-11-21T13:26:00Z</dcterms:created>
  <dcterms:modified xsi:type="dcterms:W3CDTF">2024-11-21T13:26:00Z</dcterms:modified>
</cp:coreProperties>
</file>