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B8D8" w14:textId="096D5BA0" w:rsidR="00337B6F" w:rsidRPr="00907678" w:rsidRDefault="00337B6F" w:rsidP="00907678">
      <w:pPr>
        <w:spacing w:after="0" w:line="360" w:lineRule="auto"/>
        <w:ind w:right="112" w:firstLine="0"/>
        <w:jc w:val="center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>ZARZĄDZENIE NR</w:t>
      </w:r>
      <w:r w:rsidR="00F31994">
        <w:rPr>
          <w:rFonts w:asciiTheme="minorHAnsi" w:hAnsiTheme="minorHAnsi" w:cstheme="minorHAnsi"/>
          <w:b/>
          <w:sz w:val="22"/>
        </w:rPr>
        <w:t xml:space="preserve"> OŚR.0050.1.2023</w:t>
      </w:r>
    </w:p>
    <w:p w14:paraId="09F51901" w14:textId="77777777" w:rsidR="00337B6F" w:rsidRPr="00907678" w:rsidRDefault="00337B6F" w:rsidP="00907678">
      <w:pPr>
        <w:spacing w:after="0" w:line="360" w:lineRule="auto"/>
        <w:ind w:left="2977" w:right="777" w:hanging="2773"/>
        <w:jc w:val="center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>BURMISTRZA MIASTA I GMINY PIASECZNO</w:t>
      </w:r>
    </w:p>
    <w:p w14:paraId="1ACCE95F" w14:textId="6FBA7AB7" w:rsidR="00337B6F" w:rsidRPr="00907678" w:rsidRDefault="00337B6F" w:rsidP="00907678">
      <w:pPr>
        <w:spacing w:after="0" w:line="360" w:lineRule="auto"/>
        <w:ind w:left="2977" w:right="778" w:hanging="2775"/>
        <w:jc w:val="center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 xml:space="preserve">z dnia </w:t>
      </w:r>
      <w:r w:rsidR="00F31994">
        <w:rPr>
          <w:rFonts w:asciiTheme="minorHAnsi" w:hAnsiTheme="minorHAnsi" w:cstheme="minorHAnsi"/>
          <w:b/>
          <w:sz w:val="22"/>
        </w:rPr>
        <w:t>10.11.2023 roku</w:t>
      </w:r>
    </w:p>
    <w:p w14:paraId="4221A938" w14:textId="2DC5FFC2" w:rsidR="00337B6F" w:rsidRDefault="00337B6F" w:rsidP="00907678">
      <w:pPr>
        <w:spacing w:after="0" w:line="360" w:lineRule="auto"/>
        <w:ind w:left="57" w:hanging="8"/>
        <w:jc w:val="center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sz w:val="22"/>
        </w:rPr>
        <w:t xml:space="preserve">w sprawie ogłoszenia naboru wniosków o udzielenie dotacji celowej z budżetu </w:t>
      </w:r>
      <w:r w:rsidR="000C721D" w:rsidRPr="00907678">
        <w:rPr>
          <w:rFonts w:asciiTheme="minorHAnsi" w:hAnsiTheme="minorHAnsi" w:cstheme="minorHAnsi"/>
          <w:sz w:val="22"/>
        </w:rPr>
        <w:t xml:space="preserve">Gminy Piaseczno, w związku z uchwałą nr 16/19/440/23 Zarządu Województwa Mazowieckiego </w:t>
      </w:r>
      <w:r w:rsidR="00437DF3">
        <w:rPr>
          <w:rFonts w:asciiTheme="minorHAnsi" w:hAnsiTheme="minorHAnsi" w:cstheme="minorHAnsi"/>
          <w:sz w:val="22"/>
        </w:rPr>
        <w:t xml:space="preserve">ws. </w:t>
      </w:r>
      <w:r w:rsidR="00D11692">
        <w:rPr>
          <w:rFonts w:asciiTheme="minorHAnsi" w:hAnsiTheme="minorHAnsi" w:cstheme="minorHAnsi"/>
          <w:sz w:val="22"/>
        </w:rPr>
        <w:t>Mazowieckiego Instrumentu Aktywizacji</w:t>
      </w:r>
      <w:r w:rsidR="00437DF3">
        <w:rPr>
          <w:rFonts w:asciiTheme="minorHAnsi" w:hAnsiTheme="minorHAnsi" w:cstheme="minorHAnsi"/>
          <w:sz w:val="22"/>
        </w:rPr>
        <w:t xml:space="preserve"> Działkowców </w:t>
      </w:r>
      <w:r w:rsidR="00D11692">
        <w:rPr>
          <w:rFonts w:asciiTheme="minorHAnsi" w:hAnsiTheme="minorHAnsi" w:cstheme="minorHAnsi"/>
          <w:sz w:val="22"/>
        </w:rPr>
        <w:t xml:space="preserve">- </w:t>
      </w:r>
      <w:r w:rsidR="000C721D" w:rsidRPr="00907678">
        <w:rPr>
          <w:rFonts w:asciiTheme="minorHAnsi" w:hAnsiTheme="minorHAnsi" w:cstheme="minorHAnsi"/>
          <w:sz w:val="22"/>
        </w:rPr>
        <w:t xml:space="preserve">„Mazowsze dla działkowców 2024” </w:t>
      </w:r>
    </w:p>
    <w:p w14:paraId="20659CAB" w14:textId="77777777" w:rsidR="00907678" w:rsidRPr="00907678" w:rsidRDefault="00907678" w:rsidP="00907678">
      <w:pPr>
        <w:spacing w:after="0" w:line="360" w:lineRule="auto"/>
        <w:ind w:left="57" w:hanging="8"/>
        <w:jc w:val="center"/>
        <w:rPr>
          <w:rFonts w:asciiTheme="minorHAnsi" w:hAnsiTheme="minorHAnsi" w:cstheme="minorHAnsi"/>
          <w:sz w:val="22"/>
        </w:rPr>
      </w:pPr>
    </w:p>
    <w:p w14:paraId="7537FEFF" w14:textId="1C908630" w:rsidR="00337B6F" w:rsidRPr="00907678" w:rsidRDefault="00337B6F" w:rsidP="00907678">
      <w:pPr>
        <w:autoSpaceDE w:val="0"/>
        <w:autoSpaceDN w:val="0"/>
        <w:adjustRightInd w:val="0"/>
        <w:spacing w:after="0" w:line="360" w:lineRule="auto"/>
        <w:ind w:right="0" w:firstLine="0"/>
        <w:rPr>
          <w:rFonts w:asciiTheme="minorHAnsi" w:eastAsiaTheme="minorEastAsia" w:hAnsiTheme="minorHAnsi" w:cstheme="minorHAnsi"/>
          <w:bCs/>
          <w:color w:val="auto"/>
          <w:sz w:val="22"/>
        </w:rPr>
      </w:pPr>
      <w:r w:rsidRPr="00907678">
        <w:rPr>
          <w:rFonts w:asciiTheme="minorHAnsi" w:hAnsiTheme="minorHAnsi" w:cstheme="minorHAnsi"/>
          <w:sz w:val="22"/>
        </w:rPr>
        <w:t xml:space="preserve">Na podstawie art. 30 ust. 1 ustawy z dnia 8 marca 1990 r. o samorządzie gminnym (t. j. </w:t>
      </w:r>
      <w:r w:rsidR="003F1597" w:rsidRPr="00907678">
        <w:rPr>
          <w:rStyle w:val="plainlinks"/>
          <w:rFonts w:asciiTheme="minorHAnsi" w:hAnsiTheme="minorHAnsi" w:cstheme="minorHAnsi"/>
          <w:sz w:val="22"/>
        </w:rPr>
        <w:t>Dz.U. z 2023</w:t>
      </w:r>
      <w:r w:rsidRPr="00907678">
        <w:rPr>
          <w:rStyle w:val="plainlinks"/>
          <w:rFonts w:asciiTheme="minorHAnsi" w:hAnsiTheme="minorHAnsi" w:cstheme="minorHAnsi"/>
          <w:sz w:val="22"/>
        </w:rPr>
        <w:t> r. poz</w:t>
      </w:r>
      <w:r w:rsidR="003F1597" w:rsidRPr="00907678">
        <w:rPr>
          <w:rStyle w:val="plainlinks"/>
          <w:rFonts w:asciiTheme="minorHAnsi" w:hAnsiTheme="minorHAnsi" w:cstheme="minorHAnsi"/>
          <w:sz w:val="22"/>
        </w:rPr>
        <w:t>. 40</w:t>
      </w:r>
      <w:r w:rsidRPr="00907678">
        <w:rPr>
          <w:rStyle w:val="plainlinks"/>
          <w:rFonts w:asciiTheme="minorHAnsi" w:hAnsiTheme="minorHAnsi" w:cstheme="minorHAnsi"/>
          <w:sz w:val="22"/>
        </w:rPr>
        <w:t xml:space="preserve"> ze zm.</w:t>
      </w:r>
      <w:r w:rsidRPr="00907678">
        <w:rPr>
          <w:rFonts w:asciiTheme="minorHAnsi" w:hAnsiTheme="minorHAnsi" w:cstheme="minorHAnsi"/>
          <w:sz w:val="22"/>
        </w:rPr>
        <w:t>), art. 17 ust. 2 ustawy z dnia 13 grudnia 2013 r. o rodzinnych ogroda</w:t>
      </w:r>
      <w:r w:rsidR="003F1597" w:rsidRPr="00907678">
        <w:rPr>
          <w:rFonts w:asciiTheme="minorHAnsi" w:hAnsiTheme="minorHAnsi" w:cstheme="minorHAnsi"/>
          <w:sz w:val="22"/>
        </w:rPr>
        <w:t>ch działkowych (t.</w:t>
      </w:r>
      <w:r w:rsidR="00D04A62">
        <w:rPr>
          <w:rFonts w:asciiTheme="minorHAnsi" w:hAnsiTheme="minorHAnsi" w:cstheme="minorHAnsi"/>
          <w:sz w:val="22"/>
        </w:rPr>
        <w:t xml:space="preserve"> </w:t>
      </w:r>
      <w:r w:rsidR="003F1597" w:rsidRPr="00907678">
        <w:rPr>
          <w:rFonts w:asciiTheme="minorHAnsi" w:hAnsiTheme="minorHAnsi" w:cstheme="minorHAnsi"/>
          <w:sz w:val="22"/>
        </w:rPr>
        <w:t>j. Dz. U. 2021 r. poz. 1073</w:t>
      </w:r>
      <w:r w:rsidRPr="00907678">
        <w:rPr>
          <w:rFonts w:asciiTheme="minorHAnsi" w:hAnsiTheme="minorHAnsi" w:cstheme="minorHAnsi"/>
          <w:sz w:val="22"/>
        </w:rPr>
        <w:t xml:space="preserve"> ze zm.) w związku z Uchwałą Nr 237/XI/2019 Rady Miejskiej w Piasecznie z dnia 14 czerwca 2019 r. </w:t>
      </w:r>
      <w:r w:rsidRPr="00907678">
        <w:rPr>
          <w:rFonts w:asciiTheme="minorHAnsi" w:eastAsiaTheme="minorEastAsia" w:hAnsiTheme="minorHAnsi" w:cstheme="minorHAnsi"/>
          <w:bCs/>
          <w:color w:val="auto"/>
          <w:sz w:val="22"/>
        </w:rPr>
        <w:t>w sprawie ustalenia trybu postępowania o udzielenie dotacji ze środków budżetu Gminy Piaseczno dla rodzinnych ogrodów działkowych działających na terenie Gminy Piaseczno, sposobu jej rozliczania oraz sposobu kontroli wykorzystania dotacji</w:t>
      </w:r>
      <w:r w:rsidRPr="00907678">
        <w:rPr>
          <w:rFonts w:asciiTheme="minorHAnsi" w:hAnsiTheme="minorHAnsi" w:cstheme="minorHAnsi"/>
          <w:sz w:val="22"/>
        </w:rPr>
        <w:t xml:space="preserve"> (Dziennik Urzędowy Województwa Mazowieckiego z 2019 r. poz. 7890) Burmistrz Miasta i Gminy Piaseczno zarządza, co następuje:</w:t>
      </w:r>
    </w:p>
    <w:p w14:paraId="003E634B" w14:textId="77777777" w:rsidR="00337B6F" w:rsidRPr="00907678" w:rsidRDefault="00337B6F" w:rsidP="00907678">
      <w:pPr>
        <w:spacing w:after="0" w:line="360" w:lineRule="auto"/>
        <w:ind w:left="51" w:right="23"/>
        <w:jc w:val="center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>§ 1</w:t>
      </w:r>
    </w:p>
    <w:p w14:paraId="7473E206" w14:textId="77777777" w:rsidR="00337B6F" w:rsidRPr="00907678" w:rsidRDefault="00337B6F" w:rsidP="005238BB">
      <w:pPr>
        <w:spacing w:after="0" w:line="360" w:lineRule="auto"/>
        <w:ind w:left="49" w:right="25" w:firstLine="0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sz w:val="22"/>
        </w:rPr>
        <w:t xml:space="preserve">Ogłaszam nabór wniosków o udzielenie dotacji celowej z budżetu </w:t>
      </w:r>
      <w:r w:rsidR="000C721D" w:rsidRPr="00907678">
        <w:rPr>
          <w:rFonts w:asciiTheme="minorHAnsi" w:hAnsiTheme="minorHAnsi" w:cstheme="minorHAnsi"/>
          <w:sz w:val="22"/>
        </w:rPr>
        <w:t>Gminy Piaseczno</w:t>
      </w:r>
      <w:r w:rsidRPr="00907678">
        <w:rPr>
          <w:rFonts w:asciiTheme="minorHAnsi" w:hAnsiTheme="minorHAnsi" w:cstheme="minorHAnsi"/>
          <w:sz w:val="22"/>
        </w:rPr>
        <w:t xml:space="preserve"> obejmującej dofinansowanie infrastruktury służącej do wspólnego użytkowania przez użytkowników działek rodzinnych ogrodów działkowych w terminie </w:t>
      </w:r>
      <w:r w:rsidR="000C721D" w:rsidRPr="00907678">
        <w:rPr>
          <w:rFonts w:asciiTheme="minorHAnsi" w:hAnsiTheme="minorHAnsi" w:cstheme="minorHAnsi"/>
          <w:sz w:val="22"/>
        </w:rPr>
        <w:t>od dnia 13</w:t>
      </w:r>
      <w:r w:rsidR="003F1597" w:rsidRPr="00907678">
        <w:rPr>
          <w:rFonts w:asciiTheme="minorHAnsi" w:hAnsiTheme="minorHAnsi" w:cstheme="minorHAnsi"/>
          <w:sz w:val="22"/>
        </w:rPr>
        <w:t>.11.2023 r. do dnia 24.11.2023</w:t>
      </w:r>
      <w:r w:rsidRPr="00907678">
        <w:rPr>
          <w:rFonts w:asciiTheme="minorHAnsi" w:hAnsiTheme="minorHAnsi" w:cstheme="minorHAnsi"/>
          <w:sz w:val="22"/>
        </w:rPr>
        <w:t xml:space="preserve"> r.</w:t>
      </w:r>
    </w:p>
    <w:p w14:paraId="1CB2FFB6" w14:textId="77777777" w:rsidR="00337B6F" w:rsidRPr="00907678" w:rsidRDefault="00337B6F" w:rsidP="00907678">
      <w:pPr>
        <w:spacing w:after="0" w:line="360" w:lineRule="auto"/>
        <w:ind w:left="930" w:right="25" w:firstLine="0"/>
        <w:jc w:val="center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>§ 2</w:t>
      </w:r>
    </w:p>
    <w:p w14:paraId="1A08B0D4" w14:textId="77777777" w:rsidR="00337B6F" w:rsidRPr="00907678" w:rsidRDefault="00337B6F" w:rsidP="00907678">
      <w:pPr>
        <w:spacing w:after="0" w:line="360" w:lineRule="auto"/>
        <w:ind w:right="25" w:firstLine="0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sz w:val="22"/>
        </w:rPr>
        <w:t xml:space="preserve">Treść ogłoszenia stanowi załącznik Nr I do </w:t>
      </w:r>
      <w:r w:rsidRPr="00907678">
        <w:rPr>
          <w:rFonts w:asciiTheme="minorHAnsi" w:hAnsiTheme="minorHAnsi" w:cstheme="minorHAnsi"/>
          <w:noProof/>
          <w:sz w:val="22"/>
        </w:rPr>
        <w:t xml:space="preserve">niniejszego </w:t>
      </w:r>
      <w:r w:rsidRPr="00907678">
        <w:rPr>
          <w:rFonts w:asciiTheme="minorHAnsi" w:hAnsiTheme="minorHAnsi" w:cstheme="minorHAnsi"/>
          <w:sz w:val="22"/>
        </w:rPr>
        <w:t>Zarządzenia.</w:t>
      </w:r>
    </w:p>
    <w:p w14:paraId="5A7461F9" w14:textId="77777777" w:rsidR="00337B6F" w:rsidRPr="00907678" w:rsidRDefault="00337B6F" w:rsidP="00907678">
      <w:pPr>
        <w:spacing w:after="0" w:line="360" w:lineRule="auto"/>
        <w:ind w:left="49" w:right="25"/>
        <w:jc w:val="center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>§ 3</w:t>
      </w:r>
    </w:p>
    <w:p w14:paraId="3DDF66B2" w14:textId="530CB427" w:rsidR="00337B6F" w:rsidRPr="00907678" w:rsidRDefault="00337B6F" w:rsidP="00907678">
      <w:pPr>
        <w:spacing w:after="0" w:line="360" w:lineRule="auto"/>
        <w:ind w:right="25" w:firstLine="0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sz w:val="22"/>
        </w:rPr>
        <w:t xml:space="preserve">Wykonanie Zarządzenia powierza się </w:t>
      </w:r>
      <w:r w:rsidR="00D9424F">
        <w:rPr>
          <w:rFonts w:asciiTheme="minorHAnsi" w:hAnsiTheme="minorHAnsi" w:cstheme="minorHAnsi"/>
          <w:sz w:val="22"/>
        </w:rPr>
        <w:t>odpowiednio naczelnikom wydziałów</w:t>
      </w:r>
      <w:r w:rsidR="00127207">
        <w:rPr>
          <w:rFonts w:asciiTheme="minorHAnsi" w:hAnsiTheme="minorHAnsi" w:cstheme="minorHAnsi"/>
          <w:sz w:val="22"/>
        </w:rPr>
        <w:t>:</w:t>
      </w:r>
      <w:r w:rsidR="00127207" w:rsidRPr="00127207">
        <w:rPr>
          <w:rFonts w:asciiTheme="minorHAnsi" w:hAnsiTheme="minorHAnsi" w:cstheme="minorHAnsi"/>
          <w:sz w:val="22"/>
        </w:rPr>
        <w:t xml:space="preserve"> </w:t>
      </w:r>
      <w:r w:rsidR="00127207">
        <w:rPr>
          <w:rFonts w:asciiTheme="minorHAnsi" w:hAnsiTheme="minorHAnsi" w:cstheme="minorHAnsi"/>
          <w:sz w:val="22"/>
        </w:rPr>
        <w:t>Ochrony Środowiska i Gospodarki Rolnej, Utrzymania Terenów Publicznych, Inwestycji, Inwestycji Drogowych</w:t>
      </w:r>
      <w:r w:rsidR="00D9424F">
        <w:rPr>
          <w:rFonts w:asciiTheme="minorHAnsi" w:hAnsiTheme="minorHAnsi" w:cstheme="minorHAnsi"/>
          <w:sz w:val="22"/>
        </w:rPr>
        <w:t xml:space="preserve"> – zgodnie z ich właściwością</w:t>
      </w:r>
      <w:r w:rsidRPr="00907678">
        <w:rPr>
          <w:rFonts w:asciiTheme="minorHAnsi" w:hAnsiTheme="minorHAnsi" w:cstheme="minorHAnsi"/>
          <w:sz w:val="22"/>
        </w:rPr>
        <w:t>.</w:t>
      </w:r>
    </w:p>
    <w:p w14:paraId="3E73A151" w14:textId="77777777" w:rsidR="00337B6F" w:rsidRPr="00907678" w:rsidRDefault="00337B6F" w:rsidP="00907678">
      <w:pPr>
        <w:spacing w:after="0" w:line="360" w:lineRule="auto"/>
        <w:ind w:left="51" w:right="23"/>
        <w:jc w:val="center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>§ 4</w:t>
      </w:r>
    </w:p>
    <w:p w14:paraId="7500746B" w14:textId="77777777" w:rsidR="00337B6F" w:rsidRPr="00907678" w:rsidRDefault="00337B6F" w:rsidP="00907678">
      <w:pPr>
        <w:spacing w:after="0" w:line="360" w:lineRule="auto"/>
        <w:ind w:left="49" w:right="25" w:firstLine="0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sz w:val="22"/>
        </w:rPr>
        <w:t xml:space="preserve">Zarządzenie wchodzi w życie z dniem podpisania i podlega wywieszeniu na tablicy ogłoszeń Urzędu Miasta i Gminy Piaseczno oraz </w:t>
      </w:r>
      <w:r w:rsidRPr="00907678">
        <w:rPr>
          <w:rFonts w:asciiTheme="minorHAnsi" w:hAnsiTheme="minorHAnsi" w:cstheme="minorHAnsi"/>
          <w:noProof/>
          <w:sz w:val="22"/>
        </w:rPr>
        <w:t xml:space="preserve">umieszczeniu </w:t>
      </w:r>
      <w:r w:rsidRPr="00907678">
        <w:rPr>
          <w:rFonts w:asciiTheme="minorHAnsi" w:hAnsiTheme="minorHAnsi" w:cstheme="minorHAnsi"/>
          <w:sz w:val="22"/>
        </w:rPr>
        <w:t>w Biuletynie Informacji Publicznej Urzędu Miasta i Gminy Piaseczno.</w:t>
      </w:r>
    </w:p>
    <w:p w14:paraId="2D7F1E77" w14:textId="77777777" w:rsidR="00337B6F" w:rsidRPr="00907678" w:rsidRDefault="00337B6F" w:rsidP="00907678">
      <w:pPr>
        <w:spacing w:after="0" w:line="360" w:lineRule="auto"/>
        <w:ind w:right="25" w:firstLine="0"/>
        <w:rPr>
          <w:rFonts w:asciiTheme="minorHAnsi" w:hAnsiTheme="minorHAnsi" w:cstheme="minorHAnsi"/>
          <w:sz w:val="22"/>
        </w:rPr>
      </w:pPr>
    </w:p>
    <w:p w14:paraId="00C07CCC" w14:textId="77777777" w:rsidR="00337B6F" w:rsidRPr="00907678" w:rsidRDefault="00337B6F" w:rsidP="00907678">
      <w:pPr>
        <w:spacing w:after="0" w:line="360" w:lineRule="auto"/>
        <w:ind w:right="25" w:firstLine="0"/>
        <w:rPr>
          <w:rFonts w:asciiTheme="minorHAnsi" w:hAnsiTheme="minorHAnsi" w:cstheme="minorHAnsi"/>
          <w:sz w:val="22"/>
        </w:rPr>
      </w:pPr>
    </w:p>
    <w:p w14:paraId="73804F1C" w14:textId="77777777" w:rsidR="00337B6F" w:rsidRDefault="00337B6F" w:rsidP="00907678">
      <w:pPr>
        <w:spacing w:after="0" w:line="360" w:lineRule="auto"/>
        <w:ind w:right="755" w:firstLine="0"/>
        <w:rPr>
          <w:rFonts w:asciiTheme="minorHAnsi" w:hAnsiTheme="minorHAnsi" w:cstheme="minorHAnsi"/>
          <w:sz w:val="22"/>
        </w:rPr>
      </w:pPr>
    </w:p>
    <w:p w14:paraId="1C67DD6F" w14:textId="77777777" w:rsidR="00907678" w:rsidRDefault="00907678" w:rsidP="00907678">
      <w:pPr>
        <w:spacing w:after="0" w:line="360" w:lineRule="auto"/>
        <w:ind w:right="755" w:firstLine="0"/>
        <w:rPr>
          <w:rFonts w:asciiTheme="minorHAnsi" w:hAnsiTheme="minorHAnsi" w:cstheme="minorHAnsi"/>
          <w:sz w:val="22"/>
        </w:rPr>
      </w:pPr>
    </w:p>
    <w:p w14:paraId="57A6BEDE" w14:textId="77777777" w:rsidR="005238BB" w:rsidRDefault="005238BB" w:rsidP="00907678">
      <w:pPr>
        <w:spacing w:after="0" w:line="360" w:lineRule="auto"/>
        <w:ind w:right="755" w:firstLine="0"/>
        <w:rPr>
          <w:rFonts w:asciiTheme="minorHAnsi" w:hAnsiTheme="minorHAnsi" w:cstheme="minorHAnsi"/>
          <w:sz w:val="22"/>
        </w:rPr>
      </w:pPr>
    </w:p>
    <w:p w14:paraId="63EE31A7" w14:textId="77777777" w:rsidR="00D04A62" w:rsidRPr="00907678" w:rsidRDefault="00D04A62" w:rsidP="00907678">
      <w:pPr>
        <w:spacing w:after="0" w:line="360" w:lineRule="auto"/>
        <w:ind w:right="755" w:firstLine="0"/>
        <w:rPr>
          <w:rFonts w:asciiTheme="minorHAnsi" w:hAnsiTheme="minorHAnsi" w:cstheme="minorHAnsi"/>
          <w:sz w:val="22"/>
        </w:rPr>
      </w:pPr>
    </w:p>
    <w:p w14:paraId="04909E0A" w14:textId="5C7728DC" w:rsidR="00907678" w:rsidRDefault="00337B6F" w:rsidP="00C73E07">
      <w:pPr>
        <w:spacing w:after="0" w:line="360" w:lineRule="auto"/>
        <w:ind w:left="3828" w:right="755" w:firstLine="0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lastRenderedPageBreak/>
        <w:t>Załąc</w:t>
      </w:r>
      <w:r w:rsidR="005947A0" w:rsidRPr="00907678">
        <w:rPr>
          <w:rFonts w:asciiTheme="minorHAnsi" w:hAnsiTheme="minorHAnsi" w:cstheme="minorHAnsi"/>
          <w:b/>
          <w:sz w:val="22"/>
        </w:rPr>
        <w:t xml:space="preserve">znik Nr I do Zarządzenia Nr </w:t>
      </w:r>
      <w:r w:rsidR="00C73E07">
        <w:rPr>
          <w:rFonts w:asciiTheme="minorHAnsi" w:hAnsiTheme="minorHAnsi" w:cstheme="minorHAnsi"/>
          <w:b/>
          <w:sz w:val="22"/>
        </w:rPr>
        <w:t>OŚR.0050.1.2023</w:t>
      </w:r>
    </w:p>
    <w:p w14:paraId="3B0B9464" w14:textId="77777777" w:rsidR="00907678" w:rsidRDefault="00907678" w:rsidP="00C73E07">
      <w:pPr>
        <w:spacing w:after="0" w:line="360" w:lineRule="auto"/>
        <w:ind w:left="3828" w:right="755" w:firstLine="0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 xml:space="preserve">Burmistrza Miasta i Gminy Piaseczno </w:t>
      </w:r>
    </w:p>
    <w:p w14:paraId="464880FE" w14:textId="573CD1FC" w:rsidR="00337B6F" w:rsidRPr="00907678" w:rsidRDefault="005947A0" w:rsidP="00C73E07">
      <w:pPr>
        <w:spacing w:after="0" w:line="360" w:lineRule="auto"/>
        <w:ind w:left="3828" w:right="755" w:firstLine="0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 xml:space="preserve">z dnia </w:t>
      </w:r>
      <w:r w:rsidR="00C73E07">
        <w:rPr>
          <w:rFonts w:asciiTheme="minorHAnsi" w:hAnsiTheme="minorHAnsi" w:cstheme="minorHAnsi"/>
          <w:b/>
          <w:sz w:val="22"/>
        </w:rPr>
        <w:t>10.11.2023 roku</w:t>
      </w:r>
      <w:r w:rsidRPr="00907678">
        <w:rPr>
          <w:rFonts w:asciiTheme="minorHAnsi" w:hAnsiTheme="minorHAnsi" w:cstheme="minorHAnsi"/>
          <w:b/>
          <w:sz w:val="22"/>
        </w:rPr>
        <w:t xml:space="preserve">                           </w:t>
      </w:r>
      <w:r w:rsidR="00337B6F" w:rsidRPr="00907678">
        <w:rPr>
          <w:rFonts w:asciiTheme="minorHAnsi" w:hAnsiTheme="minorHAnsi" w:cstheme="minorHAnsi"/>
          <w:b/>
          <w:sz w:val="22"/>
        </w:rPr>
        <w:t xml:space="preserve"> </w:t>
      </w:r>
    </w:p>
    <w:p w14:paraId="668960BF" w14:textId="77777777" w:rsidR="00337B6F" w:rsidRPr="00907678" w:rsidRDefault="00337B6F" w:rsidP="00907678">
      <w:pPr>
        <w:pStyle w:val="Nagwek1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3F515C60" w14:textId="77777777" w:rsidR="00337B6F" w:rsidRPr="00907678" w:rsidRDefault="00337B6F" w:rsidP="00907678">
      <w:pPr>
        <w:pStyle w:val="Nagwek1"/>
        <w:spacing w:after="0" w:line="360" w:lineRule="auto"/>
        <w:rPr>
          <w:rFonts w:asciiTheme="minorHAnsi" w:hAnsiTheme="minorHAnsi" w:cstheme="minorHAnsi"/>
          <w:b/>
          <w:sz w:val="22"/>
        </w:rPr>
      </w:pPr>
      <w:r w:rsidRPr="00907678">
        <w:rPr>
          <w:rFonts w:asciiTheme="minorHAnsi" w:hAnsiTheme="minorHAnsi" w:cstheme="minorHAnsi"/>
          <w:b/>
          <w:sz w:val="22"/>
        </w:rPr>
        <w:t>OGŁOSZENIE</w:t>
      </w:r>
    </w:p>
    <w:p w14:paraId="2F519250" w14:textId="77777777" w:rsidR="005947A0" w:rsidRPr="00907678" w:rsidRDefault="005947A0" w:rsidP="00907678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6DCC723F" w14:textId="1BC2F1AC" w:rsidR="005947A0" w:rsidRPr="00907678" w:rsidRDefault="005238BB" w:rsidP="00D04A62">
      <w:pPr>
        <w:spacing w:after="0" w:line="360" w:lineRule="auto"/>
        <w:ind w:left="57" w:hanging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</w:t>
      </w:r>
      <w:r w:rsidR="00337B6F" w:rsidRPr="00907678">
        <w:rPr>
          <w:rFonts w:asciiTheme="minorHAnsi" w:hAnsiTheme="minorHAnsi" w:cstheme="minorHAnsi"/>
          <w:sz w:val="22"/>
        </w:rPr>
        <w:t>Burmistrz Miasta i Gminy Piaseczno</w:t>
      </w:r>
      <w:r w:rsidR="000C721D" w:rsidRPr="00907678">
        <w:rPr>
          <w:rFonts w:asciiTheme="minorHAnsi" w:hAnsiTheme="minorHAnsi" w:cstheme="minorHAnsi"/>
          <w:sz w:val="22"/>
        </w:rPr>
        <w:t xml:space="preserve">, w związku z uchwałą Zarządu Województwa Mazowieckiego nr 16/19/440/23 z </w:t>
      </w:r>
      <w:r w:rsidR="00D04A62">
        <w:rPr>
          <w:rFonts w:asciiTheme="minorHAnsi" w:hAnsiTheme="minorHAnsi" w:cstheme="minorHAnsi"/>
          <w:sz w:val="22"/>
        </w:rPr>
        <w:t xml:space="preserve">dnia </w:t>
      </w:r>
      <w:r w:rsidR="000C721D" w:rsidRPr="00907678">
        <w:rPr>
          <w:rFonts w:asciiTheme="minorHAnsi" w:hAnsiTheme="minorHAnsi" w:cstheme="minorHAnsi"/>
          <w:sz w:val="22"/>
        </w:rPr>
        <w:t xml:space="preserve">3 października 2023 r. </w:t>
      </w:r>
      <w:r w:rsidR="00125F06">
        <w:rPr>
          <w:rFonts w:asciiTheme="minorHAnsi" w:hAnsiTheme="minorHAnsi" w:cstheme="minorHAnsi"/>
          <w:sz w:val="22"/>
        </w:rPr>
        <w:t xml:space="preserve">w sprawi Mazowieckiego Instrumentu Aktywizacji Działkowców - </w:t>
      </w:r>
      <w:r w:rsidR="000C721D" w:rsidRPr="00907678">
        <w:rPr>
          <w:rFonts w:asciiTheme="minorHAnsi" w:hAnsiTheme="minorHAnsi" w:cstheme="minorHAnsi"/>
          <w:sz w:val="22"/>
        </w:rPr>
        <w:t xml:space="preserve">„Mazowsze dla działkowców 2024”, </w:t>
      </w:r>
      <w:r w:rsidR="00337B6F" w:rsidRPr="00907678">
        <w:rPr>
          <w:rFonts w:asciiTheme="minorHAnsi" w:hAnsiTheme="minorHAnsi" w:cstheme="minorHAnsi"/>
          <w:sz w:val="22"/>
        </w:rPr>
        <w:t xml:space="preserve">ogłasza nabór wniosków o udzielenie dotacji celowej z budżetu gminy obejmującej dofinansowanie </w:t>
      </w:r>
      <w:r w:rsidR="000C721D" w:rsidRPr="00907678">
        <w:rPr>
          <w:rFonts w:asciiTheme="minorHAnsi" w:hAnsiTheme="minorHAnsi" w:cstheme="minorHAnsi"/>
          <w:sz w:val="22"/>
        </w:rPr>
        <w:t>budow</w:t>
      </w:r>
      <w:r w:rsidR="00D04A62">
        <w:rPr>
          <w:rFonts w:asciiTheme="minorHAnsi" w:hAnsiTheme="minorHAnsi" w:cstheme="minorHAnsi"/>
          <w:sz w:val="22"/>
        </w:rPr>
        <w:t>y</w:t>
      </w:r>
      <w:r w:rsidR="000C721D" w:rsidRPr="00907678">
        <w:rPr>
          <w:rFonts w:asciiTheme="minorHAnsi" w:hAnsiTheme="minorHAnsi" w:cstheme="minorHAnsi"/>
          <w:sz w:val="22"/>
        </w:rPr>
        <w:t xml:space="preserve"> i/lub modernizac</w:t>
      </w:r>
      <w:r w:rsidR="00D04A62">
        <w:rPr>
          <w:rFonts w:asciiTheme="minorHAnsi" w:hAnsiTheme="minorHAnsi" w:cstheme="minorHAnsi"/>
          <w:sz w:val="22"/>
        </w:rPr>
        <w:t>ji</w:t>
      </w:r>
      <w:r w:rsidR="000C721D" w:rsidRPr="00907678">
        <w:rPr>
          <w:rFonts w:asciiTheme="minorHAnsi" w:hAnsiTheme="minorHAnsi" w:cstheme="minorHAnsi"/>
          <w:sz w:val="22"/>
        </w:rPr>
        <w:t xml:space="preserve"> infrastruktury ogrodowej, </w:t>
      </w:r>
      <w:r w:rsidR="00D04A62">
        <w:rPr>
          <w:rFonts w:asciiTheme="minorHAnsi" w:hAnsiTheme="minorHAnsi" w:cstheme="minorHAnsi"/>
          <w:sz w:val="22"/>
        </w:rPr>
        <w:t>która</w:t>
      </w:r>
      <w:r w:rsidR="000C721D" w:rsidRPr="00907678">
        <w:rPr>
          <w:rFonts w:asciiTheme="minorHAnsi" w:hAnsiTheme="minorHAnsi" w:cstheme="minorHAnsi"/>
          <w:sz w:val="22"/>
        </w:rPr>
        <w:t xml:space="preserve"> wpłynie na poprawę warunków korzystania z ROD przez działkowców, i/lub zwiększy dostępność społeczności lokalnej do tego ROD</w:t>
      </w:r>
      <w:r w:rsidR="009A6502" w:rsidRPr="00907678">
        <w:rPr>
          <w:rFonts w:asciiTheme="minorHAnsi" w:hAnsiTheme="minorHAnsi" w:cstheme="minorHAnsi"/>
          <w:sz w:val="22"/>
        </w:rPr>
        <w:t>.</w:t>
      </w:r>
    </w:p>
    <w:p w14:paraId="5747D28C" w14:textId="77777777" w:rsid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Zgodnie z art. 17 ustawy z dnia 13 grudnia 2013r. o rodzinnych ogrodach działkowych o dotację mogą ubiegać się stowarzyszenia ogrodowe, prowadzące ROD na obszarze danej gminy i otrzymywać dotację celową z budżetu tej gminy.</w:t>
      </w:r>
    </w:p>
    <w:p w14:paraId="796521D8" w14:textId="77777777" w:rsid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Przedmiot zgłaszanych wniosków:</w:t>
      </w:r>
    </w:p>
    <w:p w14:paraId="37D04545" w14:textId="77777777" w:rsidR="005238BB" w:rsidRDefault="00337B6F" w:rsidP="00D9424F">
      <w:pPr>
        <w:pStyle w:val="Akapitzlist"/>
        <w:spacing w:after="0" w:line="360" w:lineRule="auto"/>
        <w:ind w:left="57" w:right="0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5238BB">
        <w:rPr>
          <w:rFonts w:asciiTheme="minorHAnsi" w:eastAsiaTheme="minorEastAsia" w:hAnsiTheme="minorHAnsi" w:cstheme="minorHAnsi"/>
          <w:color w:val="auto"/>
          <w:sz w:val="22"/>
        </w:rPr>
        <w:t xml:space="preserve">Dotacja może być przeznaczona w szczególności na budowę lub modernizację infrastruktury ogrodowej. Realizacja zadania musi wpływać na poprawę warunków do korzystania z ROD przez działkowców lub zwiększyć dostępność </w:t>
      </w:r>
      <w:r w:rsidR="009A6502" w:rsidRPr="005238BB">
        <w:rPr>
          <w:rFonts w:asciiTheme="minorHAnsi" w:eastAsiaTheme="minorEastAsia" w:hAnsiTheme="minorHAnsi" w:cstheme="minorHAnsi"/>
          <w:color w:val="auto"/>
          <w:sz w:val="22"/>
        </w:rPr>
        <w:t>ROD dla społeczności lokalnej.</w:t>
      </w:r>
    </w:p>
    <w:p w14:paraId="4BFE2DD3" w14:textId="77777777" w:rsid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0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sz w:val="22"/>
        </w:rPr>
        <w:t>Termin realizacji zadania:</w:t>
      </w:r>
    </w:p>
    <w:p w14:paraId="7130D59C" w14:textId="06E242B3" w:rsidR="00337B6F" w:rsidRPr="005238BB" w:rsidRDefault="00337B6F" w:rsidP="00D9424F">
      <w:pPr>
        <w:pStyle w:val="Akapitzlist"/>
        <w:spacing w:after="0" w:line="360" w:lineRule="auto"/>
        <w:ind w:left="57" w:right="0" w:firstLine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 xml:space="preserve">Ustala się termin </w:t>
      </w:r>
      <w:r w:rsidRPr="005238BB">
        <w:rPr>
          <w:rFonts w:asciiTheme="minorHAnsi" w:hAnsiTheme="minorHAnsi" w:cstheme="minorHAnsi"/>
          <w:noProof/>
          <w:sz w:val="22"/>
        </w:rPr>
        <w:t>wykonania</w:t>
      </w:r>
      <w:r w:rsidRPr="005238BB">
        <w:rPr>
          <w:rFonts w:asciiTheme="minorHAnsi" w:hAnsiTheme="minorHAnsi" w:cstheme="minorHAnsi"/>
          <w:sz w:val="22"/>
        </w:rPr>
        <w:t xml:space="preserve"> zadania </w:t>
      </w:r>
      <w:r w:rsidR="00D04A62">
        <w:rPr>
          <w:rFonts w:asciiTheme="minorHAnsi" w:hAnsiTheme="minorHAnsi" w:cstheme="minorHAnsi"/>
          <w:sz w:val="22"/>
        </w:rPr>
        <w:t xml:space="preserve">- </w:t>
      </w:r>
      <w:r w:rsidRPr="005238BB">
        <w:rPr>
          <w:rFonts w:asciiTheme="minorHAnsi" w:hAnsiTheme="minorHAnsi" w:cstheme="minorHAnsi"/>
          <w:sz w:val="22"/>
        </w:rPr>
        <w:t xml:space="preserve">po podpisaniu </w:t>
      </w:r>
      <w:r w:rsidR="003F1597" w:rsidRPr="005238BB">
        <w:rPr>
          <w:rFonts w:asciiTheme="minorHAnsi" w:hAnsiTheme="minorHAnsi" w:cstheme="minorHAnsi"/>
          <w:sz w:val="22"/>
        </w:rPr>
        <w:t>umowy</w:t>
      </w:r>
      <w:r w:rsidR="00D04A62">
        <w:rPr>
          <w:rFonts w:asciiTheme="minorHAnsi" w:hAnsiTheme="minorHAnsi" w:cstheme="minorHAnsi"/>
          <w:sz w:val="22"/>
        </w:rPr>
        <w:t>,</w:t>
      </w:r>
      <w:r w:rsidR="003F1597" w:rsidRPr="005238BB">
        <w:rPr>
          <w:rFonts w:asciiTheme="minorHAnsi" w:hAnsiTheme="minorHAnsi" w:cstheme="minorHAnsi"/>
          <w:sz w:val="22"/>
        </w:rPr>
        <w:t xml:space="preserve"> nie dłuższy niż do dnia 25.10.2024</w:t>
      </w:r>
      <w:r w:rsidRPr="005238BB">
        <w:rPr>
          <w:rFonts w:asciiTheme="minorHAnsi" w:hAnsiTheme="minorHAnsi" w:cstheme="minorHAnsi"/>
          <w:sz w:val="22"/>
        </w:rPr>
        <w:t xml:space="preserve"> r.</w:t>
      </w:r>
    </w:p>
    <w:p w14:paraId="797FB954" w14:textId="77777777" w:rsid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Termin i miejsce składania wniosków:</w:t>
      </w:r>
    </w:p>
    <w:p w14:paraId="33F5CEDE" w14:textId="77777777" w:rsidR="005238BB" w:rsidRDefault="00337B6F" w:rsidP="00D9424F">
      <w:pPr>
        <w:pStyle w:val="Akapitzlist"/>
        <w:spacing w:after="0" w:line="360" w:lineRule="auto"/>
        <w:ind w:left="57" w:right="0" w:firstLine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Wnioskodawca ubiegający się o udzielenie dotacji powinien złożyć wniosek</w:t>
      </w:r>
      <w:r w:rsidR="00907678" w:rsidRPr="005238BB">
        <w:rPr>
          <w:rFonts w:asciiTheme="minorHAnsi" w:hAnsiTheme="minorHAnsi" w:cstheme="minorHAnsi"/>
          <w:sz w:val="22"/>
        </w:rPr>
        <w:t>:</w:t>
      </w:r>
    </w:p>
    <w:p w14:paraId="780DDE28" w14:textId="77777777" w:rsidR="00907678" w:rsidRPr="00907678" w:rsidRDefault="00907678" w:rsidP="00D9424F">
      <w:pPr>
        <w:pStyle w:val="Akapitzlist"/>
        <w:numPr>
          <w:ilvl w:val="0"/>
          <w:numId w:val="5"/>
        </w:numPr>
        <w:spacing w:after="0" w:line="360" w:lineRule="auto"/>
        <w:ind w:left="777" w:right="0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bCs/>
          <w:color w:val="auto"/>
          <w:sz w:val="22"/>
        </w:rPr>
        <w:t xml:space="preserve">osobiście </w:t>
      </w:r>
      <w:r w:rsidRPr="00907678">
        <w:rPr>
          <w:rFonts w:asciiTheme="minorHAnsi" w:hAnsiTheme="minorHAnsi" w:cstheme="minorHAnsi"/>
          <w:sz w:val="22"/>
        </w:rPr>
        <w:t xml:space="preserve">do kancelarii Urzędu Miasta i Gminy Piaseczno lub wysłać pocztą wraz z wymaganymi załącznikami </w:t>
      </w:r>
      <w:r w:rsidRPr="00907678">
        <w:rPr>
          <w:rFonts w:asciiTheme="minorHAnsi" w:hAnsiTheme="minorHAnsi" w:cstheme="minorHAnsi"/>
          <w:sz w:val="22"/>
          <w:u w:val="single" w:color="000000"/>
        </w:rPr>
        <w:t>w zamkniętej kopercie z napisem „dotyczy dofinansowania infrastruktury służącej do wspólnego użytkowania przez użytkowników działek rodzinnych ogrodów działkowych”</w:t>
      </w:r>
      <w:r w:rsidRPr="00907678">
        <w:rPr>
          <w:rFonts w:asciiTheme="minorHAnsi" w:hAnsiTheme="minorHAnsi" w:cstheme="minorHAnsi"/>
          <w:sz w:val="22"/>
        </w:rPr>
        <w:t xml:space="preserve"> w terminie od dnia 13.11.2023 r. do dnia 24.11.2023 r. w przypadku wniosków złożonych drogą pocztową decyduje termin wpływu do Kancelarii Urzędu Miasta i Gminy Piaseczno</w:t>
      </w:r>
    </w:p>
    <w:p w14:paraId="4710979F" w14:textId="77777777" w:rsidR="00907678" w:rsidRPr="005238BB" w:rsidRDefault="00907678" w:rsidP="00D9424F">
      <w:pPr>
        <w:pStyle w:val="Akapitzlist"/>
        <w:numPr>
          <w:ilvl w:val="0"/>
          <w:numId w:val="5"/>
        </w:numPr>
        <w:spacing w:after="0" w:line="360" w:lineRule="auto"/>
        <w:ind w:left="777" w:right="86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bCs/>
          <w:color w:val="auto"/>
          <w:sz w:val="22"/>
        </w:rPr>
        <w:t xml:space="preserve">w formie elektronicznej, opatrzonej kwalifikowanym podpisem elektronicznym, podpisem zaufanym lub podpisem osobistym, na adres do doręczeń elektronicznych: </w:t>
      </w:r>
      <w:r w:rsidRPr="005238BB">
        <w:rPr>
          <w:rFonts w:asciiTheme="minorHAnsi" w:hAnsiTheme="minorHAnsi" w:cstheme="minorHAnsi"/>
          <w:bCs/>
          <w:color w:val="444444"/>
          <w:sz w:val="22"/>
          <w:shd w:val="clear" w:color="auto" w:fill="FFFFFF"/>
        </w:rPr>
        <w:t>e-PUAP: </w:t>
      </w:r>
      <w:r w:rsidRPr="005238BB">
        <w:rPr>
          <w:rFonts w:asciiTheme="minorHAnsi" w:hAnsiTheme="minorHAnsi" w:cstheme="minorHAnsi"/>
          <w:sz w:val="22"/>
          <w:bdr w:val="none" w:sz="0" w:space="0" w:color="auto" w:frame="1"/>
          <w:shd w:val="clear" w:color="auto" w:fill="FFFFFF"/>
        </w:rPr>
        <w:t>/umigpiaseczno/SkrytkaESP</w:t>
      </w:r>
    </w:p>
    <w:p w14:paraId="62958899" w14:textId="77777777" w:rsidR="00337B6F" w:rsidRPr="00907678" w:rsidRDefault="00337B6F" w:rsidP="00D9424F">
      <w:pPr>
        <w:spacing w:after="0" w:line="360" w:lineRule="auto"/>
        <w:ind w:right="86" w:firstLine="8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sz w:val="22"/>
        </w:rPr>
        <w:t xml:space="preserve"> </w:t>
      </w:r>
    </w:p>
    <w:p w14:paraId="1DA64D9F" w14:textId="77777777" w:rsid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113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sz w:val="22"/>
        </w:rPr>
        <w:t xml:space="preserve">Wniosek o udzielenie dotacji na realizację zadania </w:t>
      </w:r>
      <w:r w:rsidRPr="00907678">
        <w:rPr>
          <w:rFonts w:asciiTheme="minorHAnsi" w:hAnsiTheme="minorHAnsi" w:cstheme="minorHAnsi"/>
          <w:noProof/>
          <w:sz w:val="22"/>
        </w:rPr>
        <w:t xml:space="preserve">wnioskodawca </w:t>
      </w:r>
      <w:r w:rsidRPr="00907678">
        <w:rPr>
          <w:rFonts w:asciiTheme="minorHAnsi" w:hAnsiTheme="minorHAnsi" w:cstheme="minorHAnsi"/>
          <w:sz w:val="22"/>
        </w:rPr>
        <w:t xml:space="preserve">sporządza na formularzu określonym w załączniku Nr 1 do Uchwały Nr 237/XI/2019 Rady Miejskiej w Piasecznie z dnia 14 </w:t>
      </w:r>
      <w:r w:rsidRPr="00907678">
        <w:rPr>
          <w:rFonts w:asciiTheme="minorHAnsi" w:hAnsiTheme="minorHAnsi" w:cstheme="minorHAnsi"/>
          <w:sz w:val="22"/>
        </w:rPr>
        <w:lastRenderedPageBreak/>
        <w:t xml:space="preserve">czerwca 2019 r. w sprawie </w:t>
      </w:r>
      <w:r w:rsidRPr="00907678">
        <w:rPr>
          <w:rFonts w:asciiTheme="minorHAnsi" w:eastAsiaTheme="minorEastAsia" w:hAnsiTheme="minorHAnsi" w:cstheme="minorHAnsi"/>
          <w:bCs/>
          <w:color w:val="auto"/>
          <w:sz w:val="22"/>
        </w:rPr>
        <w:t>ustalenia trybu postępowania o udzielenie dotacji ze środków budżetu Gminy Piaseczno dla rodzinnych ogrodów działkowych działających na terenie Gminy Piaseczno, sposobu jej rozliczania oraz sposobu kontroli wykorzystania dotacji</w:t>
      </w:r>
      <w:r w:rsidRPr="00907678">
        <w:rPr>
          <w:rFonts w:asciiTheme="minorHAnsi" w:hAnsiTheme="minorHAnsi" w:cstheme="minorHAnsi"/>
          <w:sz w:val="22"/>
        </w:rPr>
        <w:t xml:space="preserve"> (Dziennik Urzędowy Województwa Maz</w:t>
      </w:r>
      <w:r w:rsidR="005947A0" w:rsidRPr="00907678">
        <w:rPr>
          <w:rFonts w:asciiTheme="minorHAnsi" w:hAnsiTheme="minorHAnsi" w:cstheme="minorHAnsi"/>
          <w:sz w:val="22"/>
        </w:rPr>
        <w:t xml:space="preserve">owieckiego z 2019 r. poz. 7890) </w:t>
      </w:r>
    </w:p>
    <w:p w14:paraId="0FFC7FCB" w14:textId="5060E8CA" w:rsidR="005238BB" w:rsidRDefault="00337B6F" w:rsidP="00D9424F">
      <w:pPr>
        <w:pStyle w:val="Akapitzlist"/>
        <w:spacing w:after="0" w:line="360" w:lineRule="auto"/>
        <w:ind w:left="57" w:right="113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5238BB">
        <w:rPr>
          <w:rFonts w:asciiTheme="minorHAnsi" w:eastAsiaTheme="minorEastAsia" w:hAnsiTheme="minorHAnsi" w:cstheme="minorHAnsi"/>
          <w:color w:val="auto"/>
          <w:sz w:val="22"/>
        </w:rPr>
        <w:t xml:space="preserve">Do </w:t>
      </w:r>
      <w:r w:rsidR="00D9424F">
        <w:rPr>
          <w:rFonts w:asciiTheme="minorHAnsi" w:eastAsiaTheme="minorEastAsia" w:hAnsiTheme="minorHAnsi" w:cstheme="minorHAnsi"/>
          <w:color w:val="auto"/>
          <w:sz w:val="22"/>
        </w:rPr>
        <w:t xml:space="preserve">ww. </w:t>
      </w:r>
      <w:r w:rsidRPr="005238BB">
        <w:rPr>
          <w:rFonts w:asciiTheme="minorHAnsi" w:eastAsiaTheme="minorEastAsia" w:hAnsiTheme="minorHAnsi" w:cstheme="minorHAnsi"/>
          <w:color w:val="auto"/>
          <w:sz w:val="22"/>
        </w:rPr>
        <w:t>wniosku należy dołączyć:</w:t>
      </w:r>
    </w:p>
    <w:p w14:paraId="64BF369B" w14:textId="4C64556B" w:rsidR="005238BB" w:rsidRDefault="00BA571C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eastAsiaTheme="minorEastAsia" w:hAnsiTheme="minorHAnsi" w:cstheme="minorHAnsi"/>
          <w:color w:val="auto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 xml:space="preserve">Wypełniony </w:t>
      </w:r>
      <w:r w:rsidR="005947A0" w:rsidRPr="00907678">
        <w:rPr>
          <w:rFonts w:asciiTheme="minorHAnsi" w:eastAsiaTheme="minorEastAsia" w:hAnsiTheme="minorHAnsi" w:cstheme="minorHAnsi"/>
          <w:color w:val="auto"/>
          <w:sz w:val="22"/>
        </w:rPr>
        <w:t>Wnios</w:t>
      </w:r>
      <w:r>
        <w:rPr>
          <w:rFonts w:asciiTheme="minorHAnsi" w:eastAsiaTheme="minorEastAsia" w:hAnsiTheme="minorHAnsi" w:cstheme="minorHAnsi"/>
          <w:color w:val="auto"/>
          <w:sz w:val="22"/>
        </w:rPr>
        <w:t>ek do miasta/gminy</w:t>
      </w:r>
      <w:r w:rsidR="005947A0" w:rsidRPr="00907678">
        <w:rPr>
          <w:rFonts w:asciiTheme="minorHAnsi" w:eastAsiaTheme="minorEastAsia" w:hAnsiTheme="minorHAnsi" w:cstheme="minorHAnsi"/>
          <w:color w:val="auto"/>
          <w:sz w:val="22"/>
        </w:rPr>
        <w:t xml:space="preserve"> o </w:t>
      </w:r>
      <w:r>
        <w:rPr>
          <w:rFonts w:asciiTheme="minorHAnsi" w:eastAsiaTheme="minorEastAsia" w:hAnsiTheme="minorHAnsi" w:cstheme="minorHAnsi"/>
          <w:color w:val="auto"/>
          <w:sz w:val="22"/>
        </w:rPr>
        <w:t>zgłoszenie Zadania do udziału w</w:t>
      </w:r>
      <w:r w:rsidR="00D9424F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="00D11692">
        <w:rPr>
          <w:rFonts w:asciiTheme="minorHAnsi" w:hAnsiTheme="minorHAnsi" w:cstheme="minorHAnsi"/>
          <w:sz w:val="22"/>
        </w:rPr>
        <w:t>Mazowieckim Instrumencie Aktywizacji Działkowców</w:t>
      </w:r>
      <w:r>
        <w:rPr>
          <w:rFonts w:asciiTheme="minorHAnsi" w:eastAsiaTheme="minorEastAsia" w:hAnsiTheme="minorHAnsi" w:cstheme="minorHAnsi"/>
          <w:color w:val="auto"/>
          <w:sz w:val="22"/>
        </w:rPr>
        <w:t xml:space="preserve"> „Mazowsze dla działkowców 2024”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>;</w:t>
      </w:r>
    </w:p>
    <w:p w14:paraId="169ECA6D" w14:textId="25DC0EAF" w:rsidR="005238BB" w:rsidRPr="005238BB" w:rsidRDefault="005238BB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>P</w:t>
      </w:r>
      <w:r w:rsidR="00337B6F" w:rsidRPr="00907678">
        <w:rPr>
          <w:rFonts w:asciiTheme="minorHAnsi" w:eastAsiaTheme="minorEastAsia" w:hAnsiTheme="minorHAnsi" w:cstheme="minorHAnsi"/>
          <w:color w:val="auto"/>
          <w:sz w:val="22"/>
        </w:rPr>
        <w:t>ozwolenie na budowę lub zgłoszenie robót budowlanych, jeśli planowane prace wymagają takiego</w:t>
      </w:r>
      <w:r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>postępowania na podstawie przepisów ustawy Prawo budowlane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>;</w:t>
      </w:r>
    </w:p>
    <w:p w14:paraId="64C88393" w14:textId="0C93162A" w:rsidR="005238BB" w:rsidRDefault="00BA571C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>P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>rojekt ( jeśli jest wymagany)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>;</w:t>
      </w:r>
    </w:p>
    <w:p w14:paraId="7B6C7F48" w14:textId="55C320BE" w:rsidR="005238BB" w:rsidRPr="005238BB" w:rsidRDefault="00BA571C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>O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 xml:space="preserve">świadczenie, że ROD 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>działa/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>nie działa w celu osiągnięcia zysku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>;</w:t>
      </w:r>
    </w:p>
    <w:p w14:paraId="0C5BE80B" w14:textId="62F9B9E2" w:rsidR="005238BB" w:rsidRPr="005238BB" w:rsidRDefault="00BA571C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>D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>okument potwierdzający umocowanie do reprezentowania Wnioskodawcy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>;</w:t>
      </w:r>
    </w:p>
    <w:p w14:paraId="3CE19D47" w14:textId="06FA5435" w:rsidR="005238BB" w:rsidRDefault="00BA571C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>D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>okument potwierdzający prawo do władania nieruchomością,</w:t>
      </w:r>
      <w:r w:rsidR="00D04A62">
        <w:rPr>
          <w:rFonts w:asciiTheme="minorHAnsi" w:eastAsiaTheme="minorEastAsia" w:hAnsiTheme="minorHAnsi" w:cstheme="minorHAnsi"/>
          <w:color w:val="auto"/>
          <w:sz w:val="22"/>
        </w:rPr>
        <w:t xml:space="preserve"> na której będzie realizowana inwestycja;</w:t>
      </w:r>
    </w:p>
    <w:p w14:paraId="365B77DF" w14:textId="77777777" w:rsidR="00337B6F" w:rsidRPr="005238BB" w:rsidRDefault="00BA571C" w:rsidP="00D9424F">
      <w:pPr>
        <w:pStyle w:val="Akapitzlist"/>
        <w:numPr>
          <w:ilvl w:val="0"/>
          <w:numId w:val="6"/>
        </w:numPr>
        <w:spacing w:after="0" w:line="360" w:lineRule="auto"/>
        <w:ind w:left="417" w:right="113"/>
        <w:rPr>
          <w:rFonts w:asciiTheme="minorHAnsi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>O</w:t>
      </w:r>
      <w:r w:rsidR="00337B6F" w:rsidRPr="005238BB">
        <w:rPr>
          <w:rFonts w:asciiTheme="minorHAnsi" w:eastAsiaTheme="minorEastAsia" w:hAnsiTheme="minorHAnsi" w:cstheme="minorHAnsi"/>
          <w:color w:val="auto"/>
          <w:sz w:val="22"/>
        </w:rPr>
        <w:t>świadczenie o możliwości lub braku możliwości odliczenia podatku od towarów i usług.</w:t>
      </w:r>
    </w:p>
    <w:p w14:paraId="6E128000" w14:textId="77777777" w:rsidR="00337B6F" w:rsidRP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113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Wniosek powinien być podpisany przez osoby upoważnione do składania oświadczeń woli w imieniu wnioskodawcy.</w:t>
      </w:r>
    </w:p>
    <w:p w14:paraId="56C55F9C" w14:textId="77777777" w:rsidR="005238BB" w:rsidRDefault="00337B6F" w:rsidP="00D9424F">
      <w:pPr>
        <w:pStyle w:val="Akapitzlist"/>
        <w:numPr>
          <w:ilvl w:val="0"/>
          <w:numId w:val="1"/>
        </w:numPr>
        <w:spacing w:after="0" w:line="360" w:lineRule="auto"/>
        <w:ind w:left="57" w:right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Postanowienia końcowe:</w:t>
      </w:r>
    </w:p>
    <w:p w14:paraId="6CF1B4D1" w14:textId="77777777" w:rsidR="005238BB" w:rsidRDefault="00337B6F" w:rsidP="00D9424F">
      <w:pPr>
        <w:pStyle w:val="Akapitzlist"/>
        <w:spacing w:after="0" w:line="360" w:lineRule="auto"/>
        <w:ind w:left="57" w:right="0" w:firstLine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 xml:space="preserve">W przypadku złożenia większej ilości wniosków w kwocie przekraczającej limit finansowy zarezerwowany w danym roku w budżecie Gminy o wyborze zadań będą </w:t>
      </w:r>
      <w:r w:rsidR="005238BB">
        <w:rPr>
          <w:rFonts w:asciiTheme="minorHAnsi" w:hAnsiTheme="minorHAnsi" w:cstheme="minorHAnsi"/>
          <w:sz w:val="22"/>
        </w:rPr>
        <w:t>decydowały następujące kryteria:</w:t>
      </w:r>
    </w:p>
    <w:p w14:paraId="0FB2AB44" w14:textId="0AFC7623" w:rsidR="005238BB" w:rsidRDefault="00337B6F" w:rsidP="00D9424F">
      <w:pPr>
        <w:pStyle w:val="Akapitzlist"/>
        <w:numPr>
          <w:ilvl w:val="0"/>
          <w:numId w:val="3"/>
        </w:numPr>
        <w:spacing w:after="0" w:line="360" w:lineRule="auto"/>
        <w:ind w:left="1357" w:right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Kryterium wkładu własnego ROD-u: min. 5000 zł – 0 pkt, min. 10000 zł – 5 pkt</w:t>
      </w:r>
      <w:r w:rsidR="00D04A62">
        <w:rPr>
          <w:rFonts w:asciiTheme="minorHAnsi" w:hAnsiTheme="minorHAnsi" w:cstheme="minorHAnsi"/>
          <w:sz w:val="22"/>
        </w:rPr>
        <w:t>;</w:t>
      </w:r>
    </w:p>
    <w:p w14:paraId="54611490" w14:textId="124CD18B" w:rsidR="005238BB" w:rsidRDefault="00337B6F" w:rsidP="00D9424F">
      <w:pPr>
        <w:pStyle w:val="Akapitzlist"/>
        <w:numPr>
          <w:ilvl w:val="0"/>
          <w:numId w:val="3"/>
        </w:numPr>
        <w:spacing w:after="0" w:line="360" w:lineRule="auto"/>
        <w:ind w:left="1357" w:right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Kryterium dostępności zadania dla użytkowników ROD: dostępne dla ograniczonej liczby osób – 0 pkt, dostępne dla wszystkich osób – 5 pkt</w:t>
      </w:r>
      <w:r w:rsidR="00D04A62">
        <w:rPr>
          <w:rFonts w:asciiTheme="minorHAnsi" w:hAnsiTheme="minorHAnsi" w:cstheme="minorHAnsi"/>
          <w:sz w:val="22"/>
        </w:rPr>
        <w:t>.</w:t>
      </w:r>
    </w:p>
    <w:p w14:paraId="2B5EAF61" w14:textId="77777777" w:rsidR="00337B6F" w:rsidRDefault="00337B6F" w:rsidP="00D9424F">
      <w:pPr>
        <w:spacing w:after="0" w:line="360" w:lineRule="auto"/>
        <w:ind w:right="0" w:firstLine="0"/>
        <w:rPr>
          <w:rFonts w:asciiTheme="minorHAnsi" w:hAnsiTheme="minorHAnsi" w:cstheme="minorHAnsi"/>
          <w:sz w:val="22"/>
        </w:rPr>
      </w:pPr>
      <w:r w:rsidRPr="005238BB">
        <w:rPr>
          <w:rFonts w:asciiTheme="minorHAnsi" w:hAnsiTheme="minorHAnsi" w:cstheme="minorHAnsi"/>
          <w:sz w:val="22"/>
        </w:rPr>
        <w:t>W przypadku uzyskania tej samej ilości punktów o realizacji danego zadania decyduje Burmistrz Miasta i Gminy Piaseczno.</w:t>
      </w:r>
    </w:p>
    <w:p w14:paraId="6EC30AA2" w14:textId="657FADD8" w:rsidR="00D9424F" w:rsidRPr="005238BB" w:rsidRDefault="00D9424F" w:rsidP="00D9424F">
      <w:pPr>
        <w:spacing w:after="0" w:line="360" w:lineRule="auto"/>
        <w:ind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Złożony wniosek zostanie przekazany do właściwego wydziału Urzędu Miasta i </w:t>
      </w:r>
      <w:r w:rsidR="00127207">
        <w:rPr>
          <w:rFonts w:asciiTheme="minorHAnsi" w:hAnsiTheme="minorHAnsi" w:cstheme="minorHAnsi"/>
          <w:sz w:val="22"/>
        </w:rPr>
        <w:t>G</w:t>
      </w:r>
      <w:r>
        <w:rPr>
          <w:rFonts w:asciiTheme="minorHAnsi" w:hAnsiTheme="minorHAnsi" w:cstheme="minorHAnsi"/>
          <w:sz w:val="22"/>
        </w:rPr>
        <w:t>miny Piaseczno (</w:t>
      </w:r>
      <w:r w:rsidR="00127207">
        <w:rPr>
          <w:rFonts w:asciiTheme="minorHAnsi" w:hAnsiTheme="minorHAnsi" w:cstheme="minorHAnsi"/>
          <w:sz w:val="22"/>
        </w:rPr>
        <w:t xml:space="preserve">tj. </w:t>
      </w:r>
      <w:r>
        <w:rPr>
          <w:rFonts w:asciiTheme="minorHAnsi" w:hAnsiTheme="minorHAnsi" w:cstheme="minorHAnsi"/>
          <w:sz w:val="22"/>
        </w:rPr>
        <w:t>O</w:t>
      </w:r>
      <w:r w:rsidR="00127207">
        <w:rPr>
          <w:rFonts w:asciiTheme="minorHAnsi" w:hAnsiTheme="minorHAnsi" w:cstheme="minorHAnsi"/>
          <w:sz w:val="22"/>
        </w:rPr>
        <w:t xml:space="preserve">chrony </w:t>
      </w:r>
      <w:r>
        <w:rPr>
          <w:rFonts w:asciiTheme="minorHAnsi" w:hAnsiTheme="minorHAnsi" w:cstheme="minorHAnsi"/>
          <w:sz w:val="22"/>
        </w:rPr>
        <w:t>Ś</w:t>
      </w:r>
      <w:r w:rsidR="00127207">
        <w:rPr>
          <w:rFonts w:asciiTheme="minorHAnsi" w:hAnsiTheme="minorHAnsi" w:cstheme="minorHAnsi"/>
          <w:sz w:val="22"/>
        </w:rPr>
        <w:t>rodowiska i Gospodarki Rolnej</w:t>
      </w:r>
      <w:r>
        <w:rPr>
          <w:rFonts w:asciiTheme="minorHAnsi" w:hAnsiTheme="minorHAnsi" w:cstheme="minorHAnsi"/>
          <w:sz w:val="22"/>
        </w:rPr>
        <w:t>, U</w:t>
      </w:r>
      <w:r w:rsidR="00127207">
        <w:rPr>
          <w:rFonts w:asciiTheme="minorHAnsi" w:hAnsiTheme="minorHAnsi" w:cstheme="minorHAnsi"/>
          <w:sz w:val="22"/>
        </w:rPr>
        <w:t xml:space="preserve">trzymania </w:t>
      </w:r>
      <w:r>
        <w:rPr>
          <w:rFonts w:asciiTheme="minorHAnsi" w:hAnsiTheme="minorHAnsi" w:cstheme="minorHAnsi"/>
          <w:sz w:val="22"/>
        </w:rPr>
        <w:t>T</w:t>
      </w:r>
      <w:r w:rsidR="00127207">
        <w:rPr>
          <w:rFonts w:asciiTheme="minorHAnsi" w:hAnsiTheme="minorHAnsi" w:cstheme="minorHAnsi"/>
          <w:sz w:val="22"/>
        </w:rPr>
        <w:t xml:space="preserve">erenów </w:t>
      </w:r>
      <w:r>
        <w:rPr>
          <w:rFonts w:asciiTheme="minorHAnsi" w:hAnsiTheme="minorHAnsi" w:cstheme="minorHAnsi"/>
          <w:sz w:val="22"/>
        </w:rPr>
        <w:t>P</w:t>
      </w:r>
      <w:r w:rsidR="00127207">
        <w:rPr>
          <w:rFonts w:asciiTheme="minorHAnsi" w:hAnsiTheme="minorHAnsi" w:cstheme="minorHAnsi"/>
          <w:sz w:val="22"/>
        </w:rPr>
        <w:t>ublicznych</w:t>
      </w:r>
      <w:r>
        <w:rPr>
          <w:rFonts w:asciiTheme="minorHAnsi" w:hAnsiTheme="minorHAnsi" w:cstheme="minorHAnsi"/>
          <w:sz w:val="22"/>
        </w:rPr>
        <w:t>, I</w:t>
      </w:r>
      <w:r w:rsidR="00127207">
        <w:rPr>
          <w:rFonts w:asciiTheme="minorHAnsi" w:hAnsiTheme="minorHAnsi" w:cstheme="minorHAnsi"/>
          <w:sz w:val="22"/>
        </w:rPr>
        <w:t>nwestycji</w:t>
      </w:r>
      <w:r>
        <w:rPr>
          <w:rFonts w:asciiTheme="minorHAnsi" w:hAnsiTheme="minorHAnsi" w:cstheme="minorHAnsi"/>
          <w:sz w:val="22"/>
        </w:rPr>
        <w:t>, I</w:t>
      </w:r>
      <w:r w:rsidR="00127207">
        <w:rPr>
          <w:rFonts w:asciiTheme="minorHAnsi" w:hAnsiTheme="minorHAnsi" w:cstheme="minorHAnsi"/>
          <w:sz w:val="22"/>
        </w:rPr>
        <w:t xml:space="preserve">nwestycji </w:t>
      </w:r>
      <w:r>
        <w:rPr>
          <w:rFonts w:asciiTheme="minorHAnsi" w:hAnsiTheme="minorHAnsi" w:cstheme="minorHAnsi"/>
          <w:sz w:val="22"/>
        </w:rPr>
        <w:t>D</w:t>
      </w:r>
      <w:r w:rsidR="00127207">
        <w:rPr>
          <w:rFonts w:asciiTheme="minorHAnsi" w:hAnsiTheme="minorHAnsi" w:cstheme="minorHAnsi"/>
          <w:sz w:val="22"/>
        </w:rPr>
        <w:t>rogowych</w:t>
      </w:r>
      <w:r>
        <w:rPr>
          <w:rFonts w:asciiTheme="minorHAnsi" w:hAnsiTheme="minorHAnsi" w:cstheme="minorHAnsi"/>
          <w:sz w:val="22"/>
        </w:rPr>
        <w:t xml:space="preserve">). </w:t>
      </w:r>
    </w:p>
    <w:p w14:paraId="0AA0EA8B" w14:textId="29681123" w:rsidR="007954DF" w:rsidRPr="00907678" w:rsidRDefault="00337B6F" w:rsidP="00127207">
      <w:pPr>
        <w:spacing w:after="0" w:line="360" w:lineRule="auto"/>
        <w:ind w:right="0" w:firstLine="0"/>
        <w:rPr>
          <w:rFonts w:asciiTheme="minorHAnsi" w:hAnsiTheme="minorHAnsi" w:cstheme="minorHAnsi"/>
          <w:sz w:val="22"/>
        </w:rPr>
      </w:pPr>
      <w:r w:rsidRPr="00907678">
        <w:rPr>
          <w:rFonts w:asciiTheme="minorHAnsi" w:hAnsiTheme="minorHAnsi" w:cstheme="minorHAnsi"/>
          <w:sz w:val="22"/>
        </w:rPr>
        <w:t xml:space="preserve">W pozostałym zakresie nieuregulowanym w niniejszym ogłoszeniu zastosowanie mają odpowiednie przepisy Uchwały Nr 237/XI/2019 Rady Miejskiej w Piasecznie z dnia 14 czerwca 2019 r.. w sprawie </w:t>
      </w:r>
      <w:r w:rsidRPr="00907678">
        <w:rPr>
          <w:rFonts w:asciiTheme="minorHAnsi" w:eastAsiaTheme="minorEastAsia" w:hAnsiTheme="minorHAnsi" w:cstheme="minorHAnsi"/>
          <w:bCs/>
          <w:color w:val="auto"/>
          <w:sz w:val="22"/>
        </w:rPr>
        <w:t>ustalenia trybu postępowania o udzielenie dotacji ze środków budżetu Gminy Piaseczno dla rodzinnych ogrodów działkowych działających na terenie Gminy Piaseczno, sposobu jej rozliczania oraz sposobu kontroli wykorzystania dotacji</w:t>
      </w:r>
      <w:r w:rsidRPr="00907678">
        <w:rPr>
          <w:rFonts w:asciiTheme="minorHAnsi" w:hAnsiTheme="minorHAnsi" w:cstheme="minorHAnsi"/>
          <w:sz w:val="22"/>
        </w:rPr>
        <w:t xml:space="preserve"> (Dziennik Urzędowy Województwa Mazowieckiego z 2019 r. poz. 7890)</w:t>
      </w:r>
      <w:r w:rsidR="00D04A62">
        <w:rPr>
          <w:rFonts w:asciiTheme="minorHAnsi" w:hAnsiTheme="minorHAnsi" w:cstheme="minorHAnsi"/>
          <w:sz w:val="22"/>
        </w:rPr>
        <w:t xml:space="preserve"> oraz regulamin programu „Mazowsze dla działkowców 2024”.</w:t>
      </w:r>
    </w:p>
    <w:sectPr w:rsidR="007954DF" w:rsidRPr="0090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630"/>
    <w:multiLevelType w:val="hybridMultilevel"/>
    <w:tmpl w:val="AE0CA96A"/>
    <w:lvl w:ilvl="0" w:tplc="041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6F86D6C"/>
    <w:multiLevelType w:val="hybridMultilevel"/>
    <w:tmpl w:val="14AED142"/>
    <w:lvl w:ilvl="0" w:tplc="8DAC7F3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305D273F"/>
    <w:multiLevelType w:val="hybridMultilevel"/>
    <w:tmpl w:val="F21A51F0"/>
    <w:lvl w:ilvl="0" w:tplc="FB4E6D8A">
      <w:start w:val="1"/>
      <w:numFmt w:val="upperRoman"/>
      <w:lvlText w:val="%1.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A669F2E">
      <w:start w:val="1"/>
      <w:numFmt w:val="lowerLetter"/>
      <w:lvlText w:val="%2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22DA6BDA">
      <w:start w:val="1"/>
      <w:numFmt w:val="lowerRoman"/>
      <w:lvlText w:val="%3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FBBE3B4E">
      <w:start w:val="1"/>
      <w:numFmt w:val="decimal"/>
      <w:lvlText w:val="%4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A5789EB6">
      <w:start w:val="1"/>
      <w:numFmt w:val="lowerLetter"/>
      <w:lvlText w:val="%5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2D2C4218">
      <w:start w:val="1"/>
      <w:numFmt w:val="lowerRoman"/>
      <w:lvlText w:val="%6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06AC30C6">
      <w:start w:val="1"/>
      <w:numFmt w:val="decimal"/>
      <w:lvlText w:val="%7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79D2F81C">
      <w:start w:val="1"/>
      <w:numFmt w:val="lowerLetter"/>
      <w:lvlText w:val="%8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03AE671C">
      <w:start w:val="1"/>
      <w:numFmt w:val="lowerRoman"/>
      <w:lvlText w:val="%9"/>
      <w:lvlJc w:val="left"/>
      <w:pPr>
        <w:ind w:left="6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603613B"/>
    <w:multiLevelType w:val="hybridMultilevel"/>
    <w:tmpl w:val="3CF61F86"/>
    <w:lvl w:ilvl="0" w:tplc="D7BCC190">
      <w:start w:val="1"/>
      <w:numFmt w:val="decimal"/>
      <w:lvlText w:val="%1."/>
      <w:lvlJc w:val="left"/>
      <w:pPr>
        <w:ind w:left="1691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411" w:hanging="360"/>
      </w:pPr>
    </w:lvl>
    <w:lvl w:ilvl="2" w:tplc="0415001B">
      <w:start w:val="1"/>
      <w:numFmt w:val="lowerRoman"/>
      <w:lvlText w:val="%3."/>
      <w:lvlJc w:val="right"/>
      <w:pPr>
        <w:ind w:left="3131" w:hanging="180"/>
      </w:pPr>
    </w:lvl>
    <w:lvl w:ilvl="3" w:tplc="0415000F">
      <w:start w:val="1"/>
      <w:numFmt w:val="decimal"/>
      <w:lvlText w:val="%4."/>
      <w:lvlJc w:val="left"/>
      <w:pPr>
        <w:ind w:left="3851" w:hanging="360"/>
      </w:pPr>
    </w:lvl>
    <w:lvl w:ilvl="4" w:tplc="04150019">
      <w:start w:val="1"/>
      <w:numFmt w:val="lowerLetter"/>
      <w:lvlText w:val="%5."/>
      <w:lvlJc w:val="left"/>
      <w:pPr>
        <w:ind w:left="4571" w:hanging="360"/>
      </w:pPr>
    </w:lvl>
    <w:lvl w:ilvl="5" w:tplc="0415001B">
      <w:start w:val="1"/>
      <w:numFmt w:val="lowerRoman"/>
      <w:lvlText w:val="%6."/>
      <w:lvlJc w:val="right"/>
      <w:pPr>
        <w:ind w:left="5291" w:hanging="180"/>
      </w:pPr>
    </w:lvl>
    <w:lvl w:ilvl="6" w:tplc="0415000F">
      <w:start w:val="1"/>
      <w:numFmt w:val="decimal"/>
      <w:lvlText w:val="%7."/>
      <w:lvlJc w:val="left"/>
      <w:pPr>
        <w:ind w:left="6011" w:hanging="360"/>
      </w:pPr>
    </w:lvl>
    <w:lvl w:ilvl="7" w:tplc="04150019">
      <w:start w:val="1"/>
      <w:numFmt w:val="lowerLetter"/>
      <w:lvlText w:val="%8."/>
      <w:lvlJc w:val="left"/>
      <w:pPr>
        <w:ind w:left="6731" w:hanging="360"/>
      </w:pPr>
    </w:lvl>
    <w:lvl w:ilvl="8" w:tplc="0415001B">
      <w:start w:val="1"/>
      <w:numFmt w:val="lowerRoman"/>
      <w:lvlText w:val="%9."/>
      <w:lvlJc w:val="right"/>
      <w:pPr>
        <w:ind w:left="7451" w:hanging="180"/>
      </w:pPr>
    </w:lvl>
  </w:abstractNum>
  <w:abstractNum w:abstractNumId="4" w15:restartNumberingAfterBreak="0">
    <w:nsid w:val="7E1A0FB1"/>
    <w:multiLevelType w:val="hybridMultilevel"/>
    <w:tmpl w:val="855A552A"/>
    <w:lvl w:ilvl="0" w:tplc="8B2EE2F0">
      <w:start w:val="4"/>
      <w:numFmt w:val="upperRoman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3D41CEE">
      <w:start w:val="1"/>
      <w:numFmt w:val="lowerLetter"/>
      <w:lvlText w:val="%2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A8D646">
      <w:start w:val="1"/>
      <w:numFmt w:val="lowerRoman"/>
      <w:lvlText w:val="%3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1E8E11A">
      <w:start w:val="1"/>
      <w:numFmt w:val="decimal"/>
      <w:lvlText w:val="%4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DA405E">
      <w:start w:val="1"/>
      <w:numFmt w:val="lowerLetter"/>
      <w:lvlText w:val="%5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A86CD64">
      <w:start w:val="1"/>
      <w:numFmt w:val="lowerRoman"/>
      <w:lvlText w:val="%6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8D82276">
      <w:start w:val="1"/>
      <w:numFmt w:val="decimal"/>
      <w:lvlText w:val="%7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F220D4">
      <w:start w:val="1"/>
      <w:numFmt w:val="lowerLetter"/>
      <w:lvlText w:val="%8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2A7EF8">
      <w:start w:val="1"/>
      <w:numFmt w:val="lowerRoman"/>
      <w:lvlText w:val="%9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051566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96445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1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407638">
    <w:abstractNumId w:val="3"/>
  </w:num>
  <w:num w:numId="5" w16cid:durableId="1118255464">
    <w:abstractNumId w:val="0"/>
  </w:num>
  <w:num w:numId="6" w16cid:durableId="140680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6F"/>
    <w:rsid w:val="000C721D"/>
    <w:rsid w:val="00125F06"/>
    <w:rsid w:val="00127207"/>
    <w:rsid w:val="00244676"/>
    <w:rsid w:val="00337B6F"/>
    <w:rsid w:val="003F1597"/>
    <w:rsid w:val="0040125C"/>
    <w:rsid w:val="00437DF3"/>
    <w:rsid w:val="005238BB"/>
    <w:rsid w:val="005947A0"/>
    <w:rsid w:val="007954DF"/>
    <w:rsid w:val="00907678"/>
    <w:rsid w:val="009A6502"/>
    <w:rsid w:val="00BA571C"/>
    <w:rsid w:val="00C452DC"/>
    <w:rsid w:val="00C73E07"/>
    <w:rsid w:val="00D04A62"/>
    <w:rsid w:val="00D11692"/>
    <w:rsid w:val="00D9424F"/>
    <w:rsid w:val="00F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50E3"/>
  <w15:chartTrackingRefBased/>
  <w15:docId w15:val="{4530ECE5-1930-4E6C-9ADA-DCBBF3FF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B6F"/>
    <w:pPr>
      <w:spacing w:after="283" w:line="223" w:lineRule="auto"/>
      <w:ind w:right="136" w:firstLine="856"/>
      <w:jc w:val="both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37B6F"/>
    <w:pPr>
      <w:keepNext/>
      <w:keepLines/>
      <w:spacing w:after="785" w:line="256" w:lineRule="auto"/>
      <w:ind w:right="746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B6F"/>
    <w:rPr>
      <w:rFonts w:ascii="Times New Roman" w:eastAsia="Times New Roman" w:hAnsi="Times New Roman" w:cs="Times New Roman"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337B6F"/>
    <w:pPr>
      <w:ind w:left="720"/>
      <w:contextualSpacing/>
    </w:pPr>
  </w:style>
  <w:style w:type="character" w:customStyle="1" w:styleId="plainlinks">
    <w:name w:val="plainlinks"/>
    <w:basedOn w:val="Domylnaczcionkaakapitu"/>
    <w:rsid w:val="00337B6F"/>
  </w:style>
  <w:style w:type="paragraph" w:styleId="Tekstdymka">
    <w:name w:val="Balloon Text"/>
    <w:basedOn w:val="Normalny"/>
    <w:link w:val="TekstdymkaZnak"/>
    <w:uiPriority w:val="99"/>
    <w:semiHidden/>
    <w:unhideWhenUsed/>
    <w:rsid w:val="0024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7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markpggtand8k">
    <w:name w:val="markpggtand8k"/>
    <w:basedOn w:val="Domylnaczcionkaakapitu"/>
    <w:rsid w:val="00907678"/>
  </w:style>
  <w:style w:type="character" w:styleId="Pogrubienie">
    <w:name w:val="Strong"/>
    <w:basedOn w:val="Domylnaczcionkaakapitu"/>
    <w:uiPriority w:val="22"/>
    <w:qFormat/>
    <w:rsid w:val="00907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Fido</dc:creator>
  <cp:keywords/>
  <dc:description/>
  <cp:lastModifiedBy>Piotr Grędziński</cp:lastModifiedBy>
  <cp:revision>14</cp:revision>
  <cp:lastPrinted>2023-11-09T08:58:00Z</cp:lastPrinted>
  <dcterms:created xsi:type="dcterms:W3CDTF">2023-11-02T13:40:00Z</dcterms:created>
  <dcterms:modified xsi:type="dcterms:W3CDTF">2023-11-13T09:32:00Z</dcterms:modified>
</cp:coreProperties>
</file>